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6C31F" w14:textId="77777777" w:rsidR="00B5575F" w:rsidRPr="00281FDC" w:rsidRDefault="00B5575F" w:rsidP="00B5575F">
      <w:pPr>
        <w:jc w:val="center"/>
        <w:rPr>
          <w:rFonts w:ascii="Times New Roman" w:eastAsia="Times New Roman" w:hAnsi="Times New Roman" w:cs="Times New Roman"/>
          <w:bCs/>
          <w:sz w:val="48"/>
          <w:szCs w:val="48"/>
        </w:rPr>
      </w:pPr>
      <w:r w:rsidRPr="00281FDC">
        <w:rPr>
          <w:rFonts w:ascii="Times New Roman" w:eastAsia="Times New Roman" w:hAnsi="Times New Roman" w:cs="Times New Roman"/>
          <w:bCs/>
          <w:sz w:val="48"/>
          <w:szCs w:val="48"/>
        </w:rPr>
        <w:t>Strategic Technological Analysis of Compressed Natural Gas Utilization in Nigeria’s Transport Sector</w:t>
      </w:r>
    </w:p>
    <w:p w14:paraId="59682E98" w14:textId="77777777" w:rsidR="00B5575F" w:rsidRDefault="00B5575F">
      <w:pPr>
        <w:sectPr w:rsidR="00B5575F" w:rsidSect="00B5575F">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60"/>
        </w:sectPr>
      </w:pPr>
    </w:p>
    <w:p w14:paraId="2995163D" w14:textId="3A4E62F8" w:rsidR="008A372D" w:rsidRDefault="008A372D" w:rsidP="008A372D">
      <w:pPr>
        <w:spacing w:after="0" w:line="240" w:lineRule="auto"/>
        <w:rPr>
          <w:rFonts w:ascii="Times New Roman" w:hAnsi="Times New Roman" w:cs="Times New Roman"/>
          <w:sz w:val="18"/>
          <w:szCs w:val="18"/>
        </w:rPr>
      </w:pPr>
    </w:p>
    <w:p w14:paraId="4B7815C4" w14:textId="7167D22B" w:rsidR="00A17ECC" w:rsidRPr="00281FDC" w:rsidRDefault="00A17ECC" w:rsidP="00281FDC">
      <w:pPr>
        <w:spacing w:after="0" w:line="240" w:lineRule="auto"/>
        <w:rPr>
          <w:rFonts w:ascii="Times New Roman" w:hAnsi="Times New Roman" w:cs="Times New Roman"/>
          <w:sz w:val="18"/>
          <w:szCs w:val="18"/>
        </w:rPr>
      </w:pPr>
      <w:bookmarkStart w:id="0" w:name="_GoBack"/>
      <w:bookmarkEnd w:id="0"/>
      <w:r w:rsidRPr="00281FDC">
        <w:rPr>
          <w:rFonts w:ascii="Times New Roman" w:hAnsi="Times New Roman" w:cs="Times New Roman"/>
          <w:sz w:val="18"/>
          <w:szCs w:val="18"/>
        </w:rPr>
        <w:t xml:space="preserve">    </w:t>
      </w:r>
    </w:p>
    <w:p w14:paraId="545C4A5F" w14:textId="77777777" w:rsidR="00A17ECC" w:rsidRPr="00281FDC" w:rsidRDefault="00A17ECC" w:rsidP="00281FDC">
      <w:pPr>
        <w:spacing w:after="0" w:line="240" w:lineRule="auto"/>
        <w:rPr>
          <w:rFonts w:ascii="Times New Roman" w:hAnsi="Times New Roman" w:cs="Times New Roman"/>
          <w:sz w:val="18"/>
          <w:szCs w:val="18"/>
        </w:rPr>
      </w:pPr>
    </w:p>
    <w:p w14:paraId="0E41E6E3" w14:textId="77777777" w:rsidR="00A17ECC" w:rsidRPr="00281FDC" w:rsidRDefault="00A17ECC" w:rsidP="00281FDC">
      <w:pPr>
        <w:spacing w:after="0" w:line="240" w:lineRule="auto"/>
        <w:rPr>
          <w:rFonts w:ascii="Times New Roman" w:hAnsi="Times New Roman" w:cs="Times New Roman"/>
          <w:sz w:val="18"/>
          <w:szCs w:val="18"/>
        </w:rPr>
      </w:pPr>
    </w:p>
    <w:p w14:paraId="5F4BE449" w14:textId="77777777" w:rsidR="00A17ECC" w:rsidRPr="00281FDC" w:rsidRDefault="00A17ECC" w:rsidP="00281FDC">
      <w:pPr>
        <w:spacing w:after="0" w:line="240" w:lineRule="auto"/>
        <w:rPr>
          <w:rFonts w:ascii="Times New Roman" w:hAnsi="Times New Roman" w:cs="Times New Roman"/>
          <w:sz w:val="18"/>
          <w:szCs w:val="18"/>
        </w:rPr>
      </w:pPr>
    </w:p>
    <w:p w14:paraId="75288D1A" w14:textId="77777777" w:rsidR="00A17ECC" w:rsidRPr="00281FDC" w:rsidRDefault="00A17ECC" w:rsidP="00281FDC">
      <w:pPr>
        <w:spacing w:after="0" w:line="240" w:lineRule="auto"/>
        <w:rPr>
          <w:rFonts w:ascii="Times New Roman" w:hAnsi="Times New Roman" w:cs="Times New Roman"/>
          <w:sz w:val="18"/>
          <w:szCs w:val="18"/>
        </w:rPr>
      </w:pPr>
    </w:p>
    <w:p w14:paraId="111724FD" w14:textId="77777777" w:rsidR="00A17ECC" w:rsidRPr="00281FDC" w:rsidRDefault="00A17ECC" w:rsidP="00281FDC">
      <w:pPr>
        <w:spacing w:after="0" w:line="240" w:lineRule="auto"/>
        <w:rPr>
          <w:rFonts w:ascii="Times New Roman" w:hAnsi="Times New Roman" w:cs="Times New Roman"/>
          <w:sz w:val="18"/>
          <w:szCs w:val="18"/>
        </w:rPr>
      </w:pPr>
    </w:p>
    <w:p w14:paraId="5C0A9A74" w14:textId="77777777" w:rsidR="00A17ECC" w:rsidRPr="00281FDC" w:rsidRDefault="00A17ECC" w:rsidP="00281FDC">
      <w:pPr>
        <w:spacing w:after="0" w:line="240" w:lineRule="auto"/>
        <w:rPr>
          <w:rFonts w:ascii="Times New Roman" w:hAnsi="Times New Roman" w:cs="Times New Roman"/>
          <w:sz w:val="18"/>
          <w:szCs w:val="18"/>
        </w:rPr>
      </w:pPr>
    </w:p>
    <w:p w14:paraId="74AEF168" w14:textId="77777777" w:rsidR="00A17ECC" w:rsidRPr="00281FDC" w:rsidRDefault="00A17ECC" w:rsidP="00281FDC">
      <w:pPr>
        <w:spacing w:after="0" w:line="240" w:lineRule="auto"/>
        <w:rPr>
          <w:rFonts w:ascii="Times New Roman" w:hAnsi="Times New Roman" w:cs="Times New Roman"/>
          <w:sz w:val="18"/>
          <w:szCs w:val="18"/>
        </w:rPr>
      </w:pPr>
    </w:p>
    <w:p w14:paraId="459F1F04" w14:textId="77777777" w:rsidR="00A17ECC" w:rsidRPr="00281FDC" w:rsidRDefault="00A17ECC" w:rsidP="00281FDC">
      <w:pPr>
        <w:spacing w:after="0" w:line="240" w:lineRule="auto"/>
        <w:rPr>
          <w:rFonts w:ascii="Times New Roman" w:hAnsi="Times New Roman" w:cs="Times New Roman"/>
          <w:sz w:val="18"/>
          <w:szCs w:val="18"/>
        </w:rPr>
      </w:pPr>
    </w:p>
    <w:p w14:paraId="34E495A4" w14:textId="77777777" w:rsidR="00A17ECC" w:rsidRPr="00281FDC" w:rsidRDefault="00A17ECC" w:rsidP="00281FDC">
      <w:pPr>
        <w:spacing w:after="0" w:line="240" w:lineRule="auto"/>
        <w:rPr>
          <w:rFonts w:ascii="Times New Roman" w:hAnsi="Times New Roman" w:cs="Times New Roman"/>
          <w:sz w:val="18"/>
          <w:szCs w:val="18"/>
        </w:rPr>
      </w:pPr>
    </w:p>
    <w:p w14:paraId="785DC78F" w14:textId="77777777" w:rsidR="00A17ECC" w:rsidRPr="00281FDC" w:rsidRDefault="00A17ECC" w:rsidP="00281FDC">
      <w:pPr>
        <w:spacing w:after="0" w:line="240" w:lineRule="auto"/>
        <w:rPr>
          <w:rFonts w:ascii="Times New Roman" w:hAnsi="Times New Roman" w:cs="Times New Roman"/>
          <w:sz w:val="18"/>
          <w:szCs w:val="18"/>
        </w:rPr>
      </w:pPr>
    </w:p>
    <w:p w14:paraId="4A15D7AC" w14:textId="77777777" w:rsidR="00A17ECC" w:rsidRPr="00281FDC" w:rsidRDefault="00A17ECC" w:rsidP="00281FDC">
      <w:pPr>
        <w:spacing w:after="0" w:line="240" w:lineRule="auto"/>
        <w:rPr>
          <w:rFonts w:ascii="Times New Roman" w:hAnsi="Times New Roman" w:cs="Times New Roman"/>
          <w:sz w:val="18"/>
          <w:szCs w:val="18"/>
        </w:rPr>
      </w:pPr>
    </w:p>
    <w:p w14:paraId="68A5469B" w14:textId="77777777" w:rsidR="00A17ECC" w:rsidRPr="00281FDC" w:rsidRDefault="00A17ECC" w:rsidP="00281FDC">
      <w:pPr>
        <w:spacing w:after="0" w:line="240" w:lineRule="auto"/>
        <w:rPr>
          <w:rFonts w:ascii="Times New Roman" w:hAnsi="Times New Roman" w:cs="Times New Roman"/>
          <w:sz w:val="18"/>
          <w:szCs w:val="18"/>
        </w:rPr>
      </w:pPr>
    </w:p>
    <w:p w14:paraId="3D7A7C3E" w14:textId="77777777" w:rsidR="00A17ECC" w:rsidRPr="00281FDC" w:rsidRDefault="00A17ECC" w:rsidP="00281FDC">
      <w:pPr>
        <w:spacing w:after="0" w:line="240" w:lineRule="auto"/>
        <w:rPr>
          <w:rFonts w:ascii="Times New Roman" w:hAnsi="Times New Roman" w:cs="Times New Roman"/>
          <w:sz w:val="18"/>
          <w:szCs w:val="18"/>
        </w:rPr>
      </w:pPr>
    </w:p>
    <w:p w14:paraId="158C43FF" w14:textId="77777777" w:rsidR="00A17ECC" w:rsidRPr="00281FDC" w:rsidRDefault="00A17ECC" w:rsidP="00281FDC">
      <w:pPr>
        <w:spacing w:after="0" w:line="240" w:lineRule="auto"/>
        <w:rPr>
          <w:rFonts w:ascii="Times New Roman" w:hAnsi="Times New Roman" w:cs="Times New Roman"/>
          <w:sz w:val="18"/>
          <w:szCs w:val="18"/>
        </w:rPr>
      </w:pPr>
    </w:p>
    <w:p w14:paraId="036A8A1D" w14:textId="77777777" w:rsidR="00A17ECC" w:rsidRPr="00281FDC" w:rsidRDefault="00A17ECC" w:rsidP="00281FDC">
      <w:pPr>
        <w:spacing w:after="0" w:line="240" w:lineRule="auto"/>
        <w:rPr>
          <w:rFonts w:ascii="Times New Roman" w:hAnsi="Times New Roman" w:cs="Times New Roman"/>
          <w:sz w:val="18"/>
          <w:szCs w:val="18"/>
        </w:rPr>
      </w:pPr>
    </w:p>
    <w:p w14:paraId="2089E80B" w14:textId="39A4B6AA" w:rsidR="00A17ECC" w:rsidRDefault="00A17ECC" w:rsidP="00A17ECC">
      <w:pPr>
        <w:sectPr w:rsidR="00A17ECC" w:rsidSect="00A17ECC">
          <w:type w:val="continuous"/>
          <w:pgSz w:w="11906" w:h="16838" w:code="9"/>
          <w:pgMar w:top="1440" w:right="1440" w:bottom="1440" w:left="1440" w:header="720" w:footer="720" w:gutter="0"/>
          <w:cols w:num="3" w:space="720"/>
          <w:docGrid w:linePitch="360"/>
        </w:sectPr>
      </w:pPr>
    </w:p>
    <w:p w14:paraId="1CDFFBEE" w14:textId="0CFAC989" w:rsidR="00AE26F1" w:rsidRPr="005569EA" w:rsidRDefault="00AE26F1" w:rsidP="005569EA">
      <w:pPr>
        <w:jc w:val="both"/>
        <w:rPr>
          <w:rFonts w:ascii="Times New Roman" w:hAnsi="Times New Roman" w:cs="Times New Roman"/>
          <w:sz w:val="20"/>
          <w:szCs w:val="20"/>
        </w:rPr>
      </w:pPr>
      <w:r w:rsidRPr="00281FDC">
        <w:rPr>
          <w:rFonts w:ascii="Times New Roman" w:hAnsi="Times New Roman" w:cs="Times New Roman"/>
          <w:b/>
          <w:bCs/>
          <w:sz w:val="18"/>
          <w:szCs w:val="18"/>
        </w:rPr>
        <w:t>Abstract:</w:t>
      </w:r>
      <w:r w:rsidR="005569EA">
        <w:rPr>
          <w:rFonts w:ascii="Times New Roman" w:hAnsi="Times New Roman" w:cs="Times New Roman"/>
          <w:b/>
          <w:bCs/>
          <w:sz w:val="18"/>
          <w:szCs w:val="18"/>
        </w:rPr>
        <w:t xml:space="preserve"> </w:t>
      </w:r>
      <w:r w:rsidR="005569EA" w:rsidRPr="005569EA">
        <w:rPr>
          <w:rFonts w:ascii="Times New Roman" w:hAnsi="Times New Roman" w:cs="Times New Roman"/>
          <w:sz w:val="20"/>
          <w:szCs w:val="20"/>
        </w:rPr>
        <w:t xml:space="preserve">The global concerns </w:t>
      </w:r>
      <w:r w:rsidR="00C911EC">
        <w:rPr>
          <w:rFonts w:ascii="Times New Roman" w:hAnsi="Times New Roman" w:cs="Times New Roman"/>
          <w:sz w:val="20"/>
          <w:szCs w:val="20"/>
        </w:rPr>
        <w:t>about</w:t>
      </w:r>
      <w:r w:rsidR="005569EA" w:rsidRPr="005569EA">
        <w:rPr>
          <w:rFonts w:ascii="Times New Roman" w:hAnsi="Times New Roman" w:cs="Times New Roman"/>
          <w:sz w:val="20"/>
          <w:szCs w:val="20"/>
        </w:rPr>
        <w:t xml:space="preserve"> fossil fuel utilization in the transport industry </w:t>
      </w:r>
      <w:r w:rsidR="00C911EC">
        <w:rPr>
          <w:rFonts w:ascii="Times New Roman" w:hAnsi="Times New Roman" w:cs="Times New Roman"/>
          <w:sz w:val="20"/>
          <w:szCs w:val="20"/>
        </w:rPr>
        <w:t>have</w:t>
      </w:r>
      <w:r w:rsidR="005569EA" w:rsidRPr="005569EA">
        <w:rPr>
          <w:rFonts w:ascii="Times New Roman" w:hAnsi="Times New Roman" w:cs="Times New Roman"/>
          <w:sz w:val="20"/>
          <w:szCs w:val="20"/>
        </w:rPr>
        <w:t xml:space="preserve"> made it imperative to consider alternative fuel options like compressed natural gas (CNG) for strategic energy planning. This study </w:t>
      </w:r>
      <w:proofErr w:type="spellStart"/>
      <w:r w:rsidR="005569EA" w:rsidRPr="005569EA">
        <w:rPr>
          <w:rFonts w:ascii="Times New Roman" w:hAnsi="Times New Roman" w:cs="Times New Roman"/>
          <w:sz w:val="20"/>
          <w:szCs w:val="20"/>
        </w:rPr>
        <w:t>analysed</w:t>
      </w:r>
      <w:proofErr w:type="spellEnd"/>
      <w:r w:rsidR="005569EA" w:rsidRPr="005569EA">
        <w:rPr>
          <w:rFonts w:ascii="Times New Roman" w:hAnsi="Times New Roman" w:cs="Times New Roman"/>
          <w:sz w:val="20"/>
          <w:szCs w:val="20"/>
        </w:rPr>
        <w:t xml:space="preserve"> strategic parameters of CNG utilization in Nigeria’s transport sector as policy intelligence for the national CNG initiative. An energy planning and foresight analysis framework was used over a 10-year </w:t>
      </w:r>
      <w:r w:rsidR="00C911EC">
        <w:rPr>
          <w:rFonts w:ascii="Times New Roman" w:hAnsi="Times New Roman" w:cs="Times New Roman"/>
          <w:sz w:val="20"/>
          <w:szCs w:val="20"/>
        </w:rPr>
        <w:t>time frame</w:t>
      </w:r>
      <w:r w:rsidR="005569EA" w:rsidRPr="005569EA">
        <w:rPr>
          <w:rFonts w:ascii="Times New Roman" w:hAnsi="Times New Roman" w:cs="Times New Roman"/>
          <w:sz w:val="20"/>
          <w:szCs w:val="20"/>
        </w:rPr>
        <w:t xml:space="preserve">. The study determined that over 10 years, 226.65 billion </w:t>
      </w:r>
      <w:proofErr w:type="spellStart"/>
      <w:r w:rsidR="005569EA" w:rsidRPr="005569EA">
        <w:rPr>
          <w:rFonts w:ascii="Times New Roman" w:hAnsi="Times New Roman" w:cs="Times New Roman"/>
          <w:sz w:val="20"/>
          <w:szCs w:val="20"/>
        </w:rPr>
        <w:t>litres</w:t>
      </w:r>
      <w:proofErr w:type="spellEnd"/>
      <w:r w:rsidR="005569EA" w:rsidRPr="005569EA">
        <w:rPr>
          <w:rFonts w:ascii="Times New Roman" w:hAnsi="Times New Roman" w:cs="Times New Roman"/>
          <w:sz w:val="20"/>
          <w:szCs w:val="20"/>
        </w:rPr>
        <w:t xml:space="preserve"> of petrol would be used in the national transport sector which would require 152.56 </w:t>
      </w:r>
      <w:proofErr w:type="spellStart"/>
      <w:r w:rsidR="005569EA" w:rsidRPr="005569EA">
        <w:rPr>
          <w:rFonts w:ascii="Times New Roman" w:hAnsi="Times New Roman" w:cs="Times New Roman"/>
          <w:sz w:val="20"/>
          <w:szCs w:val="20"/>
        </w:rPr>
        <w:t>Megatonnes</w:t>
      </w:r>
      <w:proofErr w:type="spellEnd"/>
      <w:r w:rsidR="005569EA" w:rsidRPr="005569EA">
        <w:rPr>
          <w:rFonts w:ascii="Times New Roman" w:hAnsi="Times New Roman" w:cs="Times New Roman"/>
          <w:sz w:val="20"/>
          <w:szCs w:val="20"/>
        </w:rPr>
        <w:t xml:space="preserve"> of CNG. The CNG </w:t>
      </w:r>
      <w:proofErr w:type="spellStart"/>
      <w:r w:rsidR="005569EA" w:rsidRPr="005569EA">
        <w:rPr>
          <w:rFonts w:ascii="Times New Roman" w:hAnsi="Times New Roman" w:cs="Times New Roman"/>
          <w:sz w:val="20"/>
          <w:szCs w:val="20"/>
        </w:rPr>
        <w:t>utilisation</w:t>
      </w:r>
      <w:proofErr w:type="spellEnd"/>
      <w:r w:rsidR="005569EA" w:rsidRPr="005569EA">
        <w:rPr>
          <w:rFonts w:ascii="Times New Roman" w:hAnsi="Times New Roman" w:cs="Times New Roman"/>
          <w:sz w:val="20"/>
          <w:szCs w:val="20"/>
        </w:rPr>
        <w:t xml:space="preserve"> was projected to have 97.42 </w:t>
      </w:r>
      <w:proofErr w:type="spellStart"/>
      <w:r w:rsidR="005569EA" w:rsidRPr="005569EA">
        <w:rPr>
          <w:rFonts w:ascii="Times New Roman" w:hAnsi="Times New Roman" w:cs="Times New Roman"/>
          <w:sz w:val="20"/>
          <w:szCs w:val="20"/>
        </w:rPr>
        <w:t>Megatonnes</w:t>
      </w:r>
      <w:proofErr w:type="spellEnd"/>
      <w:r w:rsidR="005569EA" w:rsidRPr="005569EA">
        <w:rPr>
          <w:rFonts w:ascii="Times New Roman" w:hAnsi="Times New Roman" w:cs="Times New Roman"/>
          <w:sz w:val="20"/>
          <w:szCs w:val="20"/>
        </w:rPr>
        <w:t xml:space="preserve"> of CO2 emissions savings. The key factors militating against the utilization of CNG in Nigeria’s transport sector were identified as Inadequate Infrastructure (Mean rating: 9.43), High initial capital costs (9.11), Technical and safety concerns (8.98</w:t>
      </w:r>
      <w:r w:rsidR="00B8470C" w:rsidRPr="005569EA">
        <w:rPr>
          <w:rFonts w:ascii="Times New Roman" w:hAnsi="Times New Roman" w:cs="Times New Roman"/>
          <w:sz w:val="20"/>
          <w:szCs w:val="20"/>
        </w:rPr>
        <w:t>), Policy</w:t>
      </w:r>
      <w:r w:rsidR="005569EA" w:rsidRPr="005569EA">
        <w:rPr>
          <w:rFonts w:ascii="Times New Roman" w:hAnsi="Times New Roman" w:cs="Times New Roman"/>
          <w:sz w:val="20"/>
          <w:szCs w:val="20"/>
        </w:rPr>
        <w:t xml:space="preserve"> and regulatory limitations (8.72), Public resistance to change (8.70), Limited public awareness (7.96), and Security concerns in gas-producing regions of the country (5.23). The study recommended that the militating factors be addressed to facilitate the utilization of the CNG option. The study concluded that CNG utilization in </w:t>
      </w:r>
      <w:r w:rsidR="00C911EC">
        <w:rPr>
          <w:rFonts w:ascii="Times New Roman" w:hAnsi="Times New Roman" w:cs="Times New Roman"/>
          <w:sz w:val="20"/>
          <w:szCs w:val="20"/>
        </w:rPr>
        <w:t xml:space="preserve">the </w:t>
      </w:r>
      <w:r w:rsidR="005569EA" w:rsidRPr="005569EA">
        <w:rPr>
          <w:rFonts w:ascii="Times New Roman" w:hAnsi="Times New Roman" w:cs="Times New Roman"/>
          <w:sz w:val="20"/>
          <w:szCs w:val="20"/>
        </w:rPr>
        <w:t xml:space="preserve">national transport sector was technically and environmentally feasible, and appropriate as </w:t>
      </w:r>
      <w:r w:rsidR="00C911EC">
        <w:rPr>
          <w:rFonts w:ascii="Times New Roman" w:hAnsi="Times New Roman" w:cs="Times New Roman"/>
          <w:sz w:val="20"/>
          <w:szCs w:val="20"/>
        </w:rPr>
        <w:t xml:space="preserve">an </w:t>
      </w:r>
      <w:r w:rsidR="005569EA" w:rsidRPr="005569EA">
        <w:rPr>
          <w:rFonts w:ascii="Times New Roman" w:hAnsi="Times New Roman" w:cs="Times New Roman"/>
          <w:sz w:val="20"/>
          <w:szCs w:val="20"/>
        </w:rPr>
        <w:t>alternative transport fuel in Nigeria.</w:t>
      </w:r>
    </w:p>
    <w:p w14:paraId="75B863CB" w14:textId="77777777" w:rsidR="005569EA" w:rsidRDefault="00AE26F1" w:rsidP="005569EA">
      <w:pPr>
        <w:spacing w:after="0"/>
        <w:jc w:val="both"/>
        <w:rPr>
          <w:rFonts w:ascii="Times New Roman" w:eastAsia="Times New Roman" w:hAnsi="Times New Roman" w:cs="Times New Roman"/>
          <w:sz w:val="20"/>
          <w:szCs w:val="20"/>
        </w:rPr>
      </w:pPr>
      <w:r w:rsidRPr="00281FDC">
        <w:rPr>
          <w:rFonts w:ascii="Times New Roman" w:hAnsi="Times New Roman" w:cs="Times New Roman"/>
          <w:b/>
          <w:bCs/>
          <w:i/>
          <w:iCs/>
          <w:sz w:val="18"/>
          <w:szCs w:val="18"/>
        </w:rPr>
        <w:t>Keywords:</w:t>
      </w:r>
      <w:r w:rsidR="005569EA">
        <w:rPr>
          <w:rFonts w:ascii="Times New Roman" w:hAnsi="Times New Roman" w:cs="Times New Roman"/>
          <w:b/>
          <w:bCs/>
          <w:i/>
          <w:iCs/>
          <w:sz w:val="18"/>
          <w:szCs w:val="18"/>
        </w:rPr>
        <w:t xml:space="preserve"> </w:t>
      </w:r>
      <w:r w:rsidR="005569EA" w:rsidRPr="005569EA">
        <w:rPr>
          <w:rFonts w:ascii="Times New Roman" w:eastAsia="Times New Roman" w:hAnsi="Times New Roman" w:cs="Times New Roman"/>
          <w:sz w:val="20"/>
          <w:szCs w:val="20"/>
        </w:rPr>
        <w:t>Compressed Natural Gas; Alternative</w:t>
      </w:r>
    </w:p>
    <w:p w14:paraId="041F9095" w14:textId="5910D496" w:rsidR="005569EA" w:rsidRPr="005569EA" w:rsidRDefault="005569EA" w:rsidP="005569EA">
      <w:pPr>
        <w:spacing w:after="0"/>
        <w:ind w:left="720"/>
        <w:jc w:val="both"/>
        <w:rPr>
          <w:rFonts w:ascii="Times New Roman" w:eastAsia="Times New Roman" w:hAnsi="Times New Roman" w:cs="Times New Roman"/>
          <w:sz w:val="20"/>
          <w:szCs w:val="20"/>
        </w:rPr>
      </w:pPr>
      <w:r w:rsidRPr="005569EA">
        <w:rPr>
          <w:rFonts w:ascii="Times New Roman" w:eastAsia="Times New Roman" w:hAnsi="Times New Roman" w:cs="Times New Roman"/>
          <w:sz w:val="20"/>
          <w:szCs w:val="20"/>
        </w:rPr>
        <w:t>fuel; Carbon dioxide emissions; Transport</w:t>
      </w:r>
      <w:r>
        <w:rPr>
          <w:rFonts w:ascii="Times New Roman" w:eastAsia="Times New Roman" w:hAnsi="Times New Roman" w:cs="Times New Roman"/>
          <w:sz w:val="20"/>
          <w:szCs w:val="20"/>
        </w:rPr>
        <w:t xml:space="preserve"> </w:t>
      </w:r>
      <w:r w:rsidRPr="005569EA">
        <w:rPr>
          <w:rFonts w:ascii="Times New Roman" w:eastAsia="Times New Roman" w:hAnsi="Times New Roman" w:cs="Times New Roman"/>
          <w:sz w:val="20"/>
          <w:szCs w:val="20"/>
        </w:rPr>
        <w:t xml:space="preserve">Sector; Nigeria;  </w:t>
      </w:r>
    </w:p>
    <w:p w14:paraId="0405DED0" w14:textId="49FA57E7" w:rsidR="00AE26F1" w:rsidRPr="005569EA" w:rsidRDefault="00AE26F1" w:rsidP="00AE26F1">
      <w:pPr>
        <w:rPr>
          <w:rFonts w:ascii="Times New Roman" w:hAnsi="Times New Roman" w:cs="Times New Roman"/>
          <w:i/>
          <w:iCs/>
          <w:sz w:val="20"/>
          <w:szCs w:val="20"/>
        </w:rPr>
      </w:pPr>
    </w:p>
    <w:p w14:paraId="7607660E" w14:textId="48000DC9" w:rsidR="00AE26F1" w:rsidRDefault="00AE26F1" w:rsidP="00F6684A">
      <w:pPr>
        <w:pStyle w:val="Heading1"/>
        <w:numPr>
          <w:ilvl w:val="0"/>
          <w:numId w:val="7"/>
        </w:numPr>
      </w:pPr>
      <w:r w:rsidRPr="00AE26F1">
        <w:t>Introduction</w:t>
      </w:r>
    </w:p>
    <w:p w14:paraId="0F30F415" w14:textId="71835B72" w:rsidR="005569EA" w:rsidRPr="00E12356" w:rsidRDefault="005569EA" w:rsidP="005569EA">
      <w:pPr>
        <w:jc w:val="both"/>
        <w:rPr>
          <w:rFonts w:ascii="Times New Roman" w:hAnsi="Times New Roman" w:cs="Times New Roman"/>
          <w:color w:val="040C28"/>
          <w:sz w:val="20"/>
          <w:szCs w:val="20"/>
        </w:rPr>
      </w:pPr>
      <w:r w:rsidRPr="00E12356">
        <w:rPr>
          <w:rFonts w:ascii="Times New Roman" w:hAnsi="Times New Roman" w:cs="Times New Roman"/>
          <w:color w:val="202124"/>
          <w:sz w:val="20"/>
          <w:szCs w:val="20"/>
          <w:shd w:val="clear" w:color="auto" w:fill="FFFFFF"/>
        </w:rPr>
        <w:t>The transportation sector is </w:t>
      </w:r>
      <w:r w:rsidR="00C911EC">
        <w:rPr>
          <w:rFonts w:ascii="Times New Roman" w:hAnsi="Times New Roman" w:cs="Times New Roman"/>
          <w:color w:val="040C28"/>
          <w:sz w:val="20"/>
          <w:szCs w:val="20"/>
        </w:rPr>
        <w:t>vital</w:t>
      </w:r>
      <w:r w:rsidRPr="00E12356">
        <w:rPr>
          <w:rFonts w:ascii="Times New Roman" w:hAnsi="Times New Roman" w:cs="Times New Roman"/>
          <w:color w:val="040C28"/>
          <w:sz w:val="20"/>
          <w:szCs w:val="20"/>
        </w:rPr>
        <w:t xml:space="preserve"> in any nation’s economy concerned with the movement of people, goods, and resources over roads, water, pipelines, railways, and airspace, from one location to another. </w:t>
      </w:r>
      <w:r w:rsidRPr="00E12356">
        <w:rPr>
          <w:rFonts w:ascii="Times New Roman" w:hAnsi="Times New Roman" w:cs="Times New Roman"/>
          <w:sz w:val="20"/>
          <w:szCs w:val="20"/>
        </w:rPr>
        <w:t xml:space="preserve">It is essential to socio-economic growth, linkages and interactions; as well as promoting trade, </w:t>
      </w:r>
      <w:r w:rsidRPr="00E12356">
        <w:rPr>
          <w:rFonts w:ascii="Times New Roman" w:hAnsi="Times New Roman" w:cs="Times New Roman"/>
          <w:sz w:val="20"/>
          <w:szCs w:val="20"/>
        </w:rPr>
        <w:t>enhancing accessibility, and fostering global connectivity (</w:t>
      </w:r>
      <w:proofErr w:type="spellStart"/>
      <w:r w:rsidRPr="00E12356">
        <w:rPr>
          <w:rFonts w:ascii="Times New Roman" w:hAnsi="Times New Roman" w:cs="Times New Roman"/>
          <w:sz w:val="20"/>
          <w:szCs w:val="20"/>
        </w:rPr>
        <w:t>Rodrigue</w:t>
      </w:r>
      <w:proofErr w:type="spellEnd"/>
      <w:r w:rsidRPr="00E12356">
        <w:rPr>
          <w:rFonts w:ascii="Times New Roman" w:hAnsi="Times New Roman" w:cs="Times New Roman"/>
          <w:sz w:val="20"/>
          <w:szCs w:val="20"/>
        </w:rPr>
        <w:t xml:space="preserve"> </w:t>
      </w:r>
      <w:r w:rsidRPr="00E12356">
        <w:rPr>
          <w:rFonts w:ascii="Times New Roman" w:hAnsi="Times New Roman" w:cs="Times New Roman"/>
          <w:i/>
          <w:sz w:val="20"/>
          <w:szCs w:val="20"/>
        </w:rPr>
        <w:t>et al.,</w:t>
      </w:r>
      <w:r w:rsidRPr="00E12356">
        <w:rPr>
          <w:rFonts w:ascii="Times New Roman" w:hAnsi="Times New Roman" w:cs="Times New Roman"/>
          <w:sz w:val="20"/>
          <w:szCs w:val="20"/>
        </w:rPr>
        <w:t xml:space="preserve"> 2016).</w:t>
      </w:r>
      <w:r w:rsidRPr="00E12356">
        <w:rPr>
          <w:rFonts w:ascii="Times New Roman" w:hAnsi="Times New Roman" w:cs="Times New Roman"/>
          <w:color w:val="040C28"/>
          <w:sz w:val="20"/>
          <w:szCs w:val="20"/>
        </w:rPr>
        <w:t xml:space="preserve"> The transport sector </w:t>
      </w:r>
      <w:r w:rsidR="00C911EC">
        <w:rPr>
          <w:rFonts w:ascii="Times New Roman" w:hAnsi="Times New Roman" w:cs="Times New Roman"/>
          <w:color w:val="040C28"/>
          <w:sz w:val="20"/>
          <w:szCs w:val="20"/>
        </w:rPr>
        <w:t>includes</w:t>
      </w:r>
      <w:r w:rsidRPr="00E12356">
        <w:rPr>
          <w:rFonts w:ascii="Times New Roman" w:hAnsi="Times New Roman" w:cs="Times New Roman"/>
          <w:color w:val="040C28"/>
          <w:sz w:val="20"/>
          <w:szCs w:val="20"/>
        </w:rPr>
        <w:t xml:space="preserve"> the logistics industry (the planning and implementation of efficient transportation and storage of goods from source to consumption points) and the provision of transportation infrastructure (</w:t>
      </w:r>
      <w:proofErr w:type="spellStart"/>
      <w:r w:rsidRPr="00E12356">
        <w:rPr>
          <w:rFonts w:ascii="Times New Roman" w:eastAsia="Times New Roman" w:hAnsi="Times New Roman" w:cs="Times New Roman"/>
          <w:sz w:val="20"/>
          <w:szCs w:val="20"/>
        </w:rPr>
        <w:t>Stocchetti</w:t>
      </w:r>
      <w:proofErr w:type="spellEnd"/>
      <w:r w:rsidRPr="00E12356">
        <w:rPr>
          <w:rFonts w:ascii="Times New Roman" w:eastAsia="Times New Roman" w:hAnsi="Times New Roman" w:cs="Times New Roman"/>
          <w:sz w:val="20"/>
          <w:szCs w:val="20"/>
        </w:rPr>
        <w:t xml:space="preserve"> and </w:t>
      </w:r>
      <w:proofErr w:type="spellStart"/>
      <w:r w:rsidRPr="00E12356">
        <w:rPr>
          <w:rFonts w:ascii="Times New Roman" w:eastAsia="Times New Roman" w:hAnsi="Times New Roman" w:cs="Times New Roman"/>
          <w:sz w:val="20"/>
          <w:szCs w:val="20"/>
        </w:rPr>
        <w:t>Volpato</w:t>
      </w:r>
      <w:proofErr w:type="spellEnd"/>
      <w:r w:rsidRPr="00E12356">
        <w:rPr>
          <w:rFonts w:ascii="Times New Roman" w:eastAsia="Times New Roman" w:hAnsi="Times New Roman" w:cs="Times New Roman"/>
          <w:sz w:val="20"/>
          <w:szCs w:val="20"/>
        </w:rPr>
        <w:t>, 2010; PwC, 2023)</w:t>
      </w:r>
      <w:r w:rsidRPr="00E12356">
        <w:rPr>
          <w:rFonts w:ascii="Times New Roman" w:hAnsi="Times New Roman" w:cs="Times New Roman"/>
          <w:color w:val="040C28"/>
          <w:sz w:val="20"/>
          <w:szCs w:val="20"/>
        </w:rPr>
        <w:t xml:space="preserve">. The sector consists of companies </w:t>
      </w:r>
      <w:r w:rsidRPr="00E12356">
        <w:rPr>
          <w:rFonts w:ascii="Times New Roman" w:hAnsi="Times New Roman" w:cs="Times New Roman"/>
          <w:color w:val="202124"/>
          <w:sz w:val="20"/>
          <w:szCs w:val="20"/>
          <w:shd w:val="clear" w:color="auto" w:fill="FFFFFF"/>
        </w:rPr>
        <w:t>such as airlines/air freight, trucking, rail, marine/shipping, and logistics firms, and their respective infrastructure (PwC, 2023). The transport sector contributed 5% and 6.7% of the gross domestic product (GDP) of the EU and US respectively (BTS, 2023; EU, 2023; Statista.com, 2024). The sector, which is heavily dependent on fossil fuels, is a significant source of CO</w:t>
      </w:r>
      <w:r w:rsidRPr="00E12356">
        <w:rPr>
          <w:rFonts w:ascii="Times New Roman" w:hAnsi="Times New Roman" w:cs="Times New Roman"/>
          <w:color w:val="202124"/>
          <w:sz w:val="20"/>
          <w:szCs w:val="20"/>
          <w:shd w:val="clear" w:color="auto" w:fill="FFFFFF"/>
          <w:vertAlign w:val="subscript"/>
        </w:rPr>
        <w:t>2</w:t>
      </w:r>
      <w:r w:rsidRPr="00E12356">
        <w:rPr>
          <w:rFonts w:ascii="Times New Roman" w:hAnsi="Times New Roman" w:cs="Times New Roman"/>
          <w:color w:val="202124"/>
          <w:sz w:val="20"/>
          <w:szCs w:val="20"/>
          <w:shd w:val="clear" w:color="auto" w:fill="FFFFFF"/>
        </w:rPr>
        <w:t xml:space="preserve"> emissions globally.</w:t>
      </w:r>
    </w:p>
    <w:p w14:paraId="64107E27" w14:textId="40FCE1F0" w:rsidR="005569EA" w:rsidRPr="00E12356" w:rsidRDefault="005569EA" w:rsidP="005569EA">
      <w:pPr>
        <w:jc w:val="both"/>
        <w:rPr>
          <w:rFonts w:ascii="Times New Roman" w:eastAsia="Times New Roman" w:hAnsi="Times New Roman" w:cs="Times New Roman"/>
          <w:sz w:val="20"/>
          <w:szCs w:val="20"/>
        </w:rPr>
      </w:pPr>
      <w:r w:rsidRPr="00E12356">
        <w:rPr>
          <w:rFonts w:ascii="Times New Roman" w:eastAsia="Times New Roman" w:hAnsi="Times New Roman" w:cs="Times New Roman"/>
          <w:sz w:val="20"/>
          <w:szCs w:val="20"/>
        </w:rPr>
        <w:t xml:space="preserve">In Nigeria, the transportation sector, which is grouped </w:t>
      </w:r>
      <w:r w:rsidR="00C911EC">
        <w:rPr>
          <w:rFonts w:ascii="Times New Roman" w:eastAsia="Times New Roman" w:hAnsi="Times New Roman" w:cs="Times New Roman"/>
          <w:sz w:val="20"/>
          <w:szCs w:val="20"/>
        </w:rPr>
        <w:t>into</w:t>
      </w:r>
      <w:r w:rsidRPr="00E12356">
        <w:rPr>
          <w:rFonts w:ascii="Times New Roman" w:eastAsia="Times New Roman" w:hAnsi="Times New Roman" w:cs="Times New Roman"/>
          <w:sz w:val="20"/>
          <w:szCs w:val="20"/>
        </w:rPr>
        <w:t xml:space="preserve"> four basic categories</w:t>
      </w:r>
      <w:r w:rsidR="00C911EC">
        <w:rPr>
          <w:rFonts w:ascii="Times New Roman" w:eastAsia="Times New Roman" w:hAnsi="Times New Roman" w:cs="Times New Roman"/>
          <w:sz w:val="20"/>
          <w:szCs w:val="20"/>
        </w:rPr>
        <w:t>: rail</w:t>
      </w:r>
      <w:r w:rsidRPr="00E12356">
        <w:rPr>
          <w:rFonts w:ascii="Times New Roman" w:eastAsia="Times New Roman" w:hAnsi="Times New Roman" w:cs="Times New Roman"/>
          <w:sz w:val="20"/>
          <w:szCs w:val="20"/>
        </w:rPr>
        <w:t>, road, water and air transport, accounts for about 3% of GDP (Tradingeconomics.com, 2024). The sector is critical to the movement of people, goods and services, and is extremely vital to the national economy (Oxford Business Group, 2023). Nigeria’s roads are the backbone of the national transport network, handling an estimated 90% of all passenger and freight traffic (Oxford Business Group, 2023). This sector is also heavily dependent on fossil fuels like petrol and diesel, and is a significant source of CO</w:t>
      </w:r>
      <w:r w:rsidRPr="00E12356">
        <w:rPr>
          <w:rFonts w:ascii="Times New Roman" w:eastAsia="Times New Roman" w:hAnsi="Times New Roman" w:cs="Times New Roman"/>
          <w:sz w:val="20"/>
          <w:szCs w:val="20"/>
          <w:vertAlign w:val="subscript"/>
        </w:rPr>
        <w:t>2</w:t>
      </w:r>
      <w:r w:rsidRPr="00E12356">
        <w:rPr>
          <w:rFonts w:ascii="Times New Roman" w:eastAsia="Times New Roman" w:hAnsi="Times New Roman" w:cs="Times New Roman"/>
          <w:sz w:val="20"/>
          <w:szCs w:val="20"/>
        </w:rPr>
        <w:t xml:space="preserve"> emission in Nigeria (Aba </w:t>
      </w:r>
      <w:r w:rsidRPr="00E12356">
        <w:rPr>
          <w:rFonts w:ascii="Times New Roman" w:eastAsia="Times New Roman" w:hAnsi="Times New Roman" w:cs="Times New Roman"/>
          <w:i/>
          <w:sz w:val="20"/>
          <w:szCs w:val="20"/>
        </w:rPr>
        <w:t>et al.,</w:t>
      </w:r>
      <w:r w:rsidRPr="00E12356">
        <w:rPr>
          <w:rFonts w:ascii="Times New Roman" w:eastAsia="Times New Roman" w:hAnsi="Times New Roman" w:cs="Times New Roman"/>
          <w:sz w:val="20"/>
          <w:szCs w:val="20"/>
        </w:rPr>
        <w:t xml:space="preserve"> 2023)</w:t>
      </w:r>
    </w:p>
    <w:p w14:paraId="67C484AB" w14:textId="6F4909D4" w:rsidR="005569EA" w:rsidRPr="00E12356" w:rsidRDefault="005569EA" w:rsidP="005569EA">
      <w:pPr>
        <w:jc w:val="both"/>
        <w:rPr>
          <w:rFonts w:ascii="Times New Roman" w:hAnsi="Times New Roman" w:cs="Times New Roman"/>
          <w:sz w:val="20"/>
          <w:szCs w:val="20"/>
        </w:rPr>
      </w:pPr>
      <w:r w:rsidRPr="00E12356">
        <w:rPr>
          <w:rFonts w:ascii="Times New Roman" w:eastAsia="Times New Roman" w:hAnsi="Times New Roman" w:cs="Times New Roman"/>
          <w:sz w:val="20"/>
          <w:szCs w:val="20"/>
        </w:rPr>
        <w:t xml:space="preserve">The transport sector is arguably the largest consumer of fossil fuel in Nigeria, accounting for almost 100% of the domestic </w:t>
      </w:r>
      <w:r w:rsidRPr="00E12356">
        <w:rPr>
          <w:rFonts w:ascii="Times New Roman" w:hAnsi="Times New Roman" w:cs="Times New Roman"/>
          <w:sz w:val="20"/>
          <w:szCs w:val="20"/>
        </w:rPr>
        <w:t xml:space="preserve">daily consumption of 50 million </w:t>
      </w:r>
      <w:proofErr w:type="spellStart"/>
      <w:r w:rsidRPr="00E12356">
        <w:rPr>
          <w:rFonts w:ascii="Times New Roman" w:hAnsi="Times New Roman" w:cs="Times New Roman"/>
          <w:sz w:val="20"/>
          <w:szCs w:val="20"/>
        </w:rPr>
        <w:t>litres</w:t>
      </w:r>
      <w:proofErr w:type="spellEnd"/>
      <w:r w:rsidRPr="00E12356">
        <w:rPr>
          <w:rFonts w:ascii="Times New Roman" w:hAnsi="Times New Roman" w:cs="Times New Roman"/>
          <w:sz w:val="20"/>
          <w:szCs w:val="20"/>
        </w:rPr>
        <w:t xml:space="preserve"> of petrol (NMDPRA, 2023). This huge fuel consumption is attended by concerns </w:t>
      </w:r>
      <w:r w:rsidR="00C911EC">
        <w:rPr>
          <w:rFonts w:ascii="Times New Roman" w:hAnsi="Times New Roman" w:cs="Times New Roman"/>
          <w:sz w:val="20"/>
          <w:szCs w:val="20"/>
        </w:rPr>
        <w:t>about</w:t>
      </w:r>
      <w:r w:rsidRPr="00E12356">
        <w:rPr>
          <w:rFonts w:ascii="Times New Roman" w:hAnsi="Times New Roman" w:cs="Times New Roman"/>
          <w:sz w:val="20"/>
          <w:szCs w:val="20"/>
        </w:rPr>
        <w:t xml:space="preserve"> availability, affordability and environmental consequences. In Nigeria, the national ideal </w:t>
      </w:r>
      <w:r w:rsidR="00C911EC">
        <w:rPr>
          <w:rFonts w:ascii="Times New Roman" w:hAnsi="Times New Roman" w:cs="Times New Roman"/>
          <w:sz w:val="20"/>
          <w:szCs w:val="20"/>
        </w:rPr>
        <w:t>aspiration</w:t>
      </w:r>
      <w:r w:rsidRPr="00E12356">
        <w:rPr>
          <w:rFonts w:ascii="Times New Roman" w:hAnsi="Times New Roman" w:cs="Times New Roman"/>
          <w:sz w:val="20"/>
          <w:szCs w:val="20"/>
        </w:rPr>
        <w:t xml:space="preserve"> is fuel </w:t>
      </w:r>
      <w:r w:rsidR="00C911EC" w:rsidRPr="00E12356">
        <w:rPr>
          <w:rFonts w:ascii="Times New Roman" w:hAnsi="Times New Roman" w:cs="Times New Roman"/>
          <w:sz w:val="20"/>
          <w:szCs w:val="20"/>
        </w:rPr>
        <w:t>supply,</w:t>
      </w:r>
      <w:r w:rsidRPr="00E12356">
        <w:rPr>
          <w:rFonts w:ascii="Times New Roman" w:hAnsi="Times New Roman" w:cs="Times New Roman"/>
          <w:sz w:val="20"/>
          <w:szCs w:val="20"/>
        </w:rPr>
        <w:t xml:space="preserve"> which is readily obtainable, inexpensive and environmentally friendly. This ideal situation, it is believed, would foster rapid socio-economic development and enhance the status of the country in the comity of nations. There is however a different reality. The transport fuel </w:t>
      </w:r>
      <w:r w:rsidRPr="00E12356">
        <w:rPr>
          <w:rFonts w:ascii="Times New Roman" w:hAnsi="Times New Roman" w:cs="Times New Roman"/>
          <w:sz w:val="20"/>
          <w:szCs w:val="20"/>
        </w:rPr>
        <w:lastRenderedPageBreak/>
        <w:t>supply is erratic and cumbersome, very expensive, and contributes significant CO2 emissions.</w:t>
      </w:r>
    </w:p>
    <w:p w14:paraId="7922808A" w14:textId="77777777" w:rsidR="005569EA" w:rsidRPr="00E12356" w:rsidRDefault="005569EA" w:rsidP="005569EA">
      <w:pPr>
        <w:jc w:val="both"/>
        <w:rPr>
          <w:rFonts w:ascii="Times New Roman" w:hAnsi="Times New Roman" w:cs="Times New Roman"/>
          <w:sz w:val="20"/>
          <w:szCs w:val="20"/>
        </w:rPr>
      </w:pPr>
      <w:r w:rsidRPr="00E12356">
        <w:rPr>
          <w:rFonts w:ascii="Times New Roman" w:hAnsi="Times New Roman" w:cs="Times New Roman"/>
          <w:sz w:val="20"/>
          <w:szCs w:val="20"/>
        </w:rPr>
        <w:t xml:space="preserve">Over the years, </w:t>
      </w:r>
      <w:r w:rsidRPr="00E12356">
        <w:rPr>
          <w:rFonts w:ascii="Times New Roman" w:eastAsia="Times New Roman" w:hAnsi="Times New Roman" w:cs="Times New Roman"/>
          <w:sz w:val="20"/>
          <w:szCs w:val="20"/>
        </w:rPr>
        <w:t>with fluctuating global oil prices, rising fuel costs, and growing environmental concerns, Nigeria urgently needed a more sustainable and cost-effective fuel alternative. T</w:t>
      </w:r>
      <w:r w:rsidRPr="00E12356">
        <w:rPr>
          <w:rFonts w:ascii="Times New Roman" w:hAnsi="Times New Roman" w:cs="Times New Roman"/>
          <w:sz w:val="20"/>
          <w:szCs w:val="20"/>
        </w:rPr>
        <w:t xml:space="preserve">he Federal and State Governments in Nigeria planned and developed several initiatives to address the transport sector and fuel supply challenges in the country, including promoting alternative transport modes, encouraging public transportation such as the bus rapid transport (BRT) system, and advocating public transport and energy policy measures such as alternative energy development including the biofuel and compressed natural gas (CNG) initiatives. </w:t>
      </w:r>
    </w:p>
    <w:p w14:paraId="3BAA27F8" w14:textId="06BB0730" w:rsidR="005569EA" w:rsidRPr="00E12356" w:rsidRDefault="005569EA" w:rsidP="005569EA">
      <w:pPr>
        <w:spacing w:after="120" w:line="240" w:lineRule="auto"/>
        <w:jc w:val="both"/>
        <w:rPr>
          <w:rFonts w:ascii="Times New Roman" w:hAnsi="Times New Roman" w:cs="Times New Roman"/>
          <w:sz w:val="20"/>
          <w:szCs w:val="20"/>
        </w:rPr>
      </w:pPr>
      <w:r w:rsidRPr="00E12356">
        <w:rPr>
          <w:rFonts w:ascii="Times New Roman" w:hAnsi="Times New Roman" w:cs="Times New Roman"/>
          <w:sz w:val="20"/>
          <w:szCs w:val="20"/>
        </w:rPr>
        <w:t xml:space="preserve">Policy measures for CNG inculcation in transport fuel supply include the </w:t>
      </w:r>
      <w:r w:rsidRPr="00E12356">
        <w:rPr>
          <w:rFonts w:ascii="Times New Roman" w:eastAsia="Times New Roman" w:hAnsi="Times New Roman" w:cs="Times New Roman"/>
          <w:color w:val="000000"/>
          <w:sz w:val="20"/>
          <w:szCs w:val="20"/>
        </w:rPr>
        <w:t xml:space="preserve">National Gas Expansion </w:t>
      </w:r>
      <w:proofErr w:type="spellStart"/>
      <w:r w:rsidRPr="00E12356">
        <w:rPr>
          <w:rFonts w:ascii="Times New Roman" w:eastAsia="Times New Roman" w:hAnsi="Times New Roman" w:cs="Times New Roman"/>
          <w:color w:val="000000"/>
          <w:sz w:val="20"/>
          <w:szCs w:val="20"/>
        </w:rPr>
        <w:t>Programme</w:t>
      </w:r>
      <w:proofErr w:type="spellEnd"/>
      <w:r w:rsidRPr="00E12356">
        <w:rPr>
          <w:rFonts w:ascii="Times New Roman" w:eastAsia="Times New Roman" w:hAnsi="Times New Roman" w:cs="Times New Roman"/>
          <w:color w:val="000000"/>
          <w:sz w:val="20"/>
          <w:szCs w:val="20"/>
        </w:rPr>
        <w:t xml:space="preserve"> (NGEP)</w:t>
      </w:r>
      <w:r w:rsidRPr="00E12356">
        <w:rPr>
          <w:rFonts w:ascii="Times New Roman" w:hAnsi="Times New Roman" w:cs="Times New Roman"/>
          <w:sz w:val="20"/>
          <w:szCs w:val="20"/>
        </w:rPr>
        <w:t xml:space="preserve"> and the Presidential Initiative on CNG (Pi-CNG) entailing functional incentives such as stimulating investments in the gas, infrastructure development (CNG </w:t>
      </w:r>
      <w:proofErr w:type="spellStart"/>
      <w:r w:rsidRPr="00E12356">
        <w:rPr>
          <w:rFonts w:ascii="Times New Roman" w:hAnsi="Times New Roman" w:cs="Times New Roman"/>
          <w:sz w:val="20"/>
          <w:szCs w:val="20"/>
        </w:rPr>
        <w:t>refuelling</w:t>
      </w:r>
      <w:proofErr w:type="spellEnd"/>
      <w:r w:rsidRPr="00E12356">
        <w:rPr>
          <w:rFonts w:ascii="Times New Roman" w:hAnsi="Times New Roman" w:cs="Times New Roman"/>
          <w:sz w:val="20"/>
          <w:szCs w:val="20"/>
        </w:rPr>
        <w:t xml:space="preserve"> stations and conversion </w:t>
      </w:r>
      <w:proofErr w:type="spellStart"/>
      <w:r w:rsidRPr="00E12356">
        <w:rPr>
          <w:rFonts w:ascii="Times New Roman" w:hAnsi="Times New Roman" w:cs="Times New Roman"/>
          <w:sz w:val="20"/>
          <w:szCs w:val="20"/>
        </w:rPr>
        <w:t>centres</w:t>
      </w:r>
      <w:proofErr w:type="spellEnd"/>
      <w:r w:rsidRPr="00E12356">
        <w:rPr>
          <w:rFonts w:ascii="Times New Roman" w:hAnsi="Times New Roman" w:cs="Times New Roman"/>
          <w:sz w:val="20"/>
          <w:szCs w:val="20"/>
        </w:rPr>
        <w:t>), publicity on CNG advantages, and regulatory reforms for CNG industry growth (</w:t>
      </w:r>
      <w:proofErr w:type="spellStart"/>
      <w:r w:rsidRPr="00E12356">
        <w:rPr>
          <w:rFonts w:ascii="Times New Roman" w:hAnsi="Times New Roman" w:cs="Times New Roman"/>
          <w:sz w:val="20"/>
          <w:szCs w:val="20"/>
        </w:rPr>
        <w:t>Usigbe</w:t>
      </w:r>
      <w:proofErr w:type="spellEnd"/>
      <w:r w:rsidRPr="00E12356">
        <w:rPr>
          <w:rFonts w:ascii="Times New Roman" w:hAnsi="Times New Roman" w:cs="Times New Roman"/>
          <w:sz w:val="20"/>
          <w:szCs w:val="20"/>
        </w:rPr>
        <w:t xml:space="preserve">, 2023). These efforts recognized that CNG (primarily composed of methane) was a promising solution, </w:t>
      </w:r>
      <w:r w:rsidRPr="00E12356">
        <w:rPr>
          <w:rFonts w:ascii="Times New Roman" w:eastAsia="Times New Roman" w:hAnsi="Times New Roman" w:cs="Times New Roman"/>
          <w:sz w:val="20"/>
          <w:szCs w:val="20"/>
        </w:rPr>
        <w:t>offering the potential to reduce costs, minimize environmental impact, and</w:t>
      </w:r>
      <w:r w:rsidRPr="00E12356">
        <w:rPr>
          <w:rFonts w:ascii="Times New Roman" w:hAnsi="Times New Roman" w:cs="Times New Roman"/>
          <w:sz w:val="20"/>
          <w:szCs w:val="20"/>
        </w:rPr>
        <w:t xml:space="preserve"> leverage the growing market potentials of the extant vast national natural gas proven reserves of about 206.53 trillion cubic feet (TCF) located onshore and offshore with concentration in the Niger Delta region (Lawal and Adeoye, 2022; NMDPRA, 2023). Countries like </w:t>
      </w:r>
      <w:r w:rsidRPr="00E12356">
        <w:rPr>
          <w:rFonts w:ascii="Times New Roman" w:eastAsia="Times New Roman" w:hAnsi="Times New Roman" w:cs="Times New Roman"/>
          <w:color w:val="000000"/>
          <w:sz w:val="20"/>
          <w:szCs w:val="20"/>
        </w:rPr>
        <w:t xml:space="preserve">India and Brazil have successfully implemented CNG technology to reduce fuel </w:t>
      </w:r>
      <w:r w:rsidRPr="00E12356">
        <w:rPr>
          <w:rFonts w:ascii="Times New Roman" w:eastAsia="Times New Roman" w:hAnsi="Times New Roman" w:cs="Times New Roman"/>
          <w:color w:val="111111"/>
          <w:sz w:val="20"/>
          <w:szCs w:val="20"/>
        </w:rPr>
        <w:t xml:space="preserve">costs and </w:t>
      </w:r>
      <w:r w:rsidRPr="00E12356">
        <w:rPr>
          <w:rFonts w:ascii="Times New Roman" w:eastAsia="Times New Roman" w:hAnsi="Times New Roman" w:cs="Times New Roman"/>
          <w:color w:val="000000"/>
          <w:sz w:val="20"/>
          <w:szCs w:val="20"/>
        </w:rPr>
        <w:t xml:space="preserve">environmental pollution </w:t>
      </w:r>
      <w:r w:rsidRPr="00E12356">
        <w:rPr>
          <w:rFonts w:ascii="Times New Roman" w:eastAsia="Times New Roman" w:hAnsi="Times New Roman" w:cs="Times New Roman"/>
          <w:color w:val="111111"/>
          <w:sz w:val="20"/>
          <w:szCs w:val="20"/>
        </w:rPr>
        <w:t>(</w:t>
      </w:r>
      <w:proofErr w:type="spellStart"/>
      <w:r w:rsidRPr="00E12356">
        <w:rPr>
          <w:rFonts w:ascii="Times New Roman" w:eastAsia="Times New Roman" w:hAnsi="Times New Roman" w:cs="Times New Roman"/>
          <w:color w:val="111111"/>
          <w:sz w:val="20"/>
          <w:szCs w:val="20"/>
        </w:rPr>
        <w:t>Ugolo</w:t>
      </w:r>
      <w:proofErr w:type="spellEnd"/>
      <w:r w:rsidRPr="00E12356">
        <w:rPr>
          <w:rFonts w:ascii="Times New Roman" w:eastAsia="Times New Roman" w:hAnsi="Times New Roman" w:cs="Times New Roman"/>
          <w:color w:val="111111"/>
          <w:sz w:val="20"/>
          <w:szCs w:val="20"/>
        </w:rPr>
        <w:t xml:space="preserve"> </w:t>
      </w:r>
      <w:r w:rsidRPr="00E12356">
        <w:rPr>
          <w:rFonts w:ascii="Times New Roman" w:eastAsia="Times New Roman" w:hAnsi="Times New Roman" w:cs="Times New Roman"/>
          <w:i/>
          <w:color w:val="111111"/>
          <w:sz w:val="20"/>
          <w:szCs w:val="20"/>
        </w:rPr>
        <w:t>et al.,</w:t>
      </w:r>
      <w:r w:rsidRPr="00E12356">
        <w:rPr>
          <w:rFonts w:ascii="Times New Roman" w:eastAsia="Times New Roman" w:hAnsi="Times New Roman" w:cs="Times New Roman"/>
          <w:color w:val="111111"/>
          <w:sz w:val="20"/>
          <w:szCs w:val="20"/>
        </w:rPr>
        <w:t xml:space="preserve"> 2024)</w:t>
      </w:r>
      <w:r w:rsidRPr="00E12356">
        <w:rPr>
          <w:rFonts w:ascii="Times New Roman" w:eastAsia="Times New Roman" w:hAnsi="Times New Roman" w:cs="Times New Roman"/>
          <w:color w:val="000000"/>
          <w:sz w:val="20"/>
          <w:szCs w:val="20"/>
        </w:rPr>
        <w:t xml:space="preserve">. </w:t>
      </w:r>
    </w:p>
    <w:p w14:paraId="09CC160F" w14:textId="767D2937" w:rsidR="005569EA" w:rsidRPr="00E12356" w:rsidRDefault="00C911EC" w:rsidP="005569EA">
      <w:pPr>
        <w:spacing w:after="120" w:line="240" w:lineRule="auto"/>
        <w:jc w:val="both"/>
        <w:rPr>
          <w:rFonts w:ascii="Times New Roman" w:hAnsi="Times New Roman" w:cs="Times New Roman"/>
          <w:sz w:val="20"/>
          <w:szCs w:val="20"/>
        </w:rPr>
      </w:pPr>
      <w:r>
        <w:rPr>
          <w:rFonts w:ascii="Times New Roman" w:hAnsi="Times New Roman" w:cs="Times New Roman"/>
          <w:sz w:val="20"/>
          <w:szCs w:val="20"/>
        </w:rPr>
        <w:t>Despite</w:t>
      </w:r>
      <w:r w:rsidR="005569EA" w:rsidRPr="00E12356">
        <w:rPr>
          <w:rFonts w:ascii="Times New Roman" w:hAnsi="Times New Roman" w:cs="Times New Roman"/>
          <w:sz w:val="20"/>
          <w:szCs w:val="20"/>
        </w:rPr>
        <w:t xml:space="preserve"> these measures, Nigeria’s transport fuel supply is still heavily dependent on fossil fuels, and the domestic CNG industry is undeveloped. In fact, in recent years, with the phasing out of fossil </w:t>
      </w:r>
      <w:r>
        <w:rPr>
          <w:rFonts w:ascii="Times New Roman" w:hAnsi="Times New Roman" w:cs="Times New Roman"/>
          <w:sz w:val="20"/>
          <w:szCs w:val="20"/>
        </w:rPr>
        <w:t>fuel cars</w:t>
      </w:r>
      <w:r w:rsidR="005569EA" w:rsidRPr="00E12356">
        <w:rPr>
          <w:rFonts w:ascii="Times New Roman" w:hAnsi="Times New Roman" w:cs="Times New Roman"/>
          <w:sz w:val="20"/>
          <w:szCs w:val="20"/>
        </w:rPr>
        <w:t xml:space="preserve"> in the EU, the Nigerian market has absorbed these cars, and with the growing population, urbanization and urban expansions, there has been greater demand for personal vehicles and petrol supply which has made the national situation more complex. Persistent transport fuel focus on fossil fuels could constrain personal finances, restrain the national economy, and stifle techno-economic growth and development, as well as national geopolitical significance. A critical limitation to national development and utilization of CNG in the transport sector, </w:t>
      </w:r>
      <w:r>
        <w:rPr>
          <w:rFonts w:ascii="Times New Roman" w:hAnsi="Times New Roman" w:cs="Times New Roman"/>
          <w:sz w:val="20"/>
          <w:szCs w:val="20"/>
        </w:rPr>
        <w:t>despite</w:t>
      </w:r>
      <w:r w:rsidR="005569EA" w:rsidRPr="00E12356">
        <w:rPr>
          <w:rFonts w:ascii="Times New Roman" w:hAnsi="Times New Roman" w:cs="Times New Roman"/>
          <w:sz w:val="20"/>
          <w:szCs w:val="20"/>
        </w:rPr>
        <w:t xml:space="preserve"> </w:t>
      </w:r>
      <w:r w:rsidR="005569EA" w:rsidRPr="00E12356">
        <w:rPr>
          <w:rFonts w:ascii="Times New Roman" w:eastAsia="Times New Roman" w:hAnsi="Times New Roman" w:cs="Times New Roman"/>
          <w:sz w:val="20"/>
          <w:szCs w:val="20"/>
        </w:rPr>
        <w:t>Nigeria having one of the largest natural gas reserves in the world,</w:t>
      </w:r>
      <w:r w:rsidR="005569EA" w:rsidRPr="00E12356">
        <w:rPr>
          <w:rFonts w:ascii="Times New Roman" w:hAnsi="Times New Roman" w:cs="Times New Roman"/>
          <w:sz w:val="20"/>
          <w:szCs w:val="20"/>
        </w:rPr>
        <w:t xml:space="preserve"> is the inadequate public appreciation of its advantages including cost savings, environmental friendliness, and expandable business opportunities. </w:t>
      </w:r>
    </w:p>
    <w:p w14:paraId="7577036E" w14:textId="426B1470" w:rsidR="005569EA" w:rsidRPr="00E12356" w:rsidRDefault="005569EA" w:rsidP="005569EA">
      <w:pPr>
        <w:spacing w:after="120" w:line="240" w:lineRule="auto"/>
        <w:jc w:val="both"/>
        <w:rPr>
          <w:rFonts w:ascii="Times New Roman" w:hAnsi="Times New Roman" w:cs="Times New Roman"/>
          <w:sz w:val="20"/>
          <w:szCs w:val="20"/>
        </w:rPr>
      </w:pPr>
      <w:r w:rsidRPr="00E12356">
        <w:rPr>
          <w:rFonts w:ascii="Times New Roman" w:hAnsi="Times New Roman" w:cs="Times New Roman"/>
          <w:sz w:val="20"/>
          <w:szCs w:val="20"/>
        </w:rPr>
        <w:t xml:space="preserve">Thus, </w:t>
      </w:r>
      <w:r w:rsidR="00C911EC">
        <w:rPr>
          <w:rFonts w:ascii="Times New Roman" w:hAnsi="Times New Roman" w:cs="Times New Roman"/>
          <w:sz w:val="20"/>
          <w:szCs w:val="20"/>
        </w:rPr>
        <w:t>Nigeria must have</w:t>
      </w:r>
      <w:r w:rsidRPr="00E12356">
        <w:rPr>
          <w:rFonts w:ascii="Times New Roman" w:hAnsi="Times New Roman" w:cs="Times New Roman"/>
          <w:sz w:val="20"/>
          <w:szCs w:val="20"/>
        </w:rPr>
        <w:t xml:space="preserve"> a strategic understanding of the advantages of CNG inculcation in national transport fuel utilization via a strategic technology assessment of CNG utilization. The policy intelligence specifics entailed determining the equivalent CNG substitution for petrol utilization in the national transport sector determining CO</w:t>
      </w:r>
      <w:r w:rsidRPr="00E12356">
        <w:rPr>
          <w:rFonts w:ascii="Times New Roman" w:hAnsi="Times New Roman" w:cs="Times New Roman"/>
          <w:sz w:val="20"/>
          <w:szCs w:val="20"/>
          <w:vertAlign w:val="subscript"/>
        </w:rPr>
        <w:t>2</w:t>
      </w:r>
      <w:r w:rsidRPr="00E12356">
        <w:rPr>
          <w:rFonts w:ascii="Times New Roman" w:hAnsi="Times New Roman" w:cs="Times New Roman"/>
          <w:sz w:val="20"/>
          <w:szCs w:val="20"/>
        </w:rPr>
        <w:t xml:space="preserve"> emissions comparisons between the petrol </w:t>
      </w:r>
      <w:r w:rsidR="00C911EC">
        <w:rPr>
          <w:rFonts w:ascii="Times New Roman" w:hAnsi="Times New Roman" w:cs="Times New Roman"/>
          <w:sz w:val="20"/>
          <w:szCs w:val="20"/>
        </w:rPr>
        <w:t>and</w:t>
      </w:r>
      <w:r w:rsidRPr="00E12356">
        <w:rPr>
          <w:rFonts w:ascii="Times New Roman" w:hAnsi="Times New Roman" w:cs="Times New Roman"/>
          <w:sz w:val="20"/>
          <w:szCs w:val="20"/>
        </w:rPr>
        <w:t xml:space="preserve"> CNG options, and </w:t>
      </w:r>
      <w:proofErr w:type="spellStart"/>
      <w:r w:rsidRPr="00E12356">
        <w:rPr>
          <w:rFonts w:ascii="Times New Roman" w:hAnsi="Times New Roman" w:cs="Times New Roman"/>
          <w:sz w:val="20"/>
          <w:szCs w:val="20"/>
        </w:rPr>
        <w:t>analysing</w:t>
      </w:r>
      <w:proofErr w:type="spellEnd"/>
      <w:r w:rsidRPr="00E12356">
        <w:rPr>
          <w:rFonts w:ascii="Times New Roman" w:hAnsi="Times New Roman" w:cs="Times New Roman"/>
          <w:sz w:val="20"/>
          <w:szCs w:val="20"/>
        </w:rPr>
        <w:t xml:space="preserve"> the challenges to the CNG utilization in the country.</w:t>
      </w:r>
    </w:p>
    <w:p w14:paraId="29C7884D" w14:textId="33A87382" w:rsidR="00BA425B" w:rsidRDefault="00BA425B" w:rsidP="00F6684A">
      <w:pPr>
        <w:pStyle w:val="Heading1"/>
        <w:numPr>
          <w:ilvl w:val="0"/>
          <w:numId w:val="7"/>
        </w:numPr>
      </w:pPr>
      <w:r>
        <w:t>Literature Review</w:t>
      </w:r>
    </w:p>
    <w:p w14:paraId="601AB277" w14:textId="28CF7B71" w:rsidR="00E12356" w:rsidRPr="00E12356" w:rsidRDefault="00E12356" w:rsidP="00E12356">
      <w:pPr>
        <w:spacing w:before="100" w:beforeAutospacing="1" w:after="100" w:afterAutospacing="1" w:line="240" w:lineRule="auto"/>
        <w:jc w:val="both"/>
        <w:rPr>
          <w:rFonts w:ascii="Times New Roman" w:eastAsia="Times New Roman" w:hAnsi="Times New Roman" w:cs="Times New Roman"/>
          <w:sz w:val="20"/>
          <w:szCs w:val="20"/>
        </w:rPr>
      </w:pPr>
      <w:r w:rsidRPr="00E12356">
        <w:rPr>
          <w:rFonts w:ascii="Times New Roman" w:eastAsia="Times New Roman" w:hAnsi="Times New Roman" w:cs="Times New Roman"/>
          <w:sz w:val="20"/>
          <w:szCs w:val="20"/>
        </w:rPr>
        <w:t>Several countries around the world, including India, Argentina, Pakistan, Iran and Italy, are utilizing CNG as transport fuel (especially in public transportation) in place of petrol and diesel due to it having greater environmental and economic benefits, as well as the domestic availability of natural gas, and significant government support (</w:t>
      </w:r>
      <w:proofErr w:type="spellStart"/>
      <w:r w:rsidRPr="00E12356">
        <w:rPr>
          <w:rFonts w:ascii="Times New Roman" w:eastAsia="Times New Roman" w:hAnsi="Times New Roman" w:cs="Times New Roman"/>
          <w:sz w:val="20"/>
          <w:szCs w:val="20"/>
        </w:rPr>
        <w:t>Ozkaya</w:t>
      </w:r>
      <w:proofErr w:type="spellEnd"/>
      <w:r w:rsidRPr="00E12356">
        <w:rPr>
          <w:rFonts w:ascii="Times New Roman" w:eastAsia="Times New Roman" w:hAnsi="Times New Roman" w:cs="Times New Roman"/>
          <w:sz w:val="20"/>
          <w:szCs w:val="20"/>
        </w:rPr>
        <w:t xml:space="preserve"> and </w:t>
      </w:r>
      <w:proofErr w:type="spellStart"/>
      <w:r w:rsidRPr="00E12356">
        <w:rPr>
          <w:rFonts w:ascii="Times New Roman" w:eastAsia="Times New Roman" w:hAnsi="Times New Roman" w:cs="Times New Roman"/>
          <w:sz w:val="20"/>
          <w:szCs w:val="20"/>
        </w:rPr>
        <w:t>Koc</w:t>
      </w:r>
      <w:proofErr w:type="spellEnd"/>
      <w:r w:rsidRPr="00E12356">
        <w:rPr>
          <w:rFonts w:ascii="Times New Roman" w:eastAsia="Times New Roman" w:hAnsi="Times New Roman" w:cs="Times New Roman"/>
          <w:sz w:val="20"/>
          <w:szCs w:val="20"/>
        </w:rPr>
        <w:t xml:space="preserve">, 2021; Riyad </w:t>
      </w:r>
      <w:r w:rsidRPr="00E12356">
        <w:rPr>
          <w:rFonts w:ascii="Times New Roman" w:eastAsia="Times New Roman" w:hAnsi="Times New Roman" w:cs="Times New Roman"/>
          <w:i/>
          <w:sz w:val="20"/>
          <w:szCs w:val="20"/>
        </w:rPr>
        <w:t>et al.,</w:t>
      </w:r>
      <w:r w:rsidRPr="00E12356">
        <w:rPr>
          <w:rFonts w:ascii="Times New Roman" w:eastAsia="Times New Roman" w:hAnsi="Times New Roman" w:cs="Times New Roman"/>
          <w:sz w:val="20"/>
          <w:szCs w:val="20"/>
        </w:rPr>
        <w:t xml:space="preserve"> 2022; Agarwal </w:t>
      </w:r>
      <w:r w:rsidRPr="00E12356">
        <w:rPr>
          <w:rFonts w:ascii="Times New Roman" w:eastAsia="Times New Roman" w:hAnsi="Times New Roman" w:cs="Times New Roman"/>
          <w:i/>
          <w:sz w:val="20"/>
          <w:szCs w:val="20"/>
        </w:rPr>
        <w:t>et al.</w:t>
      </w:r>
      <w:r w:rsidRPr="00E12356">
        <w:rPr>
          <w:rFonts w:ascii="Times New Roman" w:eastAsia="Times New Roman" w:hAnsi="Times New Roman" w:cs="Times New Roman"/>
          <w:sz w:val="20"/>
          <w:szCs w:val="20"/>
        </w:rPr>
        <w:t>, 2022).  Other countries like the US, Russia, Egypt, Turkey, Brazil, and China have also joined the CNG train. CNG implementation is considered a strategic approach to decreasing imported fuel dependence, eliminating greenhouse gas emissions, and reducing urban air pollution (</w:t>
      </w:r>
      <w:proofErr w:type="spellStart"/>
      <w:r w:rsidRPr="00E12356">
        <w:rPr>
          <w:rFonts w:ascii="Times New Roman" w:eastAsia="Times New Roman" w:hAnsi="Times New Roman" w:cs="Times New Roman"/>
          <w:sz w:val="20"/>
          <w:szCs w:val="20"/>
        </w:rPr>
        <w:t>Harmsen</w:t>
      </w:r>
      <w:proofErr w:type="spellEnd"/>
      <w:r w:rsidRPr="00E12356">
        <w:rPr>
          <w:rFonts w:ascii="Times New Roman" w:eastAsia="Times New Roman" w:hAnsi="Times New Roman" w:cs="Times New Roman"/>
          <w:sz w:val="20"/>
          <w:szCs w:val="20"/>
        </w:rPr>
        <w:t xml:space="preserve"> </w:t>
      </w:r>
      <w:r w:rsidRPr="00E12356">
        <w:rPr>
          <w:rFonts w:ascii="Times New Roman" w:eastAsia="Times New Roman" w:hAnsi="Times New Roman" w:cs="Times New Roman"/>
          <w:i/>
          <w:sz w:val="20"/>
          <w:szCs w:val="20"/>
        </w:rPr>
        <w:t>et al.,</w:t>
      </w:r>
      <w:r w:rsidRPr="00E12356">
        <w:rPr>
          <w:rFonts w:ascii="Times New Roman" w:eastAsia="Times New Roman" w:hAnsi="Times New Roman" w:cs="Times New Roman"/>
          <w:sz w:val="20"/>
          <w:szCs w:val="20"/>
        </w:rPr>
        <w:t xml:space="preserve"> 2020; </w:t>
      </w:r>
      <w:r w:rsidR="00C911EC">
        <w:rPr>
          <w:rFonts w:ascii="Times New Roman" w:eastAsia="Times New Roman" w:hAnsi="Times New Roman" w:cs="Times New Roman"/>
          <w:sz w:val="20"/>
          <w:szCs w:val="20"/>
        </w:rPr>
        <w:t>Bonaventure</w:t>
      </w:r>
      <w:r w:rsidRPr="00E12356">
        <w:rPr>
          <w:rFonts w:ascii="Times New Roman" w:eastAsia="Times New Roman" w:hAnsi="Times New Roman" w:cs="Times New Roman"/>
          <w:sz w:val="20"/>
          <w:szCs w:val="20"/>
        </w:rPr>
        <w:t xml:space="preserve"> </w:t>
      </w:r>
      <w:r w:rsidRPr="00E12356">
        <w:rPr>
          <w:rFonts w:ascii="Times New Roman" w:eastAsia="Times New Roman" w:hAnsi="Times New Roman" w:cs="Times New Roman"/>
          <w:i/>
          <w:sz w:val="20"/>
          <w:szCs w:val="20"/>
        </w:rPr>
        <w:t>et al.</w:t>
      </w:r>
      <w:r w:rsidRPr="00E12356">
        <w:rPr>
          <w:rFonts w:ascii="Times New Roman" w:eastAsia="Times New Roman" w:hAnsi="Times New Roman" w:cs="Times New Roman"/>
          <w:sz w:val="20"/>
          <w:szCs w:val="20"/>
        </w:rPr>
        <w:t xml:space="preserve">, 2021). In spite of the challenges to its utilization including supply and infrastructure, CNG adoption is expected to increase globally as a strategic measure to the transition towards sustainable transportation (Zhou </w:t>
      </w:r>
      <w:r w:rsidRPr="00E12356">
        <w:rPr>
          <w:rFonts w:ascii="Times New Roman" w:eastAsia="Times New Roman" w:hAnsi="Times New Roman" w:cs="Times New Roman"/>
          <w:i/>
          <w:sz w:val="20"/>
          <w:szCs w:val="20"/>
        </w:rPr>
        <w:t>et al.,</w:t>
      </w:r>
      <w:r w:rsidRPr="00E12356">
        <w:rPr>
          <w:rFonts w:ascii="Times New Roman" w:eastAsia="Times New Roman" w:hAnsi="Times New Roman" w:cs="Times New Roman"/>
          <w:sz w:val="20"/>
          <w:szCs w:val="20"/>
        </w:rPr>
        <w:t xml:space="preserve"> 2020; Nair </w:t>
      </w:r>
      <w:r w:rsidRPr="00E12356">
        <w:rPr>
          <w:rFonts w:ascii="Times New Roman" w:eastAsia="Times New Roman" w:hAnsi="Times New Roman" w:cs="Times New Roman"/>
          <w:i/>
          <w:sz w:val="20"/>
          <w:szCs w:val="20"/>
        </w:rPr>
        <w:t>et al.</w:t>
      </w:r>
      <w:r w:rsidRPr="00E12356">
        <w:rPr>
          <w:rFonts w:ascii="Times New Roman" w:eastAsia="Times New Roman" w:hAnsi="Times New Roman" w:cs="Times New Roman"/>
          <w:sz w:val="20"/>
          <w:szCs w:val="20"/>
        </w:rPr>
        <w:t xml:space="preserve">, 2021; Bishop </w:t>
      </w:r>
      <w:r w:rsidRPr="00E12356">
        <w:rPr>
          <w:rFonts w:ascii="Times New Roman" w:eastAsia="Times New Roman" w:hAnsi="Times New Roman" w:cs="Times New Roman"/>
          <w:i/>
          <w:sz w:val="20"/>
          <w:szCs w:val="20"/>
        </w:rPr>
        <w:t>et al.</w:t>
      </w:r>
      <w:r w:rsidRPr="00E12356">
        <w:rPr>
          <w:rFonts w:ascii="Times New Roman" w:eastAsia="Times New Roman" w:hAnsi="Times New Roman" w:cs="Times New Roman"/>
          <w:sz w:val="20"/>
          <w:szCs w:val="20"/>
        </w:rPr>
        <w:t xml:space="preserve">, 2021; Sen </w:t>
      </w:r>
      <w:r w:rsidRPr="00E12356">
        <w:rPr>
          <w:rFonts w:ascii="Times New Roman" w:eastAsia="Times New Roman" w:hAnsi="Times New Roman" w:cs="Times New Roman"/>
          <w:i/>
          <w:sz w:val="20"/>
          <w:szCs w:val="20"/>
        </w:rPr>
        <w:t>et al.</w:t>
      </w:r>
      <w:r w:rsidRPr="00E12356">
        <w:rPr>
          <w:rFonts w:ascii="Times New Roman" w:eastAsia="Times New Roman" w:hAnsi="Times New Roman" w:cs="Times New Roman"/>
          <w:sz w:val="20"/>
          <w:szCs w:val="20"/>
        </w:rPr>
        <w:t xml:space="preserve">, 2021; </w:t>
      </w:r>
      <w:proofErr w:type="spellStart"/>
      <w:r w:rsidRPr="00E12356">
        <w:rPr>
          <w:rFonts w:ascii="Times New Roman" w:eastAsia="Times New Roman" w:hAnsi="Times New Roman" w:cs="Times New Roman"/>
          <w:sz w:val="20"/>
          <w:szCs w:val="20"/>
        </w:rPr>
        <w:t>Chien</w:t>
      </w:r>
      <w:proofErr w:type="spellEnd"/>
      <w:r w:rsidRPr="00E12356">
        <w:rPr>
          <w:rFonts w:ascii="Times New Roman" w:eastAsia="Times New Roman" w:hAnsi="Times New Roman" w:cs="Times New Roman"/>
          <w:sz w:val="20"/>
          <w:szCs w:val="20"/>
        </w:rPr>
        <w:t xml:space="preserve"> </w:t>
      </w:r>
      <w:r w:rsidRPr="00E12356">
        <w:rPr>
          <w:rFonts w:ascii="Times New Roman" w:eastAsia="Times New Roman" w:hAnsi="Times New Roman" w:cs="Times New Roman"/>
          <w:i/>
          <w:sz w:val="20"/>
          <w:szCs w:val="20"/>
        </w:rPr>
        <w:t>et al</w:t>
      </w:r>
      <w:r w:rsidRPr="00E12356">
        <w:rPr>
          <w:rFonts w:ascii="Times New Roman" w:eastAsia="Times New Roman" w:hAnsi="Times New Roman" w:cs="Times New Roman"/>
          <w:sz w:val="20"/>
          <w:szCs w:val="20"/>
        </w:rPr>
        <w:t>., 2022)</w:t>
      </w:r>
    </w:p>
    <w:p w14:paraId="7B3D5B77" w14:textId="50D533B2" w:rsidR="00E12356" w:rsidRPr="00E12356" w:rsidRDefault="00E12356" w:rsidP="00E12356">
      <w:pPr>
        <w:jc w:val="both"/>
        <w:rPr>
          <w:rFonts w:ascii="Times New Roman" w:eastAsia="Times New Roman" w:hAnsi="Times New Roman" w:cs="Times New Roman"/>
          <w:sz w:val="20"/>
          <w:szCs w:val="20"/>
        </w:rPr>
      </w:pPr>
      <w:r w:rsidRPr="00E12356">
        <w:rPr>
          <w:rFonts w:ascii="Times New Roman" w:eastAsia="Times New Roman" w:hAnsi="Times New Roman" w:cs="Times New Roman"/>
          <w:sz w:val="20"/>
          <w:szCs w:val="20"/>
        </w:rPr>
        <w:t>CNG use in global transportation sectors has been reported to have significant cost and environmental advantages, not only reducing transport fuel emissions of CO</w:t>
      </w:r>
      <w:r w:rsidRPr="00E12356">
        <w:rPr>
          <w:rFonts w:ascii="Times New Roman" w:eastAsia="Times New Roman" w:hAnsi="Times New Roman" w:cs="Times New Roman"/>
          <w:sz w:val="20"/>
          <w:szCs w:val="20"/>
          <w:vertAlign w:val="subscript"/>
        </w:rPr>
        <w:t>2</w:t>
      </w:r>
      <w:r w:rsidRPr="00E12356">
        <w:rPr>
          <w:rFonts w:ascii="Times New Roman" w:eastAsia="Times New Roman" w:hAnsi="Times New Roman" w:cs="Times New Roman"/>
          <w:sz w:val="20"/>
          <w:szCs w:val="20"/>
        </w:rPr>
        <w:t xml:space="preserve">, nitrogen oxides and sulfur dioxide (Lyle, 2018; </w:t>
      </w:r>
      <w:proofErr w:type="spellStart"/>
      <w:r w:rsidRPr="00E12356">
        <w:rPr>
          <w:rFonts w:ascii="Times New Roman" w:eastAsia="Times New Roman" w:hAnsi="Times New Roman" w:cs="Times New Roman"/>
          <w:sz w:val="20"/>
          <w:szCs w:val="20"/>
        </w:rPr>
        <w:t>Ozkaya</w:t>
      </w:r>
      <w:proofErr w:type="spellEnd"/>
      <w:r w:rsidRPr="00E12356">
        <w:rPr>
          <w:rFonts w:ascii="Times New Roman" w:eastAsia="Times New Roman" w:hAnsi="Times New Roman" w:cs="Times New Roman"/>
          <w:sz w:val="20"/>
          <w:szCs w:val="20"/>
        </w:rPr>
        <w:t xml:space="preserve"> et al., 2021) but also improving fuel efficiency, mainly beneficial in urban environments with high traffic density (Zhou et al., 2020; Riyad et al., 2022) .and maintaining driving performance (</w:t>
      </w:r>
      <w:proofErr w:type="spellStart"/>
      <w:r w:rsidRPr="00E12356">
        <w:rPr>
          <w:rFonts w:ascii="Times New Roman" w:eastAsia="Times New Roman" w:hAnsi="Times New Roman" w:cs="Times New Roman"/>
          <w:sz w:val="20"/>
          <w:szCs w:val="20"/>
        </w:rPr>
        <w:t>Hashemian</w:t>
      </w:r>
      <w:proofErr w:type="spellEnd"/>
      <w:r w:rsidRPr="00E12356">
        <w:rPr>
          <w:rFonts w:ascii="Times New Roman" w:eastAsia="Times New Roman" w:hAnsi="Times New Roman" w:cs="Times New Roman"/>
          <w:sz w:val="20"/>
          <w:szCs w:val="20"/>
        </w:rPr>
        <w:t xml:space="preserve"> </w:t>
      </w:r>
      <w:r w:rsidRPr="00E12356">
        <w:rPr>
          <w:rFonts w:ascii="Times New Roman" w:eastAsia="Times New Roman" w:hAnsi="Times New Roman" w:cs="Times New Roman"/>
          <w:i/>
          <w:sz w:val="20"/>
          <w:szCs w:val="20"/>
        </w:rPr>
        <w:t>et al.,</w:t>
      </w:r>
      <w:r w:rsidRPr="00E12356">
        <w:rPr>
          <w:rFonts w:ascii="Times New Roman" w:eastAsia="Times New Roman" w:hAnsi="Times New Roman" w:cs="Times New Roman"/>
          <w:sz w:val="20"/>
          <w:szCs w:val="20"/>
        </w:rPr>
        <w:t xml:space="preserve"> 2013; Harry, 2014; </w:t>
      </w:r>
      <w:proofErr w:type="spellStart"/>
      <w:r w:rsidRPr="00E12356">
        <w:rPr>
          <w:rFonts w:ascii="Times New Roman" w:eastAsia="Times New Roman" w:hAnsi="Times New Roman" w:cs="Times New Roman"/>
          <w:sz w:val="20"/>
          <w:szCs w:val="20"/>
        </w:rPr>
        <w:t>Seboldt</w:t>
      </w:r>
      <w:proofErr w:type="spellEnd"/>
      <w:r w:rsidRPr="00E12356">
        <w:rPr>
          <w:rFonts w:ascii="Times New Roman" w:eastAsia="Times New Roman" w:hAnsi="Times New Roman" w:cs="Times New Roman"/>
          <w:sz w:val="20"/>
          <w:szCs w:val="20"/>
        </w:rPr>
        <w:t xml:space="preserve"> </w:t>
      </w:r>
      <w:r w:rsidRPr="00E12356">
        <w:rPr>
          <w:rFonts w:ascii="Times New Roman" w:eastAsia="Times New Roman" w:hAnsi="Times New Roman" w:cs="Times New Roman"/>
          <w:i/>
          <w:sz w:val="20"/>
          <w:szCs w:val="20"/>
        </w:rPr>
        <w:t>et al.</w:t>
      </w:r>
      <w:r w:rsidRPr="00E12356">
        <w:rPr>
          <w:rFonts w:ascii="Times New Roman" w:eastAsia="Times New Roman" w:hAnsi="Times New Roman" w:cs="Times New Roman"/>
          <w:sz w:val="20"/>
          <w:szCs w:val="20"/>
        </w:rPr>
        <w:t xml:space="preserve">, 2016; </w:t>
      </w:r>
      <w:proofErr w:type="spellStart"/>
      <w:r w:rsidRPr="00E12356">
        <w:rPr>
          <w:rFonts w:ascii="Times New Roman" w:eastAsia="Times New Roman" w:hAnsi="Times New Roman" w:cs="Times New Roman"/>
          <w:sz w:val="20"/>
          <w:szCs w:val="20"/>
        </w:rPr>
        <w:t>Xie</w:t>
      </w:r>
      <w:proofErr w:type="spellEnd"/>
      <w:r w:rsidRPr="00E12356">
        <w:rPr>
          <w:rFonts w:ascii="Times New Roman" w:eastAsia="Times New Roman" w:hAnsi="Times New Roman" w:cs="Times New Roman"/>
          <w:sz w:val="20"/>
          <w:szCs w:val="20"/>
        </w:rPr>
        <w:t xml:space="preserve"> </w:t>
      </w:r>
      <w:r w:rsidRPr="00E12356">
        <w:rPr>
          <w:rFonts w:ascii="Times New Roman" w:eastAsia="Times New Roman" w:hAnsi="Times New Roman" w:cs="Times New Roman"/>
          <w:i/>
          <w:sz w:val="20"/>
          <w:szCs w:val="20"/>
        </w:rPr>
        <w:t>et al.,</w:t>
      </w:r>
      <w:r w:rsidRPr="00E12356">
        <w:rPr>
          <w:rFonts w:ascii="Times New Roman" w:eastAsia="Times New Roman" w:hAnsi="Times New Roman" w:cs="Times New Roman"/>
          <w:sz w:val="20"/>
          <w:szCs w:val="20"/>
        </w:rPr>
        <w:t xml:space="preserve"> 2017). Further benefits include fuel cost savings (Nair, et al, 2022), and significant government provisions like subsidies, rebates and tax incentives to mitigate infrastructure and vehicle conversion costs the costs of conversion </w:t>
      </w:r>
      <w:r w:rsidRPr="00E12356">
        <w:rPr>
          <w:rFonts w:ascii="Times New Roman" w:eastAsia="Times New Roman" w:hAnsi="Times New Roman" w:cs="Times New Roman"/>
          <w:sz w:val="20"/>
          <w:szCs w:val="20"/>
          <w:lang w:val="en-GB"/>
        </w:rPr>
        <w:t xml:space="preserve">Shah </w:t>
      </w:r>
      <w:r w:rsidRPr="00E12356">
        <w:rPr>
          <w:rFonts w:ascii="Times New Roman" w:eastAsia="Times New Roman" w:hAnsi="Times New Roman" w:cs="Times New Roman"/>
          <w:i/>
          <w:sz w:val="20"/>
          <w:szCs w:val="20"/>
          <w:lang w:val="en-GB"/>
        </w:rPr>
        <w:t>et al.,</w:t>
      </w:r>
      <w:r w:rsidRPr="00E12356">
        <w:rPr>
          <w:rFonts w:ascii="Times New Roman" w:eastAsia="Times New Roman" w:hAnsi="Times New Roman" w:cs="Times New Roman"/>
          <w:sz w:val="20"/>
          <w:szCs w:val="20"/>
          <w:lang w:val="en-GB"/>
        </w:rPr>
        <w:t xml:space="preserve"> 2021; Sen </w:t>
      </w:r>
      <w:r w:rsidRPr="00E12356">
        <w:rPr>
          <w:rFonts w:ascii="Times New Roman" w:eastAsia="Times New Roman" w:hAnsi="Times New Roman" w:cs="Times New Roman"/>
          <w:i/>
          <w:sz w:val="20"/>
          <w:szCs w:val="20"/>
          <w:lang w:val="en-GB"/>
        </w:rPr>
        <w:t>et al.</w:t>
      </w:r>
      <w:r w:rsidRPr="00E12356">
        <w:rPr>
          <w:rFonts w:ascii="Times New Roman" w:eastAsia="Times New Roman" w:hAnsi="Times New Roman" w:cs="Times New Roman"/>
          <w:sz w:val="20"/>
          <w:szCs w:val="20"/>
          <w:lang w:val="en-GB"/>
        </w:rPr>
        <w:t xml:space="preserve">, 2021; Khan </w:t>
      </w:r>
      <w:r w:rsidRPr="00E12356">
        <w:rPr>
          <w:rFonts w:ascii="Times New Roman" w:eastAsia="Times New Roman" w:hAnsi="Times New Roman" w:cs="Times New Roman"/>
          <w:i/>
          <w:sz w:val="20"/>
          <w:szCs w:val="20"/>
          <w:lang w:val="en-GB"/>
        </w:rPr>
        <w:t>et al.,</w:t>
      </w:r>
      <w:r w:rsidRPr="00E12356">
        <w:rPr>
          <w:rFonts w:ascii="Times New Roman" w:eastAsia="Times New Roman" w:hAnsi="Times New Roman" w:cs="Times New Roman"/>
          <w:sz w:val="20"/>
          <w:szCs w:val="20"/>
          <w:lang w:val="en-GB"/>
        </w:rPr>
        <w:t xml:space="preserve"> 2023). </w:t>
      </w:r>
      <w:proofErr w:type="spellStart"/>
      <w:r w:rsidRPr="00E12356">
        <w:rPr>
          <w:rFonts w:ascii="Times New Roman" w:eastAsia="Times New Roman" w:hAnsi="Times New Roman" w:cs="Times New Roman"/>
          <w:sz w:val="20"/>
          <w:szCs w:val="20"/>
        </w:rPr>
        <w:t>Igbojionu</w:t>
      </w:r>
      <w:proofErr w:type="spellEnd"/>
      <w:r w:rsidRPr="00E12356">
        <w:rPr>
          <w:rFonts w:ascii="Times New Roman" w:eastAsia="Times New Roman" w:hAnsi="Times New Roman" w:cs="Times New Roman"/>
          <w:sz w:val="20"/>
          <w:szCs w:val="20"/>
        </w:rPr>
        <w:t xml:space="preserve"> </w:t>
      </w:r>
      <w:r w:rsidRPr="00E12356">
        <w:rPr>
          <w:rFonts w:ascii="Times New Roman" w:eastAsia="Times New Roman" w:hAnsi="Times New Roman" w:cs="Times New Roman"/>
          <w:i/>
          <w:sz w:val="20"/>
          <w:szCs w:val="20"/>
        </w:rPr>
        <w:t>et al.</w:t>
      </w:r>
      <w:r w:rsidRPr="00E12356">
        <w:rPr>
          <w:rFonts w:ascii="Times New Roman" w:eastAsia="Times New Roman" w:hAnsi="Times New Roman" w:cs="Times New Roman"/>
          <w:sz w:val="20"/>
          <w:szCs w:val="20"/>
        </w:rPr>
        <w:t xml:space="preserve"> (2019) </w:t>
      </w:r>
      <w:proofErr w:type="spellStart"/>
      <w:r w:rsidRPr="00E12356">
        <w:rPr>
          <w:rFonts w:ascii="Times New Roman" w:eastAsia="Times New Roman" w:hAnsi="Times New Roman" w:cs="Times New Roman"/>
          <w:sz w:val="20"/>
          <w:szCs w:val="20"/>
        </w:rPr>
        <w:t>analysed</w:t>
      </w:r>
      <w:proofErr w:type="spellEnd"/>
      <w:r w:rsidRPr="00E12356">
        <w:rPr>
          <w:rFonts w:ascii="Times New Roman" w:eastAsia="Times New Roman" w:hAnsi="Times New Roman" w:cs="Times New Roman"/>
          <w:sz w:val="20"/>
          <w:szCs w:val="20"/>
        </w:rPr>
        <w:t xml:space="preserve"> the technical and economic viability of CNG as </w:t>
      </w:r>
      <w:r w:rsidR="00C911EC">
        <w:rPr>
          <w:rFonts w:ascii="Times New Roman" w:eastAsia="Times New Roman" w:hAnsi="Times New Roman" w:cs="Times New Roman"/>
          <w:sz w:val="20"/>
          <w:szCs w:val="20"/>
        </w:rPr>
        <w:t xml:space="preserve">a </w:t>
      </w:r>
      <w:r w:rsidRPr="00E12356">
        <w:rPr>
          <w:rFonts w:ascii="Times New Roman" w:eastAsia="Times New Roman" w:hAnsi="Times New Roman" w:cs="Times New Roman"/>
          <w:sz w:val="20"/>
          <w:szCs w:val="20"/>
        </w:rPr>
        <w:t xml:space="preserve">public transport fuel in South-South Nigeria and determined that while the initial capital investment (mainly for acquiring CNG vehicles and constructing </w:t>
      </w:r>
      <w:proofErr w:type="spellStart"/>
      <w:r w:rsidR="00C911EC">
        <w:rPr>
          <w:rFonts w:ascii="Times New Roman" w:eastAsia="Times New Roman" w:hAnsi="Times New Roman" w:cs="Times New Roman"/>
          <w:sz w:val="20"/>
          <w:szCs w:val="20"/>
        </w:rPr>
        <w:t>refuelling</w:t>
      </w:r>
      <w:proofErr w:type="spellEnd"/>
      <w:r w:rsidRPr="00E12356">
        <w:rPr>
          <w:rFonts w:ascii="Times New Roman" w:eastAsia="Times New Roman" w:hAnsi="Times New Roman" w:cs="Times New Roman"/>
          <w:sz w:val="20"/>
          <w:szCs w:val="20"/>
        </w:rPr>
        <w:t xml:space="preserve"> stations) was substantial, its use was technically and economically viable, with the project break-even within 5 years.</w:t>
      </w:r>
    </w:p>
    <w:p w14:paraId="7BEAD512" w14:textId="2E5F923F" w:rsidR="00E12356" w:rsidRPr="00E12356" w:rsidRDefault="00E12356" w:rsidP="00E12356">
      <w:pPr>
        <w:jc w:val="both"/>
        <w:rPr>
          <w:rFonts w:ascii="Times New Roman" w:eastAsia="Times New Roman" w:hAnsi="Times New Roman" w:cs="Times New Roman"/>
          <w:sz w:val="20"/>
          <w:szCs w:val="20"/>
        </w:rPr>
      </w:pPr>
      <w:r w:rsidRPr="00E12356">
        <w:rPr>
          <w:rFonts w:ascii="Times New Roman" w:eastAsia="Times New Roman" w:hAnsi="Times New Roman" w:cs="Times New Roman"/>
          <w:sz w:val="20"/>
          <w:szCs w:val="20"/>
        </w:rPr>
        <w:lastRenderedPageBreak/>
        <w:t xml:space="preserve">The Nigerian transportation sector is a significant contributor to greenhouse gas emissions, accounting for about 10% of the nation's total emissions (Oluwole et al., 2019; </w:t>
      </w:r>
      <w:proofErr w:type="spellStart"/>
      <w:r w:rsidRPr="00E12356">
        <w:rPr>
          <w:rFonts w:ascii="Times New Roman" w:eastAsia="Times New Roman" w:hAnsi="Times New Roman" w:cs="Times New Roman"/>
          <w:sz w:val="20"/>
          <w:szCs w:val="20"/>
        </w:rPr>
        <w:t>Odogun</w:t>
      </w:r>
      <w:proofErr w:type="spellEnd"/>
      <w:r w:rsidRPr="00E12356">
        <w:rPr>
          <w:rFonts w:ascii="Times New Roman" w:eastAsia="Times New Roman" w:hAnsi="Times New Roman" w:cs="Times New Roman"/>
          <w:sz w:val="20"/>
          <w:szCs w:val="20"/>
        </w:rPr>
        <w:t xml:space="preserve"> et al., 2019). Projections for energy demand in transportation show a consistent rise, largely due to rapid population growth, urbanization, and higher per capita incomes, with its attending pollution considerations (</w:t>
      </w:r>
      <w:proofErr w:type="spellStart"/>
      <w:r w:rsidRPr="00E12356">
        <w:rPr>
          <w:rFonts w:ascii="Times New Roman" w:eastAsia="Times New Roman" w:hAnsi="Times New Roman" w:cs="Times New Roman"/>
          <w:sz w:val="20"/>
          <w:szCs w:val="20"/>
        </w:rPr>
        <w:t>Dioha</w:t>
      </w:r>
      <w:proofErr w:type="spellEnd"/>
      <w:r w:rsidRPr="00E12356">
        <w:rPr>
          <w:rFonts w:ascii="Times New Roman" w:eastAsia="Times New Roman" w:hAnsi="Times New Roman" w:cs="Times New Roman"/>
          <w:sz w:val="20"/>
          <w:szCs w:val="20"/>
        </w:rPr>
        <w:t xml:space="preserve"> et al., 2020). CNG-powered vehicles typically last 2 – 3 years longer than conventional fuel-powered vehicles due to the cleaner nature of CNG, leading to reduced maintenance needs (</w:t>
      </w:r>
      <w:proofErr w:type="spellStart"/>
      <w:r w:rsidRPr="00E12356">
        <w:rPr>
          <w:rFonts w:ascii="Times New Roman" w:eastAsia="Times New Roman" w:hAnsi="Times New Roman" w:cs="Times New Roman"/>
          <w:sz w:val="20"/>
          <w:szCs w:val="20"/>
        </w:rPr>
        <w:t>Ogulowo</w:t>
      </w:r>
      <w:proofErr w:type="spellEnd"/>
      <w:r w:rsidRPr="00E12356">
        <w:rPr>
          <w:rFonts w:ascii="Times New Roman" w:eastAsia="Times New Roman" w:hAnsi="Times New Roman" w:cs="Times New Roman"/>
          <w:sz w:val="20"/>
          <w:szCs w:val="20"/>
        </w:rPr>
        <w:t xml:space="preserve"> et al., 2015). Furthermore</w:t>
      </w:r>
      <w:r w:rsidR="00C911EC">
        <w:rPr>
          <w:rFonts w:ascii="Times New Roman" w:eastAsia="Times New Roman" w:hAnsi="Times New Roman" w:cs="Times New Roman"/>
          <w:sz w:val="20"/>
          <w:szCs w:val="20"/>
        </w:rPr>
        <w:t>,</w:t>
      </w:r>
      <w:r w:rsidRPr="00E12356">
        <w:rPr>
          <w:rFonts w:ascii="Times New Roman" w:eastAsia="Times New Roman" w:hAnsi="Times New Roman" w:cs="Times New Roman"/>
          <w:sz w:val="20"/>
          <w:szCs w:val="20"/>
        </w:rPr>
        <w:t xml:space="preserve"> CNG vehicles have more efficient engines, extended spark plug life, and less frequent oil changes (</w:t>
      </w:r>
      <w:proofErr w:type="spellStart"/>
      <w:r w:rsidRPr="00E12356">
        <w:rPr>
          <w:rFonts w:ascii="Times New Roman" w:eastAsia="Times New Roman" w:hAnsi="Times New Roman" w:cs="Times New Roman"/>
          <w:sz w:val="20"/>
          <w:szCs w:val="20"/>
        </w:rPr>
        <w:t>Ubani</w:t>
      </w:r>
      <w:proofErr w:type="spellEnd"/>
      <w:r w:rsidRPr="00E12356">
        <w:rPr>
          <w:rFonts w:ascii="Times New Roman" w:eastAsia="Times New Roman" w:hAnsi="Times New Roman" w:cs="Times New Roman"/>
          <w:sz w:val="20"/>
          <w:szCs w:val="20"/>
        </w:rPr>
        <w:t xml:space="preserve"> et al., 2018), as well as higher brake thermal efficiency indicators (5-12% higher) (Khan et al., 2015.</w:t>
      </w:r>
    </w:p>
    <w:p w14:paraId="7AFD02A8" w14:textId="1BB1C724" w:rsidR="00E12356" w:rsidRPr="00E12356" w:rsidRDefault="00E12356" w:rsidP="00E12356">
      <w:pPr>
        <w:jc w:val="both"/>
        <w:rPr>
          <w:rFonts w:ascii="Times New Roman" w:eastAsia="Times New Roman" w:hAnsi="Times New Roman" w:cs="Times New Roman"/>
          <w:sz w:val="20"/>
          <w:szCs w:val="20"/>
          <w:lang w:val="en-GB"/>
        </w:rPr>
      </w:pPr>
      <w:r w:rsidRPr="00E12356">
        <w:rPr>
          <w:rFonts w:ascii="Times New Roman" w:eastAsia="Times New Roman" w:hAnsi="Times New Roman" w:cs="Times New Roman"/>
          <w:sz w:val="20"/>
          <w:szCs w:val="20"/>
        </w:rPr>
        <w:t>These advantages notwithstanding, several identified challenges to CNG utilization exist including, but not limited to, methane leakage (</w:t>
      </w:r>
      <w:r w:rsidRPr="00E12356">
        <w:rPr>
          <w:rFonts w:ascii="Times New Roman" w:eastAsia="Times New Roman" w:hAnsi="Times New Roman" w:cs="Times New Roman"/>
          <w:sz w:val="20"/>
          <w:szCs w:val="20"/>
          <w:lang w:val="en-GB"/>
        </w:rPr>
        <w:t xml:space="preserve">Bishop et al., 2021), </w:t>
      </w:r>
      <w:r w:rsidRPr="00E12356">
        <w:rPr>
          <w:rFonts w:ascii="Times New Roman" w:eastAsia="Times New Roman" w:hAnsi="Times New Roman" w:cs="Times New Roman"/>
          <w:sz w:val="20"/>
          <w:szCs w:val="20"/>
        </w:rPr>
        <w:t>limited range of the CNG-</w:t>
      </w:r>
      <w:proofErr w:type="spellStart"/>
      <w:r w:rsidRPr="00E12356">
        <w:rPr>
          <w:rFonts w:ascii="Times New Roman" w:eastAsia="Times New Roman" w:hAnsi="Times New Roman" w:cs="Times New Roman"/>
          <w:sz w:val="20"/>
          <w:szCs w:val="20"/>
        </w:rPr>
        <w:t>fuelled</w:t>
      </w:r>
      <w:proofErr w:type="spellEnd"/>
      <w:r w:rsidRPr="00E12356">
        <w:rPr>
          <w:rFonts w:ascii="Times New Roman" w:eastAsia="Times New Roman" w:hAnsi="Times New Roman" w:cs="Times New Roman"/>
          <w:sz w:val="20"/>
          <w:szCs w:val="20"/>
        </w:rPr>
        <w:t xml:space="preserve"> vehicles due to the energy density necessitating bigger gas tanks for comparative range (</w:t>
      </w:r>
      <w:proofErr w:type="spellStart"/>
      <w:r w:rsidRPr="00E12356">
        <w:rPr>
          <w:rFonts w:ascii="Times New Roman" w:eastAsia="Times New Roman" w:hAnsi="Times New Roman" w:cs="Times New Roman"/>
          <w:sz w:val="20"/>
          <w:szCs w:val="20"/>
          <w:lang w:val="en-GB"/>
        </w:rPr>
        <w:t>Chien</w:t>
      </w:r>
      <w:proofErr w:type="spellEnd"/>
      <w:r w:rsidRPr="00E12356">
        <w:rPr>
          <w:rFonts w:ascii="Times New Roman" w:eastAsia="Times New Roman" w:hAnsi="Times New Roman" w:cs="Times New Roman"/>
          <w:sz w:val="20"/>
          <w:szCs w:val="20"/>
          <w:lang w:val="en-GB"/>
        </w:rPr>
        <w:t xml:space="preserve"> et al., 2022</w:t>
      </w:r>
      <w:r w:rsidRPr="00E12356">
        <w:rPr>
          <w:rFonts w:ascii="Times New Roman" w:eastAsia="Times New Roman" w:hAnsi="Times New Roman" w:cs="Times New Roman"/>
          <w:sz w:val="20"/>
          <w:szCs w:val="20"/>
        </w:rPr>
        <w:t>), as well as supply chain, vehicle availability and infrastructure limitations such as non-availability of service stations or even vehicles across developing countries (</w:t>
      </w:r>
      <w:proofErr w:type="spellStart"/>
      <w:r w:rsidRPr="00E12356">
        <w:rPr>
          <w:rFonts w:ascii="Times New Roman" w:eastAsia="Times New Roman" w:hAnsi="Times New Roman" w:cs="Times New Roman"/>
          <w:sz w:val="20"/>
          <w:szCs w:val="20"/>
        </w:rPr>
        <w:t>Stocchetti</w:t>
      </w:r>
      <w:proofErr w:type="spellEnd"/>
      <w:r w:rsidRPr="00E12356">
        <w:rPr>
          <w:rFonts w:ascii="Times New Roman" w:eastAsia="Times New Roman" w:hAnsi="Times New Roman" w:cs="Times New Roman"/>
          <w:sz w:val="20"/>
          <w:szCs w:val="20"/>
        </w:rPr>
        <w:t xml:space="preserve"> and </w:t>
      </w:r>
      <w:proofErr w:type="spellStart"/>
      <w:r w:rsidRPr="00E12356">
        <w:rPr>
          <w:rFonts w:ascii="Times New Roman" w:eastAsia="Times New Roman" w:hAnsi="Times New Roman" w:cs="Times New Roman"/>
          <w:sz w:val="20"/>
          <w:szCs w:val="20"/>
        </w:rPr>
        <w:t>Volpato</w:t>
      </w:r>
      <w:proofErr w:type="spellEnd"/>
      <w:r w:rsidRPr="00E12356">
        <w:rPr>
          <w:rFonts w:ascii="Times New Roman" w:eastAsia="Times New Roman" w:hAnsi="Times New Roman" w:cs="Times New Roman"/>
          <w:sz w:val="20"/>
          <w:szCs w:val="20"/>
        </w:rPr>
        <w:t xml:space="preserve">, 2010; </w:t>
      </w:r>
      <w:r w:rsidRPr="00E12356">
        <w:rPr>
          <w:rFonts w:ascii="Times New Roman" w:eastAsia="Times New Roman" w:hAnsi="Times New Roman" w:cs="Times New Roman"/>
          <w:sz w:val="20"/>
          <w:szCs w:val="20"/>
          <w:lang w:val="en-GB"/>
        </w:rPr>
        <w:t xml:space="preserve">Agarwal et al., 2021; Bonaventura </w:t>
      </w:r>
      <w:r w:rsidRPr="00E12356">
        <w:rPr>
          <w:rFonts w:ascii="Times New Roman" w:eastAsia="Times New Roman" w:hAnsi="Times New Roman" w:cs="Times New Roman"/>
          <w:i/>
          <w:sz w:val="20"/>
          <w:szCs w:val="20"/>
          <w:lang w:val="en-GB"/>
        </w:rPr>
        <w:t>et al.,</w:t>
      </w:r>
      <w:r w:rsidRPr="00E12356">
        <w:rPr>
          <w:rFonts w:ascii="Times New Roman" w:eastAsia="Times New Roman" w:hAnsi="Times New Roman" w:cs="Times New Roman"/>
          <w:sz w:val="20"/>
          <w:szCs w:val="20"/>
          <w:lang w:val="en-GB"/>
        </w:rPr>
        <w:t xml:space="preserve"> 2021).</w:t>
      </w:r>
    </w:p>
    <w:p w14:paraId="481F0610" w14:textId="167D273C" w:rsidR="00BA425B" w:rsidRDefault="00BA425B" w:rsidP="00F6684A">
      <w:pPr>
        <w:pStyle w:val="Heading1"/>
        <w:numPr>
          <w:ilvl w:val="0"/>
          <w:numId w:val="7"/>
        </w:numPr>
      </w:pPr>
      <w:r>
        <w:t>Methodology</w:t>
      </w:r>
    </w:p>
    <w:p w14:paraId="569B5D56" w14:textId="7519FD2A" w:rsidR="005318E7" w:rsidRPr="00C4728F" w:rsidRDefault="005318E7" w:rsidP="00C4728F">
      <w:pPr>
        <w:spacing w:after="120" w:line="240" w:lineRule="auto"/>
        <w:jc w:val="both"/>
        <w:rPr>
          <w:rFonts w:ascii="Times New Roman" w:eastAsia="Times New Roman" w:hAnsi="Times New Roman" w:cs="Times New Roman"/>
          <w:color w:val="000000"/>
          <w:sz w:val="20"/>
          <w:szCs w:val="20"/>
        </w:rPr>
      </w:pPr>
      <w:r w:rsidRPr="00C4728F">
        <w:rPr>
          <w:rFonts w:ascii="Times New Roman" w:eastAsia="Times New Roman" w:hAnsi="Times New Roman" w:cs="Times New Roman"/>
          <w:color w:val="000000"/>
          <w:sz w:val="20"/>
          <w:szCs w:val="20"/>
        </w:rPr>
        <w:t xml:space="preserve">The study </w:t>
      </w:r>
      <w:proofErr w:type="spellStart"/>
      <w:r w:rsidRPr="00C4728F">
        <w:rPr>
          <w:rFonts w:ascii="Times New Roman" w:eastAsia="Times New Roman" w:hAnsi="Times New Roman" w:cs="Times New Roman"/>
          <w:color w:val="000000"/>
          <w:sz w:val="20"/>
          <w:szCs w:val="20"/>
        </w:rPr>
        <w:t>utilised</w:t>
      </w:r>
      <w:proofErr w:type="spellEnd"/>
      <w:r w:rsidRPr="00C4728F">
        <w:rPr>
          <w:rFonts w:ascii="Times New Roman" w:eastAsia="Times New Roman" w:hAnsi="Times New Roman" w:cs="Times New Roman"/>
          <w:color w:val="000000"/>
          <w:sz w:val="20"/>
          <w:szCs w:val="20"/>
        </w:rPr>
        <w:t xml:space="preserve"> an energy technology foresight analysis framework premised on strategic analysis for robust evidence-based decision-making. This framework is not for enabling the prediction of the future but rather is the process </w:t>
      </w:r>
      <w:r w:rsidR="00C911EC">
        <w:rPr>
          <w:rFonts w:ascii="Times New Roman" w:eastAsia="Times New Roman" w:hAnsi="Times New Roman" w:cs="Times New Roman"/>
          <w:color w:val="000000"/>
          <w:sz w:val="20"/>
          <w:szCs w:val="20"/>
        </w:rPr>
        <w:t>of</w:t>
      </w:r>
      <w:r w:rsidRPr="00C4728F">
        <w:rPr>
          <w:rFonts w:ascii="Times New Roman" w:eastAsia="Times New Roman" w:hAnsi="Times New Roman" w:cs="Times New Roman"/>
          <w:color w:val="000000"/>
          <w:sz w:val="20"/>
          <w:szCs w:val="20"/>
        </w:rPr>
        <w:t xml:space="preserve"> creating the future desired (</w:t>
      </w:r>
      <w:proofErr w:type="spellStart"/>
      <w:r w:rsidRPr="00C4728F">
        <w:rPr>
          <w:rFonts w:ascii="Times New Roman" w:eastAsia="Times New Roman" w:hAnsi="Times New Roman" w:cs="Times New Roman"/>
          <w:color w:val="000000"/>
          <w:sz w:val="20"/>
          <w:szCs w:val="20"/>
        </w:rPr>
        <w:t>Yim</w:t>
      </w:r>
      <w:proofErr w:type="spellEnd"/>
      <w:r w:rsidRPr="00C4728F">
        <w:rPr>
          <w:rFonts w:ascii="Times New Roman" w:eastAsia="Times New Roman" w:hAnsi="Times New Roman" w:cs="Times New Roman"/>
          <w:color w:val="000000"/>
          <w:sz w:val="20"/>
          <w:szCs w:val="20"/>
        </w:rPr>
        <w:t xml:space="preserve">, N. D). Its methods are qualitative (expert panels and genius forecasting), semi-quantitative (Delphi techniques and system/structural analysis) and quantitative (extrapolation, indicators, and </w:t>
      </w:r>
      <w:r w:rsidR="00C911EC">
        <w:rPr>
          <w:rFonts w:ascii="Times New Roman" w:eastAsia="Times New Roman" w:hAnsi="Times New Roman" w:cs="Times New Roman"/>
          <w:color w:val="000000"/>
          <w:sz w:val="20"/>
          <w:szCs w:val="20"/>
        </w:rPr>
        <w:t>modelling simulation</w:t>
      </w:r>
      <w:r w:rsidRPr="00C4728F">
        <w:rPr>
          <w:rFonts w:ascii="Times New Roman" w:eastAsia="Times New Roman" w:hAnsi="Times New Roman" w:cs="Times New Roman"/>
          <w:color w:val="000000"/>
          <w:sz w:val="20"/>
          <w:szCs w:val="20"/>
        </w:rPr>
        <w:t>), deployed individually or interactively (</w:t>
      </w:r>
      <w:proofErr w:type="spellStart"/>
      <w:r w:rsidRPr="00C4728F">
        <w:rPr>
          <w:rFonts w:ascii="Times New Roman" w:eastAsia="Times New Roman" w:hAnsi="Times New Roman" w:cs="Times New Roman"/>
          <w:color w:val="000000"/>
          <w:sz w:val="20"/>
          <w:szCs w:val="20"/>
        </w:rPr>
        <w:t>Yim</w:t>
      </w:r>
      <w:proofErr w:type="spellEnd"/>
      <w:r w:rsidRPr="00C4728F">
        <w:rPr>
          <w:rFonts w:ascii="Times New Roman" w:eastAsia="Times New Roman" w:hAnsi="Times New Roman" w:cs="Times New Roman"/>
          <w:color w:val="000000"/>
          <w:sz w:val="20"/>
          <w:szCs w:val="20"/>
        </w:rPr>
        <w:t xml:space="preserve">, N. D). Specifically, in this article, expert opinion </w:t>
      </w:r>
    </w:p>
    <w:p w14:paraId="2158A0AF" w14:textId="13E7D9BE" w:rsidR="005318E7" w:rsidRPr="00C4728F" w:rsidRDefault="005318E7" w:rsidP="00C4728F">
      <w:pPr>
        <w:spacing w:after="120" w:line="240" w:lineRule="auto"/>
        <w:jc w:val="both"/>
        <w:rPr>
          <w:rFonts w:ascii="Times New Roman" w:hAnsi="Times New Roman" w:cs="Times New Roman"/>
          <w:sz w:val="20"/>
          <w:szCs w:val="20"/>
        </w:rPr>
      </w:pPr>
      <w:r w:rsidRPr="00C4728F">
        <w:rPr>
          <w:rFonts w:ascii="Times New Roman" w:hAnsi="Times New Roman" w:cs="Times New Roman"/>
          <w:sz w:val="20"/>
          <w:szCs w:val="20"/>
        </w:rPr>
        <w:t xml:space="preserve">This makes it imperative to provide a strategic assessment of the industry via a robust science policy analysis as critical policy intelligence for CNG sector policy development in Nigeria. The specifics of this policy intelligence entailed determining the equivalent CNG substitution for petrol utilization in the national transport sector as well as </w:t>
      </w:r>
      <w:proofErr w:type="spellStart"/>
      <w:r w:rsidRPr="00C4728F">
        <w:rPr>
          <w:rFonts w:ascii="Times New Roman" w:hAnsi="Times New Roman" w:cs="Times New Roman"/>
          <w:sz w:val="20"/>
          <w:szCs w:val="20"/>
        </w:rPr>
        <w:t>analysing</w:t>
      </w:r>
      <w:proofErr w:type="spellEnd"/>
      <w:r w:rsidRPr="00C4728F">
        <w:rPr>
          <w:rFonts w:ascii="Times New Roman" w:hAnsi="Times New Roman" w:cs="Times New Roman"/>
          <w:sz w:val="20"/>
          <w:szCs w:val="20"/>
        </w:rPr>
        <w:t xml:space="preserve"> the financial cost and environmental </w:t>
      </w:r>
      <w:r w:rsidR="00C911EC">
        <w:rPr>
          <w:rFonts w:ascii="Times New Roman" w:hAnsi="Times New Roman" w:cs="Times New Roman"/>
          <w:sz w:val="20"/>
          <w:szCs w:val="20"/>
        </w:rPr>
        <w:t>viability</w:t>
      </w:r>
      <w:r w:rsidRPr="00C4728F">
        <w:rPr>
          <w:rFonts w:ascii="Times New Roman" w:hAnsi="Times New Roman" w:cs="Times New Roman"/>
          <w:sz w:val="20"/>
          <w:szCs w:val="20"/>
        </w:rPr>
        <w:t xml:space="preserve"> of CNG utilization in the country.</w:t>
      </w:r>
    </w:p>
    <w:p w14:paraId="60192E64" w14:textId="77777777" w:rsidR="005318E7" w:rsidRPr="00C4728F" w:rsidRDefault="005318E7" w:rsidP="00C4728F">
      <w:pPr>
        <w:spacing w:after="120" w:line="240" w:lineRule="auto"/>
        <w:jc w:val="both"/>
        <w:rPr>
          <w:rFonts w:ascii="Times New Roman" w:eastAsia="Times New Roman" w:hAnsi="Times New Roman" w:cs="Times New Roman"/>
          <w:color w:val="000000"/>
          <w:sz w:val="20"/>
          <w:szCs w:val="20"/>
        </w:rPr>
      </w:pPr>
      <w:r w:rsidRPr="00C4728F">
        <w:rPr>
          <w:rFonts w:ascii="Times New Roman" w:hAnsi="Times New Roman" w:cs="Times New Roman"/>
          <w:sz w:val="20"/>
          <w:szCs w:val="20"/>
        </w:rPr>
        <w:t xml:space="preserve">Achieving the first objective (determining the CNG equivalence to national transport petrol utilization) entailed obtaining data on total national petrol consumption per annum from the </w:t>
      </w:r>
      <w:r w:rsidRPr="00C4728F">
        <w:rPr>
          <w:rFonts w:ascii="Times New Roman" w:eastAsia="Times New Roman" w:hAnsi="Times New Roman" w:cs="Times New Roman"/>
          <w:color w:val="000000"/>
          <w:sz w:val="20"/>
          <w:szCs w:val="20"/>
        </w:rPr>
        <w:t>Nigerian Midstream and Downstream Petroleum Regulatory Authority (NMDPRA), petrol-to-CNG conversion factors from the International Energy Agency (IEA). The national population estimates were also obtained from the National Bureau of Statistics, while extant petrol consumption per capita was obtained from a research article. A ten-year projection model was developed from these data.</w:t>
      </w:r>
    </w:p>
    <w:p w14:paraId="4115A3D8" w14:textId="7CB7CDE9" w:rsidR="005318E7" w:rsidRPr="00C4728F" w:rsidRDefault="005318E7" w:rsidP="00C4728F">
      <w:pPr>
        <w:spacing w:after="120" w:line="240" w:lineRule="auto"/>
        <w:jc w:val="both"/>
        <w:rPr>
          <w:rFonts w:ascii="Times New Roman" w:eastAsia="Times New Roman" w:hAnsi="Times New Roman" w:cs="Times New Roman"/>
          <w:color w:val="000000"/>
          <w:sz w:val="20"/>
          <w:szCs w:val="20"/>
        </w:rPr>
      </w:pPr>
      <w:r w:rsidRPr="00C4728F">
        <w:rPr>
          <w:rFonts w:ascii="Times New Roman" w:hAnsi="Times New Roman" w:cs="Times New Roman"/>
          <w:sz w:val="20"/>
          <w:szCs w:val="20"/>
        </w:rPr>
        <w:t>Achieving the second objective (determining CO</w:t>
      </w:r>
      <w:r w:rsidRPr="00C4728F">
        <w:rPr>
          <w:rFonts w:ascii="Times New Roman" w:hAnsi="Times New Roman" w:cs="Times New Roman"/>
          <w:sz w:val="20"/>
          <w:szCs w:val="20"/>
          <w:vertAlign w:val="subscript"/>
        </w:rPr>
        <w:t>2</w:t>
      </w:r>
      <w:r w:rsidRPr="00C4728F">
        <w:rPr>
          <w:rFonts w:ascii="Times New Roman" w:hAnsi="Times New Roman" w:cs="Times New Roman"/>
          <w:sz w:val="20"/>
          <w:szCs w:val="20"/>
        </w:rPr>
        <w:t xml:space="preserve"> emissions comparisons between the petrol </w:t>
      </w:r>
      <w:r w:rsidR="00C911EC">
        <w:rPr>
          <w:rFonts w:ascii="Times New Roman" w:hAnsi="Times New Roman" w:cs="Times New Roman"/>
          <w:sz w:val="20"/>
          <w:szCs w:val="20"/>
        </w:rPr>
        <w:t>and</w:t>
      </w:r>
      <w:r w:rsidRPr="00C4728F">
        <w:rPr>
          <w:rFonts w:ascii="Times New Roman" w:hAnsi="Times New Roman" w:cs="Times New Roman"/>
          <w:sz w:val="20"/>
          <w:szCs w:val="20"/>
        </w:rPr>
        <w:t xml:space="preserve"> CNG options) entailed estimating carbon dioxide emissions from petrol and CNG using appropriate conversion factors obtained from the </w:t>
      </w:r>
      <w:r w:rsidRPr="00C4728F">
        <w:rPr>
          <w:rFonts w:ascii="Times New Roman" w:eastAsia="Times New Roman" w:hAnsi="Times New Roman" w:cs="Times New Roman"/>
          <w:color w:val="000000"/>
          <w:sz w:val="20"/>
          <w:szCs w:val="20"/>
        </w:rPr>
        <w:t xml:space="preserve">International Energy Agency (IEA), and </w:t>
      </w:r>
      <w:proofErr w:type="spellStart"/>
      <w:r w:rsidRPr="00C4728F">
        <w:rPr>
          <w:rFonts w:ascii="Times New Roman" w:eastAsia="Times New Roman" w:hAnsi="Times New Roman" w:cs="Times New Roman"/>
          <w:color w:val="000000"/>
          <w:sz w:val="20"/>
          <w:szCs w:val="20"/>
        </w:rPr>
        <w:t>analysing</w:t>
      </w:r>
      <w:proofErr w:type="spellEnd"/>
      <w:r w:rsidRPr="00C4728F">
        <w:rPr>
          <w:rFonts w:ascii="Times New Roman" w:eastAsia="Times New Roman" w:hAnsi="Times New Roman" w:cs="Times New Roman"/>
          <w:color w:val="000000"/>
          <w:sz w:val="20"/>
          <w:szCs w:val="20"/>
        </w:rPr>
        <w:t xml:space="preserve"> the data over the study period using material balance analysis.</w:t>
      </w:r>
    </w:p>
    <w:p w14:paraId="3AB734B6" w14:textId="1528EDAB" w:rsidR="005318E7" w:rsidRPr="00C4728F" w:rsidRDefault="005318E7" w:rsidP="00C4728F">
      <w:pPr>
        <w:jc w:val="both"/>
        <w:rPr>
          <w:rFonts w:ascii="Times New Roman" w:hAnsi="Times New Roman" w:cs="Times New Roman"/>
          <w:sz w:val="20"/>
          <w:szCs w:val="20"/>
        </w:rPr>
      </w:pPr>
      <w:r w:rsidRPr="00C4728F">
        <w:rPr>
          <w:rFonts w:ascii="Times New Roman" w:hAnsi="Times New Roman" w:cs="Times New Roman"/>
          <w:sz w:val="20"/>
          <w:szCs w:val="20"/>
        </w:rPr>
        <w:t xml:space="preserve">Achieving the third objective (analyzing the challenges to CNG utilization in Nigeria) entailed administering expert inquiry forms </w:t>
      </w:r>
      <w:r w:rsidR="00C911EC">
        <w:rPr>
          <w:rFonts w:ascii="Times New Roman" w:hAnsi="Times New Roman" w:cs="Times New Roman"/>
          <w:sz w:val="20"/>
          <w:szCs w:val="20"/>
        </w:rPr>
        <w:t>to</w:t>
      </w:r>
      <w:r w:rsidRPr="00C4728F">
        <w:rPr>
          <w:rFonts w:ascii="Times New Roman" w:hAnsi="Times New Roman" w:cs="Times New Roman"/>
          <w:sz w:val="20"/>
          <w:szCs w:val="20"/>
        </w:rPr>
        <w:t xml:space="preserve"> 10 purposively selected energy engineering specialists from the Nigerian Society of Engineers (NSE), Obafemi Awolowo University, Ile-Ife branch. The questions elicited information on the factors militating against CNG utilization in Nigeria. These factors were identified from </w:t>
      </w:r>
      <w:r w:rsidR="00C911EC">
        <w:rPr>
          <w:rFonts w:ascii="Times New Roman" w:hAnsi="Times New Roman" w:cs="Times New Roman"/>
          <w:sz w:val="20"/>
          <w:szCs w:val="20"/>
        </w:rPr>
        <w:t xml:space="preserve">the </w:t>
      </w:r>
      <w:r w:rsidRPr="00C4728F">
        <w:rPr>
          <w:rFonts w:ascii="Times New Roman" w:hAnsi="Times New Roman" w:cs="Times New Roman"/>
          <w:sz w:val="20"/>
          <w:szCs w:val="20"/>
        </w:rPr>
        <w:t xml:space="preserve">literature and included inadequate infrastructure (e.g. </w:t>
      </w:r>
      <w:r w:rsidRPr="00C4728F">
        <w:rPr>
          <w:rFonts w:ascii="Times New Roman" w:eastAsia="Times New Roman" w:hAnsi="Times New Roman" w:cs="Times New Roman"/>
          <w:sz w:val="20"/>
          <w:szCs w:val="20"/>
        </w:rPr>
        <w:t xml:space="preserve">CNG </w:t>
      </w:r>
      <w:proofErr w:type="spellStart"/>
      <w:r w:rsidR="00C911EC">
        <w:rPr>
          <w:rFonts w:ascii="Times New Roman" w:eastAsia="Times New Roman" w:hAnsi="Times New Roman" w:cs="Times New Roman"/>
          <w:sz w:val="20"/>
          <w:szCs w:val="20"/>
        </w:rPr>
        <w:t>refuelling</w:t>
      </w:r>
      <w:proofErr w:type="spellEnd"/>
      <w:r w:rsidRPr="00C4728F">
        <w:rPr>
          <w:rFonts w:ascii="Times New Roman" w:eastAsia="Times New Roman" w:hAnsi="Times New Roman" w:cs="Times New Roman"/>
          <w:sz w:val="20"/>
          <w:szCs w:val="20"/>
        </w:rPr>
        <w:t xml:space="preserve"> stations), high initial capital costs, limited public awareness, policy and regulatory limitations, security concerns in gas-producing regions of the country, technical and safety concerns, and public resistance to change. </w:t>
      </w:r>
      <w:r w:rsidRPr="00C4728F">
        <w:rPr>
          <w:rFonts w:ascii="Times New Roman" w:hAnsi="Times New Roman" w:cs="Times New Roman"/>
          <w:sz w:val="20"/>
          <w:szCs w:val="20"/>
        </w:rPr>
        <w:t xml:space="preserve">The respondents rated these factors on a 10-point </w:t>
      </w:r>
      <w:r w:rsidR="00C911EC">
        <w:rPr>
          <w:rFonts w:ascii="Times New Roman" w:hAnsi="Times New Roman" w:cs="Times New Roman"/>
          <w:sz w:val="20"/>
          <w:szCs w:val="20"/>
        </w:rPr>
        <w:t>Likert-like</w:t>
      </w:r>
      <w:r w:rsidRPr="00C4728F">
        <w:rPr>
          <w:rFonts w:ascii="Times New Roman" w:hAnsi="Times New Roman" w:cs="Times New Roman"/>
          <w:sz w:val="20"/>
          <w:szCs w:val="20"/>
        </w:rPr>
        <w:t xml:space="preserve"> scale, where 1 was </w:t>
      </w:r>
      <w:r w:rsidR="00C911EC">
        <w:rPr>
          <w:rFonts w:ascii="Times New Roman" w:hAnsi="Times New Roman" w:cs="Times New Roman"/>
          <w:sz w:val="20"/>
          <w:szCs w:val="20"/>
        </w:rPr>
        <w:t xml:space="preserve">the </w:t>
      </w:r>
      <w:r w:rsidRPr="00C4728F">
        <w:rPr>
          <w:rFonts w:ascii="Times New Roman" w:hAnsi="Times New Roman" w:cs="Times New Roman"/>
          <w:sz w:val="20"/>
          <w:szCs w:val="20"/>
        </w:rPr>
        <w:t xml:space="preserve">lowest rate and 10 was </w:t>
      </w:r>
      <w:r w:rsidR="00C911EC">
        <w:rPr>
          <w:rFonts w:ascii="Times New Roman" w:hAnsi="Times New Roman" w:cs="Times New Roman"/>
          <w:sz w:val="20"/>
          <w:szCs w:val="20"/>
        </w:rPr>
        <w:t xml:space="preserve">the </w:t>
      </w:r>
      <w:r w:rsidRPr="00C4728F">
        <w:rPr>
          <w:rFonts w:ascii="Times New Roman" w:hAnsi="Times New Roman" w:cs="Times New Roman"/>
          <w:sz w:val="20"/>
          <w:szCs w:val="20"/>
        </w:rPr>
        <w:t>highest rate.</w:t>
      </w:r>
    </w:p>
    <w:p w14:paraId="5A592BB3" w14:textId="7525DA5B" w:rsidR="00BA425B" w:rsidRDefault="00BA425B" w:rsidP="00C4728F">
      <w:pPr>
        <w:pStyle w:val="Heading1"/>
        <w:numPr>
          <w:ilvl w:val="0"/>
          <w:numId w:val="7"/>
        </w:numPr>
      </w:pPr>
      <w:r>
        <w:t>Results and Discussion</w:t>
      </w:r>
    </w:p>
    <w:p w14:paraId="34ED0050" w14:textId="0B9F85A9" w:rsidR="00BA425B" w:rsidRPr="00B72C76" w:rsidRDefault="004274B9" w:rsidP="005358F9">
      <w:pPr>
        <w:pStyle w:val="Heading2"/>
      </w:pPr>
      <w:r w:rsidRPr="00B72C76">
        <w:t>4</w:t>
      </w:r>
      <w:r w:rsidR="00BA425B" w:rsidRPr="00B72C76">
        <w:t>.1</w:t>
      </w:r>
      <w:r w:rsidR="00BA425B" w:rsidRPr="00B72C76">
        <w:tab/>
        <w:t>Determining the Compressed Natural Gas (CNG) equivalence to national</w:t>
      </w:r>
      <w:r w:rsidR="00B72C76">
        <w:t xml:space="preserve"> </w:t>
      </w:r>
      <w:r w:rsidR="00BA425B" w:rsidRPr="00B72C76">
        <w:t>transport petrol utilization</w:t>
      </w:r>
    </w:p>
    <w:p w14:paraId="4B9A5CDE" w14:textId="1E6D822F" w:rsidR="00C4728F" w:rsidRPr="00C4728F" w:rsidRDefault="00C4728F" w:rsidP="00C4728F">
      <w:pPr>
        <w:spacing w:after="120" w:line="240" w:lineRule="auto"/>
        <w:jc w:val="both"/>
        <w:rPr>
          <w:rFonts w:ascii="Times New Roman" w:hAnsi="Times New Roman" w:cs="Times New Roman"/>
          <w:sz w:val="20"/>
          <w:szCs w:val="20"/>
        </w:rPr>
      </w:pPr>
      <w:r w:rsidRPr="00C4728F">
        <w:rPr>
          <w:rFonts w:ascii="Times New Roman" w:hAnsi="Times New Roman" w:cs="Times New Roman"/>
          <w:sz w:val="20"/>
          <w:szCs w:val="20"/>
        </w:rPr>
        <w:t xml:space="preserve">Estimated petrol consumption in Nigeria from 2024 to 2034 is in the range of 18.25 – 23.13 billion </w:t>
      </w:r>
      <w:proofErr w:type="spellStart"/>
      <w:r w:rsidRPr="00C4728F">
        <w:rPr>
          <w:rFonts w:ascii="Times New Roman" w:hAnsi="Times New Roman" w:cs="Times New Roman"/>
          <w:sz w:val="20"/>
          <w:szCs w:val="20"/>
        </w:rPr>
        <w:t>litres</w:t>
      </w:r>
      <w:proofErr w:type="spellEnd"/>
      <w:r w:rsidRPr="00C4728F">
        <w:rPr>
          <w:rFonts w:ascii="Times New Roman" w:hAnsi="Times New Roman" w:cs="Times New Roman"/>
          <w:sz w:val="20"/>
          <w:szCs w:val="20"/>
        </w:rPr>
        <w:t xml:space="preserve">/year, with a total estimation of 226.65 </w:t>
      </w:r>
      <w:r w:rsidR="00B8470C" w:rsidRPr="00C4728F">
        <w:rPr>
          <w:rFonts w:ascii="Times New Roman" w:hAnsi="Times New Roman" w:cs="Times New Roman"/>
          <w:sz w:val="20"/>
          <w:szCs w:val="20"/>
        </w:rPr>
        <w:t>billion</w:t>
      </w:r>
      <w:r w:rsidRPr="00C4728F">
        <w:rPr>
          <w:rFonts w:ascii="Times New Roman" w:hAnsi="Times New Roman" w:cs="Times New Roman"/>
          <w:sz w:val="20"/>
          <w:szCs w:val="20"/>
        </w:rPr>
        <w:t xml:space="preserve"> </w:t>
      </w:r>
      <w:proofErr w:type="spellStart"/>
      <w:r w:rsidRPr="00C4728F">
        <w:rPr>
          <w:rFonts w:ascii="Times New Roman" w:hAnsi="Times New Roman" w:cs="Times New Roman"/>
          <w:sz w:val="20"/>
          <w:szCs w:val="20"/>
        </w:rPr>
        <w:t>Litres</w:t>
      </w:r>
      <w:proofErr w:type="spellEnd"/>
      <w:r w:rsidRPr="00C4728F">
        <w:rPr>
          <w:rFonts w:ascii="Times New Roman" w:hAnsi="Times New Roman" w:cs="Times New Roman"/>
          <w:sz w:val="20"/>
          <w:szCs w:val="20"/>
        </w:rPr>
        <w:t xml:space="preserve"> (Table 1). In replacing this petrol consumption with CNG, it was determined that the equivalent CNG demand would be in the range of 12.41 – 15.73 </w:t>
      </w:r>
      <w:proofErr w:type="spellStart"/>
      <w:r w:rsidRPr="00C4728F">
        <w:rPr>
          <w:rFonts w:ascii="Times New Roman" w:hAnsi="Times New Roman" w:cs="Times New Roman"/>
          <w:sz w:val="20"/>
          <w:szCs w:val="20"/>
        </w:rPr>
        <w:t>Megatonnes</w:t>
      </w:r>
      <w:proofErr w:type="spellEnd"/>
      <w:r w:rsidRPr="00C4728F">
        <w:rPr>
          <w:rFonts w:ascii="Times New Roman" w:hAnsi="Times New Roman" w:cs="Times New Roman"/>
          <w:sz w:val="20"/>
          <w:szCs w:val="20"/>
        </w:rPr>
        <w:t xml:space="preserve">/year with a total estimation of 154.52 </w:t>
      </w:r>
      <w:proofErr w:type="spellStart"/>
      <w:r w:rsidRPr="00C4728F">
        <w:rPr>
          <w:rFonts w:ascii="Times New Roman" w:hAnsi="Times New Roman" w:cs="Times New Roman"/>
          <w:sz w:val="20"/>
          <w:szCs w:val="20"/>
        </w:rPr>
        <w:t>Megatonnes</w:t>
      </w:r>
      <w:proofErr w:type="spellEnd"/>
      <w:r w:rsidRPr="00C4728F">
        <w:rPr>
          <w:rFonts w:ascii="Times New Roman" w:hAnsi="Times New Roman" w:cs="Times New Roman"/>
          <w:sz w:val="20"/>
          <w:szCs w:val="20"/>
        </w:rPr>
        <w:t xml:space="preserve">. This amount is extremely minute compared to the proven reserves in Nigeria estimated at 206 trillion cubic feet (14.039 trillion </w:t>
      </w:r>
      <w:proofErr w:type="spellStart"/>
      <w:r w:rsidRPr="00C4728F">
        <w:rPr>
          <w:rFonts w:ascii="Times New Roman" w:hAnsi="Times New Roman" w:cs="Times New Roman"/>
          <w:sz w:val="20"/>
          <w:szCs w:val="20"/>
        </w:rPr>
        <w:t>tonnes</w:t>
      </w:r>
      <w:proofErr w:type="spellEnd"/>
      <w:r w:rsidRPr="00C4728F">
        <w:rPr>
          <w:rFonts w:ascii="Times New Roman" w:hAnsi="Times New Roman" w:cs="Times New Roman"/>
          <w:sz w:val="20"/>
          <w:szCs w:val="20"/>
        </w:rPr>
        <w:t xml:space="preserve"> or 14,039 </w:t>
      </w:r>
      <w:proofErr w:type="spellStart"/>
      <w:r w:rsidRPr="00C4728F">
        <w:rPr>
          <w:rFonts w:ascii="Times New Roman" w:hAnsi="Times New Roman" w:cs="Times New Roman"/>
          <w:sz w:val="20"/>
          <w:szCs w:val="20"/>
        </w:rPr>
        <w:t>gigatonnes</w:t>
      </w:r>
      <w:proofErr w:type="spellEnd"/>
      <w:r w:rsidRPr="00C4728F">
        <w:rPr>
          <w:rFonts w:ascii="Times New Roman" w:hAnsi="Times New Roman" w:cs="Times New Roman"/>
          <w:sz w:val="20"/>
          <w:szCs w:val="20"/>
        </w:rPr>
        <w:t xml:space="preserve">). Nigeria’s proven reserves are 90,855 times the estimated CNG consumption over the 10 years. This is a clear indicator of how huge the proven reserves are. This analysis is also a strategic indicator of </w:t>
      </w:r>
      <w:r w:rsidRPr="00C4728F">
        <w:rPr>
          <w:rFonts w:ascii="Times New Roman" w:hAnsi="Times New Roman" w:cs="Times New Roman"/>
          <w:sz w:val="20"/>
          <w:szCs w:val="20"/>
        </w:rPr>
        <w:lastRenderedPageBreak/>
        <w:t xml:space="preserve">national capabilities for CNG utilization in the transport sector as it provides critical evidence that there is adequate domestic supply of natural gas to meet national transport fuel demand. </w:t>
      </w:r>
    </w:p>
    <w:p w14:paraId="0958B752" w14:textId="466986C4" w:rsidR="00BA425B" w:rsidRPr="005358F9" w:rsidRDefault="004274B9" w:rsidP="005358F9">
      <w:pPr>
        <w:jc w:val="center"/>
        <w:rPr>
          <w:rFonts w:ascii="Times New Roman" w:hAnsi="Times New Roman" w:cs="Times New Roman"/>
          <w:sz w:val="20"/>
          <w:szCs w:val="20"/>
        </w:rPr>
      </w:pPr>
      <w:r w:rsidRPr="005358F9">
        <w:rPr>
          <w:rFonts w:ascii="Times New Roman" w:hAnsi="Times New Roman" w:cs="Times New Roman"/>
          <w:sz w:val="20"/>
          <w:szCs w:val="20"/>
        </w:rPr>
        <w:t xml:space="preserve">Table </w:t>
      </w:r>
      <w:r w:rsidR="003D0A83">
        <w:rPr>
          <w:rFonts w:ascii="Times New Roman" w:hAnsi="Times New Roman" w:cs="Times New Roman"/>
          <w:sz w:val="20"/>
          <w:szCs w:val="20"/>
        </w:rPr>
        <w:t>2</w:t>
      </w:r>
      <w:r w:rsidRPr="005358F9">
        <w:rPr>
          <w:rFonts w:ascii="Times New Roman" w:hAnsi="Times New Roman" w:cs="Times New Roman"/>
          <w:sz w:val="20"/>
          <w:szCs w:val="20"/>
        </w:rPr>
        <w:t>: Estimated Annual Petrol and CNG Demand in Nigeria</w:t>
      </w:r>
    </w:p>
    <w:tbl>
      <w:tblPr>
        <w:tblW w:w="4183" w:type="dxa"/>
        <w:jc w:val="center"/>
        <w:tblBorders>
          <w:top w:val="single" w:sz="4" w:space="0" w:color="auto"/>
          <w:bottom w:val="single" w:sz="4" w:space="0" w:color="auto"/>
        </w:tblBorders>
        <w:tblLook w:val="04A0" w:firstRow="1" w:lastRow="0" w:firstColumn="1" w:lastColumn="0" w:noHBand="0" w:noVBand="1"/>
      </w:tblPr>
      <w:tblGrid>
        <w:gridCol w:w="1057"/>
        <w:gridCol w:w="1510"/>
        <w:gridCol w:w="1616"/>
      </w:tblGrid>
      <w:tr w:rsidR="00BA425B" w:rsidRPr="00046FF2" w14:paraId="52B51457" w14:textId="77777777" w:rsidTr="00BA425B">
        <w:trPr>
          <w:trHeight w:val="20"/>
          <w:jc w:val="center"/>
        </w:trPr>
        <w:tc>
          <w:tcPr>
            <w:tcW w:w="1057" w:type="dxa"/>
            <w:tcBorders>
              <w:bottom w:val="single" w:sz="4" w:space="0" w:color="auto"/>
            </w:tcBorders>
            <w:shd w:val="clear" w:color="auto" w:fill="auto"/>
            <w:noWrap/>
            <w:vAlign w:val="bottom"/>
            <w:hideMark/>
          </w:tcPr>
          <w:p w14:paraId="22F55E85" w14:textId="77777777" w:rsidR="00BA425B" w:rsidRPr="00046FF2" w:rsidRDefault="00BA425B" w:rsidP="00F008A5">
            <w:pPr>
              <w:spacing w:after="0" w:line="240" w:lineRule="auto"/>
              <w:jc w:val="center"/>
              <w:rPr>
                <w:rFonts w:ascii="Times New Roman" w:eastAsia="Times New Roman" w:hAnsi="Times New Roman" w:cs="Times New Roman"/>
                <w:sz w:val="20"/>
                <w:szCs w:val="20"/>
              </w:rPr>
            </w:pPr>
          </w:p>
          <w:p w14:paraId="3A37C6AB" w14:textId="77777777" w:rsidR="00BA425B" w:rsidRPr="00046FF2" w:rsidRDefault="00BA425B" w:rsidP="00F008A5">
            <w:pPr>
              <w:spacing w:after="0" w:line="240" w:lineRule="auto"/>
              <w:jc w:val="center"/>
              <w:rPr>
                <w:rFonts w:ascii="Times New Roman" w:eastAsia="Times New Roman" w:hAnsi="Times New Roman" w:cs="Times New Roman"/>
                <w:sz w:val="20"/>
                <w:szCs w:val="20"/>
              </w:rPr>
            </w:pPr>
          </w:p>
        </w:tc>
        <w:tc>
          <w:tcPr>
            <w:tcW w:w="1510" w:type="dxa"/>
            <w:tcBorders>
              <w:bottom w:val="single" w:sz="4" w:space="0" w:color="auto"/>
            </w:tcBorders>
            <w:shd w:val="clear" w:color="auto" w:fill="auto"/>
            <w:noWrap/>
            <w:vAlign w:val="bottom"/>
            <w:hideMark/>
          </w:tcPr>
          <w:p w14:paraId="08CD6A5D" w14:textId="77777777" w:rsidR="00BA425B" w:rsidRPr="00046FF2" w:rsidRDefault="00BA425B" w:rsidP="00F008A5">
            <w:pPr>
              <w:spacing w:after="0" w:line="240" w:lineRule="auto"/>
              <w:jc w:val="center"/>
              <w:rPr>
                <w:rFonts w:ascii="Times New Roman" w:eastAsia="Times New Roman" w:hAnsi="Times New Roman" w:cs="Times New Roman"/>
                <w:b/>
                <w:color w:val="000000"/>
                <w:sz w:val="20"/>
                <w:szCs w:val="20"/>
              </w:rPr>
            </w:pPr>
            <w:r w:rsidRPr="00046FF2">
              <w:rPr>
                <w:rFonts w:ascii="Times New Roman" w:eastAsia="Times New Roman" w:hAnsi="Times New Roman" w:cs="Times New Roman"/>
                <w:b/>
                <w:color w:val="000000"/>
                <w:sz w:val="20"/>
                <w:szCs w:val="20"/>
              </w:rPr>
              <w:t>Annual Petrol Demand</w:t>
            </w:r>
          </w:p>
          <w:p w14:paraId="4B7615E6" w14:textId="77777777" w:rsidR="00BA425B" w:rsidRPr="00046FF2" w:rsidRDefault="00BA425B" w:rsidP="00F008A5">
            <w:pPr>
              <w:spacing w:after="0" w:line="240" w:lineRule="auto"/>
              <w:jc w:val="center"/>
              <w:rPr>
                <w:rFonts w:ascii="Times New Roman" w:eastAsia="Times New Roman" w:hAnsi="Times New Roman" w:cs="Times New Roman"/>
                <w:b/>
                <w:color w:val="000000"/>
                <w:sz w:val="20"/>
                <w:szCs w:val="20"/>
              </w:rPr>
            </w:pPr>
            <w:r w:rsidRPr="00046FF2">
              <w:rPr>
                <w:rFonts w:ascii="Times New Roman" w:eastAsia="Times New Roman" w:hAnsi="Times New Roman" w:cs="Times New Roman"/>
                <w:b/>
                <w:color w:val="000000"/>
                <w:sz w:val="20"/>
                <w:szCs w:val="20"/>
              </w:rPr>
              <w:t xml:space="preserve"> (</w:t>
            </w:r>
            <w:proofErr w:type="spellStart"/>
            <w:r w:rsidRPr="00046FF2">
              <w:rPr>
                <w:rFonts w:ascii="Times New Roman" w:eastAsia="Times New Roman" w:hAnsi="Times New Roman" w:cs="Times New Roman"/>
                <w:b/>
                <w:color w:val="000000"/>
                <w:sz w:val="20"/>
                <w:szCs w:val="20"/>
              </w:rPr>
              <w:t>Bil</w:t>
            </w:r>
            <w:proofErr w:type="spellEnd"/>
            <w:r w:rsidRPr="00046FF2">
              <w:rPr>
                <w:rFonts w:ascii="Times New Roman" w:eastAsia="Times New Roman" w:hAnsi="Times New Roman" w:cs="Times New Roman"/>
                <w:b/>
                <w:color w:val="000000"/>
                <w:sz w:val="20"/>
                <w:szCs w:val="20"/>
              </w:rPr>
              <w:t xml:space="preserve"> </w:t>
            </w:r>
            <w:proofErr w:type="spellStart"/>
            <w:r w:rsidRPr="00046FF2">
              <w:rPr>
                <w:rFonts w:ascii="Times New Roman" w:eastAsia="Times New Roman" w:hAnsi="Times New Roman" w:cs="Times New Roman"/>
                <w:b/>
                <w:color w:val="000000"/>
                <w:sz w:val="20"/>
                <w:szCs w:val="20"/>
              </w:rPr>
              <w:t>Litres</w:t>
            </w:r>
            <w:proofErr w:type="spellEnd"/>
            <w:r w:rsidRPr="00046FF2">
              <w:rPr>
                <w:rFonts w:ascii="Times New Roman" w:eastAsia="Times New Roman" w:hAnsi="Times New Roman" w:cs="Times New Roman"/>
                <w:b/>
                <w:color w:val="000000"/>
                <w:sz w:val="20"/>
                <w:szCs w:val="20"/>
              </w:rPr>
              <w:t>)</w:t>
            </w:r>
          </w:p>
        </w:tc>
        <w:tc>
          <w:tcPr>
            <w:tcW w:w="1616" w:type="dxa"/>
            <w:tcBorders>
              <w:bottom w:val="single" w:sz="4" w:space="0" w:color="auto"/>
            </w:tcBorders>
            <w:vAlign w:val="bottom"/>
          </w:tcPr>
          <w:p w14:paraId="0C330787" w14:textId="77777777" w:rsidR="00BA425B" w:rsidRPr="00046FF2" w:rsidRDefault="00BA425B" w:rsidP="00F008A5">
            <w:pPr>
              <w:spacing w:after="0" w:line="240" w:lineRule="auto"/>
              <w:jc w:val="center"/>
              <w:rPr>
                <w:rFonts w:ascii="Times New Roman" w:eastAsia="Times New Roman" w:hAnsi="Times New Roman" w:cs="Times New Roman"/>
                <w:b/>
                <w:color w:val="000000"/>
                <w:sz w:val="20"/>
                <w:szCs w:val="20"/>
              </w:rPr>
            </w:pPr>
            <w:r w:rsidRPr="00046FF2">
              <w:rPr>
                <w:rFonts w:ascii="Times New Roman" w:eastAsia="Times New Roman" w:hAnsi="Times New Roman" w:cs="Times New Roman"/>
                <w:b/>
                <w:color w:val="000000"/>
                <w:sz w:val="20"/>
                <w:szCs w:val="20"/>
              </w:rPr>
              <w:t>Potential Annual CNG Demand</w:t>
            </w:r>
          </w:p>
          <w:p w14:paraId="1CB479E5" w14:textId="77777777" w:rsidR="00BA425B" w:rsidRPr="00046FF2" w:rsidRDefault="00BA425B" w:rsidP="00F008A5">
            <w:pPr>
              <w:spacing w:after="0" w:line="240" w:lineRule="auto"/>
              <w:jc w:val="center"/>
              <w:rPr>
                <w:rFonts w:ascii="Times New Roman" w:eastAsia="Times New Roman" w:hAnsi="Times New Roman" w:cs="Times New Roman"/>
                <w:b/>
                <w:color w:val="000000"/>
                <w:sz w:val="20"/>
                <w:szCs w:val="20"/>
              </w:rPr>
            </w:pPr>
            <w:r w:rsidRPr="00046FF2">
              <w:rPr>
                <w:rFonts w:ascii="Times New Roman" w:eastAsia="Times New Roman" w:hAnsi="Times New Roman" w:cs="Times New Roman"/>
                <w:b/>
                <w:color w:val="000000"/>
                <w:sz w:val="20"/>
                <w:szCs w:val="20"/>
              </w:rPr>
              <w:t>(</w:t>
            </w:r>
            <w:proofErr w:type="spellStart"/>
            <w:r w:rsidRPr="00046FF2">
              <w:rPr>
                <w:rFonts w:ascii="Times New Roman" w:eastAsia="Times New Roman" w:hAnsi="Times New Roman" w:cs="Times New Roman"/>
                <w:b/>
                <w:color w:val="000000"/>
                <w:sz w:val="20"/>
                <w:szCs w:val="20"/>
              </w:rPr>
              <w:t>Megatonnes</w:t>
            </w:r>
            <w:proofErr w:type="spellEnd"/>
            <w:r w:rsidRPr="00046FF2">
              <w:rPr>
                <w:rFonts w:ascii="Times New Roman" w:eastAsia="Times New Roman" w:hAnsi="Times New Roman" w:cs="Times New Roman"/>
                <w:b/>
                <w:color w:val="000000"/>
                <w:sz w:val="20"/>
                <w:szCs w:val="20"/>
              </w:rPr>
              <w:t>)</w:t>
            </w:r>
          </w:p>
        </w:tc>
      </w:tr>
      <w:tr w:rsidR="00BA425B" w:rsidRPr="00046FF2" w14:paraId="41136FAA" w14:textId="77777777" w:rsidTr="00BA425B">
        <w:trPr>
          <w:trHeight w:val="266"/>
          <w:jc w:val="center"/>
        </w:trPr>
        <w:tc>
          <w:tcPr>
            <w:tcW w:w="1057" w:type="dxa"/>
            <w:tcBorders>
              <w:top w:val="single" w:sz="4" w:space="0" w:color="auto"/>
            </w:tcBorders>
            <w:shd w:val="clear" w:color="auto" w:fill="auto"/>
            <w:noWrap/>
            <w:vAlign w:val="bottom"/>
            <w:hideMark/>
          </w:tcPr>
          <w:p w14:paraId="07DA38C2" w14:textId="77777777" w:rsidR="00BA425B" w:rsidRPr="00046FF2" w:rsidRDefault="00BA425B" w:rsidP="00F008A5">
            <w:pPr>
              <w:spacing w:after="0" w:line="240" w:lineRule="auto"/>
              <w:jc w:val="center"/>
              <w:rPr>
                <w:rFonts w:ascii="Times New Roman" w:eastAsia="Times New Roman" w:hAnsi="Times New Roman" w:cs="Times New Roman"/>
                <w:b/>
                <w:color w:val="000000"/>
                <w:sz w:val="20"/>
                <w:szCs w:val="20"/>
              </w:rPr>
            </w:pPr>
            <w:r w:rsidRPr="00046FF2">
              <w:rPr>
                <w:rFonts w:ascii="Times New Roman" w:eastAsia="Times New Roman" w:hAnsi="Times New Roman" w:cs="Times New Roman"/>
                <w:b/>
                <w:color w:val="000000"/>
                <w:sz w:val="20"/>
                <w:szCs w:val="20"/>
              </w:rPr>
              <w:t>2024</w:t>
            </w:r>
          </w:p>
        </w:tc>
        <w:tc>
          <w:tcPr>
            <w:tcW w:w="1510" w:type="dxa"/>
            <w:tcBorders>
              <w:top w:val="single" w:sz="4" w:space="0" w:color="auto"/>
            </w:tcBorders>
            <w:shd w:val="clear" w:color="auto" w:fill="auto"/>
            <w:noWrap/>
            <w:vAlign w:val="bottom"/>
            <w:hideMark/>
          </w:tcPr>
          <w:p w14:paraId="59C01436" w14:textId="77777777" w:rsidR="00BA425B" w:rsidRPr="00046FF2" w:rsidRDefault="00BA425B" w:rsidP="00F008A5">
            <w:pPr>
              <w:spacing w:after="0" w:line="240" w:lineRule="auto"/>
              <w:jc w:val="center"/>
              <w:rPr>
                <w:rFonts w:ascii="Times New Roman" w:eastAsia="Times New Roman" w:hAnsi="Times New Roman" w:cs="Times New Roman"/>
                <w:color w:val="000000"/>
                <w:sz w:val="20"/>
                <w:szCs w:val="20"/>
              </w:rPr>
            </w:pPr>
            <w:r w:rsidRPr="00046FF2">
              <w:rPr>
                <w:rFonts w:ascii="Times New Roman" w:eastAsia="Times New Roman" w:hAnsi="Times New Roman" w:cs="Times New Roman"/>
                <w:color w:val="000000"/>
                <w:sz w:val="20"/>
                <w:szCs w:val="20"/>
              </w:rPr>
              <w:t>18.25</w:t>
            </w:r>
          </w:p>
        </w:tc>
        <w:tc>
          <w:tcPr>
            <w:tcW w:w="1616" w:type="dxa"/>
            <w:tcBorders>
              <w:top w:val="single" w:sz="4" w:space="0" w:color="auto"/>
            </w:tcBorders>
            <w:vAlign w:val="bottom"/>
          </w:tcPr>
          <w:p w14:paraId="38D43C20" w14:textId="77777777" w:rsidR="00BA425B" w:rsidRPr="00046FF2" w:rsidRDefault="00BA425B" w:rsidP="00F008A5">
            <w:pPr>
              <w:spacing w:after="0" w:line="240" w:lineRule="auto"/>
              <w:jc w:val="center"/>
              <w:rPr>
                <w:rFonts w:ascii="Times New Roman" w:eastAsia="Times New Roman" w:hAnsi="Times New Roman" w:cs="Times New Roman"/>
                <w:color w:val="000000"/>
                <w:sz w:val="20"/>
                <w:szCs w:val="20"/>
              </w:rPr>
            </w:pPr>
            <w:r w:rsidRPr="00046FF2">
              <w:rPr>
                <w:rFonts w:ascii="Times New Roman" w:eastAsia="Times New Roman" w:hAnsi="Times New Roman" w:cs="Times New Roman"/>
                <w:color w:val="000000"/>
                <w:sz w:val="20"/>
                <w:szCs w:val="20"/>
              </w:rPr>
              <w:t>12.41</w:t>
            </w:r>
          </w:p>
        </w:tc>
      </w:tr>
      <w:tr w:rsidR="00BA425B" w:rsidRPr="00046FF2" w14:paraId="0726A100" w14:textId="77777777" w:rsidTr="00BA425B">
        <w:trPr>
          <w:trHeight w:val="249"/>
          <w:jc w:val="center"/>
        </w:trPr>
        <w:tc>
          <w:tcPr>
            <w:tcW w:w="1057" w:type="dxa"/>
            <w:shd w:val="clear" w:color="auto" w:fill="auto"/>
            <w:noWrap/>
            <w:vAlign w:val="bottom"/>
            <w:hideMark/>
          </w:tcPr>
          <w:p w14:paraId="21AFB702" w14:textId="77777777" w:rsidR="00BA425B" w:rsidRPr="00046FF2" w:rsidRDefault="00BA425B" w:rsidP="00F008A5">
            <w:pPr>
              <w:spacing w:after="0" w:line="240" w:lineRule="auto"/>
              <w:jc w:val="center"/>
              <w:rPr>
                <w:rFonts w:ascii="Times New Roman" w:eastAsia="Times New Roman" w:hAnsi="Times New Roman" w:cs="Times New Roman"/>
                <w:b/>
                <w:color w:val="000000"/>
                <w:sz w:val="20"/>
                <w:szCs w:val="20"/>
              </w:rPr>
            </w:pPr>
            <w:r w:rsidRPr="00046FF2">
              <w:rPr>
                <w:rFonts w:ascii="Times New Roman" w:eastAsia="Times New Roman" w:hAnsi="Times New Roman" w:cs="Times New Roman"/>
                <w:b/>
                <w:color w:val="000000"/>
                <w:sz w:val="20"/>
                <w:szCs w:val="20"/>
              </w:rPr>
              <w:t>2025</w:t>
            </w:r>
          </w:p>
        </w:tc>
        <w:tc>
          <w:tcPr>
            <w:tcW w:w="1510" w:type="dxa"/>
            <w:shd w:val="clear" w:color="auto" w:fill="auto"/>
            <w:noWrap/>
            <w:vAlign w:val="bottom"/>
            <w:hideMark/>
          </w:tcPr>
          <w:p w14:paraId="6D0C90EE" w14:textId="77777777" w:rsidR="00BA425B" w:rsidRPr="00046FF2" w:rsidRDefault="00BA425B" w:rsidP="00F008A5">
            <w:pPr>
              <w:spacing w:after="0" w:line="240" w:lineRule="auto"/>
              <w:jc w:val="center"/>
              <w:rPr>
                <w:rFonts w:ascii="Times New Roman" w:eastAsia="Times New Roman" w:hAnsi="Times New Roman" w:cs="Times New Roman"/>
                <w:color w:val="000000"/>
                <w:sz w:val="20"/>
                <w:szCs w:val="20"/>
              </w:rPr>
            </w:pPr>
            <w:r w:rsidRPr="00046FF2">
              <w:rPr>
                <w:rFonts w:ascii="Times New Roman" w:eastAsia="Times New Roman" w:hAnsi="Times New Roman" w:cs="Times New Roman"/>
                <w:color w:val="000000"/>
                <w:sz w:val="20"/>
                <w:szCs w:val="20"/>
              </w:rPr>
              <w:t>18.69</w:t>
            </w:r>
          </w:p>
        </w:tc>
        <w:tc>
          <w:tcPr>
            <w:tcW w:w="1616" w:type="dxa"/>
            <w:vAlign w:val="bottom"/>
          </w:tcPr>
          <w:p w14:paraId="1620E610" w14:textId="77777777" w:rsidR="00BA425B" w:rsidRPr="00046FF2" w:rsidRDefault="00BA425B" w:rsidP="00F008A5">
            <w:pPr>
              <w:spacing w:after="0" w:line="240" w:lineRule="auto"/>
              <w:jc w:val="center"/>
              <w:rPr>
                <w:rFonts w:ascii="Times New Roman" w:eastAsia="Times New Roman" w:hAnsi="Times New Roman" w:cs="Times New Roman"/>
                <w:color w:val="000000"/>
                <w:sz w:val="20"/>
                <w:szCs w:val="20"/>
              </w:rPr>
            </w:pPr>
            <w:r w:rsidRPr="00046FF2">
              <w:rPr>
                <w:rFonts w:ascii="Times New Roman" w:eastAsia="Times New Roman" w:hAnsi="Times New Roman" w:cs="Times New Roman"/>
                <w:color w:val="000000"/>
                <w:sz w:val="20"/>
                <w:szCs w:val="20"/>
              </w:rPr>
              <w:t>12.71</w:t>
            </w:r>
          </w:p>
        </w:tc>
      </w:tr>
      <w:tr w:rsidR="00BA425B" w:rsidRPr="00046FF2" w14:paraId="55ADDCFC" w14:textId="77777777" w:rsidTr="00BA425B">
        <w:trPr>
          <w:trHeight w:val="275"/>
          <w:jc w:val="center"/>
        </w:trPr>
        <w:tc>
          <w:tcPr>
            <w:tcW w:w="1057" w:type="dxa"/>
            <w:shd w:val="clear" w:color="auto" w:fill="auto"/>
            <w:noWrap/>
            <w:vAlign w:val="bottom"/>
            <w:hideMark/>
          </w:tcPr>
          <w:p w14:paraId="6FFB1E6A" w14:textId="77777777" w:rsidR="00BA425B" w:rsidRPr="00046FF2" w:rsidRDefault="00BA425B" w:rsidP="00F008A5">
            <w:pPr>
              <w:spacing w:after="0" w:line="240" w:lineRule="auto"/>
              <w:jc w:val="center"/>
              <w:rPr>
                <w:rFonts w:ascii="Times New Roman" w:eastAsia="Times New Roman" w:hAnsi="Times New Roman" w:cs="Times New Roman"/>
                <w:b/>
                <w:color w:val="000000"/>
                <w:sz w:val="20"/>
                <w:szCs w:val="20"/>
              </w:rPr>
            </w:pPr>
            <w:r w:rsidRPr="00046FF2">
              <w:rPr>
                <w:rFonts w:ascii="Times New Roman" w:eastAsia="Times New Roman" w:hAnsi="Times New Roman" w:cs="Times New Roman"/>
                <w:b/>
                <w:color w:val="000000"/>
                <w:sz w:val="20"/>
                <w:szCs w:val="20"/>
              </w:rPr>
              <w:t>2026</w:t>
            </w:r>
          </w:p>
        </w:tc>
        <w:tc>
          <w:tcPr>
            <w:tcW w:w="1510" w:type="dxa"/>
            <w:shd w:val="clear" w:color="auto" w:fill="auto"/>
            <w:noWrap/>
            <w:vAlign w:val="bottom"/>
            <w:hideMark/>
          </w:tcPr>
          <w:p w14:paraId="0FCAC92A" w14:textId="77777777" w:rsidR="00BA425B" w:rsidRPr="00046FF2" w:rsidRDefault="00BA425B" w:rsidP="00F008A5">
            <w:pPr>
              <w:spacing w:after="0" w:line="240" w:lineRule="auto"/>
              <w:jc w:val="center"/>
              <w:rPr>
                <w:rFonts w:ascii="Times New Roman" w:eastAsia="Times New Roman" w:hAnsi="Times New Roman" w:cs="Times New Roman"/>
                <w:color w:val="000000"/>
                <w:sz w:val="20"/>
                <w:szCs w:val="20"/>
              </w:rPr>
            </w:pPr>
            <w:r w:rsidRPr="00046FF2">
              <w:rPr>
                <w:rFonts w:ascii="Times New Roman" w:eastAsia="Times New Roman" w:hAnsi="Times New Roman" w:cs="Times New Roman"/>
                <w:color w:val="000000"/>
                <w:sz w:val="20"/>
                <w:szCs w:val="20"/>
              </w:rPr>
              <w:t>19.14</w:t>
            </w:r>
          </w:p>
        </w:tc>
        <w:tc>
          <w:tcPr>
            <w:tcW w:w="1616" w:type="dxa"/>
            <w:vAlign w:val="bottom"/>
          </w:tcPr>
          <w:p w14:paraId="7193FF16" w14:textId="77777777" w:rsidR="00BA425B" w:rsidRPr="00046FF2" w:rsidRDefault="00BA425B" w:rsidP="00F008A5">
            <w:pPr>
              <w:spacing w:after="0" w:line="240" w:lineRule="auto"/>
              <w:jc w:val="center"/>
              <w:rPr>
                <w:rFonts w:ascii="Times New Roman" w:eastAsia="Times New Roman" w:hAnsi="Times New Roman" w:cs="Times New Roman"/>
                <w:color w:val="000000"/>
                <w:sz w:val="20"/>
                <w:szCs w:val="20"/>
              </w:rPr>
            </w:pPr>
            <w:r w:rsidRPr="00046FF2">
              <w:rPr>
                <w:rFonts w:ascii="Times New Roman" w:eastAsia="Times New Roman" w:hAnsi="Times New Roman" w:cs="Times New Roman"/>
                <w:color w:val="000000"/>
                <w:sz w:val="20"/>
                <w:szCs w:val="20"/>
              </w:rPr>
              <w:t>13.01</w:t>
            </w:r>
          </w:p>
        </w:tc>
      </w:tr>
      <w:tr w:rsidR="00BA425B" w:rsidRPr="00046FF2" w14:paraId="732545D9" w14:textId="77777777" w:rsidTr="00BA425B">
        <w:trPr>
          <w:trHeight w:val="248"/>
          <w:jc w:val="center"/>
        </w:trPr>
        <w:tc>
          <w:tcPr>
            <w:tcW w:w="1057" w:type="dxa"/>
            <w:shd w:val="clear" w:color="auto" w:fill="auto"/>
            <w:noWrap/>
            <w:vAlign w:val="bottom"/>
            <w:hideMark/>
          </w:tcPr>
          <w:p w14:paraId="0A03A244" w14:textId="77777777" w:rsidR="00BA425B" w:rsidRPr="00046FF2" w:rsidRDefault="00BA425B" w:rsidP="00F008A5">
            <w:pPr>
              <w:spacing w:after="0" w:line="240" w:lineRule="auto"/>
              <w:jc w:val="center"/>
              <w:rPr>
                <w:rFonts w:ascii="Times New Roman" w:eastAsia="Times New Roman" w:hAnsi="Times New Roman" w:cs="Times New Roman"/>
                <w:b/>
                <w:color w:val="000000"/>
                <w:sz w:val="20"/>
                <w:szCs w:val="20"/>
              </w:rPr>
            </w:pPr>
            <w:r w:rsidRPr="00046FF2">
              <w:rPr>
                <w:rFonts w:ascii="Times New Roman" w:eastAsia="Times New Roman" w:hAnsi="Times New Roman" w:cs="Times New Roman"/>
                <w:b/>
                <w:color w:val="000000"/>
                <w:sz w:val="20"/>
                <w:szCs w:val="20"/>
              </w:rPr>
              <w:t>2027</w:t>
            </w:r>
          </w:p>
        </w:tc>
        <w:tc>
          <w:tcPr>
            <w:tcW w:w="1510" w:type="dxa"/>
            <w:shd w:val="clear" w:color="auto" w:fill="auto"/>
            <w:noWrap/>
            <w:vAlign w:val="bottom"/>
            <w:hideMark/>
          </w:tcPr>
          <w:p w14:paraId="4874C1B3" w14:textId="77777777" w:rsidR="00BA425B" w:rsidRPr="00046FF2" w:rsidRDefault="00BA425B" w:rsidP="00F008A5">
            <w:pPr>
              <w:spacing w:after="0" w:line="240" w:lineRule="auto"/>
              <w:jc w:val="center"/>
              <w:rPr>
                <w:rFonts w:ascii="Times New Roman" w:eastAsia="Times New Roman" w:hAnsi="Times New Roman" w:cs="Times New Roman"/>
                <w:color w:val="000000"/>
                <w:sz w:val="20"/>
                <w:szCs w:val="20"/>
              </w:rPr>
            </w:pPr>
            <w:r w:rsidRPr="00046FF2">
              <w:rPr>
                <w:rFonts w:ascii="Times New Roman" w:eastAsia="Times New Roman" w:hAnsi="Times New Roman" w:cs="Times New Roman"/>
                <w:color w:val="000000"/>
                <w:sz w:val="20"/>
                <w:szCs w:val="20"/>
              </w:rPr>
              <w:t>19.59</w:t>
            </w:r>
          </w:p>
        </w:tc>
        <w:tc>
          <w:tcPr>
            <w:tcW w:w="1616" w:type="dxa"/>
            <w:vAlign w:val="bottom"/>
          </w:tcPr>
          <w:p w14:paraId="4237D64E" w14:textId="77777777" w:rsidR="00BA425B" w:rsidRPr="00046FF2" w:rsidRDefault="00BA425B" w:rsidP="00F008A5">
            <w:pPr>
              <w:spacing w:after="0" w:line="240" w:lineRule="auto"/>
              <w:jc w:val="center"/>
              <w:rPr>
                <w:rFonts w:ascii="Times New Roman" w:eastAsia="Times New Roman" w:hAnsi="Times New Roman" w:cs="Times New Roman"/>
                <w:color w:val="000000"/>
                <w:sz w:val="20"/>
                <w:szCs w:val="20"/>
              </w:rPr>
            </w:pPr>
            <w:r w:rsidRPr="00046FF2">
              <w:rPr>
                <w:rFonts w:ascii="Times New Roman" w:eastAsia="Times New Roman" w:hAnsi="Times New Roman" w:cs="Times New Roman"/>
                <w:color w:val="000000"/>
                <w:sz w:val="20"/>
                <w:szCs w:val="20"/>
              </w:rPr>
              <w:t>13.32</w:t>
            </w:r>
          </w:p>
        </w:tc>
      </w:tr>
      <w:tr w:rsidR="00BA425B" w:rsidRPr="00046FF2" w14:paraId="16BD8BC3" w14:textId="77777777" w:rsidTr="00BA425B">
        <w:trPr>
          <w:trHeight w:val="231"/>
          <w:jc w:val="center"/>
        </w:trPr>
        <w:tc>
          <w:tcPr>
            <w:tcW w:w="1057" w:type="dxa"/>
            <w:shd w:val="clear" w:color="auto" w:fill="auto"/>
            <w:noWrap/>
            <w:vAlign w:val="bottom"/>
            <w:hideMark/>
          </w:tcPr>
          <w:p w14:paraId="77F59C07" w14:textId="77777777" w:rsidR="00BA425B" w:rsidRPr="00046FF2" w:rsidRDefault="00BA425B" w:rsidP="00F008A5">
            <w:pPr>
              <w:spacing w:after="0" w:line="240" w:lineRule="auto"/>
              <w:jc w:val="center"/>
              <w:rPr>
                <w:rFonts w:ascii="Times New Roman" w:eastAsia="Times New Roman" w:hAnsi="Times New Roman" w:cs="Times New Roman"/>
                <w:b/>
                <w:color w:val="000000"/>
                <w:sz w:val="20"/>
                <w:szCs w:val="20"/>
              </w:rPr>
            </w:pPr>
            <w:r w:rsidRPr="00046FF2">
              <w:rPr>
                <w:rFonts w:ascii="Times New Roman" w:eastAsia="Times New Roman" w:hAnsi="Times New Roman" w:cs="Times New Roman"/>
                <w:b/>
                <w:color w:val="000000"/>
                <w:sz w:val="20"/>
                <w:szCs w:val="20"/>
              </w:rPr>
              <w:t>2028</w:t>
            </w:r>
          </w:p>
        </w:tc>
        <w:tc>
          <w:tcPr>
            <w:tcW w:w="1510" w:type="dxa"/>
            <w:shd w:val="clear" w:color="auto" w:fill="auto"/>
            <w:noWrap/>
            <w:vAlign w:val="bottom"/>
            <w:hideMark/>
          </w:tcPr>
          <w:p w14:paraId="246F9EAC" w14:textId="77777777" w:rsidR="00BA425B" w:rsidRPr="00046FF2" w:rsidRDefault="00BA425B" w:rsidP="00F008A5">
            <w:pPr>
              <w:spacing w:after="0" w:line="240" w:lineRule="auto"/>
              <w:jc w:val="center"/>
              <w:rPr>
                <w:rFonts w:ascii="Times New Roman" w:eastAsia="Times New Roman" w:hAnsi="Times New Roman" w:cs="Times New Roman"/>
                <w:color w:val="000000"/>
                <w:sz w:val="20"/>
                <w:szCs w:val="20"/>
              </w:rPr>
            </w:pPr>
            <w:r w:rsidRPr="00046FF2">
              <w:rPr>
                <w:rFonts w:ascii="Times New Roman" w:eastAsia="Times New Roman" w:hAnsi="Times New Roman" w:cs="Times New Roman"/>
                <w:color w:val="000000"/>
                <w:sz w:val="20"/>
                <w:szCs w:val="20"/>
              </w:rPr>
              <w:t>20.07</w:t>
            </w:r>
          </w:p>
        </w:tc>
        <w:tc>
          <w:tcPr>
            <w:tcW w:w="1616" w:type="dxa"/>
            <w:vAlign w:val="bottom"/>
          </w:tcPr>
          <w:p w14:paraId="6926F623" w14:textId="77777777" w:rsidR="00BA425B" w:rsidRPr="00046FF2" w:rsidRDefault="00BA425B" w:rsidP="00F008A5">
            <w:pPr>
              <w:spacing w:after="0" w:line="240" w:lineRule="auto"/>
              <w:jc w:val="center"/>
              <w:rPr>
                <w:rFonts w:ascii="Times New Roman" w:eastAsia="Times New Roman" w:hAnsi="Times New Roman" w:cs="Times New Roman"/>
                <w:color w:val="000000"/>
                <w:sz w:val="20"/>
                <w:szCs w:val="20"/>
              </w:rPr>
            </w:pPr>
            <w:r w:rsidRPr="00046FF2">
              <w:rPr>
                <w:rFonts w:ascii="Times New Roman" w:eastAsia="Times New Roman" w:hAnsi="Times New Roman" w:cs="Times New Roman"/>
                <w:color w:val="000000"/>
                <w:sz w:val="20"/>
                <w:szCs w:val="20"/>
              </w:rPr>
              <w:t>13.64</w:t>
            </w:r>
          </w:p>
        </w:tc>
      </w:tr>
      <w:tr w:rsidR="00BA425B" w:rsidRPr="00046FF2" w14:paraId="28435B8E" w14:textId="77777777" w:rsidTr="00BA425B">
        <w:trPr>
          <w:trHeight w:val="213"/>
          <w:jc w:val="center"/>
        </w:trPr>
        <w:tc>
          <w:tcPr>
            <w:tcW w:w="1057" w:type="dxa"/>
            <w:shd w:val="clear" w:color="auto" w:fill="auto"/>
            <w:noWrap/>
            <w:vAlign w:val="bottom"/>
            <w:hideMark/>
          </w:tcPr>
          <w:p w14:paraId="00A772AA" w14:textId="77777777" w:rsidR="00BA425B" w:rsidRPr="00046FF2" w:rsidRDefault="00BA425B" w:rsidP="00F008A5">
            <w:pPr>
              <w:spacing w:after="0" w:line="240" w:lineRule="auto"/>
              <w:jc w:val="center"/>
              <w:rPr>
                <w:rFonts w:ascii="Times New Roman" w:eastAsia="Times New Roman" w:hAnsi="Times New Roman" w:cs="Times New Roman"/>
                <w:b/>
                <w:color w:val="000000"/>
                <w:sz w:val="20"/>
                <w:szCs w:val="20"/>
              </w:rPr>
            </w:pPr>
            <w:r w:rsidRPr="00046FF2">
              <w:rPr>
                <w:rFonts w:ascii="Times New Roman" w:eastAsia="Times New Roman" w:hAnsi="Times New Roman" w:cs="Times New Roman"/>
                <w:b/>
                <w:color w:val="000000"/>
                <w:sz w:val="20"/>
                <w:szCs w:val="20"/>
              </w:rPr>
              <w:t>2029</w:t>
            </w:r>
          </w:p>
        </w:tc>
        <w:tc>
          <w:tcPr>
            <w:tcW w:w="1510" w:type="dxa"/>
            <w:shd w:val="clear" w:color="auto" w:fill="auto"/>
            <w:noWrap/>
            <w:vAlign w:val="bottom"/>
            <w:hideMark/>
          </w:tcPr>
          <w:p w14:paraId="32E6876D" w14:textId="77777777" w:rsidR="00BA425B" w:rsidRPr="00046FF2" w:rsidRDefault="00BA425B" w:rsidP="00F008A5">
            <w:pPr>
              <w:spacing w:after="0" w:line="240" w:lineRule="auto"/>
              <w:jc w:val="center"/>
              <w:rPr>
                <w:rFonts w:ascii="Times New Roman" w:eastAsia="Times New Roman" w:hAnsi="Times New Roman" w:cs="Times New Roman"/>
                <w:color w:val="000000"/>
                <w:sz w:val="20"/>
                <w:szCs w:val="20"/>
              </w:rPr>
            </w:pPr>
            <w:r w:rsidRPr="00046FF2">
              <w:rPr>
                <w:rFonts w:ascii="Times New Roman" w:eastAsia="Times New Roman" w:hAnsi="Times New Roman" w:cs="Times New Roman"/>
                <w:color w:val="000000"/>
                <w:sz w:val="20"/>
                <w:szCs w:val="20"/>
              </w:rPr>
              <w:t>20.55</w:t>
            </w:r>
          </w:p>
        </w:tc>
        <w:tc>
          <w:tcPr>
            <w:tcW w:w="1616" w:type="dxa"/>
            <w:vAlign w:val="bottom"/>
          </w:tcPr>
          <w:p w14:paraId="50E625C2" w14:textId="77777777" w:rsidR="00BA425B" w:rsidRPr="00046FF2" w:rsidRDefault="00BA425B" w:rsidP="00F008A5">
            <w:pPr>
              <w:spacing w:after="0" w:line="240" w:lineRule="auto"/>
              <w:jc w:val="center"/>
              <w:rPr>
                <w:rFonts w:ascii="Times New Roman" w:eastAsia="Times New Roman" w:hAnsi="Times New Roman" w:cs="Times New Roman"/>
                <w:color w:val="000000"/>
                <w:sz w:val="20"/>
                <w:szCs w:val="20"/>
              </w:rPr>
            </w:pPr>
            <w:r w:rsidRPr="00046FF2">
              <w:rPr>
                <w:rFonts w:ascii="Times New Roman" w:eastAsia="Times New Roman" w:hAnsi="Times New Roman" w:cs="Times New Roman"/>
                <w:color w:val="000000"/>
                <w:sz w:val="20"/>
                <w:szCs w:val="20"/>
              </w:rPr>
              <w:t>13.97</w:t>
            </w:r>
          </w:p>
        </w:tc>
      </w:tr>
      <w:tr w:rsidR="00BA425B" w:rsidRPr="00046FF2" w14:paraId="2715278E" w14:textId="77777777" w:rsidTr="00BA425B">
        <w:trPr>
          <w:trHeight w:val="295"/>
          <w:jc w:val="center"/>
        </w:trPr>
        <w:tc>
          <w:tcPr>
            <w:tcW w:w="1057" w:type="dxa"/>
            <w:shd w:val="clear" w:color="auto" w:fill="auto"/>
            <w:noWrap/>
            <w:vAlign w:val="bottom"/>
          </w:tcPr>
          <w:p w14:paraId="3B1C311A" w14:textId="77777777" w:rsidR="00BA425B" w:rsidRPr="00046FF2" w:rsidRDefault="00BA425B" w:rsidP="00F008A5">
            <w:pPr>
              <w:spacing w:after="0" w:line="240" w:lineRule="auto"/>
              <w:jc w:val="center"/>
              <w:rPr>
                <w:rFonts w:ascii="Times New Roman" w:eastAsia="Times New Roman" w:hAnsi="Times New Roman" w:cs="Times New Roman"/>
                <w:b/>
                <w:color w:val="000000"/>
                <w:sz w:val="20"/>
                <w:szCs w:val="20"/>
              </w:rPr>
            </w:pPr>
            <w:r w:rsidRPr="00046FF2">
              <w:rPr>
                <w:rFonts w:ascii="Times New Roman" w:eastAsia="Times New Roman" w:hAnsi="Times New Roman" w:cs="Times New Roman"/>
                <w:b/>
                <w:color w:val="000000"/>
                <w:sz w:val="20"/>
                <w:szCs w:val="20"/>
              </w:rPr>
              <w:t>2030</w:t>
            </w:r>
          </w:p>
        </w:tc>
        <w:tc>
          <w:tcPr>
            <w:tcW w:w="1510" w:type="dxa"/>
            <w:shd w:val="clear" w:color="auto" w:fill="auto"/>
            <w:noWrap/>
            <w:vAlign w:val="bottom"/>
          </w:tcPr>
          <w:p w14:paraId="4394761B" w14:textId="77777777" w:rsidR="00BA425B" w:rsidRPr="00046FF2" w:rsidRDefault="00BA425B" w:rsidP="00F008A5">
            <w:pPr>
              <w:spacing w:after="0" w:line="240" w:lineRule="auto"/>
              <w:jc w:val="center"/>
              <w:rPr>
                <w:rFonts w:ascii="Times New Roman" w:eastAsia="Times New Roman" w:hAnsi="Times New Roman" w:cs="Times New Roman"/>
                <w:color w:val="000000"/>
                <w:sz w:val="20"/>
                <w:szCs w:val="20"/>
              </w:rPr>
            </w:pPr>
            <w:r w:rsidRPr="00046FF2">
              <w:rPr>
                <w:rFonts w:ascii="Times New Roman" w:eastAsia="Times New Roman" w:hAnsi="Times New Roman" w:cs="Times New Roman"/>
                <w:color w:val="000000"/>
                <w:sz w:val="20"/>
                <w:szCs w:val="20"/>
              </w:rPr>
              <w:t>21.04</w:t>
            </w:r>
          </w:p>
        </w:tc>
        <w:tc>
          <w:tcPr>
            <w:tcW w:w="1616" w:type="dxa"/>
            <w:vAlign w:val="bottom"/>
          </w:tcPr>
          <w:p w14:paraId="3183C479" w14:textId="77777777" w:rsidR="00BA425B" w:rsidRPr="00046FF2" w:rsidRDefault="00BA425B" w:rsidP="00F008A5">
            <w:pPr>
              <w:spacing w:after="0" w:line="240" w:lineRule="auto"/>
              <w:jc w:val="center"/>
              <w:rPr>
                <w:rFonts w:ascii="Times New Roman" w:eastAsia="Times New Roman" w:hAnsi="Times New Roman" w:cs="Times New Roman"/>
                <w:color w:val="000000"/>
                <w:sz w:val="20"/>
                <w:szCs w:val="20"/>
              </w:rPr>
            </w:pPr>
            <w:r w:rsidRPr="00046FF2">
              <w:rPr>
                <w:rFonts w:ascii="Times New Roman" w:eastAsia="Times New Roman" w:hAnsi="Times New Roman" w:cs="Times New Roman"/>
                <w:color w:val="000000"/>
                <w:sz w:val="20"/>
                <w:szCs w:val="20"/>
              </w:rPr>
              <w:t>14.31</w:t>
            </w:r>
          </w:p>
        </w:tc>
      </w:tr>
      <w:tr w:rsidR="00BA425B" w:rsidRPr="00046FF2" w14:paraId="3541BD9A" w14:textId="77777777" w:rsidTr="00BA425B">
        <w:trPr>
          <w:trHeight w:val="240"/>
          <w:jc w:val="center"/>
        </w:trPr>
        <w:tc>
          <w:tcPr>
            <w:tcW w:w="1057" w:type="dxa"/>
            <w:shd w:val="clear" w:color="auto" w:fill="auto"/>
            <w:noWrap/>
            <w:vAlign w:val="bottom"/>
            <w:hideMark/>
          </w:tcPr>
          <w:p w14:paraId="719B4501" w14:textId="77777777" w:rsidR="00BA425B" w:rsidRPr="00046FF2" w:rsidRDefault="00BA425B" w:rsidP="00F008A5">
            <w:pPr>
              <w:spacing w:after="0" w:line="240" w:lineRule="auto"/>
              <w:jc w:val="center"/>
              <w:rPr>
                <w:rFonts w:ascii="Times New Roman" w:eastAsia="Times New Roman" w:hAnsi="Times New Roman" w:cs="Times New Roman"/>
                <w:b/>
                <w:color w:val="000000"/>
                <w:sz w:val="20"/>
                <w:szCs w:val="20"/>
              </w:rPr>
            </w:pPr>
            <w:r w:rsidRPr="00046FF2">
              <w:rPr>
                <w:rFonts w:ascii="Times New Roman" w:eastAsia="Times New Roman" w:hAnsi="Times New Roman" w:cs="Times New Roman"/>
                <w:b/>
                <w:color w:val="000000"/>
                <w:sz w:val="20"/>
                <w:szCs w:val="20"/>
              </w:rPr>
              <w:t>2031</w:t>
            </w:r>
          </w:p>
        </w:tc>
        <w:tc>
          <w:tcPr>
            <w:tcW w:w="1510" w:type="dxa"/>
            <w:shd w:val="clear" w:color="auto" w:fill="auto"/>
            <w:noWrap/>
            <w:vAlign w:val="bottom"/>
            <w:hideMark/>
          </w:tcPr>
          <w:p w14:paraId="6CB33012" w14:textId="77777777" w:rsidR="00BA425B" w:rsidRPr="00046FF2" w:rsidRDefault="00BA425B" w:rsidP="00F008A5">
            <w:pPr>
              <w:spacing w:after="0" w:line="240" w:lineRule="auto"/>
              <w:jc w:val="center"/>
              <w:rPr>
                <w:rFonts w:ascii="Times New Roman" w:eastAsia="Times New Roman" w:hAnsi="Times New Roman" w:cs="Times New Roman"/>
                <w:color w:val="000000"/>
                <w:sz w:val="20"/>
                <w:szCs w:val="20"/>
              </w:rPr>
            </w:pPr>
            <w:r w:rsidRPr="00046FF2">
              <w:rPr>
                <w:rFonts w:ascii="Times New Roman" w:eastAsia="Times New Roman" w:hAnsi="Times New Roman" w:cs="Times New Roman"/>
                <w:color w:val="000000"/>
                <w:sz w:val="20"/>
                <w:szCs w:val="20"/>
              </w:rPr>
              <w:t>21.54</w:t>
            </w:r>
          </w:p>
        </w:tc>
        <w:tc>
          <w:tcPr>
            <w:tcW w:w="1616" w:type="dxa"/>
            <w:vAlign w:val="bottom"/>
          </w:tcPr>
          <w:p w14:paraId="3148145B" w14:textId="77777777" w:rsidR="00BA425B" w:rsidRPr="00046FF2" w:rsidRDefault="00BA425B" w:rsidP="00F008A5">
            <w:pPr>
              <w:spacing w:after="0" w:line="240" w:lineRule="auto"/>
              <w:jc w:val="center"/>
              <w:rPr>
                <w:rFonts w:ascii="Times New Roman" w:eastAsia="Times New Roman" w:hAnsi="Times New Roman" w:cs="Times New Roman"/>
                <w:color w:val="000000"/>
                <w:sz w:val="20"/>
                <w:szCs w:val="20"/>
              </w:rPr>
            </w:pPr>
            <w:r w:rsidRPr="00046FF2">
              <w:rPr>
                <w:rFonts w:ascii="Times New Roman" w:eastAsia="Times New Roman" w:hAnsi="Times New Roman" w:cs="Times New Roman"/>
                <w:color w:val="000000"/>
                <w:sz w:val="20"/>
                <w:szCs w:val="20"/>
              </w:rPr>
              <w:t>14.65</w:t>
            </w:r>
          </w:p>
        </w:tc>
      </w:tr>
      <w:tr w:rsidR="00BA425B" w:rsidRPr="00046FF2" w14:paraId="0BBA503D" w14:textId="77777777" w:rsidTr="00BA425B">
        <w:trPr>
          <w:trHeight w:val="211"/>
          <w:jc w:val="center"/>
        </w:trPr>
        <w:tc>
          <w:tcPr>
            <w:tcW w:w="1057" w:type="dxa"/>
            <w:shd w:val="clear" w:color="auto" w:fill="auto"/>
            <w:noWrap/>
            <w:vAlign w:val="bottom"/>
            <w:hideMark/>
          </w:tcPr>
          <w:p w14:paraId="36138EEB" w14:textId="77777777" w:rsidR="00BA425B" w:rsidRPr="00046FF2" w:rsidRDefault="00BA425B" w:rsidP="00F008A5">
            <w:pPr>
              <w:spacing w:after="0" w:line="240" w:lineRule="auto"/>
              <w:jc w:val="center"/>
              <w:rPr>
                <w:rFonts w:ascii="Times New Roman" w:eastAsia="Times New Roman" w:hAnsi="Times New Roman" w:cs="Times New Roman"/>
                <w:b/>
                <w:color w:val="000000"/>
                <w:sz w:val="20"/>
                <w:szCs w:val="20"/>
              </w:rPr>
            </w:pPr>
            <w:r w:rsidRPr="00046FF2">
              <w:rPr>
                <w:rFonts w:ascii="Times New Roman" w:eastAsia="Times New Roman" w:hAnsi="Times New Roman" w:cs="Times New Roman"/>
                <w:b/>
                <w:color w:val="000000"/>
                <w:sz w:val="20"/>
                <w:szCs w:val="20"/>
              </w:rPr>
              <w:t>2032</w:t>
            </w:r>
          </w:p>
        </w:tc>
        <w:tc>
          <w:tcPr>
            <w:tcW w:w="1510" w:type="dxa"/>
            <w:shd w:val="clear" w:color="auto" w:fill="auto"/>
            <w:noWrap/>
            <w:vAlign w:val="bottom"/>
            <w:hideMark/>
          </w:tcPr>
          <w:p w14:paraId="275E9C46" w14:textId="77777777" w:rsidR="00BA425B" w:rsidRPr="00046FF2" w:rsidRDefault="00BA425B" w:rsidP="00F008A5">
            <w:pPr>
              <w:spacing w:after="0" w:line="240" w:lineRule="auto"/>
              <w:jc w:val="center"/>
              <w:rPr>
                <w:rFonts w:ascii="Times New Roman" w:eastAsia="Times New Roman" w:hAnsi="Times New Roman" w:cs="Times New Roman"/>
                <w:color w:val="000000"/>
                <w:sz w:val="20"/>
                <w:szCs w:val="20"/>
              </w:rPr>
            </w:pPr>
            <w:r w:rsidRPr="00046FF2">
              <w:rPr>
                <w:rFonts w:ascii="Times New Roman" w:eastAsia="Times New Roman" w:hAnsi="Times New Roman" w:cs="Times New Roman"/>
                <w:color w:val="000000"/>
                <w:sz w:val="20"/>
                <w:szCs w:val="20"/>
              </w:rPr>
              <w:t>22.06</w:t>
            </w:r>
          </w:p>
        </w:tc>
        <w:tc>
          <w:tcPr>
            <w:tcW w:w="1616" w:type="dxa"/>
            <w:vAlign w:val="bottom"/>
          </w:tcPr>
          <w:p w14:paraId="739DE72B" w14:textId="77777777" w:rsidR="00BA425B" w:rsidRPr="00046FF2" w:rsidRDefault="00BA425B" w:rsidP="00F008A5">
            <w:pPr>
              <w:spacing w:after="0" w:line="240" w:lineRule="auto"/>
              <w:jc w:val="center"/>
              <w:rPr>
                <w:rFonts w:ascii="Times New Roman" w:eastAsia="Times New Roman" w:hAnsi="Times New Roman" w:cs="Times New Roman"/>
                <w:color w:val="000000"/>
                <w:sz w:val="20"/>
                <w:szCs w:val="20"/>
              </w:rPr>
            </w:pPr>
            <w:r w:rsidRPr="00046FF2">
              <w:rPr>
                <w:rFonts w:ascii="Times New Roman" w:eastAsia="Times New Roman" w:hAnsi="Times New Roman" w:cs="Times New Roman"/>
                <w:color w:val="000000"/>
                <w:sz w:val="20"/>
                <w:szCs w:val="20"/>
              </w:rPr>
              <w:t>15.00</w:t>
            </w:r>
          </w:p>
        </w:tc>
      </w:tr>
      <w:tr w:rsidR="00BA425B" w:rsidRPr="00046FF2" w14:paraId="2471F62C" w14:textId="77777777" w:rsidTr="00BA425B">
        <w:trPr>
          <w:trHeight w:val="213"/>
          <w:jc w:val="center"/>
        </w:trPr>
        <w:tc>
          <w:tcPr>
            <w:tcW w:w="1057" w:type="dxa"/>
            <w:shd w:val="clear" w:color="auto" w:fill="auto"/>
            <w:noWrap/>
            <w:vAlign w:val="bottom"/>
            <w:hideMark/>
          </w:tcPr>
          <w:p w14:paraId="05A4F221" w14:textId="77777777" w:rsidR="00BA425B" w:rsidRPr="00046FF2" w:rsidRDefault="00BA425B" w:rsidP="00F008A5">
            <w:pPr>
              <w:spacing w:after="0" w:line="240" w:lineRule="auto"/>
              <w:jc w:val="center"/>
              <w:rPr>
                <w:rFonts w:ascii="Times New Roman" w:eastAsia="Times New Roman" w:hAnsi="Times New Roman" w:cs="Times New Roman"/>
                <w:b/>
                <w:color w:val="000000"/>
                <w:sz w:val="20"/>
                <w:szCs w:val="20"/>
              </w:rPr>
            </w:pPr>
            <w:r w:rsidRPr="00046FF2">
              <w:rPr>
                <w:rFonts w:ascii="Times New Roman" w:eastAsia="Times New Roman" w:hAnsi="Times New Roman" w:cs="Times New Roman"/>
                <w:b/>
                <w:color w:val="000000"/>
                <w:sz w:val="20"/>
                <w:szCs w:val="20"/>
              </w:rPr>
              <w:t>2033</w:t>
            </w:r>
          </w:p>
        </w:tc>
        <w:tc>
          <w:tcPr>
            <w:tcW w:w="1510" w:type="dxa"/>
            <w:shd w:val="clear" w:color="auto" w:fill="auto"/>
            <w:noWrap/>
            <w:vAlign w:val="bottom"/>
            <w:hideMark/>
          </w:tcPr>
          <w:p w14:paraId="23E997C8" w14:textId="77777777" w:rsidR="00BA425B" w:rsidRPr="00046FF2" w:rsidRDefault="00BA425B" w:rsidP="00F008A5">
            <w:pPr>
              <w:spacing w:after="0" w:line="240" w:lineRule="auto"/>
              <w:jc w:val="center"/>
              <w:rPr>
                <w:rFonts w:ascii="Times New Roman" w:eastAsia="Times New Roman" w:hAnsi="Times New Roman" w:cs="Times New Roman"/>
                <w:color w:val="000000"/>
                <w:sz w:val="20"/>
                <w:szCs w:val="20"/>
              </w:rPr>
            </w:pPr>
            <w:r w:rsidRPr="00046FF2">
              <w:rPr>
                <w:rFonts w:ascii="Times New Roman" w:eastAsia="Times New Roman" w:hAnsi="Times New Roman" w:cs="Times New Roman"/>
                <w:color w:val="000000"/>
                <w:sz w:val="20"/>
                <w:szCs w:val="20"/>
              </w:rPr>
              <w:t>22.59</w:t>
            </w:r>
          </w:p>
        </w:tc>
        <w:tc>
          <w:tcPr>
            <w:tcW w:w="1616" w:type="dxa"/>
            <w:vAlign w:val="bottom"/>
          </w:tcPr>
          <w:p w14:paraId="5370AB8C" w14:textId="77777777" w:rsidR="00BA425B" w:rsidRPr="00046FF2" w:rsidRDefault="00BA425B" w:rsidP="00F008A5">
            <w:pPr>
              <w:spacing w:after="0" w:line="240" w:lineRule="auto"/>
              <w:jc w:val="center"/>
              <w:rPr>
                <w:rFonts w:ascii="Times New Roman" w:eastAsia="Times New Roman" w:hAnsi="Times New Roman" w:cs="Times New Roman"/>
                <w:color w:val="000000"/>
                <w:sz w:val="20"/>
                <w:szCs w:val="20"/>
              </w:rPr>
            </w:pPr>
            <w:r w:rsidRPr="00046FF2">
              <w:rPr>
                <w:rFonts w:ascii="Times New Roman" w:eastAsia="Times New Roman" w:hAnsi="Times New Roman" w:cs="Times New Roman"/>
                <w:color w:val="000000"/>
                <w:sz w:val="20"/>
                <w:szCs w:val="20"/>
              </w:rPr>
              <w:t>15.36</w:t>
            </w:r>
          </w:p>
        </w:tc>
      </w:tr>
      <w:tr w:rsidR="00BA425B" w:rsidRPr="00046FF2" w14:paraId="2D050C03" w14:textId="77777777" w:rsidTr="00BA425B">
        <w:trPr>
          <w:trHeight w:val="269"/>
          <w:jc w:val="center"/>
        </w:trPr>
        <w:tc>
          <w:tcPr>
            <w:tcW w:w="1057" w:type="dxa"/>
            <w:shd w:val="clear" w:color="auto" w:fill="auto"/>
            <w:noWrap/>
            <w:vAlign w:val="bottom"/>
          </w:tcPr>
          <w:p w14:paraId="42FDC76E" w14:textId="77777777" w:rsidR="00BA425B" w:rsidRPr="00046FF2" w:rsidRDefault="00BA425B" w:rsidP="00F008A5">
            <w:pPr>
              <w:spacing w:after="0" w:line="240" w:lineRule="auto"/>
              <w:jc w:val="center"/>
              <w:rPr>
                <w:rFonts w:ascii="Times New Roman" w:eastAsia="Times New Roman" w:hAnsi="Times New Roman" w:cs="Times New Roman"/>
                <w:b/>
                <w:color w:val="000000"/>
                <w:sz w:val="20"/>
                <w:szCs w:val="20"/>
              </w:rPr>
            </w:pPr>
            <w:r w:rsidRPr="00046FF2">
              <w:rPr>
                <w:rFonts w:ascii="Times New Roman" w:eastAsia="Times New Roman" w:hAnsi="Times New Roman" w:cs="Times New Roman"/>
                <w:b/>
                <w:color w:val="000000"/>
                <w:sz w:val="20"/>
                <w:szCs w:val="20"/>
              </w:rPr>
              <w:t>2034</w:t>
            </w:r>
          </w:p>
        </w:tc>
        <w:tc>
          <w:tcPr>
            <w:tcW w:w="1510" w:type="dxa"/>
            <w:tcBorders>
              <w:bottom w:val="single" w:sz="4" w:space="0" w:color="auto"/>
            </w:tcBorders>
            <w:shd w:val="clear" w:color="auto" w:fill="auto"/>
            <w:noWrap/>
            <w:vAlign w:val="bottom"/>
          </w:tcPr>
          <w:p w14:paraId="1CD8B1D0" w14:textId="77777777" w:rsidR="00BA425B" w:rsidRPr="00046FF2" w:rsidRDefault="00BA425B" w:rsidP="00F008A5">
            <w:pPr>
              <w:spacing w:after="0" w:line="240" w:lineRule="auto"/>
              <w:jc w:val="center"/>
              <w:rPr>
                <w:rFonts w:ascii="Times New Roman" w:eastAsia="Times New Roman" w:hAnsi="Times New Roman" w:cs="Times New Roman"/>
                <w:color w:val="000000"/>
                <w:sz w:val="20"/>
                <w:szCs w:val="20"/>
              </w:rPr>
            </w:pPr>
            <w:r w:rsidRPr="00046FF2">
              <w:rPr>
                <w:rFonts w:ascii="Times New Roman" w:eastAsia="Times New Roman" w:hAnsi="Times New Roman" w:cs="Times New Roman"/>
                <w:color w:val="000000"/>
                <w:sz w:val="20"/>
                <w:szCs w:val="20"/>
              </w:rPr>
              <w:t>23.13</w:t>
            </w:r>
          </w:p>
        </w:tc>
        <w:tc>
          <w:tcPr>
            <w:tcW w:w="1616" w:type="dxa"/>
            <w:tcBorders>
              <w:bottom w:val="single" w:sz="4" w:space="0" w:color="auto"/>
            </w:tcBorders>
            <w:vAlign w:val="bottom"/>
          </w:tcPr>
          <w:p w14:paraId="402A2CCA" w14:textId="77777777" w:rsidR="00BA425B" w:rsidRPr="00046FF2" w:rsidRDefault="00BA425B" w:rsidP="00F008A5">
            <w:pPr>
              <w:spacing w:after="0" w:line="240" w:lineRule="auto"/>
              <w:jc w:val="center"/>
              <w:rPr>
                <w:rFonts w:ascii="Times New Roman" w:eastAsia="Times New Roman" w:hAnsi="Times New Roman" w:cs="Times New Roman"/>
                <w:color w:val="000000"/>
                <w:sz w:val="20"/>
                <w:szCs w:val="20"/>
              </w:rPr>
            </w:pPr>
            <w:r w:rsidRPr="00046FF2">
              <w:rPr>
                <w:rFonts w:ascii="Times New Roman" w:eastAsia="Times New Roman" w:hAnsi="Times New Roman" w:cs="Times New Roman"/>
                <w:color w:val="000000"/>
                <w:sz w:val="20"/>
                <w:szCs w:val="20"/>
              </w:rPr>
              <w:t>15.73</w:t>
            </w:r>
          </w:p>
        </w:tc>
      </w:tr>
      <w:tr w:rsidR="00BA425B" w:rsidRPr="00046FF2" w14:paraId="0988AF68" w14:textId="77777777" w:rsidTr="00BA425B">
        <w:trPr>
          <w:trHeight w:val="269"/>
          <w:jc w:val="center"/>
        </w:trPr>
        <w:tc>
          <w:tcPr>
            <w:tcW w:w="1057" w:type="dxa"/>
            <w:shd w:val="clear" w:color="auto" w:fill="auto"/>
            <w:noWrap/>
            <w:vAlign w:val="bottom"/>
          </w:tcPr>
          <w:p w14:paraId="35AAA5A2" w14:textId="77777777" w:rsidR="00BA425B" w:rsidRPr="00046FF2" w:rsidRDefault="00BA425B" w:rsidP="00F008A5">
            <w:pPr>
              <w:spacing w:after="0" w:line="240" w:lineRule="auto"/>
              <w:jc w:val="center"/>
              <w:rPr>
                <w:rFonts w:ascii="Times New Roman" w:eastAsia="Times New Roman" w:hAnsi="Times New Roman" w:cs="Times New Roman"/>
                <w:b/>
                <w:color w:val="000000"/>
                <w:sz w:val="20"/>
                <w:szCs w:val="20"/>
              </w:rPr>
            </w:pPr>
          </w:p>
        </w:tc>
        <w:tc>
          <w:tcPr>
            <w:tcW w:w="1510" w:type="dxa"/>
            <w:tcBorders>
              <w:bottom w:val="single" w:sz="4" w:space="0" w:color="auto"/>
            </w:tcBorders>
            <w:shd w:val="clear" w:color="auto" w:fill="auto"/>
            <w:noWrap/>
            <w:vAlign w:val="bottom"/>
          </w:tcPr>
          <w:p w14:paraId="6EA109D2" w14:textId="77777777" w:rsidR="00BA425B" w:rsidRPr="00046FF2" w:rsidRDefault="00BA425B" w:rsidP="00F008A5">
            <w:pPr>
              <w:spacing w:after="0" w:line="240" w:lineRule="auto"/>
              <w:jc w:val="center"/>
              <w:rPr>
                <w:rFonts w:ascii="Times New Roman" w:eastAsia="Times New Roman" w:hAnsi="Times New Roman" w:cs="Times New Roman"/>
                <w:color w:val="000000"/>
                <w:sz w:val="20"/>
                <w:szCs w:val="20"/>
              </w:rPr>
            </w:pPr>
            <w:r w:rsidRPr="00046FF2">
              <w:rPr>
                <w:rFonts w:ascii="Times New Roman" w:eastAsia="Times New Roman" w:hAnsi="Times New Roman" w:cs="Times New Roman"/>
                <w:b/>
                <w:color w:val="000000"/>
                <w:sz w:val="20"/>
                <w:szCs w:val="20"/>
              </w:rPr>
              <w:t>226.65</w:t>
            </w:r>
          </w:p>
        </w:tc>
        <w:tc>
          <w:tcPr>
            <w:tcW w:w="1616" w:type="dxa"/>
            <w:tcBorders>
              <w:bottom w:val="single" w:sz="4" w:space="0" w:color="auto"/>
            </w:tcBorders>
            <w:vAlign w:val="bottom"/>
          </w:tcPr>
          <w:p w14:paraId="3302B28E" w14:textId="77777777" w:rsidR="00BA425B" w:rsidRPr="00046FF2" w:rsidRDefault="00BA425B" w:rsidP="00F008A5">
            <w:pPr>
              <w:spacing w:after="0" w:line="240" w:lineRule="auto"/>
              <w:jc w:val="center"/>
              <w:rPr>
                <w:rFonts w:ascii="Times New Roman" w:eastAsia="Times New Roman" w:hAnsi="Times New Roman" w:cs="Times New Roman"/>
                <w:color w:val="000000"/>
                <w:sz w:val="20"/>
                <w:szCs w:val="20"/>
              </w:rPr>
            </w:pPr>
            <w:r w:rsidRPr="00046FF2">
              <w:rPr>
                <w:rFonts w:ascii="Times New Roman" w:eastAsia="Times New Roman" w:hAnsi="Times New Roman" w:cs="Times New Roman"/>
                <w:b/>
                <w:color w:val="000000"/>
                <w:sz w:val="20"/>
                <w:szCs w:val="20"/>
              </w:rPr>
              <w:t>154.12</w:t>
            </w:r>
          </w:p>
        </w:tc>
      </w:tr>
    </w:tbl>
    <w:p w14:paraId="21F87542" w14:textId="3F3D7AD1" w:rsidR="007E3FEF" w:rsidRDefault="007E3FEF"/>
    <w:p w14:paraId="4C8164BE" w14:textId="0ADF27EB" w:rsidR="004274B9" w:rsidRDefault="004274B9" w:rsidP="002A6AD3">
      <w:pPr>
        <w:pStyle w:val="Heading2"/>
      </w:pPr>
      <w:r>
        <w:t>4.2</w:t>
      </w:r>
      <w:r>
        <w:tab/>
        <w:t>Determining CO</w:t>
      </w:r>
      <w:r w:rsidRPr="00AE0050">
        <w:rPr>
          <w:vertAlign w:val="subscript"/>
        </w:rPr>
        <w:t>2</w:t>
      </w:r>
      <w:r>
        <w:t xml:space="preserve"> Emissions Comparisons between the Petrol and CNG Options</w:t>
      </w:r>
    </w:p>
    <w:p w14:paraId="7DBA2B4C" w14:textId="6A27F70D" w:rsidR="00AE0050" w:rsidRPr="00AE0050" w:rsidRDefault="00AE0050" w:rsidP="00AE0050">
      <w:pPr>
        <w:jc w:val="both"/>
        <w:rPr>
          <w:rFonts w:ascii="Times New Roman" w:eastAsia="Times New Roman" w:hAnsi="Times New Roman" w:cs="Times New Roman"/>
          <w:color w:val="000000"/>
          <w:sz w:val="20"/>
          <w:szCs w:val="20"/>
        </w:rPr>
      </w:pPr>
      <w:r w:rsidRPr="00AE0050">
        <w:rPr>
          <w:rFonts w:ascii="Times New Roman" w:eastAsia="Times New Roman" w:hAnsi="Times New Roman" w:cs="Times New Roman"/>
          <w:color w:val="000000"/>
          <w:sz w:val="20"/>
          <w:szCs w:val="20"/>
        </w:rPr>
        <w:t xml:space="preserve">CNG utilization is estimated to lead to carbon dioxide emissions reductions every year from 2024 to 2034 (see Table.1), with </w:t>
      </w:r>
      <w:r w:rsidR="00C911EC">
        <w:rPr>
          <w:rFonts w:ascii="Times New Roman" w:eastAsia="Times New Roman" w:hAnsi="Times New Roman" w:cs="Times New Roman"/>
          <w:color w:val="000000"/>
          <w:sz w:val="20"/>
          <w:szCs w:val="20"/>
        </w:rPr>
        <w:t xml:space="preserve">a </w:t>
      </w:r>
      <w:r w:rsidRPr="00AE0050">
        <w:rPr>
          <w:rFonts w:ascii="Times New Roman" w:eastAsia="Times New Roman" w:hAnsi="Times New Roman" w:cs="Times New Roman"/>
          <w:color w:val="000000"/>
          <w:sz w:val="20"/>
          <w:szCs w:val="20"/>
        </w:rPr>
        <w:t xml:space="preserve">total estimated carbon dioxide emissions reduction over the study timeframe at 97.46 </w:t>
      </w:r>
      <w:proofErr w:type="spellStart"/>
      <w:r w:rsidRPr="00AE0050">
        <w:rPr>
          <w:rFonts w:ascii="Times New Roman" w:eastAsia="Times New Roman" w:hAnsi="Times New Roman" w:cs="Times New Roman"/>
          <w:color w:val="000000"/>
          <w:sz w:val="20"/>
          <w:szCs w:val="20"/>
        </w:rPr>
        <w:t>Megatonnes</w:t>
      </w:r>
      <w:proofErr w:type="spellEnd"/>
      <w:r w:rsidRPr="00AE0050">
        <w:rPr>
          <w:rFonts w:ascii="Times New Roman" w:eastAsia="Times New Roman" w:hAnsi="Times New Roman" w:cs="Times New Roman"/>
          <w:color w:val="000000"/>
          <w:sz w:val="20"/>
          <w:szCs w:val="20"/>
        </w:rPr>
        <w:t xml:space="preserve">. This huge reduction in carbon dioxide emissions </w:t>
      </w:r>
      <w:r w:rsidR="00B8470C" w:rsidRPr="00AE0050">
        <w:rPr>
          <w:rFonts w:ascii="Times New Roman" w:eastAsia="Times New Roman" w:hAnsi="Times New Roman" w:cs="Times New Roman"/>
          <w:color w:val="000000"/>
          <w:sz w:val="20"/>
          <w:szCs w:val="20"/>
        </w:rPr>
        <w:t>is</w:t>
      </w:r>
      <w:r w:rsidRPr="00AE0050">
        <w:rPr>
          <w:rFonts w:ascii="Times New Roman" w:eastAsia="Times New Roman" w:hAnsi="Times New Roman" w:cs="Times New Roman"/>
          <w:color w:val="000000"/>
          <w:sz w:val="20"/>
          <w:szCs w:val="20"/>
        </w:rPr>
        <w:t xml:space="preserve"> expected to have significant advantages </w:t>
      </w:r>
      <w:r w:rsidR="00C911EC">
        <w:rPr>
          <w:rFonts w:ascii="Times New Roman" w:eastAsia="Times New Roman" w:hAnsi="Times New Roman" w:cs="Times New Roman"/>
          <w:color w:val="000000"/>
          <w:sz w:val="20"/>
          <w:szCs w:val="20"/>
        </w:rPr>
        <w:t>for</w:t>
      </w:r>
      <w:r w:rsidRPr="00AE0050">
        <w:rPr>
          <w:rFonts w:ascii="Times New Roman" w:eastAsia="Times New Roman" w:hAnsi="Times New Roman" w:cs="Times New Roman"/>
          <w:color w:val="000000"/>
          <w:sz w:val="20"/>
          <w:szCs w:val="20"/>
        </w:rPr>
        <w:t xml:space="preserve"> the Nigerian economy. It would not only reduce air pollution and waste, </w:t>
      </w:r>
      <w:r w:rsidR="00C911EC">
        <w:rPr>
          <w:rFonts w:ascii="Times New Roman" w:eastAsia="Times New Roman" w:hAnsi="Times New Roman" w:cs="Times New Roman"/>
          <w:color w:val="000000"/>
          <w:sz w:val="20"/>
          <w:szCs w:val="20"/>
        </w:rPr>
        <w:t xml:space="preserve">but </w:t>
      </w:r>
      <w:r w:rsidRPr="00AE0050">
        <w:rPr>
          <w:rFonts w:ascii="Times New Roman" w:eastAsia="Times New Roman" w:hAnsi="Times New Roman" w:cs="Times New Roman"/>
          <w:color w:val="000000"/>
          <w:sz w:val="20"/>
          <w:szCs w:val="20"/>
        </w:rPr>
        <w:t xml:space="preserve">it would </w:t>
      </w:r>
      <w:r w:rsidR="00C911EC">
        <w:rPr>
          <w:rFonts w:ascii="Times New Roman" w:eastAsia="Times New Roman" w:hAnsi="Times New Roman" w:cs="Times New Roman"/>
          <w:color w:val="000000"/>
          <w:sz w:val="20"/>
          <w:szCs w:val="20"/>
        </w:rPr>
        <w:t xml:space="preserve">also </w:t>
      </w:r>
      <w:r w:rsidRPr="00AE0050">
        <w:rPr>
          <w:rFonts w:ascii="Times New Roman" w:eastAsia="Times New Roman" w:hAnsi="Times New Roman" w:cs="Times New Roman"/>
          <w:color w:val="000000"/>
          <w:sz w:val="20"/>
          <w:szCs w:val="20"/>
        </w:rPr>
        <w:t xml:space="preserve">lead to significant health improvement </w:t>
      </w:r>
      <w:r w:rsidR="00C911EC">
        <w:rPr>
          <w:rFonts w:ascii="Times New Roman" w:eastAsia="Times New Roman" w:hAnsi="Times New Roman" w:cs="Times New Roman"/>
          <w:color w:val="000000"/>
          <w:sz w:val="20"/>
          <w:szCs w:val="20"/>
        </w:rPr>
        <w:t>through</w:t>
      </w:r>
      <w:r w:rsidRPr="00AE0050">
        <w:rPr>
          <w:rFonts w:ascii="Times New Roman" w:eastAsia="Times New Roman" w:hAnsi="Times New Roman" w:cs="Times New Roman"/>
          <w:color w:val="000000"/>
          <w:sz w:val="20"/>
          <w:szCs w:val="20"/>
        </w:rPr>
        <w:t xml:space="preserve"> the reduction of respiratory diseases, Furthermore, it is expected to stimulate upgrading industrial processes, increase efficiency and lower production costs, thus presenting new </w:t>
      </w:r>
      <w:r w:rsidR="00B8470C" w:rsidRPr="00AE0050">
        <w:rPr>
          <w:rFonts w:ascii="Times New Roman" w:eastAsia="Times New Roman" w:hAnsi="Times New Roman" w:cs="Times New Roman"/>
          <w:color w:val="000000"/>
          <w:sz w:val="20"/>
          <w:szCs w:val="20"/>
        </w:rPr>
        <w:t>opportunities</w:t>
      </w:r>
      <w:r w:rsidRPr="00AE0050">
        <w:rPr>
          <w:rFonts w:ascii="Times New Roman" w:eastAsia="Times New Roman" w:hAnsi="Times New Roman" w:cs="Times New Roman"/>
          <w:color w:val="000000"/>
          <w:sz w:val="20"/>
          <w:szCs w:val="20"/>
        </w:rPr>
        <w:t xml:space="preserve"> for economic growth and development and the attainment of zero-carbon status for the nation.</w:t>
      </w:r>
    </w:p>
    <w:p w14:paraId="600DB83F" w14:textId="77777777" w:rsidR="004274B9" w:rsidRDefault="004274B9" w:rsidP="004274B9">
      <w:pPr>
        <w:sectPr w:rsidR="004274B9" w:rsidSect="00A17ECC">
          <w:type w:val="continuous"/>
          <w:pgSz w:w="11906" w:h="16838" w:code="9"/>
          <w:pgMar w:top="1440" w:right="1440" w:bottom="1440" w:left="1440" w:header="720" w:footer="720" w:gutter="0"/>
          <w:cols w:num="2" w:space="720"/>
          <w:docGrid w:linePitch="360"/>
        </w:sectPr>
      </w:pPr>
    </w:p>
    <w:p w14:paraId="12EB183E" w14:textId="77777777" w:rsidR="004274B9" w:rsidRDefault="004274B9" w:rsidP="004274B9"/>
    <w:p w14:paraId="57202272" w14:textId="6B86216E" w:rsidR="004274B9" w:rsidRPr="005358F9" w:rsidRDefault="004274B9" w:rsidP="005358F9">
      <w:pPr>
        <w:jc w:val="center"/>
        <w:rPr>
          <w:rFonts w:ascii="Times New Roman" w:eastAsia="Times New Roman" w:hAnsi="Times New Roman" w:cs="Times New Roman"/>
          <w:color w:val="000000"/>
          <w:sz w:val="20"/>
          <w:szCs w:val="20"/>
        </w:rPr>
      </w:pPr>
      <w:r w:rsidRPr="005358F9">
        <w:rPr>
          <w:rFonts w:ascii="Times New Roman" w:eastAsia="Times New Roman" w:hAnsi="Times New Roman" w:cs="Times New Roman"/>
          <w:color w:val="000000"/>
          <w:sz w:val="20"/>
          <w:szCs w:val="20"/>
        </w:rPr>
        <w:t xml:space="preserve">Table </w:t>
      </w:r>
      <w:r w:rsidR="003D0A83">
        <w:rPr>
          <w:rFonts w:ascii="Times New Roman" w:eastAsia="Times New Roman" w:hAnsi="Times New Roman" w:cs="Times New Roman"/>
          <w:color w:val="000000"/>
          <w:sz w:val="20"/>
          <w:szCs w:val="20"/>
        </w:rPr>
        <w:t>3</w:t>
      </w:r>
      <w:r w:rsidRPr="005358F9">
        <w:rPr>
          <w:rFonts w:ascii="Times New Roman" w:eastAsia="Times New Roman" w:hAnsi="Times New Roman" w:cs="Times New Roman"/>
          <w:color w:val="000000"/>
          <w:sz w:val="20"/>
          <w:szCs w:val="20"/>
        </w:rPr>
        <w:t xml:space="preserve">: The Estimated </w:t>
      </w:r>
      <w:r w:rsidRPr="005358F9">
        <w:rPr>
          <w:rFonts w:ascii="Times New Roman" w:hAnsi="Times New Roman" w:cs="Times New Roman"/>
          <w:sz w:val="20"/>
          <w:szCs w:val="20"/>
        </w:rPr>
        <w:t>CO</w:t>
      </w:r>
      <w:r w:rsidRPr="005358F9">
        <w:rPr>
          <w:rFonts w:ascii="Times New Roman" w:hAnsi="Times New Roman" w:cs="Times New Roman"/>
          <w:sz w:val="20"/>
          <w:szCs w:val="20"/>
          <w:vertAlign w:val="subscript"/>
        </w:rPr>
        <w:t>2</w:t>
      </w:r>
      <w:r w:rsidRPr="005358F9">
        <w:rPr>
          <w:rFonts w:ascii="Times New Roman" w:hAnsi="Times New Roman" w:cs="Times New Roman"/>
          <w:sz w:val="20"/>
          <w:szCs w:val="20"/>
        </w:rPr>
        <w:t xml:space="preserve"> Emissions Savings between the Petrol and CNG Options</w:t>
      </w:r>
    </w:p>
    <w:tbl>
      <w:tblPr>
        <w:tblW w:w="9156" w:type="dxa"/>
        <w:tblBorders>
          <w:top w:val="single" w:sz="4" w:space="0" w:color="auto"/>
          <w:bottom w:val="single" w:sz="4" w:space="0" w:color="auto"/>
        </w:tblBorders>
        <w:tblLook w:val="04A0" w:firstRow="1" w:lastRow="0" w:firstColumn="1" w:lastColumn="0" w:noHBand="0" w:noVBand="1"/>
      </w:tblPr>
      <w:tblGrid>
        <w:gridCol w:w="1225"/>
        <w:gridCol w:w="1461"/>
        <w:gridCol w:w="1544"/>
        <w:gridCol w:w="1642"/>
        <w:gridCol w:w="1642"/>
        <w:gridCol w:w="1642"/>
      </w:tblGrid>
      <w:tr w:rsidR="004274B9" w:rsidRPr="00BC725C" w14:paraId="1D6C85F2" w14:textId="77777777" w:rsidTr="00046FF2">
        <w:trPr>
          <w:trHeight w:val="328"/>
        </w:trPr>
        <w:tc>
          <w:tcPr>
            <w:tcW w:w="1225" w:type="dxa"/>
            <w:tcBorders>
              <w:bottom w:val="single" w:sz="4" w:space="0" w:color="auto"/>
            </w:tcBorders>
            <w:shd w:val="clear" w:color="auto" w:fill="auto"/>
            <w:noWrap/>
            <w:vAlign w:val="bottom"/>
            <w:hideMark/>
          </w:tcPr>
          <w:p w14:paraId="31DDE146" w14:textId="77777777" w:rsidR="004274B9" w:rsidRPr="00BC725C" w:rsidRDefault="004274B9" w:rsidP="00F008A5">
            <w:pPr>
              <w:spacing w:after="0" w:line="240" w:lineRule="auto"/>
              <w:rPr>
                <w:rFonts w:ascii="Times New Roman" w:eastAsia="Times New Roman" w:hAnsi="Times New Roman" w:cs="Times New Roman"/>
                <w:sz w:val="20"/>
                <w:szCs w:val="20"/>
              </w:rPr>
            </w:pPr>
            <w:bookmarkStart w:id="1" w:name="_Hlk182214532"/>
          </w:p>
        </w:tc>
        <w:tc>
          <w:tcPr>
            <w:tcW w:w="1461" w:type="dxa"/>
            <w:tcBorders>
              <w:bottom w:val="single" w:sz="4" w:space="0" w:color="auto"/>
            </w:tcBorders>
            <w:shd w:val="clear" w:color="auto" w:fill="auto"/>
            <w:noWrap/>
            <w:vAlign w:val="bottom"/>
            <w:hideMark/>
          </w:tcPr>
          <w:p w14:paraId="2818189E" w14:textId="77777777" w:rsidR="004274B9" w:rsidRPr="00BC725C" w:rsidRDefault="004274B9" w:rsidP="00F008A5">
            <w:pPr>
              <w:spacing w:after="0" w:line="240" w:lineRule="auto"/>
              <w:jc w:val="center"/>
              <w:rPr>
                <w:rFonts w:ascii="Times New Roman" w:eastAsia="Times New Roman" w:hAnsi="Times New Roman" w:cs="Times New Roman"/>
                <w:b/>
                <w:color w:val="000000"/>
                <w:sz w:val="20"/>
                <w:szCs w:val="20"/>
              </w:rPr>
            </w:pPr>
            <w:r w:rsidRPr="00BC725C">
              <w:rPr>
                <w:rFonts w:ascii="Times New Roman" w:eastAsia="Times New Roman" w:hAnsi="Times New Roman" w:cs="Times New Roman"/>
                <w:b/>
                <w:color w:val="000000"/>
                <w:sz w:val="20"/>
                <w:szCs w:val="20"/>
              </w:rPr>
              <w:t>Annual Petrol Demand</w:t>
            </w:r>
          </w:p>
          <w:p w14:paraId="3F75253D" w14:textId="77777777" w:rsidR="004274B9" w:rsidRPr="00BC725C" w:rsidRDefault="004274B9" w:rsidP="00F008A5">
            <w:pPr>
              <w:spacing w:after="0" w:line="240" w:lineRule="auto"/>
              <w:jc w:val="center"/>
              <w:rPr>
                <w:rFonts w:ascii="Times New Roman" w:eastAsia="Times New Roman" w:hAnsi="Times New Roman" w:cs="Times New Roman"/>
                <w:b/>
                <w:color w:val="000000"/>
                <w:sz w:val="20"/>
                <w:szCs w:val="20"/>
              </w:rPr>
            </w:pPr>
            <w:r w:rsidRPr="00BC725C">
              <w:rPr>
                <w:rFonts w:ascii="Times New Roman" w:eastAsia="Times New Roman" w:hAnsi="Times New Roman" w:cs="Times New Roman"/>
                <w:b/>
                <w:color w:val="000000"/>
                <w:sz w:val="20"/>
                <w:szCs w:val="20"/>
              </w:rPr>
              <w:t>(</w:t>
            </w:r>
            <w:proofErr w:type="spellStart"/>
            <w:r w:rsidRPr="00BC725C">
              <w:rPr>
                <w:rFonts w:ascii="Times New Roman" w:eastAsia="Times New Roman" w:hAnsi="Times New Roman" w:cs="Times New Roman"/>
                <w:b/>
                <w:color w:val="000000"/>
                <w:sz w:val="20"/>
                <w:szCs w:val="20"/>
              </w:rPr>
              <w:t>Bil</w:t>
            </w:r>
            <w:proofErr w:type="spellEnd"/>
            <w:r w:rsidRPr="00BC725C">
              <w:rPr>
                <w:rFonts w:ascii="Times New Roman" w:eastAsia="Times New Roman" w:hAnsi="Times New Roman" w:cs="Times New Roman"/>
                <w:b/>
                <w:color w:val="000000"/>
                <w:sz w:val="20"/>
                <w:szCs w:val="20"/>
              </w:rPr>
              <w:t xml:space="preserve"> </w:t>
            </w:r>
            <w:proofErr w:type="spellStart"/>
            <w:r w:rsidRPr="00BC725C">
              <w:rPr>
                <w:rFonts w:ascii="Times New Roman" w:eastAsia="Times New Roman" w:hAnsi="Times New Roman" w:cs="Times New Roman"/>
                <w:b/>
                <w:color w:val="000000"/>
                <w:sz w:val="20"/>
                <w:szCs w:val="20"/>
              </w:rPr>
              <w:t>Litres</w:t>
            </w:r>
            <w:proofErr w:type="spellEnd"/>
            <w:r w:rsidRPr="00BC725C">
              <w:rPr>
                <w:rFonts w:ascii="Times New Roman" w:eastAsia="Times New Roman" w:hAnsi="Times New Roman" w:cs="Times New Roman"/>
                <w:b/>
                <w:color w:val="000000"/>
                <w:sz w:val="20"/>
                <w:szCs w:val="20"/>
              </w:rPr>
              <w:t>)</w:t>
            </w:r>
          </w:p>
        </w:tc>
        <w:tc>
          <w:tcPr>
            <w:tcW w:w="1544" w:type="dxa"/>
            <w:tcBorders>
              <w:bottom w:val="single" w:sz="4" w:space="0" w:color="auto"/>
            </w:tcBorders>
            <w:shd w:val="clear" w:color="auto" w:fill="auto"/>
            <w:noWrap/>
            <w:vAlign w:val="bottom"/>
            <w:hideMark/>
          </w:tcPr>
          <w:p w14:paraId="0C2265B6" w14:textId="77777777" w:rsidR="004274B9" w:rsidRPr="00BC725C" w:rsidRDefault="004274B9" w:rsidP="00F008A5">
            <w:pPr>
              <w:spacing w:after="0" w:line="240" w:lineRule="auto"/>
              <w:jc w:val="center"/>
              <w:rPr>
                <w:rFonts w:ascii="Times New Roman" w:eastAsia="Times New Roman" w:hAnsi="Times New Roman" w:cs="Times New Roman"/>
                <w:b/>
                <w:color w:val="000000"/>
                <w:sz w:val="20"/>
                <w:szCs w:val="20"/>
              </w:rPr>
            </w:pPr>
            <w:r w:rsidRPr="00BC725C">
              <w:rPr>
                <w:rFonts w:ascii="Times New Roman" w:eastAsia="Times New Roman" w:hAnsi="Times New Roman" w:cs="Times New Roman"/>
                <w:b/>
                <w:color w:val="000000"/>
                <w:sz w:val="20"/>
                <w:szCs w:val="20"/>
              </w:rPr>
              <w:t>Potential Annual</w:t>
            </w:r>
          </w:p>
          <w:p w14:paraId="1EA4B4B6" w14:textId="77777777" w:rsidR="004274B9" w:rsidRPr="00BC725C" w:rsidRDefault="004274B9" w:rsidP="00F008A5">
            <w:pPr>
              <w:spacing w:after="0" w:line="240" w:lineRule="auto"/>
              <w:jc w:val="center"/>
              <w:rPr>
                <w:rFonts w:ascii="Times New Roman" w:eastAsia="Times New Roman" w:hAnsi="Times New Roman" w:cs="Times New Roman"/>
                <w:b/>
                <w:color w:val="000000"/>
                <w:sz w:val="20"/>
                <w:szCs w:val="20"/>
              </w:rPr>
            </w:pPr>
            <w:r w:rsidRPr="00BC725C">
              <w:rPr>
                <w:rFonts w:ascii="Times New Roman" w:eastAsia="Times New Roman" w:hAnsi="Times New Roman" w:cs="Times New Roman"/>
                <w:b/>
                <w:color w:val="000000"/>
                <w:sz w:val="20"/>
                <w:szCs w:val="20"/>
              </w:rPr>
              <w:t>CNG Demand</w:t>
            </w:r>
          </w:p>
          <w:p w14:paraId="2FB5696F" w14:textId="77777777" w:rsidR="004274B9" w:rsidRPr="00BC725C" w:rsidRDefault="004274B9" w:rsidP="00F008A5">
            <w:pPr>
              <w:spacing w:after="0" w:line="240" w:lineRule="auto"/>
              <w:jc w:val="center"/>
              <w:rPr>
                <w:rFonts w:ascii="Times New Roman" w:eastAsia="Times New Roman" w:hAnsi="Times New Roman" w:cs="Times New Roman"/>
                <w:b/>
                <w:color w:val="000000"/>
                <w:sz w:val="20"/>
                <w:szCs w:val="20"/>
              </w:rPr>
            </w:pPr>
            <w:r w:rsidRPr="00BC725C">
              <w:rPr>
                <w:rFonts w:ascii="Times New Roman" w:eastAsia="Times New Roman" w:hAnsi="Times New Roman" w:cs="Times New Roman"/>
                <w:b/>
                <w:color w:val="000000"/>
                <w:sz w:val="20"/>
                <w:szCs w:val="20"/>
              </w:rPr>
              <w:t>(Mt)</w:t>
            </w:r>
          </w:p>
        </w:tc>
        <w:tc>
          <w:tcPr>
            <w:tcW w:w="1642" w:type="dxa"/>
            <w:tcBorders>
              <w:bottom w:val="single" w:sz="4" w:space="0" w:color="auto"/>
            </w:tcBorders>
            <w:shd w:val="clear" w:color="auto" w:fill="auto"/>
            <w:noWrap/>
            <w:vAlign w:val="bottom"/>
            <w:hideMark/>
          </w:tcPr>
          <w:p w14:paraId="5D9A8D75" w14:textId="77777777" w:rsidR="004274B9" w:rsidRPr="00BC725C" w:rsidRDefault="004274B9" w:rsidP="00F008A5">
            <w:pPr>
              <w:spacing w:after="0" w:line="240" w:lineRule="auto"/>
              <w:jc w:val="center"/>
              <w:rPr>
                <w:rFonts w:ascii="Times New Roman" w:eastAsia="Times New Roman" w:hAnsi="Times New Roman" w:cs="Times New Roman"/>
                <w:b/>
                <w:color w:val="000000"/>
                <w:sz w:val="20"/>
                <w:szCs w:val="20"/>
              </w:rPr>
            </w:pPr>
            <w:r w:rsidRPr="00BC725C">
              <w:rPr>
                <w:rFonts w:ascii="Times New Roman" w:eastAsia="Times New Roman" w:hAnsi="Times New Roman" w:cs="Times New Roman"/>
                <w:b/>
                <w:color w:val="000000"/>
                <w:sz w:val="20"/>
                <w:szCs w:val="20"/>
              </w:rPr>
              <w:t>Petrol:</w:t>
            </w:r>
          </w:p>
          <w:p w14:paraId="0D319BF2" w14:textId="77777777" w:rsidR="004274B9" w:rsidRPr="00BC725C" w:rsidRDefault="004274B9" w:rsidP="00F008A5">
            <w:pPr>
              <w:spacing w:after="0" w:line="240" w:lineRule="auto"/>
              <w:jc w:val="center"/>
              <w:rPr>
                <w:rFonts w:ascii="Times New Roman" w:eastAsia="Times New Roman" w:hAnsi="Times New Roman" w:cs="Times New Roman"/>
                <w:b/>
                <w:color w:val="000000"/>
                <w:sz w:val="20"/>
                <w:szCs w:val="20"/>
              </w:rPr>
            </w:pPr>
            <w:r w:rsidRPr="00BC725C">
              <w:rPr>
                <w:rFonts w:ascii="Times New Roman" w:eastAsia="Times New Roman" w:hAnsi="Times New Roman" w:cs="Times New Roman"/>
                <w:b/>
                <w:color w:val="000000"/>
                <w:sz w:val="20"/>
                <w:szCs w:val="20"/>
              </w:rPr>
              <w:t>CO</w:t>
            </w:r>
            <w:r w:rsidRPr="00BC725C">
              <w:rPr>
                <w:rFonts w:ascii="Times New Roman" w:eastAsia="Times New Roman" w:hAnsi="Times New Roman" w:cs="Times New Roman"/>
                <w:b/>
                <w:color w:val="000000"/>
                <w:sz w:val="20"/>
                <w:szCs w:val="20"/>
                <w:vertAlign w:val="subscript"/>
              </w:rPr>
              <w:t>2</w:t>
            </w:r>
            <w:r w:rsidRPr="00BC725C">
              <w:rPr>
                <w:rFonts w:ascii="Times New Roman" w:eastAsia="Times New Roman" w:hAnsi="Times New Roman" w:cs="Times New Roman"/>
                <w:b/>
                <w:color w:val="000000"/>
                <w:sz w:val="20"/>
                <w:szCs w:val="20"/>
              </w:rPr>
              <w:t xml:space="preserve"> Emissions (Mt)</w:t>
            </w:r>
          </w:p>
        </w:tc>
        <w:tc>
          <w:tcPr>
            <w:tcW w:w="1642" w:type="dxa"/>
            <w:tcBorders>
              <w:bottom w:val="single" w:sz="4" w:space="0" w:color="auto"/>
            </w:tcBorders>
            <w:shd w:val="clear" w:color="auto" w:fill="auto"/>
            <w:noWrap/>
            <w:vAlign w:val="bottom"/>
            <w:hideMark/>
          </w:tcPr>
          <w:p w14:paraId="43384F9B" w14:textId="77777777" w:rsidR="004274B9" w:rsidRPr="00BC725C" w:rsidRDefault="004274B9" w:rsidP="00F008A5">
            <w:pPr>
              <w:spacing w:after="0" w:line="240" w:lineRule="auto"/>
              <w:jc w:val="center"/>
              <w:rPr>
                <w:rFonts w:ascii="Times New Roman" w:eastAsia="Times New Roman" w:hAnsi="Times New Roman" w:cs="Times New Roman"/>
                <w:b/>
                <w:color w:val="000000"/>
                <w:sz w:val="20"/>
                <w:szCs w:val="20"/>
              </w:rPr>
            </w:pPr>
            <w:r w:rsidRPr="00BC725C">
              <w:rPr>
                <w:rFonts w:ascii="Times New Roman" w:eastAsia="Times New Roman" w:hAnsi="Times New Roman" w:cs="Times New Roman"/>
                <w:b/>
                <w:color w:val="000000"/>
                <w:sz w:val="20"/>
                <w:szCs w:val="20"/>
              </w:rPr>
              <w:t>CNG: CO</w:t>
            </w:r>
            <w:r w:rsidRPr="00BC725C">
              <w:rPr>
                <w:rFonts w:ascii="Times New Roman" w:eastAsia="Times New Roman" w:hAnsi="Times New Roman" w:cs="Times New Roman"/>
                <w:b/>
                <w:color w:val="000000"/>
                <w:sz w:val="20"/>
                <w:szCs w:val="20"/>
                <w:vertAlign w:val="subscript"/>
              </w:rPr>
              <w:t>2</w:t>
            </w:r>
            <w:r w:rsidRPr="00BC725C">
              <w:rPr>
                <w:rFonts w:ascii="Times New Roman" w:eastAsia="Times New Roman" w:hAnsi="Times New Roman" w:cs="Times New Roman"/>
                <w:b/>
                <w:color w:val="000000"/>
                <w:sz w:val="20"/>
                <w:szCs w:val="20"/>
              </w:rPr>
              <w:t xml:space="preserve"> Emissions (Mt)</w:t>
            </w:r>
          </w:p>
        </w:tc>
        <w:tc>
          <w:tcPr>
            <w:tcW w:w="1642" w:type="dxa"/>
            <w:tcBorders>
              <w:bottom w:val="single" w:sz="4" w:space="0" w:color="auto"/>
            </w:tcBorders>
            <w:shd w:val="clear" w:color="auto" w:fill="auto"/>
            <w:noWrap/>
            <w:vAlign w:val="bottom"/>
            <w:hideMark/>
          </w:tcPr>
          <w:p w14:paraId="6252CC17" w14:textId="77777777" w:rsidR="004274B9" w:rsidRPr="00BC725C" w:rsidRDefault="004274B9" w:rsidP="00F008A5">
            <w:pPr>
              <w:spacing w:after="0" w:line="240" w:lineRule="auto"/>
              <w:jc w:val="center"/>
              <w:rPr>
                <w:rFonts w:ascii="Times New Roman" w:eastAsia="Times New Roman" w:hAnsi="Times New Roman" w:cs="Times New Roman"/>
                <w:b/>
                <w:color w:val="000000"/>
                <w:sz w:val="20"/>
                <w:szCs w:val="20"/>
              </w:rPr>
            </w:pPr>
            <w:r w:rsidRPr="00BC725C">
              <w:rPr>
                <w:rFonts w:ascii="Times New Roman" w:eastAsia="Times New Roman" w:hAnsi="Times New Roman" w:cs="Times New Roman"/>
                <w:b/>
                <w:color w:val="000000"/>
                <w:sz w:val="20"/>
                <w:szCs w:val="20"/>
              </w:rPr>
              <w:t>CO</w:t>
            </w:r>
            <w:r w:rsidRPr="00BC725C">
              <w:rPr>
                <w:rFonts w:ascii="Times New Roman" w:eastAsia="Times New Roman" w:hAnsi="Times New Roman" w:cs="Times New Roman"/>
                <w:b/>
                <w:color w:val="000000"/>
                <w:sz w:val="20"/>
                <w:szCs w:val="20"/>
                <w:vertAlign w:val="subscript"/>
              </w:rPr>
              <w:t>2</w:t>
            </w:r>
            <w:r w:rsidRPr="00BC725C">
              <w:rPr>
                <w:rFonts w:ascii="Times New Roman" w:eastAsia="Times New Roman" w:hAnsi="Times New Roman" w:cs="Times New Roman"/>
                <w:b/>
                <w:color w:val="000000"/>
                <w:sz w:val="20"/>
                <w:szCs w:val="20"/>
              </w:rPr>
              <w:t xml:space="preserve"> Emissions Savings (Mt)</w:t>
            </w:r>
          </w:p>
        </w:tc>
      </w:tr>
      <w:tr w:rsidR="004274B9" w:rsidRPr="00BC725C" w14:paraId="3A4B51FC" w14:textId="77777777" w:rsidTr="00046FF2">
        <w:trPr>
          <w:trHeight w:val="328"/>
        </w:trPr>
        <w:tc>
          <w:tcPr>
            <w:tcW w:w="1225" w:type="dxa"/>
            <w:tcBorders>
              <w:top w:val="single" w:sz="4" w:space="0" w:color="auto"/>
            </w:tcBorders>
            <w:shd w:val="clear" w:color="auto" w:fill="auto"/>
            <w:noWrap/>
            <w:vAlign w:val="bottom"/>
            <w:hideMark/>
          </w:tcPr>
          <w:p w14:paraId="675B447E" w14:textId="77777777" w:rsidR="004274B9" w:rsidRPr="00BC725C" w:rsidRDefault="004274B9" w:rsidP="00F008A5">
            <w:pPr>
              <w:spacing w:after="0" w:line="240" w:lineRule="auto"/>
              <w:jc w:val="right"/>
              <w:rPr>
                <w:rFonts w:ascii="Times New Roman" w:eastAsia="Times New Roman" w:hAnsi="Times New Roman" w:cs="Times New Roman"/>
                <w:b/>
                <w:color w:val="000000"/>
                <w:sz w:val="20"/>
                <w:szCs w:val="20"/>
              </w:rPr>
            </w:pPr>
            <w:r w:rsidRPr="00BC725C">
              <w:rPr>
                <w:rFonts w:ascii="Times New Roman" w:eastAsia="Times New Roman" w:hAnsi="Times New Roman" w:cs="Times New Roman"/>
                <w:b/>
                <w:color w:val="000000"/>
                <w:sz w:val="20"/>
                <w:szCs w:val="20"/>
              </w:rPr>
              <w:t>2024</w:t>
            </w:r>
          </w:p>
        </w:tc>
        <w:tc>
          <w:tcPr>
            <w:tcW w:w="1461" w:type="dxa"/>
            <w:tcBorders>
              <w:top w:val="single" w:sz="4" w:space="0" w:color="auto"/>
            </w:tcBorders>
            <w:shd w:val="clear" w:color="auto" w:fill="auto"/>
            <w:noWrap/>
            <w:vAlign w:val="bottom"/>
            <w:hideMark/>
          </w:tcPr>
          <w:p w14:paraId="335F7CBA"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18.25</w:t>
            </w:r>
          </w:p>
        </w:tc>
        <w:tc>
          <w:tcPr>
            <w:tcW w:w="1544" w:type="dxa"/>
            <w:tcBorders>
              <w:top w:val="single" w:sz="4" w:space="0" w:color="auto"/>
            </w:tcBorders>
            <w:shd w:val="clear" w:color="auto" w:fill="auto"/>
            <w:noWrap/>
            <w:vAlign w:val="bottom"/>
            <w:hideMark/>
          </w:tcPr>
          <w:p w14:paraId="7140B513"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12.41</w:t>
            </w:r>
          </w:p>
        </w:tc>
        <w:tc>
          <w:tcPr>
            <w:tcW w:w="1642" w:type="dxa"/>
            <w:tcBorders>
              <w:top w:val="single" w:sz="4" w:space="0" w:color="auto"/>
            </w:tcBorders>
            <w:shd w:val="clear" w:color="auto" w:fill="auto"/>
            <w:noWrap/>
            <w:vAlign w:val="bottom"/>
            <w:hideMark/>
          </w:tcPr>
          <w:p w14:paraId="5A6F7B02"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41.97</w:t>
            </w:r>
          </w:p>
        </w:tc>
        <w:tc>
          <w:tcPr>
            <w:tcW w:w="1642" w:type="dxa"/>
            <w:tcBorders>
              <w:top w:val="single" w:sz="4" w:space="0" w:color="auto"/>
            </w:tcBorders>
            <w:shd w:val="clear" w:color="auto" w:fill="auto"/>
            <w:noWrap/>
            <w:vAlign w:val="bottom"/>
            <w:hideMark/>
          </w:tcPr>
          <w:p w14:paraId="01CEE528"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34.13</w:t>
            </w:r>
          </w:p>
        </w:tc>
        <w:tc>
          <w:tcPr>
            <w:tcW w:w="1642" w:type="dxa"/>
            <w:tcBorders>
              <w:top w:val="single" w:sz="4" w:space="0" w:color="auto"/>
            </w:tcBorders>
            <w:shd w:val="clear" w:color="auto" w:fill="auto"/>
            <w:noWrap/>
            <w:vAlign w:val="bottom"/>
            <w:hideMark/>
          </w:tcPr>
          <w:p w14:paraId="7939D272"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7.85</w:t>
            </w:r>
          </w:p>
        </w:tc>
      </w:tr>
      <w:tr w:rsidR="004274B9" w:rsidRPr="00BC725C" w14:paraId="282CC94D" w14:textId="77777777" w:rsidTr="00046FF2">
        <w:trPr>
          <w:trHeight w:val="328"/>
        </w:trPr>
        <w:tc>
          <w:tcPr>
            <w:tcW w:w="1225" w:type="dxa"/>
            <w:shd w:val="clear" w:color="auto" w:fill="auto"/>
            <w:noWrap/>
            <w:vAlign w:val="bottom"/>
            <w:hideMark/>
          </w:tcPr>
          <w:p w14:paraId="7694F09C" w14:textId="77777777" w:rsidR="004274B9" w:rsidRPr="00BC725C" w:rsidRDefault="004274B9" w:rsidP="00F008A5">
            <w:pPr>
              <w:spacing w:after="0" w:line="240" w:lineRule="auto"/>
              <w:jc w:val="right"/>
              <w:rPr>
                <w:rFonts w:ascii="Times New Roman" w:eastAsia="Times New Roman" w:hAnsi="Times New Roman" w:cs="Times New Roman"/>
                <w:b/>
                <w:color w:val="000000"/>
                <w:sz w:val="20"/>
                <w:szCs w:val="20"/>
              </w:rPr>
            </w:pPr>
            <w:r w:rsidRPr="00BC725C">
              <w:rPr>
                <w:rFonts w:ascii="Times New Roman" w:eastAsia="Times New Roman" w:hAnsi="Times New Roman" w:cs="Times New Roman"/>
                <w:b/>
                <w:color w:val="000000"/>
                <w:sz w:val="20"/>
                <w:szCs w:val="20"/>
              </w:rPr>
              <w:t>2025</w:t>
            </w:r>
          </w:p>
        </w:tc>
        <w:tc>
          <w:tcPr>
            <w:tcW w:w="1461" w:type="dxa"/>
            <w:shd w:val="clear" w:color="auto" w:fill="auto"/>
            <w:noWrap/>
            <w:vAlign w:val="bottom"/>
            <w:hideMark/>
          </w:tcPr>
          <w:p w14:paraId="4ADF7620"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18.69</w:t>
            </w:r>
          </w:p>
        </w:tc>
        <w:tc>
          <w:tcPr>
            <w:tcW w:w="1544" w:type="dxa"/>
            <w:shd w:val="clear" w:color="auto" w:fill="auto"/>
            <w:noWrap/>
            <w:vAlign w:val="bottom"/>
            <w:hideMark/>
          </w:tcPr>
          <w:p w14:paraId="79C3815D"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12.71</w:t>
            </w:r>
          </w:p>
        </w:tc>
        <w:tc>
          <w:tcPr>
            <w:tcW w:w="1642" w:type="dxa"/>
            <w:shd w:val="clear" w:color="auto" w:fill="auto"/>
            <w:noWrap/>
            <w:vAlign w:val="bottom"/>
            <w:hideMark/>
          </w:tcPr>
          <w:p w14:paraId="5C46C186"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42.98</w:t>
            </w:r>
          </w:p>
        </w:tc>
        <w:tc>
          <w:tcPr>
            <w:tcW w:w="1642" w:type="dxa"/>
            <w:shd w:val="clear" w:color="auto" w:fill="auto"/>
            <w:noWrap/>
            <w:vAlign w:val="bottom"/>
            <w:hideMark/>
          </w:tcPr>
          <w:p w14:paraId="217B0B85"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34.94</w:t>
            </w:r>
          </w:p>
        </w:tc>
        <w:tc>
          <w:tcPr>
            <w:tcW w:w="1642" w:type="dxa"/>
            <w:shd w:val="clear" w:color="auto" w:fill="auto"/>
            <w:noWrap/>
            <w:vAlign w:val="bottom"/>
            <w:hideMark/>
          </w:tcPr>
          <w:p w14:paraId="0875BEFE"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8.04</w:t>
            </w:r>
          </w:p>
        </w:tc>
      </w:tr>
      <w:tr w:rsidR="004274B9" w:rsidRPr="00BC725C" w14:paraId="5580EC9E" w14:textId="77777777" w:rsidTr="00046FF2">
        <w:trPr>
          <w:trHeight w:val="328"/>
        </w:trPr>
        <w:tc>
          <w:tcPr>
            <w:tcW w:w="1225" w:type="dxa"/>
            <w:shd w:val="clear" w:color="auto" w:fill="auto"/>
            <w:noWrap/>
            <w:vAlign w:val="bottom"/>
            <w:hideMark/>
          </w:tcPr>
          <w:p w14:paraId="59335D32" w14:textId="77777777" w:rsidR="004274B9" w:rsidRPr="00BC725C" w:rsidRDefault="004274B9" w:rsidP="00F008A5">
            <w:pPr>
              <w:spacing w:after="0" w:line="240" w:lineRule="auto"/>
              <w:jc w:val="right"/>
              <w:rPr>
                <w:rFonts w:ascii="Times New Roman" w:eastAsia="Times New Roman" w:hAnsi="Times New Roman" w:cs="Times New Roman"/>
                <w:b/>
                <w:color w:val="000000"/>
                <w:sz w:val="20"/>
                <w:szCs w:val="20"/>
              </w:rPr>
            </w:pPr>
            <w:r w:rsidRPr="00BC725C">
              <w:rPr>
                <w:rFonts w:ascii="Times New Roman" w:eastAsia="Times New Roman" w:hAnsi="Times New Roman" w:cs="Times New Roman"/>
                <w:b/>
                <w:color w:val="000000"/>
                <w:sz w:val="20"/>
                <w:szCs w:val="20"/>
              </w:rPr>
              <w:t>2026</w:t>
            </w:r>
          </w:p>
        </w:tc>
        <w:tc>
          <w:tcPr>
            <w:tcW w:w="1461" w:type="dxa"/>
            <w:shd w:val="clear" w:color="auto" w:fill="auto"/>
            <w:noWrap/>
            <w:vAlign w:val="bottom"/>
            <w:hideMark/>
          </w:tcPr>
          <w:p w14:paraId="228B3948"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19.14</w:t>
            </w:r>
          </w:p>
        </w:tc>
        <w:tc>
          <w:tcPr>
            <w:tcW w:w="1544" w:type="dxa"/>
            <w:shd w:val="clear" w:color="auto" w:fill="auto"/>
            <w:noWrap/>
            <w:vAlign w:val="bottom"/>
            <w:hideMark/>
          </w:tcPr>
          <w:p w14:paraId="52214B22"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13.01</w:t>
            </w:r>
          </w:p>
        </w:tc>
        <w:tc>
          <w:tcPr>
            <w:tcW w:w="1642" w:type="dxa"/>
            <w:shd w:val="clear" w:color="auto" w:fill="auto"/>
            <w:noWrap/>
            <w:vAlign w:val="bottom"/>
            <w:hideMark/>
          </w:tcPr>
          <w:p w14:paraId="624C383B"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44.01</w:t>
            </w:r>
          </w:p>
        </w:tc>
        <w:tc>
          <w:tcPr>
            <w:tcW w:w="1642" w:type="dxa"/>
            <w:shd w:val="clear" w:color="auto" w:fill="auto"/>
            <w:noWrap/>
            <w:vAlign w:val="bottom"/>
            <w:hideMark/>
          </w:tcPr>
          <w:p w14:paraId="21162A51"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35.78</w:t>
            </w:r>
          </w:p>
        </w:tc>
        <w:tc>
          <w:tcPr>
            <w:tcW w:w="1642" w:type="dxa"/>
            <w:shd w:val="clear" w:color="auto" w:fill="auto"/>
            <w:noWrap/>
            <w:vAlign w:val="bottom"/>
            <w:hideMark/>
          </w:tcPr>
          <w:p w14:paraId="6A623B11"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8.23</w:t>
            </w:r>
          </w:p>
        </w:tc>
      </w:tr>
      <w:tr w:rsidR="004274B9" w:rsidRPr="00BC725C" w14:paraId="7E175D29" w14:textId="77777777" w:rsidTr="00046FF2">
        <w:trPr>
          <w:trHeight w:val="328"/>
        </w:trPr>
        <w:tc>
          <w:tcPr>
            <w:tcW w:w="1225" w:type="dxa"/>
            <w:shd w:val="clear" w:color="auto" w:fill="auto"/>
            <w:noWrap/>
            <w:vAlign w:val="bottom"/>
            <w:hideMark/>
          </w:tcPr>
          <w:p w14:paraId="4E024363" w14:textId="77777777" w:rsidR="004274B9" w:rsidRPr="00BC725C" w:rsidRDefault="004274B9" w:rsidP="00F008A5">
            <w:pPr>
              <w:spacing w:after="0" w:line="240" w:lineRule="auto"/>
              <w:jc w:val="right"/>
              <w:rPr>
                <w:rFonts w:ascii="Times New Roman" w:eastAsia="Times New Roman" w:hAnsi="Times New Roman" w:cs="Times New Roman"/>
                <w:b/>
                <w:color w:val="000000"/>
                <w:sz w:val="20"/>
                <w:szCs w:val="20"/>
              </w:rPr>
            </w:pPr>
            <w:r w:rsidRPr="00BC725C">
              <w:rPr>
                <w:rFonts w:ascii="Times New Roman" w:eastAsia="Times New Roman" w:hAnsi="Times New Roman" w:cs="Times New Roman"/>
                <w:b/>
                <w:color w:val="000000"/>
                <w:sz w:val="20"/>
                <w:szCs w:val="20"/>
              </w:rPr>
              <w:t>2027</w:t>
            </w:r>
          </w:p>
        </w:tc>
        <w:tc>
          <w:tcPr>
            <w:tcW w:w="1461" w:type="dxa"/>
            <w:shd w:val="clear" w:color="auto" w:fill="auto"/>
            <w:noWrap/>
            <w:vAlign w:val="bottom"/>
            <w:hideMark/>
          </w:tcPr>
          <w:p w14:paraId="47E00C93"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19.59</w:t>
            </w:r>
          </w:p>
        </w:tc>
        <w:tc>
          <w:tcPr>
            <w:tcW w:w="1544" w:type="dxa"/>
            <w:shd w:val="clear" w:color="auto" w:fill="auto"/>
            <w:noWrap/>
            <w:vAlign w:val="bottom"/>
            <w:hideMark/>
          </w:tcPr>
          <w:p w14:paraId="794F348C"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13.32</w:t>
            </w:r>
          </w:p>
        </w:tc>
        <w:tc>
          <w:tcPr>
            <w:tcW w:w="1642" w:type="dxa"/>
            <w:shd w:val="clear" w:color="auto" w:fill="auto"/>
            <w:noWrap/>
            <w:vAlign w:val="bottom"/>
            <w:hideMark/>
          </w:tcPr>
          <w:p w14:paraId="6E9FD432"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45.07</w:t>
            </w:r>
          </w:p>
        </w:tc>
        <w:tc>
          <w:tcPr>
            <w:tcW w:w="1642" w:type="dxa"/>
            <w:shd w:val="clear" w:color="auto" w:fill="auto"/>
            <w:noWrap/>
            <w:vAlign w:val="bottom"/>
            <w:hideMark/>
          </w:tcPr>
          <w:p w14:paraId="049C6D64"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36.64</w:t>
            </w:r>
          </w:p>
        </w:tc>
        <w:tc>
          <w:tcPr>
            <w:tcW w:w="1642" w:type="dxa"/>
            <w:shd w:val="clear" w:color="auto" w:fill="auto"/>
            <w:noWrap/>
            <w:vAlign w:val="bottom"/>
            <w:hideMark/>
          </w:tcPr>
          <w:p w14:paraId="001D461C"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8.43</w:t>
            </w:r>
          </w:p>
        </w:tc>
      </w:tr>
      <w:tr w:rsidR="004274B9" w:rsidRPr="00BC725C" w14:paraId="1F897E34" w14:textId="77777777" w:rsidTr="00046FF2">
        <w:trPr>
          <w:trHeight w:val="328"/>
        </w:trPr>
        <w:tc>
          <w:tcPr>
            <w:tcW w:w="1225" w:type="dxa"/>
            <w:shd w:val="clear" w:color="auto" w:fill="auto"/>
            <w:noWrap/>
            <w:vAlign w:val="bottom"/>
            <w:hideMark/>
          </w:tcPr>
          <w:p w14:paraId="615DE88D" w14:textId="77777777" w:rsidR="004274B9" w:rsidRPr="00BC725C" w:rsidRDefault="004274B9" w:rsidP="00F008A5">
            <w:pPr>
              <w:spacing w:after="0" w:line="240" w:lineRule="auto"/>
              <w:jc w:val="right"/>
              <w:rPr>
                <w:rFonts w:ascii="Times New Roman" w:eastAsia="Times New Roman" w:hAnsi="Times New Roman" w:cs="Times New Roman"/>
                <w:b/>
                <w:color w:val="000000"/>
                <w:sz w:val="20"/>
                <w:szCs w:val="20"/>
              </w:rPr>
            </w:pPr>
            <w:r w:rsidRPr="00BC725C">
              <w:rPr>
                <w:rFonts w:ascii="Times New Roman" w:eastAsia="Times New Roman" w:hAnsi="Times New Roman" w:cs="Times New Roman"/>
                <w:b/>
                <w:color w:val="000000"/>
                <w:sz w:val="20"/>
                <w:szCs w:val="20"/>
              </w:rPr>
              <w:t>2028</w:t>
            </w:r>
          </w:p>
        </w:tc>
        <w:tc>
          <w:tcPr>
            <w:tcW w:w="1461" w:type="dxa"/>
            <w:shd w:val="clear" w:color="auto" w:fill="auto"/>
            <w:noWrap/>
            <w:vAlign w:val="bottom"/>
            <w:hideMark/>
          </w:tcPr>
          <w:p w14:paraId="6AAF5EC8"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20.07</w:t>
            </w:r>
          </w:p>
        </w:tc>
        <w:tc>
          <w:tcPr>
            <w:tcW w:w="1544" w:type="dxa"/>
            <w:shd w:val="clear" w:color="auto" w:fill="auto"/>
            <w:noWrap/>
            <w:vAlign w:val="bottom"/>
            <w:hideMark/>
          </w:tcPr>
          <w:p w14:paraId="64D41EA2"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13.64</w:t>
            </w:r>
          </w:p>
        </w:tc>
        <w:tc>
          <w:tcPr>
            <w:tcW w:w="1642" w:type="dxa"/>
            <w:shd w:val="clear" w:color="auto" w:fill="auto"/>
            <w:noWrap/>
            <w:vAlign w:val="bottom"/>
            <w:hideMark/>
          </w:tcPr>
          <w:p w14:paraId="38A80FFC"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46.15</w:t>
            </w:r>
          </w:p>
        </w:tc>
        <w:tc>
          <w:tcPr>
            <w:tcW w:w="1642" w:type="dxa"/>
            <w:shd w:val="clear" w:color="auto" w:fill="auto"/>
            <w:noWrap/>
            <w:vAlign w:val="bottom"/>
            <w:hideMark/>
          </w:tcPr>
          <w:p w14:paraId="2279F5F0"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37.52</w:t>
            </w:r>
          </w:p>
        </w:tc>
        <w:tc>
          <w:tcPr>
            <w:tcW w:w="1642" w:type="dxa"/>
            <w:shd w:val="clear" w:color="auto" w:fill="auto"/>
            <w:noWrap/>
            <w:vAlign w:val="bottom"/>
            <w:hideMark/>
          </w:tcPr>
          <w:p w14:paraId="3BDCC54A"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8.63</w:t>
            </w:r>
          </w:p>
        </w:tc>
      </w:tr>
      <w:tr w:rsidR="004274B9" w:rsidRPr="00BC725C" w14:paraId="2220D7F0" w14:textId="77777777" w:rsidTr="00046FF2">
        <w:trPr>
          <w:trHeight w:val="328"/>
        </w:trPr>
        <w:tc>
          <w:tcPr>
            <w:tcW w:w="1225" w:type="dxa"/>
            <w:shd w:val="clear" w:color="auto" w:fill="auto"/>
            <w:noWrap/>
            <w:vAlign w:val="bottom"/>
            <w:hideMark/>
          </w:tcPr>
          <w:p w14:paraId="78BB4DF4" w14:textId="77777777" w:rsidR="004274B9" w:rsidRPr="00BC725C" w:rsidRDefault="004274B9" w:rsidP="00F008A5">
            <w:pPr>
              <w:spacing w:after="0" w:line="240" w:lineRule="auto"/>
              <w:jc w:val="right"/>
              <w:rPr>
                <w:rFonts w:ascii="Times New Roman" w:eastAsia="Times New Roman" w:hAnsi="Times New Roman" w:cs="Times New Roman"/>
                <w:b/>
                <w:color w:val="000000"/>
                <w:sz w:val="20"/>
                <w:szCs w:val="20"/>
              </w:rPr>
            </w:pPr>
            <w:r w:rsidRPr="00BC725C">
              <w:rPr>
                <w:rFonts w:ascii="Times New Roman" w:eastAsia="Times New Roman" w:hAnsi="Times New Roman" w:cs="Times New Roman"/>
                <w:b/>
                <w:color w:val="000000"/>
                <w:sz w:val="20"/>
                <w:szCs w:val="20"/>
              </w:rPr>
              <w:t>2029</w:t>
            </w:r>
          </w:p>
        </w:tc>
        <w:tc>
          <w:tcPr>
            <w:tcW w:w="1461" w:type="dxa"/>
            <w:shd w:val="clear" w:color="auto" w:fill="auto"/>
            <w:noWrap/>
            <w:vAlign w:val="bottom"/>
            <w:hideMark/>
          </w:tcPr>
          <w:p w14:paraId="44AA8B44"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20.55</w:t>
            </w:r>
          </w:p>
        </w:tc>
        <w:tc>
          <w:tcPr>
            <w:tcW w:w="1544" w:type="dxa"/>
            <w:shd w:val="clear" w:color="auto" w:fill="auto"/>
            <w:noWrap/>
            <w:vAlign w:val="bottom"/>
            <w:hideMark/>
          </w:tcPr>
          <w:p w14:paraId="5DAD92D5"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13.97</w:t>
            </w:r>
          </w:p>
        </w:tc>
        <w:tc>
          <w:tcPr>
            <w:tcW w:w="1642" w:type="dxa"/>
            <w:shd w:val="clear" w:color="auto" w:fill="auto"/>
            <w:noWrap/>
            <w:vAlign w:val="bottom"/>
            <w:hideMark/>
          </w:tcPr>
          <w:p w14:paraId="66E6DB21"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47.26</w:t>
            </w:r>
          </w:p>
        </w:tc>
        <w:tc>
          <w:tcPr>
            <w:tcW w:w="1642" w:type="dxa"/>
            <w:shd w:val="clear" w:color="auto" w:fill="auto"/>
            <w:noWrap/>
            <w:vAlign w:val="bottom"/>
            <w:hideMark/>
          </w:tcPr>
          <w:p w14:paraId="41717474"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38.42</w:t>
            </w:r>
          </w:p>
        </w:tc>
        <w:tc>
          <w:tcPr>
            <w:tcW w:w="1642" w:type="dxa"/>
            <w:shd w:val="clear" w:color="auto" w:fill="auto"/>
            <w:noWrap/>
            <w:vAlign w:val="bottom"/>
            <w:hideMark/>
          </w:tcPr>
          <w:p w14:paraId="388D5C75"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8.84</w:t>
            </w:r>
          </w:p>
        </w:tc>
      </w:tr>
      <w:tr w:rsidR="004274B9" w:rsidRPr="00BC725C" w14:paraId="006B22AD" w14:textId="77777777" w:rsidTr="00046FF2">
        <w:trPr>
          <w:trHeight w:val="328"/>
        </w:trPr>
        <w:tc>
          <w:tcPr>
            <w:tcW w:w="1225" w:type="dxa"/>
            <w:shd w:val="clear" w:color="auto" w:fill="auto"/>
            <w:noWrap/>
            <w:vAlign w:val="bottom"/>
            <w:hideMark/>
          </w:tcPr>
          <w:p w14:paraId="6108C716" w14:textId="77777777" w:rsidR="004274B9" w:rsidRPr="00BC725C" w:rsidRDefault="004274B9" w:rsidP="00F008A5">
            <w:pPr>
              <w:spacing w:after="0" w:line="240" w:lineRule="auto"/>
              <w:jc w:val="right"/>
              <w:rPr>
                <w:rFonts w:ascii="Times New Roman" w:eastAsia="Times New Roman" w:hAnsi="Times New Roman" w:cs="Times New Roman"/>
                <w:b/>
                <w:color w:val="000000"/>
                <w:sz w:val="20"/>
                <w:szCs w:val="20"/>
              </w:rPr>
            </w:pPr>
            <w:r w:rsidRPr="00BC725C">
              <w:rPr>
                <w:rFonts w:ascii="Times New Roman" w:eastAsia="Times New Roman" w:hAnsi="Times New Roman" w:cs="Times New Roman"/>
                <w:b/>
                <w:color w:val="000000"/>
                <w:sz w:val="20"/>
                <w:szCs w:val="20"/>
              </w:rPr>
              <w:t>2030</w:t>
            </w:r>
          </w:p>
        </w:tc>
        <w:tc>
          <w:tcPr>
            <w:tcW w:w="1461" w:type="dxa"/>
            <w:shd w:val="clear" w:color="auto" w:fill="auto"/>
            <w:noWrap/>
            <w:vAlign w:val="bottom"/>
            <w:hideMark/>
          </w:tcPr>
          <w:p w14:paraId="28CA79F9"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21.04</w:t>
            </w:r>
          </w:p>
        </w:tc>
        <w:tc>
          <w:tcPr>
            <w:tcW w:w="1544" w:type="dxa"/>
            <w:shd w:val="clear" w:color="auto" w:fill="auto"/>
            <w:noWrap/>
            <w:vAlign w:val="bottom"/>
            <w:hideMark/>
          </w:tcPr>
          <w:p w14:paraId="7AB61D45"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14.31</w:t>
            </w:r>
          </w:p>
        </w:tc>
        <w:tc>
          <w:tcPr>
            <w:tcW w:w="1642" w:type="dxa"/>
            <w:shd w:val="clear" w:color="auto" w:fill="auto"/>
            <w:noWrap/>
            <w:vAlign w:val="bottom"/>
            <w:hideMark/>
          </w:tcPr>
          <w:p w14:paraId="378DDBC6"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48.39</w:t>
            </w:r>
          </w:p>
        </w:tc>
        <w:tc>
          <w:tcPr>
            <w:tcW w:w="1642" w:type="dxa"/>
            <w:shd w:val="clear" w:color="auto" w:fill="auto"/>
            <w:noWrap/>
            <w:vAlign w:val="bottom"/>
            <w:hideMark/>
          </w:tcPr>
          <w:p w14:paraId="58351092"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39.34</w:t>
            </w:r>
          </w:p>
        </w:tc>
        <w:tc>
          <w:tcPr>
            <w:tcW w:w="1642" w:type="dxa"/>
            <w:shd w:val="clear" w:color="auto" w:fill="auto"/>
            <w:noWrap/>
            <w:vAlign w:val="bottom"/>
            <w:hideMark/>
          </w:tcPr>
          <w:p w14:paraId="06C9A27C"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9.05</w:t>
            </w:r>
          </w:p>
        </w:tc>
      </w:tr>
      <w:tr w:rsidR="004274B9" w:rsidRPr="00BC725C" w14:paraId="7C98017C" w14:textId="77777777" w:rsidTr="00046FF2">
        <w:trPr>
          <w:trHeight w:val="328"/>
        </w:trPr>
        <w:tc>
          <w:tcPr>
            <w:tcW w:w="1225" w:type="dxa"/>
            <w:shd w:val="clear" w:color="auto" w:fill="auto"/>
            <w:noWrap/>
            <w:vAlign w:val="bottom"/>
            <w:hideMark/>
          </w:tcPr>
          <w:p w14:paraId="291E0018" w14:textId="77777777" w:rsidR="004274B9" w:rsidRPr="00BC725C" w:rsidRDefault="004274B9" w:rsidP="00F008A5">
            <w:pPr>
              <w:spacing w:after="0" w:line="240" w:lineRule="auto"/>
              <w:jc w:val="right"/>
              <w:rPr>
                <w:rFonts w:ascii="Times New Roman" w:eastAsia="Times New Roman" w:hAnsi="Times New Roman" w:cs="Times New Roman"/>
                <w:b/>
                <w:color w:val="000000"/>
                <w:sz w:val="20"/>
                <w:szCs w:val="20"/>
              </w:rPr>
            </w:pPr>
            <w:r w:rsidRPr="00BC725C">
              <w:rPr>
                <w:rFonts w:ascii="Times New Roman" w:eastAsia="Times New Roman" w:hAnsi="Times New Roman" w:cs="Times New Roman"/>
                <w:b/>
                <w:color w:val="000000"/>
                <w:sz w:val="20"/>
                <w:szCs w:val="20"/>
              </w:rPr>
              <w:t>2031</w:t>
            </w:r>
          </w:p>
        </w:tc>
        <w:tc>
          <w:tcPr>
            <w:tcW w:w="1461" w:type="dxa"/>
            <w:shd w:val="clear" w:color="auto" w:fill="auto"/>
            <w:noWrap/>
            <w:vAlign w:val="bottom"/>
            <w:hideMark/>
          </w:tcPr>
          <w:p w14:paraId="7EF669DD"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21.54</w:t>
            </w:r>
          </w:p>
        </w:tc>
        <w:tc>
          <w:tcPr>
            <w:tcW w:w="1544" w:type="dxa"/>
            <w:shd w:val="clear" w:color="auto" w:fill="auto"/>
            <w:noWrap/>
            <w:vAlign w:val="bottom"/>
            <w:hideMark/>
          </w:tcPr>
          <w:p w14:paraId="4E484420"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14.65</w:t>
            </w:r>
          </w:p>
        </w:tc>
        <w:tc>
          <w:tcPr>
            <w:tcW w:w="1642" w:type="dxa"/>
            <w:shd w:val="clear" w:color="auto" w:fill="auto"/>
            <w:noWrap/>
            <w:vAlign w:val="bottom"/>
            <w:hideMark/>
          </w:tcPr>
          <w:p w14:paraId="456A5305"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49.55</w:t>
            </w:r>
          </w:p>
        </w:tc>
        <w:tc>
          <w:tcPr>
            <w:tcW w:w="1642" w:type="dxa"/>
            <w:shd w:val="clear" w:color="auto" w:fill="auto"/>
            <w:noWrap/>
            <w:vAlign w:val="bottom"/>
            <w:hideMark/>
          </w:tcPr>
          <w:p w14:paraId="1AFFC707"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40.29</w:t>
            </w:r>
          </w:p>
        </w:tc>
        <w:tc>
          <w:tcPr>
            <w:tcW w:w="1642" w:type="dxa"/>
            <w:shd w:val="clear" w:color="auto" w:fill="auto"/>
            <w:noWrap/>
            <w:vAlign w:val="bottom"/>
            <w:hideMark/>
          </w:tcPr>
          <w:p w14:paraId="618313B5"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9.26</w:t>
            </w:r>
          </w:p>
        </w:tc>
      </w:tr>
      <w:tr w:rsidR="004274B9" w:rsidRPr="00BC725C" w14:paraId="1EE97599" w14:textId="77777777" w:rsidTr="00046FF2">
        <w:trPr>
          <w:trHeight w:val="328"/>
        </w:trPr>
        <w:tc>
          <w:tcPr>
            <w:tcW w:w="1225" w:type="dxa"/>
            <w:shd w:val="clear" w:color="auto" w:fill="auto"/>
            <w:noWrap/>
            <w:vAlign w:val="bottom"/>
            <w:hideMark/>
          </w:tcPr>
          <w:p w14:paraId="6E7DE01D" w14:textId="77777777" w:rsidR="004274B9" w:rsidRPr="00BC725C" w:rsidRDefault="004274B9" w:rsidP="00F008A5">
            <w:pPr>
              <w:spacing w:after="0" w:line="240" w:lineRule="auto"/>
              <w:jc w:val="right"/>
              <w:rPr>
                <w:rFonts w:ascii="Times New Roman" w:eastAsia="Times New Roman" w:hAnsi="Times New Roman" w:cs="Times New Roman"/>
                <w:b/>
                <w:color w:val="000000"/>
                <w:sz w:val="20"/>
                <w:szCs w:val="20"/>
              </w:rPr>
            </w:pPr>
            <w:r w:rsidRPr="00BC725C">
              <w:rPr>
                <w:rFonts w:ascii="Times New Roman" w:eastAsia="Times New Roman" w:hAnsi="Times New Roman" w:cs="Times New Roman"/>
                <w:b/>
                <w:color w:val="000000"/>
                <w:sz w:val="20"/>
                <w:szCs w:val="20"/>
              </w:rPr>
              <w:t>2032</w:t>
            </w:r>
          </w:p>
        </w:tc>
        <w:tc>
          <w:tcPr>
            <w:tcW w:w="1461" w:type="dxa"/>
            <w:shd w:val="clear" w:color="auto" w:fill="auto"/>
            <w:noWrap/>
            <w:vAlign w:val="bottom"/>
            <w:hideMark/>
          </w:tcPr>
          <w:p w14:paraId="6E0BB24B"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22.06</w:t>
            </w:r>
          </w:p>
        </w:tc>
        <w:tc>
          <w:tcPr>
            <w:tcW w:w="1544" w:type="dxa"/>
            <w:shd w:val="clear" w:color="auto" w:fill="auto"/>
            <w:noWrap/>
            <w:vAlign w:val="bottom"/>
            <w:hideMark/>
          </w:tcPr>
          <w:p w14:paraId="51C3C787"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15.00</w:t>
            </w:r>
          </w:p>
        </w:tc>
        <w:tc>
          <w:tcPr>
            <w:tcW w:w="1642" w:type="dxa"/>
            <w:shd w:val="clear" w:color="auto" w:fill="auto"/>
            <w:noWrap/>
            <w:vAlign w:val="bottom"/>
            <w:hideMark/>
          </w:tcPr>
          <w:p w14:paraId="5ECA6F9E"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50.74</w:t>
            </w:r>
          </w:p>
        </w:tc>
        <w:tc>
          <w:tcPr>
            <w:tcW w:w="1642" w:type="dxa"/>
            <w:shd w:val="clear" w:color="auto" w:fill="auto"/>
            <w:noWrap/>
            <w:vAlign w:val="bottom"/>
            <w:hideMark/>
          </w:tcPr>
          <w:p w14:paraId="1728D79E"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41.26</w:t>
            </w:r>
          </w:p>
        </w:tc>
        <w:tc>
          <w:tcPr>
            <w:tcW w:w="1642" w:type="dxa"/>
            <w:shd w:val="clear" w:color="auto" w:fill="auto"/>
            <w:noWrap/>
            <w:vAlign w:val="bottom"/>
            <w:hideMark/>
          </w:tcPr>
          <w:p w14:paraId="14E48C5D"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9.49</w:t>
            </w:r>
          </w:p>
        </w:tc>
      </w:tr>
      <w:tr w:rsidR="004274B9" w:rsidRPr="00BC725C" w14:paraId="7AF727D1" w14:textId="77777777" w:rsidTr="00046FF2">
        <w:trPr>
          <w:trHeight w:val="328"/>
        </w:trPr>
        <w:tc>
          <w:tcPr>
            <w:tcW w:w="1225" w:type="dxa"/>
            <w:shd w:val="clear" w:color="auto" w:fill="auto"/>
            <w:noWrap/>
            <w:vAlign w:val="bottom"/>
            <w:hideMark/>
          </w:tcPr>
          <w:p w14:paraId="7D512FB1" w14:textId="77777777" w:rsidR="004274B9" w:rsidRPr="00BC725C" w:rsidRDefault="004274B9" w:rsidP="00F008A5">
            <w:pPr>
              <w:spacing w:after="0" w:line="240" w:lineRule="auto"/>
              <w:jc w:val="right"/>
              <w:rPr>
                <w:rFonts w:ascii="Times New Roman" w:eastAsia="Times New Roman" w:hAnsi="Times New Roman" w:cs="Times New Roman"/>
                <w:b/>
                <w:color w:val="000000"/>
                <w:sz w:val="20"/>
                <w:szCs w:val="20"/>
              </w:rPr>
            </w:pPr>
            <w:r w:rsidRPr="00BC725C">
              <w:rPr>
                <w:rFonts w:ascii="Times New Roman" w:eastAsia="Times New Roman" w:hAnsi="Times New Roman" w:cs="Times New Roman"/>
                <w:b/>
                <w:color w:val="000000"/>
                <w:sz w:val="20"/>
                <w:szCs w:val="20"/>
              </w:rPr>
              <w:t>2033</w:t>
            </w:r>
          </w:p>
        </w:tc>
        <w:tc>
          <w:tcPr>
            <w:tcW w:w="1461" w:type="dxa"/>
            <w:shd w:val="clear" w:color="auto" w:fill="auto"/>
            <w:noWrap/>
            <w:vAlign w:val="bottom"/>
            <w:hideMark/>
          </w:tcPr>
          <w:p w14:paraId="2E9F9396"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22.59</w:t>
            </w:r>
          </w:p>
        </w:tc>
        <w:tc>
          <w:tcPr>
            <w:tcW w:w="1544" w:type="dxa"/>
            <w:shd w:val="clear" w:color="auto" w:fill="auto"/>
            <w:noWrap/>
            <w:vAlign w:val="bottom"/>
            <w:hideMark/>
          </w:tcPr>
          <w:p w14:paraId="3AEDA5C1"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15.36</w:t>
            </w:r>
          </w:p>
        </w:tc>
        <w:tc>
          <w:tcPr>
            <w:tcW w:w="1642" w:type="dxa"/>
            <w:shd w:val="clear" w:color="auto" w:fill="auto"/>
            <w:noWrap/>
            <w:vAlign w:val="bottom"/>
            <w:hideMark/>
          </w:tcPr>
          <w:p w14:paraId="49FCA2CC"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51.96</w:t>
            </w:r>
          </w:p>
        </w:tc>
        <w:tc>
          <w:tcPr>
            <w:tcW w:w="1642" w:type="dxa"/>
            <w:shd w:val="clear" w:color="auto" w:fill="auto"/>
            <w:noWrap/>
            <w:vAlign w:val="bottom"/>
            <w:hideMark/>
          </w:tcPr>
          <w:p w14:paraId="7BFE4319"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42.25</w:t>
            </w:r>
          </w:p>
        </w:tc>
        <w:tc>
          <w:tcPr>
            <w:tcW w:w="1642" w:type="dxa"/>
            <w:shd w:val="clear" w:color="auto" w:fill="auto"/>
            <w:noWrap/>
            <w:vAlign w:val="bottom"/>
            <w:hideMark/>
          </w:tcPr>
          <w:p w14:paraId="646111DD"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9.71</w:t>
            </w:r>
          </w:p>
        </w:tc>
      </w:tr>
      <w:tr w:rsidR="004274B9" w:rsidRPr="00BC725C" w14:paraId="0A4FA752" w14:textId="77777777" w:rsidTr="00046FF2">
        <w:trPr>
          <w:trHeight w:val="328"/>
        </w:trPr>
        <w:tc>
          <w:tcPr>
            <w:tcW w:w="1225" w:type="dxa"/>
            <w:shd w:val="clear" w:color="auto" w:fill="auto"/>
            <w:noWrap/>
            <w:vAlign w:val="bottom"/>
            <w:hideMark/>
          </w:tcPr>
          <w:p w14:paraId="76BF89A3" w14:textId="77777777" w:rsidR="004274B9" w:rsidRPr="00BC725C" w:rsidRDefault="004274B9" w:rsidP="00F008A5">
            <w:pPr>
              <w:spacing w:after="0" w:line="240" w:lineRule="auto"/>
              <w:jc w:val="right"/>
              <w:rPr>
                <w:rFonts w:ascii="Times New Roman" w:eastAsia="Times New Roman" w:hAnsi="Times New Roman" w:cs="Times New Roman"/>
                <w:b/>
                <w:color w:val="000000"/>
                <w:sz w:val="20"/>
                <w:szCs w:val="20"/>
              </w:rPr>
            </w:pPr>
            <w:r w:rsidRPr="00BC725C">
              <w:rPr>
                <w:rFonts w:ascii="Times New Roman" w:eastAsia="Times New Roman" w:hAnsi="Times New Roman" w:cs="Times New Roman"/>
                <w:b/>
                <w:color w:val="000000"/>
                <w:sz w:val="20"/>
                <w:szCs w:val="20"/>
              </w:rPr>
              <w:t>2034</w:t>
            </w:r>
          </w:p>
        </w:tc>
        <w:tc>
          <w:tcPr>
            <w:tcW w:w="1461" w:type="dxa"/>
            <w:tcBorders>
              <w:bottom w:val="single" w:sz="4" w:space="0" w:color="auto"/>
            </w:tcBorders>
            <w:shd w:val="clear" w:color="auto" w:fill="auto"/>
            <w:noWrap/>
            <w:vAlign w:val="bottom"/>
            <w:hideMark/>
          </w:tcPr>
          <w:p w14:paraId="2D103737"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23.13</w:t>
            </w:r>
          </w:p>
        </w:tc>
        <w:tc>
          <w:tcPr>
            <w:tcW w:w="1544" w:type="dxa"/>
            <w:tcBorders>
              <w:bottom w:val="single" w:sz="4" w:space="0" w:color="auto"/>
            </w:tcBorders>
            <w:shd w:val="clear" w:color="auto" w:fill="auto"/>
            <w:noWrap/>
            <w:vAlign w:val="bottom"/>
            <w:hideMark/>
          </w:tcPr>
          <w:p w14:paraId="6222FC57"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15.73</w:t>
            </w:r>
          </w:p>
        </w:tc>
        <w:tc>
          <w:tcPr>
            <w:tcW w:w="1642" w:type="dxa"/>
            <w:tcBorders>
              <w:bottom w:val="single" w:sz="4" w:space="0" w:color="auto"/>
            </w:tcBorders>
            <w:shd w:val="clear" w:color="auto" w:fill="auto"/>
            <w:noWrap/>
            <w:vAlign w:val="bottom"/>
            <w:hideMark/>
          </w:tcPr>
          <w:p w14:paraId="73377AC2"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53.21</w:t>
            </w:r>
          </w:p>
        </w:tc>
        <w:tc>
          <w:tcPr>
            <w:tcW w:w="1642" w:type="dxa"/>
            <w:tcBorders>
              <w:bottom w:val="single" w:sz="4" w:space="0" w:color="auto"/>
            </w:tcBorders>
            <w:shd w:val="clear" w:color="auto" w:fill="auto"/>
            <w:noWrap/>
            <w:vAlign w:val="bottom"/>
            <w:hideMark/>
          </w:tcPr>
          <w:p w14:paraId="326D468F"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43.26</w:t>
            </w:r>
          </w:p>
        </w:tc>
        <w:tc>
          <w:tcPr>
            <w:tcW w:w="1642" w:type="dxa"/>
            <w:tcBorders>
              <w:bottom w:val="single" w:sz="4" w:space="0" w:color="auto"/>
            </w:tcBorders>
            <w:shd w:val="clear" w:color="auto" w:fill="auto"/>
            <w:noWrap/>
            <w:vAlign w:val="bottom"/>
            <w:hideMark/>
          </w:tcPr>
          <w:p w14:paraId="2538ACF3"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color w:val="000000"/>
                <w:sz w:val="20"/>
                <w:szCs w:val="20"/>
              </w:rPr>
              <w:t>9.95</w:t>
            </w:r>
          </w:p>
        </w:tc>
      </w:tr>
      <w:tr w:rsidR="004274B9" w:rsidRPr="00BC725C" w14:paraId="1E827C31" w14:textId="77777777" w:rsidTr="00046FF2">
        <w:trPr>
          <w:trHeight w:val="328"/>
        </w:trPr>
        <w:tc>
          <w:tcPr>
            <w:tcW w:w="1225" w:type="dxa"/>
            <w:shd w:val="clear" w:color="auto" w:fill="auto"/>
            <w:noWrap/>
            <w:vAlign w:val="bottom"/>
          </w:tcPr>
          <w:p w14:paraId="2CD29B61" w14:textId="77777777" w:rsidR="004274B9" w:rsidRPr="00BC725C" w:rsidRDefault="004274B9" w:rsidP="00F008A5">
            <w:pPr>
              <w:spacing w:after="0" w:line="240" w:lineRule="auto"/>
              <w:jc w:val="right"/>
              <w:rPr>
                <w:rFonts w:ascii="Times New Roman" w:eastAsia="Times New Roman" w:hAnsi="Times New Roman" w:cs="Times New Roman"/>
                <w:b/>
                <w:color w:val="000000"/>
                <w:sz w:val="20"/>
                <w:szCs w:val="20"/>
              </w:rPr>
            </w:pPr>
          </w:p>
        </w:tc>
        <w:tc>
          <w:tcPr>
            <w:tcW w:w="1461" w:type="dxa"/>
            <w:tcBorders>
              <w:bottom w:val="single" w:sz="4" w:space="0" w:color="auto"/>
            </w:tcBorders>
            <w:shd w:val="clear" w:color="auto" w:fill="auto"/>
            <w:noWrap/>
            <w:vAlign w:val="bottom"/>
          </w:tcPr>
          <w:p w14:paraId="269FA09F"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b/>
                <w:color w:val="000000"/>
                <w:sz w:val="20"/>
                <w:szCs w:val="20"/>
              </w:rPr>
              <w:t>226.65</w:t>
            </w:r>
          </w:p>
        </w:tc>
        <w:tc>
          <w:tcPr>
            <w:tcW w:w="1544" w:type="dxa"/>
            <w:tcBorders>
              <w:bottom w:val="single" w:sz="4" w:space="0" w:color="auto"/>
            </w:tcBorders>
            <w:shd w:val="clear" w:color="auto" w:fill="auto"/>
            <w:noWrap/>
            <w:vAlign w:val="bottom"/>
          </w:tcPr>
          <w:p w14:paraId="54E1B912"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b/>
                <w:color w:val="000000"/>
                <w:sz w:val="20"/>
                <w:szCs w:val="20"/>
              </w:rPr>
              <w:t>154.12</w:t>
            </w:r>
          </w:p>
        </w:tc>
        <w:tc>
          <w:tcPr>
            <w:tcW w:w="1642" w:type="dxa"/>
            <w:tcBorders>
              <w:bottom w:val="single" w:sz="4" w:space="0" w:color="auto"/>
            </w:tcBorders>
            <w:shd w:val="clear" w:color="auto" w:fill="auto"/>
            <w:noWrap/>
            <w:vAlign w:val="bottom"/>
          </w:tcPr>
          <w:p w14:paraId="7285C20D"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b/>
                <w:color w:val="000000"/>
                <w:sz w:val="20"/>
                <w:szCs w:val="20"/>
              </w:rPr>
              <w:t>521.29</w:t>
            </w:r>
          </w:p>
        </w:tc>
        <w:tc>
          <w:tcPr>
            <w:tcW w:w="1642" w:type="dxa"/>
            <w:tcBorders>
              <w:bottom w:val="single" w:sz="4" w:space="0" w:color="auto"/>
            </w:tcBorders>
            <w:shd w:val="clear" w:color="auto" w:fill="auto"/>
            <w:noWrap/>
            <w:vAlign w:val="bottom"/>
          </w:tcPr>
          <w:p w14:paraId="107256C0"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b/>
                <w:color w:val="000000"/>
                <w:sz w:val="20"/>
                <w:szCs w:val="20"/>
              </w:rPr>
              <w:t>423.83</w:t>
            </w:r>
          </w:p>
        </w:tc>
        <w:tc>
          <w:tcPr>
            <w:tcW w:w="1642" w:type="dxa"/>
            <w:tcBorders>
              <w:bottom w:val="single" w:sz="4" w:space="0" w:color="auto"/>
            </w:tcBorders>
            <w:shd w:val="clear" w:color="auto" w:fill="auto"/>
            <w:noWrap/>
            <w:vAlign w:val="bottom"/>
          </w:tcPr>
          <w:p w14:paraId="0D76B821" w14:textId="77777777" w:rsidR="004274B9" w:rsidRPr="00BC725C" w:rsidRDefault="004274B9" w:rsidP="00F008A5">
            <w:pPr>
              <w:spacing w:after="0" w:line="240" w:lineRule="auto"/>
              <w:jc w:val="center"/>
              <w:rPr>
                <w:rFonts w:ascii="Times New Roman" w:eastAsia="Times New Roman" w:hAnsi="Times New Roman" w:cs="Times New Roman"/>
                <w:color w:val="000000"/>
                <w:sz w:val="20"/>
                <w:szCs w:val="20"/>
              </w:rPr>
            </w:pPr>
            <w:r w:rsidRPr="00BC725C">
              <w:rPr>
                <w:rFonts w:ascii="Times New Roman" w:eastAsia="Times New Roman" w:hAnsi="Times New Roman" w:cs="Times New Roman"/>
                <w:b/>
                <w:color w:val="000000"/>
                <w:sz w:val="20"/>
                <w:szCs w:val="20"/>
              </w:rPr>
              <w:t>97.46</w:t>
            </w:r>
          </w:p>
        </w:tc>
      </w:tr>
      <w:bookmarkEnd w:id="1"/>
    </w:tbl>
    <w:p w14:paraId="117110B9" w14:textId="77777777" w:rsidR="00DE0D39" w:rsidRDefault="00DE0D39" w:rsidP="004274B9">
      <w:pPr>
        <w:sectPr w:rsidR="00DE0D39" w:rsidSect="004274B9">
          <w:type w:val="continuous"/>
          <w:pgSz w:w="11906" w:h="16838" w:code="9"/>
          <w:pgMar w:top="1440" w:right="1440" w:bottom="1440" w:left="1440" w:header="720" w:footer="720" w:gutter="0"/>
          <w:cols w:space="720"/>
          <w:docGrid w:linePitch="360"/>
        </w:sectPr>
      </w:pPr>
    </w:p>
    <w:p w14:paraId="75AAD151" w14:textId="6D28ECDF" w:rsidR="00DE0D39" w:rsidRDefault="00F6684A" w:rsidP="002A6AD3">
      <w:pPr>
        <w:pStyle w:val="Heading2"/>
      </w:pPr>
      <w:r>
        <w:t>4</w:t>
      </w:r>
      <w:r w:rsidR="00DE0D39">
        <w:t>.3</w:t>
      </w:r>
      <w:r w:rsidR="00DE0D39">
        <w:tab/>
        <w:t xml:space="preserve">Analyzing the Factors Militating </w:t>
      </w:r>
      <w:r w:rsidR="00C911EC">
        <w:t>Against</w:t>
      </w:r>
      <w:r w:rsidR="00DE0D39">
        <w:t xml:space="preserve"> the Utilization of CNG in Nigeria’s Transport Sector </w:t>
      </w:r>
    </w:p>
    <w:p w14:paraId="48C5794B" w14:textId="634EDB13" w:rsidR="00AE0050" w:rsidRPr="00AE0050" w:rsidRDefault="00AE0050" w:rsidP="00AE0050">
      <w:pPr>
        <w:spacing w:after="0"/>
        <w:jc w:val="both"/>
        <w:rPr>
          <w:rFonts w:ascii="Times New Roman" w:hAnsi="Times New Roman" w:cs="Times New Roman"/>
          <w:sz w:val="20"/>
          <w:szCs w:val="20"/>
        </w:rPr>
      </w:pPr>
      <w:r w:rsidRPr="00AE0050">
        <w:rPr>
          <w:rFonts w:ascii="Times New Roman" w:hAnsi="Times New Roman" w:cs="Times New Roman"/>
          <w:sz w:val="20"/>
          <w:szCs w:val="20"/>
        </w:rPr>
        <w:t xml:space="preserve">The critical factors identified as militating against the utilization of CNG in Nigeria’s transport sector were: Inadequate infrastructure (e.g. </w:t>
      </w:r>
      <w:r w:rsidRPr="00AE0050">
        <w:rPr>
          <w:rFonts w:ascii="Times New Roman" w:eastAsia="Times New Roman" w:hAnsi="Times New Roman" w:cs="Times New Roman"/>
          <w:sz w:val="20"/>
          <w:szCs w:val="20"/>
        </w:rPr>
        <w:t xml:space="preserve">CNG </w:t>
      </w:r>
      <w:proofErr w:type="spellStart"/>
      <w:r w:rsidR="00C911EC">
        <w:rPr>
          <w:rFonts w:ascii="Times New Roman" w:eastAsia="Times New Roman" w:hAnsi="Times New Roman" w:cs="Times New Roman"/>
          <w:sz w:val="20"/>
          <w:szCs w:val="20"/>
        </w:rPr>
        <w:t>refuelling</w:t>
      </w:r>
      <w:proofErr w:type="spellEnd"/>
      <w:r w:rsidRPr="00AE0050">
        <w:rPr>
          <w:rFonts w:ascii="Times New Roman" w:eastAsia="Times New Roman" w:hAnsi="Times New Roman" w:cs="Times New Roman"/>
          <w:sz w:val="20"/>
          <w:szCs w:val="20"/>
        </w:rPr>
        <w:t xml:space="preserve"> stations) </w:t>
      </w:r>
      <w:r w:rsidRPr="00AE0050">
        <w:rPr>
          <w:rFonts w:ascii="Times New Roman" w:hAnsi="Times New Roman" w:cs="Times New Roman"/>
          <w:sz w:val="20"/>
          <w:szCs w:val="20"/>
        </w:rPr>
        <w:t xml:space="preserve">(mean rating = 9.43), </w:t>
      </w:r>
      <w:r w:rsidRPr="00AE0050">
        <w:rPr>
          <w:rFonts w:ascii="Times New Roman" w:eastAsia="Times New Roman" w:hAnsi="Times New Roman" w:cs="Times New Roman"/>
          <w:sz w:val="20"/>
          <w:szCs w:val="20"/>
        </w:rPr>
        <w:t>high initial capital costs (9.11), technical and safety concerns</w:t>
      </w:r>
      <w:r w:rsidRPr="00AE0050">
        <w:rPr>
          <w:rFonts w:ascii="Times New Roman" w:hAnsi="Times New Roman" w:cs="Times New Roman"/>
          <w:sz w:val="20"/>
          <w:szCs w:val="20"/>
        </w:rPr>
        <w:t xml:space="preserve"> (8.98), </w:t>
      </w:r>
      <w:r w:rsidRPr="00AE0050">
        <w:rPr>
          <w:rFonts w:ascii="Times New Roman" w:eastAsia="Times New Roman" w:hAnsi="Times New Roman" w:cs="Times New Roman"/>
          <w:sz w:val="20"/>
          <w:szCs w:val="20"/>
        </w:rPr>
        <w:t xml:space="preserve">policy and regulatory limitations (8.72), public resistance to change (8.70), limited public awareness (7.96) </w:t>
      </w:r>
      <w:r w:rsidRPr="00AE0050">
        <w:rPr>
          <w:rFonts w:ascii="Times New Roman" w:hAnsi="Times New Roman" w:cs="Times New Roman"/>
          <w:sz w:val="20"/>
          <w:szCs w:val="20"/>
        </w:rPr>
        <w:t xml:space="preserve">(see Table </w:t>
      </w:r>
      <w:r w:rsidR="003D0A83">
        <w:rPr>
          <w:rFonts w:ascii="Times New Roman" w:hAnsi="Times New Roman" w:cs="Times New Roman"/>
          <w:sz w:val="20"/>
          <w:szCs w:val="20"/>
        </w:rPr>
        <w:t>4</w:t>
      </w:r>
      <w:r w:rsidRPr="00AE0050">
        <w:rPr>
          <w:rFonts w:ascii="Times New Roman" w:hAnsi="Times New Roman" w:cs="Times New Roman"/>
          <w:sz w:val="20"/>
          <w:szCs w:val="20"/>
        </w:rPr>
        <w:t xml:space="preserve">). </w:t>
      </w:r>
      <w:r w:rsidRPr="00AE0050">
        <w:rPr>
          <w:rFonts w:ascii="Times New Roman" w:eastAsia="Times New Roman" w:hAnsi="Times New Roman" w:cs="Times New Roman"/>
          <w:sz w:val="20"/>
          <w:szCs w:val="20"/>
        </w:rPr>
        <w:t xml:space="preserve">Security concerns in gas-producing regions of the country (5.23) </w:t>
      </w:r>
      <w:r w:rsidR="00C911EC">
        <w:rPr>
          <w:rFonts w:ascii="Times New Roman" w:hAnsi="Times New Roman" w:cs="Times New Roman"/>
          <w:sz w:val="20"/>
          <w:szCs w:val="20"/>
        </w:rPr>
        <w:t>were</w:t>
      </w:r>
      <w:r w:rsidRPr="00AE0050">
        <w:rPr>
          <w:rFonts w:ascii="Times New Roman" w:hAnsi="Times New Roman" w:cs="Times New Roman"/>
          <w:sz w:val="20"/>
          <w:szCs w:val="20"/>
        </w:rPr>
        <w:t xml:space="preserve"> deemed a medium factor.</w:t>
      </w:r>
    </w:p>
    <w:p w14:paraId="5ACB1932" w14:textId="1827DFFA" w:rsidR="00AE0050" w:rsidRPr="00AE0050" w:rsidRDefault="00AE0050" w:rsidP="00AE0050">
      <w:pPr>
        <w:spacing w:after="0"/>
        <w:jc w:val="both"/>
        <w:rPr>
          <w:rFonts w:ascii="Times New Roman" w:hAnsi="Times New Roman" w:cs="Times New Roman"/>
          <w:sz w:val="20"/>
          <w:szCs w:val="20"/>
        </w:rPr>
      </w:pPr>
      <w:r w:rsidRPr="00AE0050">
        <w:rPr>
          <w:rFonts w:ascii="Times New Roman" w:hAnsi="Times New Roman" w:cs="Times New Roman"/>
          <w:sz w:val="20"/>
          <w:szCs w:val="20"/>
        </w:rPr>
        <w:t xml:space="preserve">These findings indicate that the stakeholders in the CNG utilization ecosystem may need fast-track actions on CNG infrastructure development and capital cost reductions in order to </w:t>
      </w:r>
      <w:proofErr w:type="spellStart"/>
      <w:r w:rsidRPr="00AE0050">
        <w:rPr>
          <w:rFonts w:ascii="Times New Roman" w:hAnsi="Times New Roman" w:cs="Times New Roman"/>
          <w:sz w:val="20"/>
          <w:szCs w:val="20"/>
        </w:rPr>
        <w:t>capitalise</w:t>
      </w:r>
      <w:proofErr w:type="spellEnd"/>
      <w:r w:rsidRPr="00AE0050">
        <w:rPr>
          <w:rFonts w:ascii="Times New Roman" w:hAnsi="Times New Roman" w:cs="Times New Roman"/>
          <w:sz w:val="20"/>
          <w:szCs w:val="20"/>
        </w:rPr>
        <w:t xml:space="preserve"> on the </w:t>
      </w:r>
      <w:r w:rsidRPr="00AE0050">
        <w:rPr>
          <w:rFonts w:ascii="Times New Roman" w:hAnsi="Times New Roman" w:cs="Times New Roman"/>
          <w:sz w:val="20"/>
          <w:szCs w:val="20"/>
        </w:rPr>
        <w:lastRenderedPageBreak/>
        <w:t xml:space="preserve">perceived benefits from the carbon dioxide emissions reductions </w:t>
      </w:r>
      <w:r w:rsidR="00DA34EA" w:rsidRPr="00AE0050">
        <w:rPr>
          <w:rFonts w:ascii="Times New Roman" w:hAnsi="Times New Roman" w:cs="Times New Roman"/>
          <w:sz w:val="20"/>
          <w:szCs w:val="20"/>
        </w:rPr>
        <w:t>which</w:t>
      </w:r>
      <w:r w:rsidRPr="00AE0050">
        <w:rPr>
          <w:rFonts w:ascii="Times New Roman" w:hAnsi="Times New Roman" w:cs="Times New Roman"/>
          <w:sz w:val="20"/>
          <w:szCs w:val="20"/>
        </w:rPr>
        <w:t xml:space="preserve"> the option offers. The potential benefits of CNG utilization in the national transport sector may not be attained unless these key challenges are addressed comprehensively. These factors are discussed further:</w:t>
      </w:r>
    </w:p>
    <w:p w14:paraId="1E6F5E4C" w14:textId="4B62B8BC" w:rsidR="00DE0D39" w:rsidRPr="00B72C76" w:rsidRDefault="00DE0D39" w:rsidP="00B72C76">
      <w:pPr>
        <w:pStyle w:val="ListParagraph"/>
        <w:numPr>
          <w:ilvl w:val="0"/>
          <w:numId w:val="3"/>
        </w:numPr>
        <w:jc w:val="both"/>
        <w:rPr>
          <w:rFonts w:ascii="Times New Roman" w:hAnsi="Times New Roman" w:cs="Times New Roman"/>
          <w:sz w:val="20"/>
          <w:szCs w:val="20"/>
        </w:rPr>
      </w:pPr>
      <w:r w:rsidRPr="00B72C76">
        <w:rPr>
          <w:rFonts w:ascii="Times New Roman" w:hAnsi="Times New Roman" w:cs="Times New Roman"/>
          <w:sz w:val="20"/>
          <w:szCs w:val="20"/>
        </w:rPr>
        <w:t xml:space="preserve">Inadequate Infrastructure </w:t>
      </w:r>
    </w:p>
    <w:p w14:paraId="5558DE40" w14:textId="57BCEBDD" w:rsidR="00082378" w:rsidRPr="00082378" w:rsidRDefault="00082378" w:rsidP="00082378">
      <w:pPr>
        <w:jc w:val="both"/>
        <w:rPr>
          <w:rFonts w:ascii="Times New Roman" w:eastAsia="Times New Roman" w:hAnsi="Times New Roman" w:cs="Times New Roman"/>
          <w:sz w:val="20"/>
          <w:szCs w:val="20"/>
        </w:rPr>
      </w:pPr>
      <w:r w:rsidRPr="00082378">
        <w:rPr>
          <w:rFonts w:ascii="Times New Roman" w:eastAsia="Times New Roman" w:hAnsi="Times New Roman" w:cs="Times New Roman"/>
          <w:sz w:val="20"/>
          <w:szCs w:val="20"/>
        </w:rPr>
        <w:t xml:space="preserve">One of the major obstacles is the lack of sufficient infrastructure for CNG distribution and </w:t>
      </w:r>
      <w:proofErr w:type="spellStart"/>
      <w:r w:rsidR="00C911EC">
        <w:rPr>
          <w:rFonts w:ascii="Times New Roman" w:eastAsia="Times New Roman" w:hAnsi="Times New Roman" w:cs="Times New Roman"/>
          <w:sz w:val="20"/>
          <w:szCs w:val="20"/>
        </w:rPr>
        <w:t>refuelling</w:t>
      </w:r>
      <w:proofErr w:type="spellEnd"/>
      <w:r w:rsidRPr="00082378">
        <w:rPr>
          <w:rFonts w:ascii="Times New Roman" w:eastAsia="Times New Roman" w:hAnsi="Times New Roman" w:cs="Times New Roman"/>
          <w:sz w:val="20"/>
          <w:szCs w:val="20"/>
        </w:rPr>
        <w:t xml:space="preserve">. Currently, there are limited CNG </w:t>
      </w:r>
      <w:proofErr w:type="spellStart"/>
      <w:r w:rsidR="00C911EC">
        <w:rPr>
          <w:rFonts w:ascii="Times New Roman" w:eastAsia="Times New Roman" w:hAnsi="Times New Roman" w:cs="Times New Roman"/>
          <w:sz w:val="20"/>
          <w:szCs w:val="20"/>
        </w:rPr>
        <w:t>refuelling</w:t>
      </w:r>
      <w:proofErr w:type="spellEnd"/>
      <w:r w:rsidRPr="00082378">
        <w:rPr>
          <w:rFonts w:ascii="Times New Roman" w:eastAsia="Times New Roman" w:hAnsi="Times New Roman" w:cs="Times New Roman"/>
          <w:sz w:val="20"/>
          <w:szCs w:val="20"/>
        </w:rPr>
        <w:t xml:space="preserve"> stations across the country, especially in key urban areas. The absence of a widespread gas pipeline network and </w:t>
      </w:r>
      <w:proofErr w:type="spellStart"/>
      <w:r w:rsidR="00C911EC">
        <w:rPr>
          <w:rFonts w:ascii="Times New Roman" w:eastAsia="Times New Roman" w:hAnsi="Times New Roman" w:cs="Times New Roman"/>
          <w:sz w:val="20"/>
          <w:szCs w:val="20"/>
        </w:rPr>
        <w:t>refuelling</w:t>
      </w:r>
      <w:proofErr w:type="spellEnd"/>
      <w:r w:rsidRPr="00082378">
        <w:rPr>
          <w:rFonts w:ascii="Times New Roman" w:eastAsia="Times New Roman" w:hAnsi="Times New Roman" w:cs="Times New Roman"/>
          <w:sz w:val="20"/>
          <w:szCs w:val="20"/>
        </w:rPr>
        <w:t xml:space="preserve"> facilities makes it difficult for vehicle owners to adopt CNG as an alternative.</w:t>
      </w:r>
    </w:p>
    <w:p w14:paraId="6221C115" w14:textId="77777777" w:rsidR="00417FBD" w:rsidRDefault="00417FBD" w:rsidP="00DE0D39">
      <w:pPr>
        <w:sectPr w:rsidR="00417FBD" w:rsidSect="00DE0D39">
          <w:type w:val="continuous"/>
          <w:pgSz w:w="11906" w:h="16838" w:code="9"/>
          <w:pgMar w:top="1440" w:right="1440" w:bottom="1440" w:left="1440" w:header="720" w:footer="720" w:gutter="0"/>
          <w:cols w:num="2" w:space="720"/>
          <w:docGrid w:linePitch="360"/>
        </w:sectPr>
      </w:pPr>
    </w:p>
    <w:p w14:paraId="0346B8FC" w14:textId="77777777" w:rsidR="00417FBD" w:rsidRDefault="00417FBD" w:rsidP="00DE0D39"/>
    <w:p w14:paraId="4E146F82" w14:textId="5C34ECEC" w:rsidR="00417FBD" w:rsidRPr="005358F9" w:rsidRDefault="00417FBD" w:rsidP="005358F9">
      <w:pPr>
        <w:jc w:val="center"/>
        <w:rPr>
          <w:rFonts w:ascii="Times New Roman" w:hAnsi="Times New Roman" w:cs="Times New Roman"/>
          <w:sz w:val="20"/>
          <w:szCs w:val="20"/>
        </w:rPr>
      </w:pPr>
      <w:r w:rsidRPr="005358F9">
        <w:rPr>
          <w:rFonts w:ascii="Times New Roman" w:hAnsi="Times New Roman" w:cs="Times New Roman"/>
          <w:sz w:val="20"/>
          <w:szCs w:val="20"/>
        </w:rPr>
        <w:t xml:space="preserve">Table </w:t>
      </w:r>
      <w:r w:rsidR="00F6684A" w:rsidRPr="005358F9">
        <w:rPr>
          <w:rFonts w:ascii="Times New Roman" w:hAnsi="Times New Roman" w:cs="Times New Roman"/>
          <w:sz w:val="20"/>
          <w:szCs w:val="20"/>
        </w:rPr>
        <w:t>4</w:t>
      </w:r>
      <w:r w:rsidRPr="005358F9">
        <w:rPr>
          <w:rFonts w:ascii="Times New Roman" w:hAnsi="Times New Roman" w:cs="Times New Roman"/>
          <w:sz w:val="20"/>
          <w:szCs w:val="20"/>
        </w:rPr>
        <w:t>: Factors Influencing the Utilization of Compressed Natural Gas (CNG) in Nigeria’s Transport</w:t>
      </w:r>
    </w:p>
    <w:p w14:paraId="4050A358" w14:textId="3C55EE7B" w:rsidR="00DE0D39" w:rsidRPr="005358F9" w:rsidRDefault="00417FBD" w:rsidP="005358F9">
      <w:pPr>
        <w:jc w:val="center"/>
        <w:rPr>
          <w:rFonts w:ascii="Times New Roman" w:hAnsi="Times New Roman" w:cs="Times New Roman"/>
          <w:sz w:val="20"/>
          <w:szCs w:val="20"/>
        </w:rPr>
      </w:pPr>
      <w:r w:rsidRPr="005358F9">
        <w:rPr>
          <w:rFonts w:ascii="Times New Roman" w:hAnsi="Times New Roman" w:cs="Times New Roman"/>
          <w:sz w:val="20"/>
          <w:szCs w:val="20"/>
        </w:rPr>
        <w:t>Sector</w:t>
      </w:r>
    </w:p>
    <w:tbl>
      <w:tblPr>
        <w:tblStyle w:val="TableGrid"/>
        <w:tblpPr w:leftFromText="180" w:rightFromText="180" w:vertAnchor="text" w:horzAnchor="margin" w:tblpXSpec="center" w:tblpY="-40"/>
        <w:tblW w:w="8544"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
        <w:gridCol w:w="4826"/>
        <w:gridCol w:w="1313"/>
        <w:gridCol w:w="1323"/>
      </w:tblGrid>
      <w:tr w:rsidR="005358F9" w14:paraId="021BC3C9" w14:textId="77777777" w:rsidTr="005358F9">
        <w:trPr>
          <w:trHeight w:val="722"/>
        </w:trPr>
        <w:tc>
          <w:tcPr>
            <w:tcW w:w="1082" w:type="dxa"/>
            <w:tcBorders>
              <w:bottom w:val="single" w:sz="4" w:space="0" w:color="auto"/>
            </w:tcBorders>
          </w:tcPr>
          <w:p w14:paraId="5639FCDD" w14:textId="77777777" w:rsidR="00417FBD" w:rsidRPr="005358F9" w:rsidRDefault="00417FBD" w:rsidP="005358F9">
            <w:pPr>
              <w:jc w:val="center"/>
              <w:rPr>
                <w:rFonts w:ascii="Times New Roman" w:hAnsi="Times New Roman" w:cs="Times New Roman"/>
                <w:b/>
                <w:sz w:val="20"/>
                <w:szCs w:val="20"/>
              </w:rPr>
            </w:pPr>
            <w:bookmarkStart w:id="2" w:name="_Hlk182215206"/>
            <w:r w:rsidRPr="005358F9">
              <w:rPr>
                <w:rFonts w:ascii="Times New Roman" w:hAnsi="Times New Roman" w:cs="Times New Roman"/>
                <w:b/>
                <w:sz w:val="20"/>
                <w:szCs w:val="20"/>
              </w:rPr>
              <w:t>S/N</w:t>
            </w:r>
          </w:p>
        </w:tc>
        <w:tc>
          <w:tcPr>
            <w:tcW w:w="4826" w:type="dxa"/>
            <w:tcBorders>
              <w:bottom w:val="single" w:sz="4" w:space="0" w:color="auto"/>
            </w:tcBorders>
            <w:hideMark/>
          </w:tcPr>
          <w:p w14:paraId="09A68268" w14:textId="77777777" w:rsidR="00417FBD" w:rsidRPr="005358F9" w:rsidRDefault="00417FBD" w:rsidP="005358F9">
            <w:pPr>
              <w:jc w:val="center"/>
              <w:rPr>
                <w:rFonts w:ascii="Times New Roman" w:hAnsi="Times New Roman" w:cs="Times New Roman"/>
                <w:b/>
                <w:sz w:val="20"/>
                <w:szCs w:val="20"/>
              </w:rPr>
            </w:pPr>
            <w:r w:rsidRPr="005358F9">
              <w:rPr>
                <w:rFonts w:ascii="Times New Roman" w:hAnsi="Times New Roman" w:cs="Times New Roman"/>
                <w:b/>
                <w:sz w:val="20"/>
                <w:szCs w:val="20"/>
              </w:rPr>
              <w:t>Factors</w:t>
            </w:r>
          </w:p>
        </w:tc>
        <w:tc>
          <w:tcPr>
            <w:tcW w:w="1313" w:type="dxa"/>
            <w:tcBorders>
              <w:bottom w:val="single" w:sz="4" w:space="0" w:color="auto"/>
            </w:tcBorders>
            <w:hideMark/>
          </w:tcPr>
          <w:p w14:paraId="53E57445" w14:textId="2B037CA2" w:rsidR="00417FBD" w:rsidRPr="005358F9" w:rsidRDefault="00417FBD" w:rsidP="005358F9">
            <w:pPr>
              <w:jc w:val="center"/>
              <w:rPr>
                <w:rFonts w:ascii="Times New Roman" w:hAnsi="Times New Roman" w:cs="Times New Roman"/>
                <w:b/>
                <w:sz w:val="20"/>
                <w:szCs w:val="20"/>
              </w:rPr>
            </w:pPr>
            <w:r w:rsidRPr="005358F9">
              <w:rPr>
                <w:rFonts w:ascii="Times New Roman" w:hAnsi="Times New Roman" w:cs="Times New Roman"/>
                <w:b/>
                <w:sz w:val="20"/>
                <w:szCs w:val="20"/>
              </w:rPr>
              <w:t>Mean</w:t>
            </w:r>
          </w:p>
          <w:p w14:paraId="24AA6684" w14:textId="77777777" w:rsidR="00417FBD" w:rsidRPr="005358F9" w:rsidRDefault="00417FBD" w:rsidP="005358F9">
            <w:pPr>
              <w:jc w:val="center"/>
              <w:rPr>
                <w:rFonts w:ascii="Times New Roman" w:hAnsi="Times New Roman" w:cs="Times New Roman"/>
                <w:b/>
                <w:sz w:val="20"/>
                <w:szCs w:val="20"/>
              </w:rPr>
            </w:pPr>
            <w:r w:rsidRPr="005358F9">
              <w:rPr>
                <w:rFonts w:ascii="Times New Roman" w:hAnsi="Times New Roman" w:cs="Times New Roman"/>
                <w:b/>
                <w:sz w:val="20"/>
                <w:szCs w:val="20"/>
              </w:rPr>
              <w:t>Rating</w:t>
            </w:r>
          </w:p>
        </w:tc>
        <w:tc>
          <w:tcPr>
            <w:tcW w:w="1323" w:type="dxa"/>
            <w:tcBorders>
              <w:bottom w:val="single" w:sz="4" w:space="0" w:color="auto"/>
            </w:tcBorders>
            <w:hideMark/>
          </w:tcPr>
          <w:p w14:paraId="382B9B90" w14:textId="3FD109ED" w:rsidR="00417FBD" w:rsidRPr="005358F9" w:rsidRDefault="00417FBD" w:rsidP="005358F9">
            <w:pPr>
              <w:jc w:val="center"/>
              <w:rPr>
                <w:rFonts w:ascii="Times New Roman" w:hAnsi="Times New Roman" w:cs="Times New Roman"/>
                <w:b/>
                <w:sz w:val="20"/>
                <w:szCs w:val="20"/>
              </w:rPr>
            </w:pPr>
            <w:r w:rsidRPr="005358F9">
              <w:rPr>
                <w:rFonts w:ascii="Times New Roman" w:hAnsi="Times New Roman" w:cs="Times New Roman"/>
                <w:b/>
                <w:sz w:val="20"/>
                <w:szCs w:val="20"/>
              </w:rPr>
              <w:t>Modal</w:t>
            </w:r>
          </w:p>
          <w:p w14:paraId="7BFBB355" w14:textId="77777777" w:rsidR="00417FBD" w:rsidRPr="005358F9" w:rsidRDefault="00417FBD" w:rsidP="005358F9">
            <w:pPr>
              <w:jc w:val="center"/>
              <w:rPr>
                <w:rFonts w:ascii="Times New Roman" w:hAnsi="Times New Roman" w:cs="Times New Roman"/>
                <w:b/>
                <w:sz w:val="20"/>
                <w:szCs w:val="20"/>
              </w:rPr>
            </w:pPr>
            <w:r w:rsidRPr="005358F9">
              <w:rPr>
                <w:rFonts w:ascii="Times New Roman" w:hAnsi="Times New Roman" w:cs="Times New Roman"/>
                <w:b/>
                <w:sz w:val="20"/>
                <w:szCs w:val="20"/>
              </w:rPr>
              <w:t>Rating</w:t>
            </w:r>
          </w:p>
        </w:tc>
      </w:tr>
      <w:tr w:rsidR="005358F9" w14:paraId="6217FA62" w14:textId="77777777" w:rsidTr="005358F9">
        <w:trPr>
          <w:trHeight w:val="744"/>
        </w:trPr>
        <w:tc>
          <w:tcPr>
            <w:tcW w:w="1082" w:type="dxa"/>
            <w:tcBorders>
              <w:top w:val="single" w:sz="4" w:space="0" w:color="auto"/>
            </w:tcBorders>
          </w:tcPr>
          <w:p w14:paraId="7E32ABE4" w14:textId="77777777" w:rsidR="00417FBD" w:rsidRPr="005358F9" w:rsidRDefault="00417FBD" w:rsidP="005358F9">
            <w:pPr>
              <w:jc w:val="center"/>
              <w:rPr>
                <w:rFonts w:ascii="Times New Roman" w:hAnsi="Times New Roman" w:cs="Times New Roman"/>
                <w:sz w:val="20"/>
                <w:szCs w:val="20"/>
              </w:rPr>
            </w:pPr>
            <w:r w:rsidRPr="005358F9">
              <w:rPr>
                <w:rFonts w:ascii="Times New Roman" w:hAnsi="Times New Roman" w:cs="Times New Roman"/>
                <w:sz w:val="20"/>
                <w:szCs w:val="20"/>
              </w:rPr>
              <w:t>1</w:t>
            </w:r>
          </w:p>
        </w:tc>
        <w:tc>
          <w:tcPr>
            <w:tcW w:w="4826" w:type="dxa"/>
            <w:tcBorders>
              <w:top w:val="single" w:sz="4" w:space="0" w:color="auto"/>
            </w:tcBorders>
          </w:tcPr>
          <w:p w14:paraId="78F93AAB" w14:textId="0DA53944" w:rsidR="00417FBD" w:rsidRPr="005358F9" w:rsidRDefault="00417FBD" w:rsidP="005358F9">
            <w:pPr>
              <w:rPr>
                <w:rFonts w:ascii="Times New Roman" w:hAnsi="Times New Roman" w:cs="Times New Roman"/>
                <w:sz w:val="20"/>
                <w:szCs w:val="20"/>
              </w:rPr>
            </w:pPr>
            <w:r w:rsidRPr="005358F9">
              <w:rPr>
                <w:rFonts w:ascii="Times New Roman" w:hAnsi="Times New Roman" w:cs="Times New Roman"/>
                <w:sz w:val="20"/>
                <w:szCs w:val="20"/>
              </w:rPr>
              <w:t xml:space="preserve">Inadequate infrastructure (e.g. </w:t>
            </w:r>
            <w:r w:rsidRPr="005358F9">
              <w:rPr>
                <w:rFonts w:ascii="Times New Roman" w:eastAsia="Times New Roman" w:hAnsi="Times New Roman" w:cs="Times New Roman"/>
                <w:sz w:val="20"/>
                <w:szCs w:val="20"/>
              </w:rPr>
              <w:t xml:space="preserve">CNG </w:t>
            </w:r>
            <w:proofErr w:type="spellStart"/>
            <w:r w:rsidR="00C911EC">
              <w:rPr>
                <w:rFonts w:ascii="Times New Roman" w:eastAsia="Times New Roman" w:hAnsi="Times New Roman" w:cs="Times New Roman"/>
                <w:sz w:val="20"/>
                <w:szCs w:val="20"/>
              </w:rPr>
              <w:t>refuelling</w:t>
            </w:r>
            <w:proofErr w:type="spellEnd"/>
            <w:r w:rsidRPr="005358F9">
              <w:rPr>
                <w:rFonts w:ascii="Times New Roman" w:eastAsia="Times New Roman" w:hAnsi="Times New Roman" w:cs="Times New Roman"/>
                <w:sz w:val="20"/>
                <w:szCs w:val="20"/>
              </w:rPr>
              <w:t xml:space="preserve"> stations)</w:t>
            </w:r>
          </w:p>
        </w:tc>
        <w:tc>
          <w:tcPr>
            <w:tcW w:w="1313" w:type="dxa"/>
            <w:tcBorders>
              <w:top w:val="single" w:sz="4" w:space="0" w:color="auto"/>
            </w:tcBorders>
          </w:tcPr>
          <w:p w14:paraId="0C4CB82C" w14:textId="77777777" w:rsidR="00417FBD" w:rsidRPr="005358F9" w:rsidRDefault="00417FBD" w:rsidP="005358F9">
            <w:pPr>
              <w:jc w:val="center"/>
              <w:rPr>
                <w:rFonts w:ascii="Times New Roman" w:hAnsi="Times New Roman" w:cs="Times New Roman"/>
                <w:sz w:val="20"/>
                <w:szCs w:val="20"/>
              </w:rPr>
            </w:pPr>
            <w:r w:rsidRPr="005358F9">
              <w:rPr>
                <w:rFonts w:ascii="Times New Roman" w:hAnsi="Times New Roman" w:cs="Times New Roman"/>
                <w:sz w:val="20"/>
                <w:szCs w:val="20"/>
              </w:rPr>
              <w:t>9.43</w:t>
            </w:r>
          </w:p>
        </w:tc>
        <w:tc>
          <w:tcPr>
            <w:tcW w:w="1323" w:type="dxa"/>
            <w:tcBorders>
              <w:top w:val="single" w:sz="4" w:space="0" w:color="auto"/>
            </w:tcBorders>
          </w:tcPr>
          <w:p w14:paraId="764221CF" w14:textId="77777777" w:rsidR="00417FBD" w:rsidRPr="005358F9" w:rsidRDefault="00417FBD" w:rsidP="005358F9">
            <w:pPr>
              <w:jc w:val="center"/>
              <w:rPr>
                <w:rFonts w:ascii="Times New Roman" w:hAnsi="Times New Roman" w:cs="Times New Roman"/>
                <w:sz w:val="20"/>
                <w:szCs w:val="20"/>
              </w:rPr>
            </w:pPr>
            <w:r w:rsidRPr="005358F9">
              <w:rPr>
                <w:rFonts w:ascii="Times New Roman" w:hAnsi="Times New Roman" w:cs="Times New Roman"/>
                <w:sz w:val="20"/>
                <w:szCs w:val="20"/>
              </w:rPr>
              <w:t>10</w:t>
            </w:r>
          </w:p>
        </w:tc>
      </w:tr>
      <w:tr w:rsidR="005358F9" w14:paraId="559DDB5F" w14:textId="77777777" w:rsidTr="005358F9">
        <w:trPr>
          <w:trHeight w:val="359"/>
        </w:trPr>
        <w:tc>
          <w:tcPr>
            <w:tcW w:w="1082" w:type="dxa"/>
          </w:tcPr>
          <w:p w14:paraId="4CED68ED" w14:textId="77777777" w:rsidR="00417FBD" w:rsidRPr="005358F9" w:rsidRDefault="00417FBD" w:rsidP="005358F9">
            <w:pPr>
              <w:jc w:val="center"/>
              <w:rPr>
                <w:rFonts w:ascii="Times New Roman" w:hAnsi="Times New Roman" w:cs="Times New Roman"/>
                <w:sz w:val="20"/>
                <w:szCs w:val="20"/>
              </w:rPr>
            </w:pPr>
            <w:r w:rsidRPr="005358F9">
              <w:rPr>
                <w:rFonts w:ascii="Times New Roman" w:hAnsi="Times New Roman" w:cs="Times New Roman"/>
                <w:sz w:val="20"/>
                <w:szCs w:val="20"/>
              </w:rPr>
              <w:t>2</w:t>
            </w:r>
          </w:p>
        </w:tc>
        <w:tc>
          <w:tcPr>
            <w:tcW w:w="4826" w:type="dxa"/>
          </w:tcPr>
          <w:p w14:paraId="4ADF3872" w14:textId="77777777" w:rsidR="00417FBD" w:rsidRPr="005358F9" w:rsidRDefault="00417FBD" w:rsidP="005358F9">
            <w:pPr>
              <w:rPr>
                <w:rFonts w:ascii="Times New Roman" w:hAnsi="Times New Roman" w:cs="Times New Roman"/>
                <w:sz w:val="20"/>
                <w:szCs w:val="20"/>
              </w:rPr>
            </w:pPr>
            <w:r w:rsidRPr="005358F9">
              <w:rPr>
                <w:rFonts w:ascii="Times New Roman" w:eastAsia="Times New Roman" w:hAnsi="Times New Roman" w:cs="Times New Roman"/>
                <w:sz w:val="20"/>
                <w:szCs w:val="20"/>
              </w:rPr>
              <w:t>High initial capital costs</w:t>
            </w:r>
          </w:p>
        </w:tc>
        <w:tc>
          <w:tcPr>
            <w:tcW w:w="1313" w:type="dxa"/>
          </w:tcPr>
          <w:p w14:paraId="708539EA" w14:textId="77777777" w:rsidR="00417FBD" w:rsidRPr="005358F9" w:rsidRDefault="00417FBD" w:rsidP="005358F9">
            <w:pPr>
              <w:jc w:val="center"/>
              <w:rPr>
                <w:rFonts w:ascii="Times New Roman" w:hAnsi="Times New Roman" w:cs="Times New Roman"/>
                <w:sz w:val="20"/>
                <w:szCs w:val="20"/>
              </w:rPr>
            </w:pPr>
            <w:r w:rsidRPr="005358F9">
              <w:rPr>
                <w:rFonts w:ascii="Times New Roman" w:hAnsi="Times New Roman" w:cs="Times New Roman"/>
                <w:sz w:val="20"/>
                <w:szCs w:val="20"/>
              </w:rPr>
              <w:t>9.11</w:t>
            </w:r>
          </w:p>
        </w:tc>
        <w:tc>
          <w:tcPr>
            <w:tcW w:w="1323" w:type="dxa"/>
          </w:tcPr>
          <w:p w14:paraId="420BB14E" w14:textId="77777777" w:rsidR="00417FBD" w:rsidRPr="005358F9" w:rsidRDefault="00417FBD" w:rsidP="005358F9">
            <w:pPr>
              <w:jc w:val="center"/>
              <w:rPr>
                <w:rFonts w:ascii="Times New Roman" w:hAnsi="Times New Roman" w:cs="Times New Roman"/>
                <w:sz w:val="20"/>
                <w:szCs w:val="20"/>
              </w:rPr>
            </w:pPr>
            <w:r w:rsidRPr="005358F9">
              <w:rPr>
                <w:rFonts w:ascii="Times New Roman" w:hAnsi="Times New Roman" w:cs="Times New Roman"/>
                <w:sz w:val="20"/>
                <w:szCs w:val="20"/>
              </w:rPr>
              <w:t>8</w:t>
            </w:r>
          </w:p>
        </w:tc>
      </w:tr>
      <w:tr w:rsidR="005358F9" w14:paraId="0E75D86E" w14:textId="77777777" w:rsidTr="005358F9">
        <w:trPr>
          <w:trHeight w:val="380"/>
        </w:trPr>
        <w:tc>
          <w:tcPr>
            <w:tcW w:w="1082" w:type="dxa"/>
          </w:tcPr>
          <w:p w14:paraId="23F5A3C7" w14:textId="77777777" w:rsidR="00417FBD" w:rsidRPr="005358F9" w:rsidRDefault="00417FBD" w:rsidP="005358F9">
            <w:pPr>
              <w:jc w:val="center"/>
              <w:rPr>
                <w:rFonts w:ascii="Times New Roman" w:hAnsi="Times New Roman" w:cs="Times New Roman"/>
                <w:sz w:val="20"/>
                <w:szCs w:val="20"/>
              </w:rPr>
            </w:pPr>
            <w:r w:rsidRPr="005358F9">
              <w:rPr>
                <w:rFonts w:ascii="Times New Roman" w:hAnsi="Times New Roman" w:cs="Times New Roman"/>
                <w:sz w:val="20"/>
                <w:szCs w:val="20"/>
              </w:rPr>
              <w:t>3</w:t>
            </w:r>
          </w:p>
        </w:tc>
        <w:tc>
          <w:tcPr>
            <w:tcW w:w="4826" w:type="dxa"/>
          </w:tcPr>
          <w:p w14:paraId="2198E216" w14:textId="77777777" w:rsidR="00417FBD" w:rsidRPr="005358F9" w:rsidRDefault="00417FBD" w:rsidP="005358F9">
            <w:pPr>
              <w:rPr>
                <w:rFonts w:ascii="Times New Roman" w:hAnsi="Times New Roman" w:cs="Times New Roman"/>
                <w:sz w:val="20"/>
                <w:szCs w:val="20"/>
              </w:rPr>
            </w:pPr>
            <w:r w:rsidRPr="005358F9">
              <w:rPr>
                <w:rFonts w:ascii="Times New Roman" w:eastAsia="Times New Roman" w:hAnsi="Times New Roman" w:cs="Times New Roman"/>
                <w:sz w:val="20"/>
                <w:szCs w:val="20"/>
              </w:rPr>
              <w:t>Technical and safety concerns</w:t>
            </w:r>
          </w:p>
        </w:tc>
        <w:tc>
          <w:tcPr>
            <w:tcW w:w="1313" w:type="dxa"/>
          </w:tcPr>
          <w:p w14:paraId="012622D7" w14:textId="77777777" w:rsidR="00417FBD" w:rsidRPr="005358F9" w:rsidRDefault="00417FBD" w:rsidP="005358F9">
            <w:pPr>
              <w:jc w:val="center"/>
              <w:rPr>
                <w:rFonts w:ascii="Times New Roman" w:hAnsi="Times New Roman" w:cs="Times New Roman"/>
                <w:sz w:val="20"/>
                <w:szCs w:val="20"/>
              </w:rPr>
            </w:pPr>
            <w:r w:rsidRPr="005358F9">
              <w:rPr>
                <w:rFonts w:ascii="Times New Roman" w:hAnsi="Times New Roman" w:cs="Times New Roman"/>
                <w:sz w:val="20"/>
                <w:szCs w:val="20"/>
              </w:rPr>
              <w:t>8.98</w:t>
            </w:r>
          </w:p>
        </w:tc>
        <w:tc>
          <w:tcPr>
            <w:tcW w:w="1323" w:type="dxa"/>
          </w:tcPr>
          <w:p w14:paraId="2F13321A" w14:textId="77777777" w:rsidR="00417FBD" w:rsidRPr="005358F9" w:rsidRDefault="00417FBD" w:rsidP="005358F9">
            <w:pPr>
              <w:jc w:val="center"/>
              <w:rPr>
                <w:rFonts w:ascii="Times New Roman" w:hAnsi="Times New Roman" w:cs="Times New Roman"/>
                <w:sz w:val="20"/>
                <w:szCs w:val="20"/>
              </w:rPr>
            </w:pPr>
            <w:r w:rsidRPr="005358F9">
              <w:rPr>
                <w:rFonts w:ascii="Times New Roman" w:hAnsi="Times New Roman" w:cs="Times New Roman"/>
                <w:sz w:val="20"/>
                <w:szCs w:val="20"/>
              </w:rPr>
              <w:t>10</w:t>
            </w:r>
          </w:p>
        </w:tc>
      </w:tr>
      <w:tr w:rsidR="005358F9" w14:paraId="10E1A9D6" w14:textId="77777777" w:rsidTr="005358F9">
        <w:trPr>
          <w:trHeight w:val="359"/>
        </w:trPr>
        <w:tc>
          <w:tcPr>
            <w:tcW w:w="1082" w:type="dxa"/>
          </w:tcPr>
          <w:p w14:paraId="59FCAFCA" w14:textId="77777777" w:rsidR="00417FBD" w:rsidRPr="005358F9" w:rsidRDefault="00417FBD" w:rsidP="005358F9">
            <w:pPr>
              <w:jc w:val="center"/>
              <w:rPr>
                <w:rFonts w:ascii="Times New Roman" w:hAnsi="Times New Roman" w:cs="Times New Roman"/>
                <w:sz w:val="20"/>
                <w:szCs w:val="20"/>
              </w:rPr>
            </w:pPr>
            <w:r w:rsidRPr="005358F9">
              <w:rPr>
                <w:rFonts w:ascii="Times New Roman" w:hAnsi="Times New Roman" w:cs="Times New Roman"/>
                <w:sz w:val="20"/>
                <w:szCs w:val="20"/>
              </w:rPr>
              <w:t>4</w:t>
            </w:r>
          </w:p>
        </w:tc>
        <w:tc>
          <w:tcPr>
            <w:tcW w:w="4826" w:type="dxa"/>
          </w:tcPr>
          <w:p w14:paraId="4DF0C6F0" w14:textId="77777777" w:rsidR="00417FBD" w:rsidRPr="005358F9" w:rsidRDefault="00417FBD" w:rsidP="005358F9">
            <w:pPr>
              <w:rPr>
                <w:rFonts w:ascii="Times New Roman" w:hAnsi="Times New Roman" w:cs="Times New Roman"/>
                <w:sz w:val="20"/>
                <w:szCs w:val="20"/>
              </w:rPr>
            </w:pPr>
            <w:r w:rsidRPr="005358F9">
              <w:rPr>
                <w:rFonts w:ascii="Times New Roman" w:eastAsia="Times New Roman" w:hAnsi="Times New Roman" w:cs="Times New Roman"/>
                <w:sz w:val="20"/>
                <w:szCs w:val="20"/>
              </w:rPr>
              <w:t>Policy and regulatory limitations</w:t>
            </w:r>
          </w:p>
        </w:tc>
        <w:tc>
          <w:tcPr>
            <w:tcW w:w="1313" w:type="dxa"/>
          </w:tcPr>
          <w:p w14:paraId="290CD296" w14:textId="77777777" w:rsidR="00417FBD" w:rsidRPr="005358F9" w:rsidRDefault="00417FBD" w:rsidP="005358F9">
            <w:pPr>
              <w:jc w:val="center"/>
              <w:rPr>
                <w:rFonts w:ascii="Times New Roman" w:hAnsi="Times New Roman" w:cs="Times New Roman"/>
                <w:sz w:val="20"/>
                <w:szCs w:val="20"/>
              </w:rPr>
            </w:pPr>
            <w:r w:rsidRPr="005358F9">
              <w:rPr>
                <w:rFonts w:ascii="Times New Roman" w:hAnsi="Times New Roman" w:cs="Times New Roman"/>
                <w:sz w:val="20"/>
                <w:szCs w:val="20"/>
              </w:rPr>
              <w:t>8.72</w:t>
            </w:r>
          </w:p>
        </w:tc>
        <w:tc>
          <w:tcPr>
            <w:tcW w:w="1323" w:type="dxa"/>
          </w:tcPr>
          <w:p w14:paraId="6BF77F75" w14:textId="77777777" w:rsidR="00417FBD" w:rsidRPr="005358F9" w:rsidRDefault="00417FBD" w:rsidP="005358F9">
            <w:pPr>
              <w:jc w:val="center"/>
              <w:rPr>
                <w:rFonts w:ascii="Times New Roman" w:hAnsi="Times New Roman" w:cs="Times New Roman"/>
                <w:sz w:val="20"/>
                <w:szCs w:val="20"/>
              </w:rPr>
            </w:pPr>
            <w:r w:rsidRPr="005358F9">
              <w:rPr>
                <w:rFonts w:ascii="Times New Roman" w:hAnsi="Times New Roman" w:cs="Times New Roman"/>
                <w:sz w:val="20"/>
                <w:szCs w:val="20"/>
              </w:rPr>
              <w:t>7</w:t>
            </w:r>
          </w:p>
        </w:tc>
      </w:tr>
      <w:tr w:rsidR="005358F9" w14:paraId="5DABFDA6" w14:textId="77777777" w:rsidTr="005358F9">
        <w:trPr>
          <w:trHeight w:val="380"/>
        </w:trPr>
        <w:tc>
          <w:tcPr>
            <w:tcW w:w="1082" w:type="dxa"/>
          </w:tcPr>
          <w:p w14:paraId="3C3D33CF" w14:textId="77777777" w:rsidR="00417FBD" w:rsidRPr="005358F9" w:rsidRDefault="00417FBD" w:rsidP="005358F9">
            <w:pPr>
              <w:jc w:val="center"/>
              <w:rPr>
                <w:rFonts w:ascii="Times New Roman" w:hAnsi="Times New Roman" w:cs="Times New Roman"/>
                <w:sz w:val="20"/>
                <w:szCs w:val="20"/>
              </w:rPr>
            </w:pPr>
            <w:r w:rsidRPr="005358F9">
              <w:rPr>
                <w:rFonts w:ascii="Times New Roman" w:hAnsi="Times New Roman" w:cs="Times New Roman"/>
                <w:sz w:val="20"/>
                <w:szCs w:val="20"/>
              </w:rPr>
              <w:t>5</w:t>
            </w:r>
          </w:p>
        </w:tc>
        <w:tc>
          <w:tcPr>
            <w:tcW w:w="4826" w:type="dxa"/>
          </w:tcPr>
          <w:p w14:paraId="12F96777" w14:textId="77777777" w:rsidR="00417FBD" w:rsidRPr="005358F9" w:rsidRDefault="00417FBD" w:rsidP="005358F9">
            <w:pPr>
              <w:rPr>
                <w:rFonts w:ascii="Times New Roman" w:hAnsi="Times New Roman" w:cs="Times New Roman"/>
                <w:sz w:val="20"/>
                <w:szCs w:val="20"/>
              </w:rPr>
            </w:pPr>
            <w:r w:rsidRPr="005358F9">
              <w:rPr>
                <w:rFonts w:ascii="Times New Roman" w:eastAsia="Times New Roman" w:hAnsi="Times New Roman" w:cs="Times New Roman"/>
                <w:sz w:val="20"/>
                <w:szCs w:val="20"/>
              </w:rPr>
              <w:t>Public resistance to change</w:t>
            </w:r>
          </w:p>
        </w:tc>
        <w:tc>
          <w:tcPr>
            <w:tcW w:w="1313" w:type="dxa"/>
          </w:tcPr>
          <w:p w14:paraId="0502FCDA" w14:textId="77777777" w:rsidR="00417FBD" w:rsidRPr="005358F9" w:rsidRDefault="00417FBD" w:rsidP="005358F9">
            <w:pPr>
              <w:jc w:val="center"/>
              <w:rPr>
                <w:rFonts w:ascii="Times New Roman" w:hAnsi="Times New Roman" w:cs="Times New Roman"/>
                <w:sz w:val="20"/>
                <w:szCs w:val="20"/>
              </w:rPr>
            </w:pPr>
            <w:r w:rsidRPr="005358F9">
              <w:rPr>
                <w:rFonts w:ascii="Times New Roman" w:hAnsi="Times New Roman" w:cs="Times New Roman"/>
                <w:sz w:val="20"/>
                <w:szCs w:val="20"/>
              </w:rPr>
              <w:t>8.70</w:t>
            </w:r>
          </w:p>
        </w:tc>
        <w:tc>
          <w:tcPr>
            <w:tcW w:w="1323" w:type="dxa"/>
          </w:tcPr>
          <w:p w14:paraId="5EAAE8A5" w14:textId="77777777" w:rsidR="00417FBD" w:rsidRPr="005358F9" w:rsidRDefault="00417FBD" w:rsidP="005358F9">
            <w:pPr>
              <w:jc w:val="center"/>
              <w:rPr>
                <w:rFonts w:ascii="Times New Roman" w:hAnsi="Times New Roman" w:cs="Times New Roman"/>
                <w:sz w:val="20"/>
                <w:szCs w:val="20"/>
              </w:rPr>
            </w:pPr>
            <w:r w:rsidRPr="005358F9">
              <w:rPr>
                <w:rFonts w:ascii="Times New Roman" w:hAnsi="Times New Roman" w:cs="Times New Roman"/>
                <w:sz w:val="20"/>
                <w:szCs w:val="20"/>
              </w:rPr>
              <w:t>8</w:t>
            </w:r>
          </w:p>
        </w:tc>
      </w:tr>
      <w:tr w:rsidR="005358F9" w14:paraId="495B6EDF" w14:textId="77777777" w:rsidTr="005358F9">
        <w:trPr>
          <w:trHeight w:val="359"/>
        </w:trPr>
        <w:tc>
          <w:tcPr>
            <w:tcW w:w="1082" w:type="dxa"/>
          </w:tcPr>
          <w:p w14:paraId="2A2E9EE0" w14:textId="77777777" w:rsidR="00417FBD" w:rsidRPr="005358F9" w:rsidRDefault="00417FBD" w:rsidP="005358F9">
            <w:pPr>
              <w:jc w:val="center"/>
              <w:rPr>
                <w:rFonts w:ascii="Times New Roman" w:hAnsi="Times New Roman" w:cs="Times New Roman"/>
                <w:sz w:val="20"/>
                <w:szCs w:val="20"/>
              </w:rPr>
            </w:pPr>
            <w:r w:rsidRPr="005358F9">
              <w:rPr>
                <w:rFonts w:ascii="Times New Roman" w:hAnsi="Times New Roman" w:cs="Times New Roman"/>
                <w:sz w:val="20"/>
                <w:szCs w:val="20"/>
              </w:rPr>
              <w:t>6</w:t>
            </w:r>
          </w:p>
        </w:tc>
        <w:tc>
          <w:tcPr>
            <w:tcW w:w="4826" w:type="dxa"/>
          </w:tcPr>
          <w:p w14:paraId="5991BB7C" w14:textId="77777777" w:rsidR="00417FBD" w:rsidRPr="005358F9" w:rsidRDefault="00417FBD" w:rsidP="005358F9">
            <w:pPr>
              <w:rPr>
                <w:rFonts w:ascii="Times New Roman" w:hAnsi="Times New Roman" w:cs="Times New Roman"/>
                <w:sz w:val="20"/>
                <w:szCs w:val="20"/>
              </w:rPr>
            </w:pPr>
            <w:r w:rsidRPr="005358F9">
              <w:rPr>
                <w:rFonts w:ascii="Times New Roman" w:eastAsia="Times New Roman" w:hAnsi="Times New Roman" w:cs="Times New Roman"/>
                <w:sz w:val="20"/>
                <w:szCs w:val="20"/>
              </w:rPr>
              <w:t>Limited public awareness</w:t>
            </w:r>
          </w:p>
        </w:tc>
        <w:tc>
          <w:tcPr>
            <w:tcW w:w="1313" w:type="dxa"/>
          </w:tcPr>
          <w:p w14:paraId="46D26228" w14:textId="77777777" w:rsidR="00417FBD" w:rsidRPr="005358F9" w:rsidRDefault="00417FBD" w:rsidP="005358F9">
            <w:pPr>
              <w:jc w:val="center"/>
              <w:rPr>
                <w:rFonts w:ascii="Times New Roman" w:hAnsi="Times New Roman" w:cs="Times New Roman"/>
                <w:sz w:val="20"/>
                <w:szCs w:val="20"/>
              </w:rPr>
            </w:pPr>
            <w:r w:rsidRPr="005358F9">
              <w:rPr>
                <w:rFonts w:ascii="Times New Roman" w:hAnsi="Times New Roman" w:cs="Times New Roman"/>
                <w:sz w:val="20"/>
                <w:szCs w:val="20"/>
              </w:rPr>
              <w:t>7.96</w:t>
            </w:r>
          </w:p>
        </w:tc>
        <w:tc>
          <w:tcPr>
            <w:tcW w:w="1323" w:type="dxa"/>
          </w:tcPr>
          <w:p w14:paraId="100C77C5" w14:textId="77777777" w:rsidR="00417FBD" w:rsidRPr="005358F9" w:rsidRDefault="00417FBD" w:rsidP="005358F9">
            <w:pPr>
              <w:jc w:val="center"/>
              <w:rPr>
                <w:rFonts w:ascii="Times New Roman" w:hAnsi="Times New Roman" w:cs="Times New Roman"/>
                <w:sz w:val="20"/>
                <w:szCs w:val="20"/>
              </w:rPr>
            </w:pPr>
            <w:r w:rsidRPr="005358F9">
              <w:rPr>
                <w:rFonts w:ascii="Times New Roman" w:hAnsi="Times New Roman" w:cs="Times New Roman"/>
                <w:sz w:val="20"/>
                <w:szCs w:val="20"/>
              </w:rPr>
              <w:t>6</w:t>
            </w:r>
          </w:p>
        </w:tc>
      </w:tr>
      <w:tr w:rsidR="005358F9" w14:paraId="17286ECC" w14:textId="77777777" w:rsidTr="005358F9">
        <w:trPr>
          <w:trHeight w:val="722"/>
        </w:trPr>
        <w:tc>
          <w:tcPr>
            <w:tcW w:w="1082" w:type="dxa"/>
          </w:tcPr>
          <w:p w14:paraId="53B94497" w14:textId="77777777" w:rsidR="00417FBD" w:rsidRPr="005358F9" w:rsidRDefault="00417FBD" w:rsidP="005358F9">
            <w:pPr>
              <w:jc w:val="center"/>
              <w:rPr>
                <w:rFonts w:ascii="Times New Roman" w:hAnsi="Times New Roman" w:cs="Times New Roman"/>
                <w:sz w:val="20"/>
                <w:szCs w:val="20"/>
              </w:rPr>
            </w:pPr>
            <w:r w:rsidRPr="005358F9">
              <w:rPr>
                <w:rFonts w:ascii="Times New Roman" w:hAnsi="Times New Roman" w:cs="Times New Roman"/>
                <w:sz w:val="20"/>
                <w:szCs w:val="20"/>
              </w:rPr>
              <w:t>7</w:t>
            </w:r>
          </w:p>
        </w:tc>
        <w:tc>
          <w:tcPr>
            <w:tcW w:w="4826" w:type="dxa"/>
          </w:tcPr>
          <w:p w14:paraId="05893E0F" w14:textId="77777777" w:rsidR="00417FBD" w:rsidRPr="005358F9" w:rsidRDefault="00417FBD" w:rsidP="005358F9">
            <w:pPr>
              <w:rPr>
                <w:rFonts w:ascii="Times New Roman" w:hAnsi="Times New Roman" w:cs="Times New Roman"/>
                <w:sz w:val="20"/>
                <w:szCs w:val="20"/>
              </w:rPr>
            </w:pPr>
            <w:r w:rsidRPr="005358F9">
              <w:rPr>
                <w:rFonts w:ascii="Times New Roman" w:eastAsia="Times New Roman" w:hAnsi="Times New Roman" w:cs="Times New Roman"/>
                <w:sz w:val="20"/>
                <w:szCs w:val="20"/>
              </w:rPr>
              <w:t>Security concerns in gas-producing regions of the country</w:t>
            </w:r>
          </w:p>
        </w:tc>
        <w:tc>
          <w:tcPr>
            <w:tcW w:w="1313" w:type="dxa"/>
          </w:tcPr>
          <w:p w14:paraId="7D1E79D2" w14:textId="77777777" w:rsidR="00417FBD" w:rsidRPr="005358F9" w:rsidRDefault="00417FBD" w:rsidP="005358F9">
            <w:pPr>
              <w:jc w:val="center"/>
              <w:rPr>
                <w:rFonts w:ascii="Times New Roman" w:hAnsi="Times New Roman" w:cs="Times New Roman"/>
                <w:sz w:val="20"/>
                <w:szCs w:val="20"/>
              </w:rPr>
            </w:pPr>
            <w:r w:rsidRPr="005358F9">
              <w:rPr>
                <w:rFonts w:ascii="Times New Roman" w:hAnsi="Times New Roman" w:cs="Times New Roman"/>
                <w:sz w:val="20"/>
                <w:szCs w:val="20"/>
              </w:rPr>
              <w:t>5.23</w:t>
            </w:r>
          </w:p>
        </w:tc>
        <w:tc>
          <w:tcPr>
            <w:tcW w:w="1323" w:type="dxa"/>
          </w:tcPr>
          <w:p w14:paraId="15346C38" w14:textId="77777777" w:rsidR="00417FBD" w:rsidRPr="005358F9" w:rsidRDefault="00417FBD" w:rsidP="005358F9">
            <w:pPr>
              <w:jc w:val="center"/>
              <w:rPr>
                <w:rFonts w:ascii="Times New Roman" w:hAnsi="Times New Roman" w:cs="Times New Roman"/>
                <w:sz w:val="20"/>
                <w:szCs w:val="20"/>
              </w:rPr>
            </w:pPr>
            <w:r w:rsidRPr="005358F9">
              <w:rPr>
                <w:rFonts w:ascii="Times New Roman" w:hAnsi="Times New Roman" w:cs="Times New Roman"/>
                <w:sz w:val="20"/>
                <w:szCs w:val="20"/>
              </w:rPr>
              <w:t>5</w:t>
            </w:r>
          </w:p>
        </w:tc>
      </w:tr>
      <w:bookmarkEnd w:id="2"/>
    </w:tbl>
    <w:p w14:paraId="3624CB8B" w14:textId="77777777" w:rsidR="00417FBD" w:rsidRDefault="00417FBD" w:rsidP="00417FBD"/>
    <w:p w14:paraId="085C493E" w14:textId="38E57743" w:rsidR="00417FBD" w:rsidRPr="005358F9" w:rsidRDefault="00417FBD" w:rsidP="005358F9">
      <w:pPr>
        <w:jc w:val="center"/>
        <w:rPr>
          <w:rFonts w:ascii="Times New Roman" w:hAnsi="Times New Roman" w:cs="Times New Roman"/>
          <w:b/>
          <w:bCs/>
          <w:sz w:val="20"/>
          <w:szCs w:val="20"/>
        </w:rPr>
      </w:pPr>
      <w:r w:rsidRPr="005358F9">
        <w:rPr>
          <w:rFonts w:ascii="Times New Roman" w:hAnsi="Times New Roman" w:cs="Times New Roman"/>
          <w:b/>
          <w:bCs/>
          <w:sz w:val="20"/>
          <w:szCs w:val="20"/>
        </w:rPr>
        <w:t xml:space="preserve">(On a scale of 1 – 10 where 1 is </w:t>
      </w:r>
      <w:r w:rsidR="00C911EC">
        <w:rPr>
          <w:rFonts w:ascii="Times New Roman" w:hAnsi="Times New Roman" w:cs="Times New Roman"/>
          <w:b/>
          <w:bCs/>
          <w:sz w:val="20"/>
          <w:szCs w:val="20"/>
        </w:rPr>
        <w:t xml:space="preserve">the </w:t>
      </w:r>
      <w:r w:rsidRPr="005358F9">
        <w:rPr>
          <w:rFonts w:ascii="Times New Roman" w:hAnsi="Times New Roman" w:cs="Times New Roman"/>
          <w:b/>
          <w:bCs/>
          <w:sz w:val="20"/>
          <w:szCs w:val="20"/>
        </w:rPr>
        <w:t xml:space="preserve">lowest Rate and 10 is </w:t>
      </w:r>
      <w:r w:rsidR="00C911EC">
        <w:rPr>
          <w:rFonts w:ascii="Times New Roman" w:hAnsi="Times New Roman" w:cs="Times New Roman"/>
          <w:b/>
          <w:bCs/>
          <w:sz w:val="20"/>
          <w:szCs w:val="20"/>
        </w:rPr>
        <w:t xml:space="preserve">the </w:t>
      </w:r>
      <w:r w:rsidRPr="005358F9">
        <w:rPr>
          <w:rFonts w:ascii="Times New Roman" w:hAnsi="Times New Roman" w:cs="Times New Roman"/>
          <w:b/>
          <w:bCs/>
          <w:sz w:val="20"/>
          <w:szCs w:val="20"/>
        </w:rPr>
        <w:t>highest Rate)</w:t>
      </w:r>
    </w:p>
    <w:p w14:paraId="182E6AF1" w14:textId="742EC509" w:rsidR="00417FBD" w:rsidRPr="005358F9" w:rsidRDefault="00417FBD" w:rsidP="005358F9">
      <w:pPr>
        <w:pStyle w:val="ListParagraph"/>
        <w:numPr>
          <w:ilvl w:val="0"/>
          <w:numId w:val="6"/>
        </w:numPr>
        <w:jc w:val="center"/>
        <w:rPr>
          <w:rFonts w:ascii="Times New Roman" w:hAnsi="Times New Roman" w:cs="Times New Roman"/>
          <w:b/>
          <w:bCs/>
          <w:sz w:val="20"/>
          <w:szCs w:val="20"/>
        </w:rPr>
      </w:pPr>
      <w:r w:rsidRPr="005358F9">
        <w:rPr>
          <w:rFonts w:ascii="Times New Roman" w:hAnsi="Times New Roman" w:cs="Times New Roman"/>
          <w:b/>
          <w:bCs/>
          <w:sz w:val="20"/>
          <w:szCs w:val="20"/>
        </w:rPr>
        <w:t>– 3 (Low); 4 – 6 (Medium); 7 – 10 (High))</w:t>
      </w:r>
    </w:p>
    <w:p w14:paraId="3340FE84" w14:textId="77777777" w:rsidR="00417FBD" w:rsidRDefault="00417FBD" w:rsidP="00417FBD">
      <w:pPr>
        <w:sectPr w:rsidR="00417FBD" w:rsidSect="00417FBD">
          <w:type w:val="continuous"/>
          <w:pgSz w:w="11906" w:h="16838" w:code="9"/>
          <w:pgMar w:top="1440" w:right="1440" w:bottom="1440" w:left="1440" w:header="720" w:footer="720" w:gutter="0"/>
          <w:cols w:space="720"/>
          <w:docGrid w:linePitch="360"/>
        </w:sectPr>
      </w:pPr>
    </w:p>
    <w:p w14:paraId="3CA4EEC0" w14:textId="6D553F16" w:rsidR="00082378" w:rsidRPr="00082378" w:rsidRDefault="00082378" w:rsidP="00082378">
      <w:pPr>
        <w:pStyle w:val="ListParagraph"/>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082378">
        <w:rPr>
          <w:rFonts w:ascii="Times New Roman" w:eastAsia="Times New Roman" w:hAnsi="Times New Roman" w:cs="Times New Roman"/>
          <w:color w:val="000000"/>
          <w:sz w:val="20"/>
          <w:szCs w:val="20"/>
        </w:rPr>
        <w:t>High Initial Capital Costs</w:t>
      </w:r>
    </w:p>
    <w:p w14:paraId="1E680CFA" w14:textId="13FBEED6" w:rsidR="00082378" w:rsidRPr="00082378" w:rsidRDefault="00082378" w:rsidP="00082378">
      <w:pPr>
        <w:jc w:val="both"/>
        <w:rPr>
          <w:rFonts w:ascii="Times New Roman" w:eastAsia="Times New Roman" w:hAnsi="Times New Roman" w:cs="Times New Roman"/>
          <w:sz w:val="20"/>
          <w:szCs w:val="20"/>
        </w:rPr>
      </w:pPr>
      <w:r w:rsidRPr="00082378">
        <w:rPr>
          <w:rFonts w:ascii="Times New Roman" w:eastAsia="Times New Roman" w:hAnsi="Times New Roman" w:cs="Times New Roman"/>
          <w:sz w:val="20"/>
          <w:szCs w:val="20"/>
        </w:rPr>
        <w:t xml:space="preserve">The conversion of gasoline or diesel vehicles to CNG requires a significant upfront investment, which includes the cost of conversion kits and the establishment of CNG </w:t>
      </w:r>
      <w:proofErr w:type="spellStart"/>
      <w:r w:rsidR="00C911EC">
        <w:rPr>
          <w:rFonts w:ascii="Times New Roman" w:eastAsia="Times New Roman" w:hAnsi="Times New Roman" w:cs="Times New Roman"/>
          <w:sz w:val="20"/>
          <w:szCs w:val="20"/>
        </w:rPr>
        <w:t>refuelling</w:t>
      </w:r>
      <w:proofErr w:type="spellEnd"/>
      <w:r w:rsidRPr="00082378">
        <w:rPr>
          <w:rFonts w:ascii="Times New Roman" w:eastAsia="Times New Roman" w:hAnsi="Times New Roman" w:cs="Times New Roman"/>
          <w:sz w:val="20"/>
          <w:szCs w:val="20"/>
        </w:rPr>
        <w:t xml:space="preserve"> stations. These high initial costs deter both public and private sector investments in CNG vehicles and infrastructure, particularly in regions where financial resources are limited.</w:t>
      </w:r>
    </w:p>
    <w:p w14:paraId="18C68267" w14:textId="77777777" w:rsidR="00082378" w:rsidRPr="00082378" w:rsidRDefault="00082378" w:rsidP="00082378">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082378">
        <w:rPr>
          <w:rFonts w:ascii="Times New Roman" w:eastAsia="Times New Roman" w:hAnsi="Times New Roman" w:cs="Times New Roman"/>
          <w:color w:val="000000"/>
          <w:sz w:val="20"/>
          <w:szCs w:val="20"/>
        </w:rPr>
        <w:t>Limited Public Awareness</w:t>
      </w:r>
    </w:p>
    <w:p w14:paraId="12856A02" w14:textId="77777777" w:rsidR="00082378" w:rsidRPr="00082378" w:rsidRDefault="00082378" w:rsidP="00082378">
      <w:pPr>
        <w:jc w:val="both"/>
        <w:rPr>
          <w:rFonts w:ascii="Times New Roman" w:eastAsia="Times New Roman" w:hAnsi="Times New Roman" w:cs="Times New Roman"/>
          <w:sz w:val="20"/>
          <w:szCs w:val="20"/>
        </w:rPr>
      </w:pPr>
      <w:r w:rsidRPr="00082378">
        <w:rPr>
          <w:rFonts w:ascii="Times New Roman" w:eastAsia="Times New Roman" w:hAnsi="Times New Roman" w:cs="Times New Roman"/>
          <w:sz w:val="20"/>
          <w:szCs w:val="20"/>
        </w:rPr>
        <w:t>There is a general lack of awareness among the Nigerian public regarding the benefits of CNG as an alternative fuel. Many people are unfamiliar with the economic and environmental advantages of CNG, and as a result, adoption rates remain low. Public education campaigns and awareness programs are needed to increase understanding and encourage a transition to CNG.</w:t>
      </w:r>
    </w:p>
    <w:p w14:paraId="2340983C" w14:textId="77777777" w:rsidR="00082378" w:rsidRPr="00082378" w:rsidRDefault="00082378" w:rsidP="00082378">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082378">
        <w:rPr>
          <w:rFonts w:ascii="Times New Roman" w:eastAsia="Times New Roman" w:hAnsi="Times New Roman" w:cs="Times New Roman"/>
          <w:color w:val="000000"/>
          <w:sz w:val="20"/>
          <w:szCs w:val="20"/>
        </w:rPr>
        <w:t>Policy and Regulatory Challenges</w:t>
      </w:r>
    </w:p>
    <w:p w14:paraId="001CF08B" w14:textId="77777777" w:rsidR="00082378" w:rsidRPr="00082378" w:rsidRDefault="00082378" w:rsidP="00082378">
      <w:pPr>
        <w:jc w:val="both"/>
        <w:rPr>
          <w:rFonts w:ascii="Times New Roman" w:eastAsia="Times New Roman" w:hAnsi="Times New Roman" w:cs="Times New Roman"/>
          <w:sz w:val="20"/>
          <w:szCs w:val="20"/>
        </w:rPr>
      </w:pPr>
      <w:r w:rsidRPr="00082378">
        <w:rPr>
          <w:rFonts w:ascii="Times New Roman" w:eastAsia="Times New Roman" w:hAnsi="Times New Roman" w:cs="Times New Roman"/>
          <w:sz w:val="20"/>
          <w:szCs w:val="20"/>
        </w:rPr>
        <w:t>Although Nigeria has adopted some emission standards, there is a lack of robust policies and regulations specifically geared toward the promotion and standardization of CNG as a vehicular fuel. Inconsistent policies, inadequate incentives for adoption, and the absence of a clear regulatory framework hinder the widespread use of CNG in the transportation sector.</w:t>
      </w:r>
    </w:p>
    <w:p w14:paraId="7144C78E" w14:textId="77777777" w:rsidR="00082378" w:rsidRPr="00082378" w:rsidRDefault="00082378" w:rsidP="00082378">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082378">
        <w:rPr>
          <w:rFonts w:ascii="Times New Roman" w:eastAsia="Times New Roman" w:hAnsi="Times New Roman" w:cs="Times New Roman"/>
          <w:color w:val="000000"/>
          <w:sz w:val="20"/>
          <w:szCs w:val="20"/>
        </w:rPr>
        <w:t>Security Concerns in Gas-Producing Regions</w:t>
      </w:r>
    </w:p>
    <w:p w14:paraId="76A8823A" w14:textId="77777777" w:rsidR="00082378" w:rsidRPr="00082378" w:rsidRDefault="00082378" w:rsidP="00082378">
      <w:pPr>
        <w:jc w:val="both"/>
        <w:rPr>
          <w:rFonts w:ascii="Times New Roman" w:eastAsia="Times New Roman" w:hAnsi="Times New Roman" w:cs="Times New Roman"/>
          <w:sz w:val="20"/>
          <w:szCs w:val="20"/>
        </w:rPr>
      </w:pPr>
      <w:r w:rsidRPr="00082378">
        <w:rPr>
          <w:rFonts w:ascii="Times New Roman" w:eastAsia="Times New Roman" w:hAnsi="Times New Roman" w:cs="Times New Roman"/>
          <w:sz w:val="20"/>
          <w:szCs w:val="20"/>
        </w:rPr>
        <w:t>Most of Nigeria’s natural gas reserves are located in the Niger Delta, a region that faces security challenges, including militancy and vandalism of pipelines. These issues pose risks to the stability and expansion of CNG infrastructure, as well as to the overall availability of natural gas for domestic use.</w:t>
      </w:r>
    </w:p>
    <w:p w14:paraId="3998EC06" w14:textId="77777777" w:rsidR="00082378" w:rsidRPr="00082378" w:rsidRDefault="00082378" w:rsidP="00082378">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082378">
        <w:rPr>
          <w:rFonts w:ascii="Times New Roman" w:eastAsia="Times New Roman" w:hAnsi="Times New Roman" w:cs="Times New Roman"/>
          <w:color w:val="000000"/>
          <w:sz w:val="20"/>
          <w:szCs w:val="20"/>
        </w:rPr>
        <w:t>Technical and Safety Issues</w:t>
      </w:r>
    </w:p>
    <w:p w14:paraId="3AA36CE2" w14:textId="77777777" w:rsidR="00082378" w:rsidRPr="00082378" w:rsidRDefault="00082378" w:rsidP="00082378">
      <w:pPr>
        <w:jc w:val="both"/>
        <w:rPr>
          <w:rFonts w:ascii="Times New Roman" w:eastAsia="Times New Roman" w:hAnsi="Times New Roman" w:cs="Times New Roman"/>
          <w:sz w:val="20"/>
          <w:szCs w:val="20"/>
        </w:rPr>
      </w:pPr>
      <w:r w:rsidRPr="00082378">
        <w:rPr>
          <w:rFonts w:ascii="Times New Roman" w:eastAsia="Times New Roman" w:hAnsi="Times New Roman" w:cs="Times New Roman"/>
          <w:sz w:val="20"/>
          <w:szCs w:val="20"/>
        </w:rPr>
        <w:t xml:space="preserve">The lack of standardized quality control for vehicle conversions and the absence of regular audits of </w:t>
      </w:r>
      <w:r w:rsidRPr="00082378">
        <w:rPr>
          <w:rFonts w:ascii="Times New Roman" w:eastAsia="Times New Roman" w:hAnsi="Times New Roman" w:cs="Times New Roman"/>
          <w:sz w:val="20"/>
          <w:szCs w:val="20"/>
        </w:rPr>
        <w:lastRenderedPageBreak/>
        <w:t>conversion workshops raise safety concerns. Poorly conducted conversions can lead to gas leaks, vehicle malfunctions, and potential safety hazards. Establishing stringent safety regulations and regular inspections is crucial to ensure the success of the CNG program.</w:t>
      </w:r>
    </w:p>
    <w:p w14:paraId="2A94F79D" w14:textId="77777777" w:rsidR="00082378" w:rsidRPr="00082378" w:rsidRDefault="00082378" w:rsidP="00082378">
      <w:pPr>
        <w:numPr>
          <w:ilvl w:val="0"/>
          <w:numId w:val="3"/>
        </w:numPr>
        <w:pBdr>
          <w:top w:val="nil"/>
          <w:left w:val="nil"/>
          <w:bottom w:val="nil"/>
          <w:right w:val="nil"/>
          <w:between w:val="nil"/>
        </w:pBdr>
        <w:jc w:val="both"/>
        <w:rPr>
          <w:rFonts w:ascii="Times New Roman" w:eastAsia="Times New Roman" w:hAnsi="Times New Roman" w:cs="Times New Roman"/>
          <w:color w:val="000000"/>
          <w:sz w:val="20"/>
          <w:szCs w:val="20"/>
        </w:rPr>
      </w:pPr>
      <w:r w:rsidRPr="00082378">
        <w:rPr>
          <w:rFonts w:ascii="Times New Roman" w:eastAsia="Times New Roman" w:hAnsi="Times New Roman" w:cs="Times New Roman"/>
          <w:color w:val="000000"/>
          <w:sz w:val="20"/>
          <w:szCs w:val="20"/>
        </w:rPr>
        <w:t>Resistance to Change</w:t>
      </w:r>
    </w:p>
    <w:p w14:paraId="2FEC0FE3" w14:textId="77777777" w:rsidR="00082378" w:rsidRPr="00082378" w:rsidRDefault="00082378" w:rsidP="00082378">
      <w:pPr>
        <w:jc w:val="both"/>
        <w:rPr>
          <w:rFonts w:ascii="Times New Roman" w:eastAsia="Times New Roman" w:hAnsi="Times New Roman" w:cs="Times New Roman"/>
          <w:sz w:val="20"/>
          <w:szCs w:val="20"/>
        </w:rPr>
      </w:pPr>
      <w:r w:rsidRPr="00082378">
        <w:rPr>
          <w:rFonts w:ascii="Times New Roman" w:eastAsia="Times New Roman" w:hAnsi="Times New Roman" w:cs="Times New Roman"/>
          <w:sz w:val="20"/>
          <w:szCs w:val="20"/>
        </w:rPr>
        <w:t>Many vehicle owners, particularly those in the commercial transport sector, are reluctant to switch from traditional fuels to CNG due to concerns over performance, range, and reliability. Without proper incentives and assurances regarding the efficiency and long-term cost savings of CNG vehicles, there is hesitation to make the transition.</w:t>
      </w:r>
    </w:p>
    <w:p w14:paraId="0E2A46BE" w14:textId="77777777" w:rsidR="00082378" w:rsidRPr="00082378" w:rsidRDefault="00082378" w:rsidP="00082378">
      <w:pPr>
        <w:jc w:val="both"/>
        <w:rPr>
          <w:rFonts w:ascii="Times New Roman" w:eastAsia="Times New Roman" w:hAnsi="Times New Roman" w:cs="Times New Roman"/>
          <w:sz w:val="20"/>
          <w:szCs w:val="20"/>
        </w:rPr>
      </w:pPr>
      <w:r w:rsidRPr="00082378">
        <w:rPr>
          <w:rFonts w:ascii="Times New Roman" w:eastAsia="Times New Roman" w:hAnsi="Times New Roman" w:cs="Times New Roman"/>
          <w:sz w:val="20"/>
          <w:szCs w:val="20"/>
        </w:rPr>
        <w:t>Addressing these challenges will require concerted efforts from both the government and the private sector to invest in infrastructure, raise awareness, enforce regulatory measures, and provide financial incentives for the adoption of CNG in Nigeria's transportation sector.</w:t>
      </w:r>
    </w:p>
    <w:p w14:paraId="6E32E008" w14:textId="0265B006" w:rsidR="00417FBD" w:rsidRDefault="00417FBD" w:rsidP="00C4728F">
      <w:pPr>
        <w:pStyle w:val="Heading1"/>
        <w:numPr>
          <w:ilvl w:val="0"/>
          <w:numId w:val="7"/>
        </w:numPr>
        <w:rPr>
          <w:rFonts w:eastAsia="Times New Roman"/>
        </w:rPr>
      </w:pPr>
      <w:r>
        <w:rPr>
          <w:rFonts w:eastAsia="Times New Roman"/>
        </w:rPr>
        <w:t>Recommendation and Conclusion</w:t>
      </w:r>
    </w:p>
    <w:p w14:paraId="30C983C0" w14:textId="69B67025" w:rsidR="00417FBD" w:rsidRDefault="00F6684A" w:rsidP="002A6AD3">
      <w:pPr>
        <w:pStyle w:val="Heading2"/>
        <w:rPr>
          <w:rFonts w:eastAsia="Times New Roman"/>
        </w:rPr>
      </w:pPr>
      <w:r>
        <w:rPr>
          <w:rFonts w:eastAsia="Times New Roman"/>
        </w:rPr>
        <w:t>5</w:t>
      </w:r>
      <w:r w:rsidR="00417FBD">
        <w:rPr>
          <w:rFonts w:eastAsia="Times New Roman"/>
        </w:rPr>
        <w:t>.1 Recommendation</w:t>
      </w:r>
    </w:p>
    <w:p w14:paraId="1CFC9A6E" w14:textId="77777777" w:rsidR="00E725E6" w:rsidRPr="00E725E6" w:rsidRDefault="00E725E6" w:rsidP="00E725E6">
      <w:pPr>
        <w:jc w:val="both"/>
        <w:rPr>
          <w:rFonts w:ascii="Times New Roman" w:eastAsia="Times New Roman" w:hAnsi="Times New Roman" w:cs="Times New Roman"/>
          <w:sz w:val="20"/>
          <w:szCs w:val="20"/>
        </w:rPr>
      </w:pPr>
      <w:r w:rsidRPr="00E725E6">
        <w:rPr>
          <w:rFonts w:ascii="Times New Roman" w:eastAsia="Times New Roman" w:hAnsi="Times New Roman" w:cs="Times New Roman"/>
          <w:sz w:val="20"/>
          <w:szCs w:val="20"/>
        </w:rPr>
        <w:t>Nigeria has a significant opportunity to harness its abundant local natural gas reserves to establish a comprehensive CNG program aimed at mitigating the pollution generated by the large fleet of older vehicles powered by diesel and gasoline, which currently lack adherence to any mandated emissions standards. The following recommendations can assist the Nigerian government in effectively implementing CNG as a vehicular fuel:</w:t>
      </w:r>
    </w:p>
    <w:p w14:paraId="21BD3F69" w14:textId="77777777" w:rsidR="00E725E6" w:rsidRPr="00E725E6" w:rsidRDefault="00E725E6" w:rsidP="00E725E6">
      <w:pPr>
        <w:numPr>
          <w:ilvl w:val="0"/>
          <w:numId w:val="5"/>
        </w:numPr>
        <w:pBdr>
          <w:top w:val="nil"/>
          <w:left w:val="nil"/>
          <w:bottom w:val="nil"/>
          <w:right w:val="nil"/>
          <w:between w:val="nil"/>
        </w:pBdr>
        <w:jc w:val="both"/>
        <w:rPr>
          <w:rFonts w:ascii="Times New Roman" w:eastAsia="Times New Roman" w:hAnsi="Times New Roman" w:cs="Times New Roman"/>
          <w:color w:val="000000"/>
          <w:sz w:val="20"/>
          <w:szCs w:val="20"/>
        </w:rPr>
      </w:pPr>
      <w:r w:rsidRPr="00E725E6">
        <w:rPr>
          <w:rFonts w:ascii="Times New Roman" w:eastAsia="Times New Roman" w:hAnsi="Times New Roman" w:cs="Times New Roman"/>
          <w:color w:val="000000"/>
          <w:sz w:val="20"/>
          <w:szCs w:val="20"/>
        </w:rPr>
        <w:t>Prioritize Key Cities for the Implementation of a City Gas Distribution System</w:t>
      </w:r>
    </w:p>
    <w:p w14:paraId="743663A0" w14:textId="555A6890" w:rsidR="00E725E6" w:rsidRPr="00E725E6" w:rsidRDefault="00E725E6" w:rsidP="00E725E6">
      <w:pPr>
        <w:jc w:val="both"/>
        <w:rPr>
          <w:rFonts w:ascii="Times New Roman" w:eastAsia="Times New Roman" w:hAnsi="Times New Roman" w:cs="Times New Roman"/>
          <w:sz w:val="20"/>
          <w:szCs w:val="20"/>
        </w:rPr>
      </w:pPr>
      <w:r w:rsidRPr="00E725E6">
        <w:rPr>
          <w:rFonts w:ascii="Times New Roman" w:eastAsia="Times New Roman" w:hAnsi="Times New Roman" w:cs="Times New Roman"/>
          <w:sz w:val="20"/>
          <w:szCs w:val="20"/>
        </w:rPr>
        <w:t xml:space="preserve">To effectively implement the CNG program, it is vital to focus on key cities with high traffic volumes and significant motorization rates e.g. Lagos, Port Harcourt, and Ibadan. Developing a gas pipeline infrastructure at the city level is essential for establishing efficient </w:t>
      </w:r>
      <w:proofErr w:type="spellStart"/>
      <w:r w:rsidR="00C911EC">
        <w:rPr>
          <w:rFonts w:ascii="Times New Roman" w:eastAsia="Times New Roman" w:hAnsi="Times New Roman" w:cs="Times New Roman"/>
          <w:sz w:val="20"/>
          <w:szCs w:val="20"/>
        </w:rPr>
        <w:t>refuelling</w:t>
      </w:r>
      <w:proofErr w:type="spellEnd"/>
      <w:r w:rsidRPr="00E725E6">
        <w:rPr>
          <w:rFonts w:ascii="Times New Roman" w:eastAsia="Times New Roman" w:hAnsi="Times New Roman" w:cs="Times New Roman"/>
          <w:sz w:val="20"/>
          <w:szCs w:val="20"/>
        </w:rPr>
        <w:t xml:space="preserve"> systems that can support </w:t>
      </w:r>
      <w:r w:rsidR="00C911EC" w:rsidRPr="00E725E6">
        <w:rPr>
          <w:rFonts w:ascii="Times New Roman" w:eastAsia="Times New Roman" w:hAnsi="Times New Roman" w:cs="Times New Roman"/>
          <w:sz w:val="20"/>
          <w:szCs w:val="20"/>
        </w:rPr>
        <w:t>many</w:t>
      </w:r>
      <w:r w:rsidRPr="00E725E6">
        <w:rPr>
          <w:rFonts w:ascii="Times New Roman" w:eastAsia="Times New Roman" w:hAnsi="Times New Roman" w:cs="Times New Roman"/>
          <w:sz w:val="20"/>
          <w:szCs w:val="20"/>
        </w:rPr>
        <w:t xml:space="preserve"> vehicles. Accurate demand forecasting will be necessary to design these </w:t>
      </w:r>
      <w:proofErr w:type="spellStart"/>
      <w:r w:rsidR="00C911EC">
        <w:rPr>
          <w:rFonts w:ascii="Times New Roman" w:eastAsia="Times New Roman" w:hAnsi="Times New Roman" w:cs="Times New Roman"/>
          <w:sz w:val="20"/>
          <w:szCs w:val="20"/>
        </w:rPr>
        <w:t>refuelling</w:t>
      </w:r>
      <w:proofErr w:type="spellEnd"/>
      <w:r w:rsidRPr="00E725E6">
        <w:rPr>
          <w:rFonts w:ascii="Times New Roman" w:eastAsia="Times New Roman" w:hAnsi="Times New Roman" w:cs="Times New Roman"/>
          <w:sz w:val="20"/>
          <w:szCs w:val="20"/>
        </w:rPr>
        <w:t xml:space="preserve"> systems appropriately. Furthermore, it is important to determine the optimal number of </w:t>
      </w:r>
      <w:proofErr w:type="spellStart"/>
      <w:r w:rsidR="00C911EC">
        <w:rPr>
          <w:rFonts w:ascii="Times New Roman" w:eastAsia="Times New Roman" w:hAnsi="Times New Roman" w:cs="Times New Roman"/>
          <w:sz w:val="20"/>
          <w:szCs w:val="20"/>
        </w:rPr>
        <w:t>refuelling</w:t>
      </w:r>
      <w:proofErr w:type="spellEnd"/>
      <w:r w:rsidRPr="00E725E6">
        <w:rPr>
          <w:rFonts w:ascii="Times New Roman" w:eastAsia="Times New Roman" w:hAnsi="Times New Roman" w:cs="Times New Roman"/>
          <w:sz w:val="20"/>
          <w:szCs w:val="20"/>
        </w:rPr>
        <w:t xml:space="preserve"> stations that can be directly connected to the pipeline to enhance accessibility and operational efficiency.</w:t>
      </w:r>
    </w:p>
    <w:p w14:paraId="6598F213" w14:textId="77777777" w:rsidR="00E725E6" w:rsidRPr="00E725E6" w:rsidRDefault="00E725E6" w:rsidP="00E725E6">
      <w:pPr>
        <w:numPr>
          <w:ilvl w:val="0"/>
          <w:numId w:val="5"/>
        </w:numPr>
        <w:pBdr>
          <w:top w:val="nil"/>
          <w:left w:val="nil"/>
          <w:bottom w:val="nil"/>
          <w:right w:val="nil"/>
          <w:between w:val="nil"/>
        </w:pBdr>
        <w:jc w:val="both"/>
        <w:rPr>
          <w:rFonts w:ascii="Times New Roman" w:eastAsia="Times New Roman" w:hAnsi="Times New Roman" w:cs="Times New Roman"/>
          <w:color w:val="000000"/>
          <w:sz w:val="20"/>
          <w:szCs w:val="20"/>
        </w:rPr>
      </w:pPr>
      <w:r w:rsidRPr="00E725E6">
        <w:rPr>
          <w:rFonts w:ascii="Times New Roman" w:eastAsia="Times New Roman" w:hAnsi="Times New Roman" w:cs="Times New Roman"/>
          <w:color w:val="000000"/>
          <w:sz w:val="20"/>
          <w:szCs w:val="20"/>
        </w:rPr>
        <w:t>Prioritize the Transition of High-Mileage and More Polluting Vehicles to Maximize Emission Reductions</w:t>
      </w:r>
    </w:p>
    <w:p w14:paraId="378BB3F8" w14:textId="77777777" w:rsidR="00E725E6" w:rsidRPr="00E725E6" w:rsidRDefault="00E725E6" w:rsidP="00E725E6">
      <w:pPr>
        <w:jc w:val="both"/>
        <w:rPr>
          <w:rFonts w:ascii="Times New Roman" w:eastAsia="Times New Roman" w:hAnsi="Times New Roman" w:cs="Times New Roman"/>
          <w:sz w:val="20"/>
          <w:szCs w:val="20"/>
        </w:rPr>
      </w:pPr>
      <w:r w:rsidRPr="00E725E6">
        <w:rPr>
          <w:rFonts w:ascii="Times New Roman" w:eastAsia="Times New Roman" w:hAnsi="Times New Roman" w:cs="Times New Roman"/>
          <w:sz w:val="20"/>
          <w:szCs w:val="20"/>
        </w:rPr>
        <w:t>To achieve significant emissions reductions, it is crucial to focus on transitioning high-mileage vehicles, including public transport and paratransit, as well as heavily polluting diesel-powered heavy-duty vehicles. Setting fleet-wide targets will be essential for the effective planning and implementation of this transformation. Buses, in particular, should be treated as a priority segment that requires special attention to ensure a successful transition to cleaner alternatives.</w:t>
      </w:r>
    </w:p>
    <w:p w14:paraId="05840E9C" w14:textId="77777777" w:rsidR="00E725E6" w:rsidRPr="00E725E6" w:rsidRDefault="00E725E6" w:rsidP="00E725E6">
      <w:pPr>
        <w:numPr>
          <w:ilvl w:val="0"/>
          <w:numId w:val="5"/>
        </w:numPr>
        <w:pBdr>
          <w:top w:val="nil"/>
          <w:left w:val="nil"/>
          <w:bottom w:val="nil"/>
          <w:right w:val="nil"/>
          <w:between w:val="nil"/>
        </w:pBdr>
        <w:jc w:val="both"/>
        <w:rPr>
          <w:rFonts w:ascii="Times New Roman" w:eastAsia="Times New Roman" w:hAnsi="Times New Roman" w:cs="Times New Roman"/>
          <w:color w:val="000000"/>
          <w:sz w:val="20"/>
          <w:szCs w:val="20"/>
        </w:rPr>
      </w:pPr>
      <w:r w:rsidRPr="00E725E6">
        <w:rPr>
          <w:rFonts w:ascii="Times New Roman" w:eastAsia="Times New Roman" w:hAnsi="Times New Roman" w:cs="Times New Roman"/>
          <w:color w:val="000000"/>
          <w:sz w:val="20"/>
          <w:szCs w:val="20"/>
        </w:rPr>
        <w:t>Implement Emission Standards and Safety Regulations for CNG Vehicles</w:t>
      </w:r>
    </w:p>
    <w:p w14:paraId="36311E29" w14:textId="77777777" w:rsidR="00E725E6" w:rsidRPr="00E725E6" w:rsidRDefault="00E725E6" w:rsidP="00E725E6">
      <w:pPr>
        <w:jc w:val="both"/>
        <w:rPr>
          <w:rFonts w:ascii="Times New Roman" w:eastAsia="Times New Roman" w:hAnsi="Times New Roman" w:cs="Times New Roman"/>
          <w:sz w:val="20"/>
          <w:szCs w:val="20"/>
        </w:rPr>
      </w:pPr>
      <w:r w:rsidRPr="00E725E6">
        <w:rPr>
          <w:rFonts w:ascii="Times New Roman" w:eastAsia="Times New Roman" w:hAnsi="Times New Roman" w:cs="Times New Roman"/>
          <w:sz w:val="20"/>
          <w:szCs w:val="20"/>
        </w:rPr>
        <w:t>As Nigeria continues to promote local vehicle manufacturing and assembly, it is crucial to establish emissions standards and safety regulations to ensure the effective integration of CNG technology. These standards will clarify the technological pathways required to achieve significant emissions reductions. Developing comprehensive emissions and technical regulations, along with a certification testing process for vehicles, is essential for establishing a successful CNG program. While Nigeria has currently adopted Euro II emission standards, the CNG initiative should aspire to meet higher targets, such as Euro IV standards, which could also drive the adoption of more advanced technologies for diesel and gasoline vehicles.</w:t>
      </w:r>
    </w:p>
    <w:p w14:paraId="155EDA2C" w14:textId="77777777" w:rsidR="00E725E6" w:rsidRPr="00E725E6" w:rsidRDefault="00E725E6" w:rsidP="00E725E6">
      <w:pPr>
        <w:numPr>
          <w:ilvl w:val="0"/>
          <w:numId w:val="5"/>
        </w:numPr>
        <w:pBdr>
          <w:top w:val="nil"/>
          <w:left w:val="nil"/>
          <w:bottom w:val="nil"/>
          <w:right w:val="nil"/>
          <w:between w:val="nil"/>
        </w:pBdr>
        <w:jc w:val="both"/>
        <w:rPr>
          <w:rFonts w:ascii="Times New Roman" w:eastAsia="Times New Roman" w:hAnsi="Times New Roman" w:cs="Times New Roman"/>
          <w:color w:val="000000"/>
          <w:sz w:val="20"/>
          <w:szCs w:val="20"/>
        </w:rPr>
      </w:pPr>
      <w:r w:rsidRPr="00E725E6">
        <w:rPr>
          <w:rFonts w:ascii="Times New Roman" w:eastAsia="Times New Roman" w:hAnsi="Times New Roman" w:cs="Times New Roman"/>
          <w:color w:val="000000"/>
          <w:sz w:val="20"/>
          <w:szCs w:val="20"/>
        </w:rPr>
        <w:t>Establish a Monitoring and Compliance Framework for the CNG Conversion Program</w:t>
      </w:r>
    </w:p>
    <w:p w14:paraId="72E48433" w14:textId="77777777" w:rsidR="00E725E6" w:rsidRPr="00E725E6" w:rsidRDefault="00E725E6" w:rsidP="00E725E6">
      <w:pPr>
        <w:jc w:val="both"/>
        <w:rPr>
          <w:rFonts w:ascii="Times New Roman" w:eastAsia="Times New Roman" w:hAnsi="Times New Roman" w:cs="Times New Roman"/>
          <w:sz w:val="20"/>
          <w:szCs w:val="20"/>
        </w:rPr>
      </w:pPr>
      <w:r w:rsidRPr="00E725E6">
        <w:rPr>
          <w:rFonts w:ascii="Times New Roman" w:eastAsia="Times New Roman" w:hAnsi="Times New Roman" w:cs="Times New Roman"/>
          <w:sz w:val="20"/>
          <w:szCs w:val="20"/>
        </w:rPr>
        <w:t>As Nigeria permits the conversion of on-road vehicles using conversion kits, it is vital to implement a comprehensive monitoring and compliance framework. The experience in India demonstrates that inadequate quality control in vehicle conversions, combined with a lack of audits and certification for conversion workshops, can heighten the risks of gas leakage and safety concerns. To address this, it is essential to certify conversion kits according to the specific make and model of vehicles. Furthermore, technical assessments will be necessary for converting very old imported vehicles. Nigeria should also consider a scrappage program to identify end-of-life vehicles that should be decommissioned rather than converted.</w:t>
      </w:r>
    </w:p>
    <w:p w14:paraId="43B09DE6" w14:textId="77777777" w:rsidR="00E725E6" w:rsidRPr="00E725E6" w:rsidRDefault="00E725E6" w:rsidP="00E725E6">
      <w:pPr>
        <w:jc w:val="both"/>
        <w:rPr>
          <w:rFonts w:ascii="Times New Roman" w:eastAsia="Times New Roman" w:hAnsi="Times New Roman" w:cs="Times New Roman"/>
          <w:sz w:val="20"/>
          <w:szCs w:val="20"/>
        </w:rPr>
      </w:pPr>
      <w:r w:rsidRPr="00E725E6">
        <w:rPr>
          <w:rFonts w:ascii="Times New Roman" w:eastAsia="Times New Roman" w:hAnsi="Times New Roman" w:cs="Times New Roman"/>
          <w:sz w:val="20"/>
          <w:szCs w:val="20"/>
        </w:rPr>
        <w:t xml:space="preserve">In the context of successful conversions, the example of Delhi, India, illustrates the importance of setting clear standards. Authorities there opted not to convert old diesel buses to CNG, mandating instead the purchase of only new CNG buses. Conversion techniques have been effectively </w:t>
      </w:r>
      <w:r w:rsidRPr="00E725E6">
        <w:rPr>
          <w:rFonts w:ascii="Times New Roman" w:eastAsia="Times New Roman" w:hAnsi="Times New Roman" w:cs="Times New Roman"/>
          <w:sz w:val="20"/>
          <w:szCs w:val="20"/>
        </w:rPr>
        <w:lastRenderedPageBreak/>
        <w:t>employed for three-wheelers and passenger vehicles, including cars and taxis. To ensure the effectiveness and safety of these conversions, a certification system for conversion kits is necessary, along with regular audits of conversion workshops to maintain quality control. Additionally, establishing emissions and safety standards for all converted vehicles will be crucial for the program's success.</w:t>
      </w:r>
    </w:p>
    <w:p w14:paraId="69A666AE" w14:textId="77777777" w:rsidR="00E725E6" w:rsidRPr="00E725E6" w:rsidRDefault="00E725E6" w:rsidP="00E725E6">
      <w:pPr>
        <w:numPr>
          <w:ilvl w:val="0"/>
          <w:numId w:val="5"/>
        </w:numPr>
        <w:pBdr>
          <w:top w:val="nil"/>
          <w:left w:val="nil"/>
          <w:bottom w:val="nil"/>
          <w:right w:val="nil"/>
          <w:between w:val="nil"/>
        </w:pBdr>
        <w:jc w:val="both"/>
        <w:rPr>
          <w:rFonts w:ascii="Times New Roman" w:eastAsia="Times New Roman" w:hAnsi="Times New Roman" w:cs="Times New Roman"/>
          <w:color w:val="000000"/>
          <w:sz w:val="20"/>
          <w:szCs w:val="20"/>
        </w:rPr>
      </w:pPr>
      <w:r w:rsidRPr="00E725E6">
        <w:rPr>
          <w:rFonts w:ascii="Times New Roman" w:eastAsia="Times New Roman" w:hAnsi="Times New Roman" w:cs="Times New Roman"/>
          <w:color w:val="000000"/>
          <w:sz w:val="20"/>
          <w:szCs w:val="20"/>
        </w:rPr>
        <w:t>Address Pricing and Taxation of CNG to Ensure Competitiveness with Mainstream Fuels</w:t>
      </w:r>
    </w:p>
    <w:p w14:paraId="2FBE1128" w14:textId="2B361D89" w:rsidR="00E725E6" w:rsidRPr="00E725E6" w:rsidRDefault="00E725E6" w:rsidP="00E725E6">
      <w:pPr>
        <w:jc w:val="both"/>
        <w:rPr>
          <w:rFonts w:ascii="Times New Roman" w:eastAsia="Times New Roman" w:hAnsi="Times New Roman" w:cs="Times New Roman"/>
          <w:sz w:val="20"/>
          <w:szCs w:val="20"/>
        </w:rPr>
      </w:pPr>
      <w:r w:rsidRPr="00E725E6">
        <w:rPr>
          <w:rFonts w:ascii="Times New Roman" w:eastAsia="Times New Roman" w:hAnsi="Times New Roman" w:cs="Times New Roman"/>
          <w:sz w:val="20"/>
          <w:szCs w:val="20"/>
        </w:rPr>
        <w:t xml:space="preserve">Nigeria has implemented a fuel pricing policy that makes diesel, a fuel associated with higher toxic emissions, more expensive than gasoline. This approach is commendable and should be further enhanced to ensure that the price of compressed natural gas (CNG) remains the most affordable option among all mainstream fuels. To achieve this, a </w:t>
      </w:r>
      <w:proofErr w:type="spellStart"/>
      <w:r w:rsidR="00C911EC">
        <w:rPr>
          <w:rFonts w:ascii="Times New Roman" w:eastAsia="Times New Roman" w:hAnsi="Times New Roman" w:cs="Times New Roman"/>
          <w:sz w:val="20"/>
          <w:szCs w:val="20"/>
        </w:rPr>
        <w:t>favourable</w:t>
      </w:r>
      <w:proofErr w:type="spellEnd"/>
      <w:r w:rsidRPr="00E725E6">
        <w:rPr>
          <w:rFonts w:ascii="Times New Roman" w:eastAsia="Times New Roman" w:hAnsi="Times New Roman" w:cs="Times New Roman"/>
          <w:sz w:val="20"/>
          <w:szCs w:val="20"/>
        </w:rPr>
        <w:t xml:space="preserve"> taxation policy is essential, which will not only support the competitiveness of CNG but also alleviate cost pressures on public transport services.</w:t>
      </w:r>
    </w:p>
    <w:p w14:paraId="29A4ED3F" w14:textId="591E7EE0" w:rsidR="00E725E6" w:rsidRPr="00E725E6" w:rsidRDefault="00E725E6" w:rsidP="00E725E6">
      <w:pPr>
        <w:jc w:val="both"/>
        <w:rPr>
          <w:rFonts w:ascii="Times New Roman" w:eastAsia="Times New Roman" w:hAnsi="Times New Roman" w:cs="Times New Roman"/>
          <w:sz w:val="20"/>
          <w:szCs w:val="20"/>
        </w:rPr>
      </w:pPr>
      <w:r w:rsidRPr="00E725E6">
        <w:rPr>
          <w:rFonts w:ascii="Times New Roman" w:eastAsia="Times New Roman" w:hAnsi="Times New Roman" w:cs="Times New Roman"/>
          <w:sz w:val="20"/>
          <w:szCs w:val="20"/>
        </w:rPr>
        <w:t xml:space="preserve">By establishing a pricing structure that </w:t>
      </w:r>
      <w:proofErr w:type="spellStart"/>
      <w:r w:rsidR="00C911EC">
        <w:rPr>
          <w:rFonts w:ascii="Times New Roman" w:eastAsia="Times New Roman" w:hAnsi="Times New Roman" w:cs="Times New Roman"/>
          <w:sz w:val="20"/>
          <w:szCs w:val="20"/>
        </w:rPr>
        <w:t>favours</w:t>
      </w:r>
      <w:proofErr w:type="spellEnd"/>
      <w:r w:rsidRPr="00E725E6">
        <w:rPr>
          <w:rFonts w:ascii="Times New Roman" w:eastAsia="Times New Roman" w:hAnsi="Times New Roman" w:cs="Times New Roman"/>
          <w:sz w:val="20"/>
          <w:szCs w:val="20"/>
        </w:rPr>
        <w:t xml:space="preserve"> CNG, Nigeria can encourage the adoption of cleaner fuels and promote a shift away from more polluting alternatives. This strategy will not only benefit the environment by reducing emissions but will also provide economic relief for public transportation, making it more accessible and affordable for the general population. Implementing effective pricing and taxation policies for CNG is crucial for creating a sustainable and environmentally friendly transportation sector in Nigeria.</w:t>
      </w:r>
    </w:p>
    <w:p w14:paraId="372E48D4" w14:textId="77777777" w:rsidR="00E725E6" w:rsidRPr="00E725E6" w:rsidRDefault="00E725E6" w:rsidP="00E725E6">
      <w:pPr>
        <w:numPr>
          <w:ilvl w:val="0"/>
          <w:numId w:val="5"/>
        </w:numPr>
        <w:pBdr>
          <w:top w:val="nil"/>
          <w:left w:val="nil"/>
          <w:bottom w:val="nil"/>
          <w:right w:val="nil"/>
          <w:between w:val="nil"/>
        </w:pBdr>
        <w:jc w:val="both"/>
        <w:rPr>
          <w:rFonts w:ascii="Times New Roman" w:eastAsia="Times New Roman" w:hAnsi="Times New Roman" w:cs="Times New Roman"/>
          <w:color w:val="000000"/>
          <w:sz w:val="20"/>
          <w:szCs w:val="20"/>
        </w:rPr>
      </w:pPr>
      <w:r w:rsidRPr="00E725E6">
        <w:rPr>
          <w:rFonts w:ascii="Times New Roman" w:eastAsia="Times New Roman" w:hAnsi="Times New Roman" w:cs="Times New Roman"/>
          <w:color w:val="000000"/>
          <w:sz w:val="20"/>
          <w:szCs w:val="20"/>
        </w:rPr>
        <w:t>Need for Skill Development to Generate Employment in the CNG Sector</w:t>
      </w:r>
    </w:p>
    <w:p w14:paraId="05ACB6AD" w14:textId="77777777" w:rsidR="00E725E6" w:rsidRPr="00E725E6" w:rsidRDefault="00E725E6" w:rsidP="00E725E6">
      <w:pPr>
        <w:jc w:val="both"/>
        <w:rPr>
          <w:rFonts w:ascii="Times New Roman" w:eastAsia="Times New Roman" w:hAnsi="Times New Roman" w:cs="Times New Roman"/>
          <w:sz w:val="20"/>
          <w:szCs w:val="20"/>
        </w:rPr>
      </w:pPr>
      <w:r w:rsidRPr="00E725E6">
        <w:rPr>
          <w:rFonts w:ascii="Times New Roman" w:eastAsia="Times New Roman" w:hAnsi="Times New Roman" w:cs="Times New Roman"/>
          <w:sz w:val="20"/>
          <w:szCs w:val="20"/>
        </w:rPr>
        <w:t>The implementation of the CNG program necessitates a comprehensive set of technical regulations, as well as repair and maintenance practices, which present significant opportunities for skill development and job creation. By focusing on training and upskilling workers in these areas, Nigeria can tap into the potential economic benefits associated with a growing CNG sector.</w:t>
      </w:r>
    </w:p>
    <w:p w14:paraId="71E886A2" w14:textId="36C7C566" w:rsidR="00417FBD" w:rsidRPr="00E725E6" w:rsidRDefault="00E725E6" w:rsidP="00417FBD">
      <w:pPr>
        <w:jc w:val="both"/>
        <w:rPr>
          <w:rFonts w:ascii="Times New Roman" w:eastAsia="Times New Roman" w:hAnsi="Times New Roman" w:cs="Times New Roman"/>
          <w:sz w:val="20"/>
          <w:szCs w:val="20"/>
        </w:rPr>
      </w:pPr>
      <w:r w:rsidRPr="00E725E6">
        <w:rPr>
          <w:rFonts w:ascii="Times New Roman" w:eastAsia="Times New Roman" w:hAnsi="Times New Roman" w:cs="Times New Roman"/>
          <w:sz w:val="20"/>
          <w:szCs w:val="20"/>
        </w:rPr>
        <w:t xml:space="preserve">Leveraging this opportunity for skill-building not only enhances the workforce's capabilities but also supports the overall growth of the sector. As more individuals are trained in CNG-related skills, it will lead to increased employment opportunities and contribute to the country's economic development. Investing in skill development in the CNG sector is </w:t>
      </w:r>
      <w:r w:rsidRPr="00E725E6">
        <w:rPr>
          <w:rFonts w:ascii="Times New Roman" w:eastAsia="Times New Roman" w:hAnsi="Times New Roman" w:cs="Times New Roman"/>
          <w:sz w:val="20"/>
          <w:szCs w:val="20"/>
        </w:rPr>
        <w:t>essential for maximizing the benefits of this cleaner fuel initiative while fostering job creation and economic resilience.</w:t>
      </w:r>
    </w:p>
    <w:p w14:paraId="0081FC1A" w14:textId="729A38CD" w:rsidR="00417FBD" w:rsidRDefault="00F6684A" w:rsidP="002A6AD3">
      <w:pPr>
        <w:pStyle w:val="Heading2"/>
        <w:rPr>
          <w:rFonts w:eastAsia="Times New Roman"/>
        </w:rPr>
      </w:pPr>
      <w:r>
        <w:rPr>
          <w:rFonts w:eastAsia="Times New Roman"/>
        </w:rPr>
        <w:t>5</w:t>
      </w:r>
      <w:r w:rsidR="00417FBD">
        <w:rPr>
          <w:rFonts w:eastAsia="Times New Roman"/>
        </w:rPr>
        <w:t>.2</w:t>
      </w:r>
      <w:r w:rsidR="00417FBD">
        <w:rPr>
          <w:rFonts w:eastAsia="Times New Roman"/>
        </w:rPr>
        <w:tab/>
        <w:t>Conclusion</w:t>
      </w:r>
    </w:p>
    <w:p w14:paraId="2E643ADF" w14:textId="77777777" w:rsidR="00E725E6" w:rsidRDefault="00E725E6" w:rsidP="00E725E6">
      <w:pPr>
        <w:jc w:val="both"/>
        <w:rPr>
          <w:rFonts w:ascii="Times New Roman" w:eastAsia="Times New Roman" w:hAnsi="Times New Roman" w:cs="Times New Roman"/>
          <w:sz w:val="20"/>
          <w:szCs w:val="20"/>
        </w:rPr>
      </w:pPr>
      <w:r w:rsidRPr="00E725E6">
        <w:rPr>
          <w:rFonts w:ascii="Times New Roman" w:eastAsia="Times New Roman" w:hAnsi="Times New Roman" w:cs="Times New Roman"/>
          <w:sz w:val="20"/>
          <w:szCs w:val="20"/>
        </w:rPr>
        <w:t>The use of CNG in Nigeria's transportation sector holds immense potential for reducing greenhouse gas emissions and increasing energy security. However, to realize these benefits, the Nigerian government and private stakeholders must address the infrastructural and policy-related challenges. With the right strategies, CNG could revolutionize the Nigerian transportation sector, leading to a cleaner and more sustainable future.</w:t>
      </w:r>
    </w:p>
    <w:p w14:paraId="5E19EC44" w14:textId="77777777" w:rsidR="006A3B91" w:rsidRPr="006A3B91" w:rsidRDefault="006A3B91" w:rsidP="006A3B91">
      <w:pPr>
        <w:jc w:val="both"/>
        <w:rPr>
          <w:rFonts w:ascii="Times New Roman" w:eastAsia="Times New Roman" w:hAnsi="Times New Roman" w:cs="Times New Roman"/>
          <w:color w:val="000000"/>
          <w:sz w:val="20"/>
          <w:szCs w:val="20"/>
        </w:rPr>
      </w:pPr>
      <w:r w:rsidRPr="006A3B91">
        <w:rPr>
          <w:rFonts w:ascii="Times New Roman" w:eastAsia="Times New Roman" w:hAnsi="Times New Roman" w:cs="Times New Roman"/>
          <w:color w:val="000000"/>
          <w:sz w:val="20"/>
          <w:szCs w:val="20"/>
        </w:rPr>
        <w:t>COMPETING INTERESTS DISCLAIMER:</w:t>
      </w:r>
    </w:p>
    <w:p w14:paraId="2389C379" w14:textId="77777777" w:rsidR="006A3B91" w:rsidRPr="006A3B91" w:rsidRDefault="006A3B91" w:rsidP="006A3B91">
      <w:pPr>
        <w:jc w:val="both"/>
        <w:rPr>
          <w:rFonts w:ascii="Times New Roman" w:eastAsia="Times New Roman" w:hAnsi="Times New Roman" w:cs="Times New Roman"/>
          <w:color w:val="000000"/>
          <w:sz w:val="20"/>
          <w:szCs w:val="20"/>
        </w:rPr>
      </w:pPr>
      <w:r w:rsidRPr="006A3B91">
        <w:rPr>
          <w:rFonts w:ascii="Times New Roman" w:eastAsia="Times New Roman" w:hAnsi="Times New Roman" w:cs="Times New Roman"/>
          <w:color w:val="000000"/>
          <w:sz w:val="20"/>
          <w:szCs w:val="20"/>
        </w:rPr>
        <w:t>Authors have declared that they have no known competing financial interests OR non-financial interests OR personal relationships that could have appeared to influence the work reported in this paper.</w:t>
      </w:r>
    </w:p>
    <w:p w14:paraId="771CB978" w14:textId="77777777" w:rsidR="006A3B91" w:rsidRPr="006A3B91" w:rsidRDefault="006A3B91" w:rsidP="006A3B91">
      <w:pPr>
        <w:jc w:val="both"/>
        <w:rPr>
          <w:rFonts w:ascii="Times New Roman" w:eastAsia="Times New Roman" w:hAnsi="Times New Roman" w:cs="Times New Roman"/>
          <w:color w:val="000000"/>
          <w:sz w:val="20"/>
          <w:szCs w:val="20"/>
        </w:rPr>
      </w:pPr>
    </w:p>
    <w:p w14:paraId="315EC478" w14:textId="77777777" w:rsidR="006A3B91" w:rsidRPr="00E725E6" w:rsidRDefault="006A3B91" w:rsidP="00E725E6">
      <w:pPr>
        <w:jc w:val="both"/>
        <w:rPr>
          <w:rFonts w:ascii="Times New Roman" w:eastAsia="Times New Roman" w:hAnsi="Times New Roman" w:cs="Times New Roman"/>
          <w:color w:val="000000"/>
          <w:sz w:val="20"/>
          <w:szCs w:val="20"/>
        </w:rPr>
      </w:pPr>
    </w:p>
    <w:p w14:paraId="47190C76" w14:textId="77777777" w:rsidR="00417FBD" w:rsidRDefault="00417FBD" w:rsidP="00417FBD">
      <w:pPr>
        <w:jc w:val="both"/>
        <w:rPr>
          <w:rFonts w:ascii="Times New Roman" w:eastAsia="Times New Roman" w:hAnsi="Times New Roman" w:cs="Times New Roman"/>
          <w:sz w:val="24"/>
          <w:szCs w:val="24"/>
        </w:rPr>
      </w:pPr>
    </w:p>
    <w:p w14:paraId="5039DBBB" w14:textId="77777777" w:rsidR="00E725E6" w:rsidRDefault="00E725E6" w:rsidP="00417FBD">
      <w:pPr>
        <w:jc w:val="both"/>
        <w:rPr>
          <w:rFonts w:ascii="Times New Roman" w:eastAsia="Times New Roman" w:hAnsi="Times New Roman" w:cs="Times New Roman"/>
          <w:sz w:val="24"/>
          <w:szCs w:val="24"/>
        </w:rPr>
      </w:pPr>
    </w:p>
    <w:p w14:paraId="22CF1864" w14:textId="77777777" w:rsidR="00E725E6" w:rsidRDefault="00E725E6" w:rsidP="00417FBD">
      <w:pPr>
        <w:ind w:left="567" w:hanging="567"/>
        <w:jc w:val="both"/>
        <w:rPr>
          <w:rFonts w:ascii="Times New Roman" w:eastAsia="Times New Roman" w:hAnsi="Times New Roman" w:cs="Times New Roman"/>
          <w:sz w:val="24"/>
          <w:szCs w:val="24"/>
        </w:rPr>
      </w:pPr>
    </w:p>
    <w:p w14:paraId="314F7DF7" w14:textId="3F84118E" w:rsidR="00E725E6" w:rsidRPr="00E725E6" w:rsidRDefault="00E725E6" w:rsidP="00417FBD">
      <w:pPr>
        <w:ind w:left="567" w:hanging="567"/>
        <w:jc w:val="both"/>
        <w:rPr>
          <w:rFonts w:ascii="Times New Roman" w:eastAsia="Times New Roman" w:hAnsi="Times New Roman" w:cs="Times New Roman"/>
          <w:b/>
          <w:bCs/>
          <w:sz w:val="20"/>
          <w:szCs w:val="20"/>
        </w:rPr>
      </w:pPr>
      <w:r w:rsidRPr="00E725E6">
        <w:rPr>
          <w:rFonts w:ascii="Times New Roman" w:eastAsia="Times New Roman" w:hAnsi="Times New Roman" w:cs="Times New Roman"/>
          <w:b/>
          <w:bCs/>
          <w:sz w:val="20"/>
          <w:szCs w:val="20"/>
        </w:rPr>
        <w:t>References:</w:t>
      </w:r>
    </w:p>
    <w:p w14:paraId="281EC8DF" w14:textId="77777777" w:rsidR="00E725E6" w:rsidRPr="00E725E6" w:rsidRDefault="00E725E6" w:rsidP="00E725E6">
      <w:pPr>
        <w:ind w:left="567" w:hanging="567"/>
        <w:jc w:val="both"/>
        <w:rPr>
          <w:rStyle w:val="text"/>
          <w:rFonts w:ascii="Times New Roman" w:hAnsi="Times New Roman" w:cs="Times New Roman"/>
          <w:color w:val="1F1F1F"/>
          <w:sz w:val="20"/>
          <w:szCs w:val="20"/>
        </w:rPr>
      </w:pPr>
      <w:r w:rsidRPr="00E725E6">
        <w:rPr>
          <w:rFonts w:ascii="Times New Roman" w:eastAsia="Times New Roman" w:hAnsi="Times New Roman" w:cs="Times New Roman"/>
          <w:sz w:val="20"/>
          <w:szCs w:val="20"/>
        </w:rPr>
        <w:t xml:space="preserve">Aba, M. M., </w:t>
      </w:r>
      <w:r w:rsidRPr="00E725E6">
        <w:rPr>
          <w:rStyle w:val="text"/>
          <w:rFonts w:ascii="Times New Roman" w:hAnsi="Times New Roman" w:cs="Times New Roman"/>
          <w:color w:val="1F1F1F"/>
          <w:sz w:val="20"/>
          <w:szCs w:val="20"/>
        </w:rPr>
        <w:t xml:space="preserve">Amado, </w:t>
      </w:r>
      <w:r w:rsidRPr="00E725E6">
        <w:rPr>
          <w:rStyle w:val="given-name"/>
          <w:rFonts w:ascii="Times New Roman" w:hAnsi="Times New Roman" w:cs="Times New Roman"/>
          <w:color w:val="1F1F1F"/>
          <w:sz w:val="20"/>
          <w:szCs w:val="20"/>
        </w:rPr>
        <w:t xml:space="preserve">N. B., </w:t>
      </w:r>
      <w:r w:rsidRPr="00E725E6">
        <w:rPr>
          <w:rStyle w:val="react-xocs-alternative-link"/>
          <w:rFonts w:ascii="Times New Roman" w:hAnsi="Times New Roman" w:cs="Times New Roman"/>
          <w:color w:val="1F1F1F"/>
          <w:sz w:val="20"/>
          <w:szCs w:val="20"/>
        </w:rPr>
        <w:t> </w:t>
      </w:r>
      <w:r w:rsidRPr="00E725E6">
        <w:rPr>
          <w:rStyle w:val="text"/>
          <w:rFonts w:ascii="Times New Roman" w:hAnsi="Times New Roman" w:cs="Times New Roman"/>
          <w:color w:val="1F1F1F"/>
          <w:sz w:val="20"/>
          <w:szCs w:val="20"/>
        </w:rPr>
        <w:t xml:space="preserve"> Rodrigues, A. L., Sauer, I. L. and Richardson, A. M. (2023): Energy transition pathways for the Nigerian road transport: Implications for energy carrier, powertrain technology and CO2 emissions, </w:t>
      </w:r>
      <w:r w:rsidRPr="00E725E6">
        <w:rPr>
          <w:rStyle w:val="text"/>
          <w:rFonts w:ascii="Times New Roman" w:hAnsi="Times New Roman" w:cs="Times New Roman"/>
          <w:i/>
          <w:color w:val="1F1F1F"/>
          <w:sz w:val="20"/>
          <w:szCs w:val="20"/>
        </w:rPr>
        <w:t>Sustainable Production and Consumption</w:t>
      </w:r>
      <w:r w:rsidRPr="00E725E6">
        <w:rPr>
          <w:rStyle w:val="text"/>
          <w:rFonts w:ascii="Times New Roman" w:hAnsi="Times New Roman" w:cs="Times New Roman"/>
          <w:color w:val="1F1F1F"/>
          <w:sz w:val="20"/>
          <w:szCs w:val="20"/>
        </w:rPr>
        <w:t>, Vol 38, Pp 55-68.</w:t>
      </w:r>
    </w:p>
    <w:p w14:paraId="400CC9B6" w14:textId="77777777" w:rsidR="00E725E6" w:rsidRPr="00E725E6" w:rsidRDefault="00E725E6" w:rsidP="00E725E6">
      <w:pPr>
        <w:ind w:left="567" w:hanging="567"/>
        <w:jc w:val="both"/>
        <w:rPr>
          <w:rFonts w:ascii="Times New Roman" w:hAnsi="Times New Roman" w:cs="Times New Roman"/>
          <w:color w:val="1F1F1F"/>
          <w:sz w:val="20"/>
          <w:szCs w:val="20"/>
        </w:rPr>
      </w:pPr>
      <w:r w:rsidRPr="00E725E6">
        <w:rPr>
          <w:rFonts w:ascii="Times New Roman" w:eastAsia="Times New Roman" w:hAnsi="Times New Roman" w:cs="Times New Roman"/>
          <w:bCs/>
          <w:sz w:val="20"/>
          <w:szCs w:val="20"/>
        </w:rPr>
        <w:t xml:space="preserve">Agarwal, A., Yadav, P., &amp; </w:t>
      </w:r>
      <w:proofErr w:type="spellStart"/>
      <w:r w:rsidRPr="00E725E6">
        <w:rPr>
          <w:rFonts w:ascii="Times New Roman" w:eastAsia="Times New Roman" w:hAnsi="Times New Roman" w:cs="Times New Roman"/>
          <w:bCs/>
          <w:sz w:val="20"/>
          <w:szCs w:val="20"/>
        </w:rPr>
        <w:t>Sahu</w:t>
      </w:r>
      <w:proofErr w:type="spellEnd"/>
      <w:r w:rsidRPr="00E725E6">
        <w:rPr>
          <w:rFonts w:ascii="Times New Roman" w:eastAsia="Times New Roman" w:hAnsi="Times New Roman" w:cs="Times New Roman"/>
          <w:bCs/>
          <w:sz w:val="20"/>
          <w:szCs w:val="20"/>
        </w:rPr>
        <w:t>, M. (2021).</w:t>
      </w:r>
      <w:r w:rsidRPr="00E725E6">
        <w:rPr>
          <w:rFonts w:ascii="Times New Roman" w:eastAsia="Times New Roman" w:hAnsi="Times New Roman" w:cs="Times New Roman"/>
          <w:sz w:val="20"/>
          <w:szCs w:val="20"/>
        </w:rPr>
        <w:t xml:space="preserve"> Adoption of alternative fuels in developing countries: A case study of CNG in India. </w:t>
      </w:r>
      <w:r w:rsidRPr="00E725E6">
        <w:rPr>
          <w:rFonts w:ascii="Times New Roman" w:eastAsia="Times New Roman" w:hAnsi="Times New Roman" w:cs="Times New Roman"/>
          <w:i/>
          <w:iCs/>
          <w:sz w:val="20"/>
          <w:szCs w:val="20"/>
        </w:rPr>
        <w:t>Energy Policy</w:t>
      </w:r>
      <w:r w:rsidRPr="00E725E6">
        <w:rPr>
          <w:rFonts w:ascii="Times New Roman" w:eastAsia="Times New Roman" w:hAnsi="Times New Roman" w:cs="Times New Roman"/>
          <w:sz w:val="20"/>
          <w:szCs w:val="20"/>
        </w:rPr>
        <w:t>, 149, 112015.</w:t>
      </w:r>
    </w:p>
    <w:p w14:paraId="45A31585" w14:textId="77777777" w:rsidR="00E725E6" w:rsidRPr="00E725E6" w:rsidRDefault="00E725E6" w:rsidP="00E725E6">
      <w:pPr>
        <w:ind w:left="567" w:hanging="567"/>
        <w:jc w:val="both"/>
        <w:rPr>
          <w:rFonts w:ascii="Times New Roman" w:hAnsi="Times New Roman" w:cs="Times New Roman"/>
          <w:color w:val="1F1F1F"/>
          <w:sz w:val="20"/>
          <w:szCs w:val="20"/>
        </w:rPr>
      </w:pPr>
      <w:proofErr w:type="spellStart"/>
      <w:r w:rsidRPr="00E725E6">
        <w:rPr>
          <w:rFonts w:ascii="Times New Roman" w:eastAsia="Times New Roman" w:hAnsi="Times New Roman" w:cs="Times New Roman"/>
          <w:sz w:val="20"/>
          <w:szCs w:val="20"/>
        </w:rPr>
        <w:t>Anyadiegwu</w:t>
      </w:r>
      <w:proofErr w:type="spellEnd"/>
      <w:r w:rsidRPr="00E725E6">
        <w:rPr>
          <w:rFonts w:ascii="Times New Roman" w:eastAsia="Times New Roman" w:hAnsi="Times New Roman" w:cs="Times New Roman"/>
          <w:sz w:val="20"/>
          <w:szCs w:val="20"/>
        </w:rPr>
        <w:t xml:space="preserve">, C. I. C., Ohia, N. P., and </w:t>
      </w:r>
      <w:proofErr w:type="spellStart"/>
      <w:r w:rsidRPr="00E725E6">
        <w:rPr>
          <w:rFonts w:ascii="Times New Roman" w:eastAsia="Times New Roman" w:hAnsi="Times New Roman" w:cs="Times New Roman"/>
          <w:sz w:val="20"/>
          <w:szCs w:val="20"/>
        </w:rPr>
        <w:t>Muonagor</w:t>
      </w:r>
      <w:proofErr w:type="spellEnd"/>
      <w:r w:rsidRPr="00E725E6">
        <w:rPr>
          <w:rFonts w:ascii="Times New Roman" w:eastAsia="Times New Roman" w:hAnsi="Times New Roman" w:cs="Times New Roman"/>
          <w:sz w:val="20"/>
          <w:szCs w:val="20"/>
        </w:rPr>
        <w:t xml:space="preserve">, C. M. (2017): Economic analysis of utilizing compressed natural gas (CNG) as vehicular fuel in Nigeria. International Journal of Science, 6(9). </w:t>
      </w:r>
      <w:hyperlink r:id="rId14">
        <w:r w:rsidRPr="00E725E6">
          <w:rPr>
            <w:rFonts w:ascii="Times New Roman" w:eastAsia="Times New Roman" w:hAnsi="Times New Roman" w:cs="Times New Roman"/>
            <w:color w:val="0563C1"/>
            <w:sz w:val="20"/>
            <w:szCs w:val="20"/>
            <w:u w:val="single"/>
          </w:rPr>
          <w:t>https://doi.org/10.18483/ijSci.1405</w:t>
        </w:r>
      </w:hyperlink>
      <w:r w:rsidRPr="00E725E6">
        <w:rPr>
          <w:rFonts w:ascii="Times New Roman" w:eastAsia="Times New Roman" w:hAnsi="Times New Roman" w:cs="Times New Roman"/>
          <w:sz w:val="20"/>
          <w:szCs w:val="20"/>
        </w:rPr>
        <w:t xml:space="preserve"> </w:t>
      </w:r>
    </w:p>
    <w:p w14:paraId="1C7D7752" w14:textId="77777777" w:rsidR="00E725E6" w:rsidRPr="00E725E6" w:rsidRDefault="00E725E6" w:rsidP="00E725E6">
      <w:pPr>
        <w:ind w:left="567" w:hanging="567"/>
        <w:jc w:val="both"/>
        <w:rPr>
          <w:rFonts w:ascii="Times New Roman" w:hAnsi="Times New Roman" w:cs="Times New Roman"/>
          <w:color w:val="1F1F1F"/>
          <w:sz w:val="20"/>
          <w:szCs w:val="20"/>
        </w:rPr>
      </w:pPr>
      <w:r w:rsidRPr="00E725E6">
        <w:rPr>
          <w:rFonts w:ascii="Times New Roman" w:eastAsia="Times New Roman" w:hAnsi="Times New Roman" w:cs="Times New Roman"/>
          <w:bCs/>
          <w:sz w:val="20"/>
          <w:szCs w:val="20"/>
        </w:rPr>
        <w:t>Bishop, D., Williams, S., &amp; Li, Z. (2021).</w:t>
      </w:r>
      <w:r w:rsidRPr="00E725E6">
        <w:rPr>
          <w:rFonts w:ascii="Times New Roman" w:eastAsia="Times New Roman" w:hAnsi="Times New Roman" w:cs="Times New Roman"/>
          <w:sz w:val="20"/>
          <w:szCs w:val="20"/>
        </w:rPr>
        <w:t xml:space="preserve"> Global trends in the adoption of compressed natural gas vehicles: Policy, infrastructure, and </w:t>
      </w:r>
      <w:r w:rsidRPr="00E725E6">
        <w:rPr>
          <w:rFonts w:ascii="Times New Roman" w:eastAsia="Times New Roman" w:hAnsi="Times New Roman" w:cs="Times New Roman"/>
          <w:sz w:val="20"/>
          <w:szCs w:val="20"/>
        </w:rPr>
        <w:lastRenderedPageBreak/>
        <w:t xml:space="preserve">environmental performance. </w:t>
      </w:r>
      <w:r w:rsidRPr="00E725E6">
        <w:rPr>
          <w:rFonts w:ascii="Times New Roman" w:eastAsia="Times New Roman" w:hAnsi="Times New Roman" w:cs="Times New Roman"/>
          <w:i/>
          <w:iCs/>
          <w:sz w:val="20"/>
          <w:szCs w:val="20"/>
        </w:rPr>
        <w:t>Energy Policy</w:t>
      </w:r>
      <w:r w:rsidRPr="00E725E6">
        <w:rPr>
          <w:rFonts w:ascii="Times New Roman" w:eastAsia="Times New Roman" w:hAnsi="Times New Roman" w:cs="Times New Roman"/>
          <w:sz w:val="20"/>
          <w:szCs w:val="20"/>
        </w:rPr>
        <w:t>, 149, 112073.</w:t>
      </w:r>
    </w:p>
    <w:p w14:paraId="14573CC3" w14:textId="40A5AD71" w:rsidR="00E725E6" w:rsidRPr="00E725E6" w:rsidRDefault="00E725E6" w:rsidP="00E725E6">
      <w:pPr>
        <w:ind w:left="567" w:hanging="567"/>
        <w:jc w:val="both"/>
        <w:rPr>
          <w:rFonts w:ascii="Times New Roman" w:hAnsi="Times New Roman" w:cs="Times New Roman"/>
          <w:color w:val="1F1F1F"/>
          <w:sz w:val="20"/>
          <w:szCs w:val="20"/>
        </w:rPr>
      </w:pPr>
      <w:r w:rsidRPr="00E725E6">
        <w:rPr>
          <w:rFonts w:ascii="Times New Roman" w:eastAsia="Times New Roman" w:hAnsi="Times New Roman" w:cs="Times New Roman"/>
          <w:bCs/>
          <w:sz w:val="20"/>
          <w:szCs w:val="20"/>
        </w:rPr>
        <w:t xml:space="preserve">Bonaventura, S., </w:t>
      </w:r>
      <w:proofErr w:type="spellStart"/>
      <w:r w:rsidRPr="00E725E6">
        <w:rPr>
          <w:rFonts w:ascii="Times New Roman" w:eastAsia="Times New Roman" w:hAnsi="Times New Roman" w:cs="Times New Roman"/>
          <w:bCs/>
          <w:sz w:val="20"/>
          <w:szCs w:val="20"/>
        </w:rPr>
        <w:t>Angeli</w:t>
      </w:r>
      <w:proofErr w:type="spellEnd"/>
      <w:r w:rsidRPr="00E725E6">
        <w:rPr>
          <w:rFonts w:ascii="Times New Roman" w:eastAsia="Times New Roman" w:hAnsi="Times New Roman" w:cs="Times New Roman"/>
          <w:bCs/>
          <w:sz w:val="20"/>
          <w:szCs w:val="20"/>
        </w:rPr>
        <w:t>, D., &amp; Monte, E. (2021).</w:t>
      </w:r>
      <w:r w:rsidRPr="00E725E6">
        <w:rPr>
          <w:rFonts w:ascii="Times New Roman" w:eastAsia="Times New Roman" w:hAnsi="Times New Roman" w:cs="Times New Roman"/>
          <w:sz w:val="20"/>
          <w:szCs w:val="20"/>
        </w:rPr>
        <w:t xml:space="preserve"> Challenges in expanding CNG </w:t>
      </w:r>
      <w:proofErr w:type="spellStart"/>
      <w:r w:rsidR="00C911EC">
        <w:rPr>
          <w:rFonts w:ascii="Times New Roman" w:eastAsia="Times New Roman" w:hAnsi="Times New Roman" w:cs="Times New Roman"/>
          <w:sz w:val="20"/>
          <w:szCs w:val="20"/>
        </w:rPr>
        <w:t>refuelling</w:t>
      </w:r>
      <w:proofErr w:type="spellEnd"/>
      <w:r w:rsidRPr="00E725E6">
        <w:rPr>
          <w:rFonts w:ascii="Times New Roman" w:eastAsia="Times New Roman" w:hAnsi="Times New Roman" w:cs="Times New Roman"/>
          <w:sz w:val="20"/>
          <w:szCs w:val="20"/>
        </w:rPr>
        <w:t xml:space="preserve"> infrastructure in urban areas: A global perspective. </w:t>
      </w:r>
      <w:r w:rsidRPr="00E725E6">
        <w:rPr>
          <w:rFonts w:ascii="Times New Roman" w:eastAsia="Times New Roman" w:hAnsi="Times New Roman" w:cs="Times New Roman"/>
          <w:i/>
          <w:iCs/>
          <w:sz w:val="20"/>
          <w:szCs w:val="20"/>
        </w:rPr>
        <w:t>Energy Policy</w:t>
      </w:r>
      <w:r w:rsidRPr="00E725E6">
        <w:rPr>
          <w:rFonts w:ascii="Times New Roman" w:eastAsia="Times New Roman" w:hAnsi="Times New Roman" w:cs="Times New Roman"/>
          <w:sz w:val="20"/>
          <w:szCs w:val="20"/>
        </w:rPr>
        <w:t>, 149, 112015.</w:t>
      </w:r>
    </w:p>
    <w:p w14:paraId="71C2D29D" w14:textId="77777777" w:rsidR="00E725E6" w:rsidRPr="00E725E6" w:rsidRDefault="00E725E6" w:rsidP="00E725E6">
      <w:pPr>
        <w:ind w:left="567" w:hanging="567"/>
        <w:jc w:val="both"/>
        <w:rPr>
          <w:rFonts w:ascii="Times New Roman" w:eastAsia="Times New Roman" w:hAnsi="Times New Roman" w:cs="Times New Roman"/>
          <w:sz w:val="20"/>
          <w:szCs w:val="20"/>
        </w:rPr>
      </w:pPr>
      <w:r w:rsidRPr="00E725E6">
        <w:rPr>
          <w:rFonts w:ascii="Times New Roman" w:eastAsia="Times New Roman" w:hAnsi="Times New Roman" w:cs="Times New Roman"/>
          <w:sz w:val="20"/>
          <w:szCs w:val="20"/>
        </w:rPr>
        <w:t xml:space="preserve">Bureau of Transport Statistics (BTS) (2023): Transportation services contributed 6.7% to US GDP in 2022; rising above 6.3% in 2019, </w:t>
      </w:r>
      <w:hyperlink r:id="rId15" w:anchor=":~:text=Transportation%20services%20(for%2Dhire%2C,Transportation%20Satellite%20Accounts%20(TSAs)" w:history="1">
        <w:r w:rsidRPr="00E725E6">
          <w:rPr>
            <w:rStyle w:val="Hyperlink"/>
            <w:rFonts w:ascii="Times New Roman" w:eastAsia="Times New Roman" w:hAnsi="Times New Roman" w:cs="Times New Roman"/>
            <w:sz w:val="20"/>
            <w:szCs w:val="20"/>
          </w:rPr>
          <w:t>https://www.bts.gov/newsroom/transportation-services-contributed-67-us-gdp-2022-rising-above-63-2019#:~:text=Transportation%20services%20(for%2Dhire%2C,Transportation%20Satellite%20Accounts%20(TSAs)</w:t>
        </w:r>
      </w:hyperlink>
      <w:r w:rsidRPr="00E725E6">
        <w:rPr>
          <w:rFonts w:ascii="Times New Roman" w:eastAsia="Times New Roman" w:hAnsi="Times New Roman" w:cs="Times New Roman"/>
          <w:sz w:val="20"/>
          <w:szCs w:val="20"/>
        </w:rPr>
        <w:t>. Accessed November 5, 2024</w:t>
      </w:r>
    </w:p>
    <w:p w14:paraId="5A16BFB4" w14:textId="77777777" w:rsidR="00E725E6" w:rsidRPr="00E725E6" w:rsidRDefault="00E725E6" w:rsidP="00E725E6">
      <w:pPr>
        <w:ind w:left="567" w:hanging="567"/>
        <w:jc w:val="both"/>
        <w:rPr>
          <w:rFonts w:ascii="Times New Roman" w:hAnsi="Times New Roman" w:cs="Times New Roman"/>
          <w:color w:val="1F1F1F"/>
          <w:sz w:val="20"/>
          <w:szCs w:val="20"/>
        </w:rPr>
      </w:pPr>
      <w:proofErr w:type="spellStart"/>
      <w:r w:rsidRPr="00E725E6">
        <w:rPr>
          <w:rFonts w:ascii="Times New Roman" w:eastAsia="Times New Roman" w:hAnsi="Times New Roman" w:cs="Times New Roman"/>
          <w:sz w:val="20"/>
          <w:szCs w:val="20"/>
        </w:rPr>
        <w:t>Carim</w:t>
      </w:r>
      <w:proofErr w:type="spellEnd"/>
      <w:r w:rsidRPr="00E725E6">
        <w:rPr>
          <w:rFonts w:ascii="Times New Roman" w:eastAsia="Times New Roman" w:hAnsi="Times New Roman" w:cs="Times New Roman"/>
          <w:sz w:val="20"/>
          <w:szCs w:val="20"/>
        </w:rPr>
        <w:t xml:space="preserve">, A. A., and </w:t>
      </w:r>
      <w:proofErr w:type="spellStart"/>
      <w:r w:rsidRPr="00E725E6">
        <w:rPr>
          <w:rFonts w:ascii="Times New Roman" w:eastAsia="Times New Roman" w:hAnsi="Times New Roman" w:cs="Times New Roman"/>
          <w:sz w:val="20"/>
          <w:szCs w:val="20"/>
        </w:rPr>
        <w:t>Onyekonwu</w:t>
      </w:r>
      <w:proofErr w:type="spellEnd"/>
      <w:r w:rsidRPr="00E725E6">
        <w:rPr>
          <w:rFonts w:ascii="Times New Roman" w:eastAsia="Times New Roman" w:hAnsi="Times New Roman" w:cs="Times New Roman"/>
          <w:sz w:val="20"/>
          <w:szCs w:val="20"/>
        </w:rPr>
        <w:t>, M. (2016): Review of gas resource utilization using applicable technologies: A case study of Nigeria. International Journal of Engineering Science, 5(3), 71–78.</w:t>
      </w:r>
    </w:p>
    <w:p w14:paraId="35C5412C" w14:textId="77777777" w:rsidR="00E725E6" w:rsidRPr="00E725E6" w:rsidRDefault="00E725E6" w:rsidP="00E725E6">
      <w:pPr>
        <w:ind w:left="567" w:hanging="567"/>
        <w:jc w:val="both"/>
        <w:rPr>
          <w:rFonts w:ascii="Times New Roman" w:hAnsi="Times New Roman" w:cs="Times New Roman"/>
          <w:color w:val="1F1F1F"/>
          <w:sz w:val="20"/>
          <w:szCs w:val="20"/>
        </w:rPr>
      </w:pPr>
      <w:proofErr w:type="spellStart"/>
      <w:r w:rsidRPr="00E725E6">
        <w:rPr>
          <w:rFonts w:ascii="Times New Roman" w:eastAsia="Times New Roman" w:hAnsi="Times New Roman" w:cs="Times New Roman"/>
          <w:sz w:val="20"/>
          <w:szCs w:val="20"/>
        </w:rPr>
        <w:t>Cervigni</w:t>
      </w:r>
      <w:proofErr w:type="spellEnd"/>
      <w:r w:rsidRPr="00E725E6">
        <w:rPr>
          <w:rFonts w:ascii="Times New Roman" w:eastAsia="Times New Roman" w:hAnsi="Times New Roman" w:cs="Times New Roman"/>
          <w:sz w:val="20"/>
          <w:szCs w:val="20"/>
        </w:rPr>
        <w:t>, R., Rogers, J. A. and Dvorak, I. (2013). Assessing low-carbon development in Nigeria.</w:t>
      </w:r>
    </w:p>
    <w:p w14:paraId="6B61F439" w14:textId="77777777" w:rsidR="00E725E6" w:rsidRPr="00E725E6" w:rsidRDefault="00E725E6" w:rsidP="00E725E6">
      <w:pPr>
        <w:ind w:left="567" w:hanging="567"/>
        <w:jc w:val="both"/>
        <w:rPr>
          <w:rFonts w:ascii="Times New Roman" w:hAnsi="Times New Roman" w:cs="Times New Roman"/>
          <w:color w:val="1F1F1F"/>
          <w:sz w:val="20"/>
          <w:szCs w:val="20"/>
        </w:rPr>
      </w:pPr>
      <w:proofErr w:type="spellStart"/>
      <w:r w:rsidRPr="00E725E6">
        <w:rPr>
          <w:rFonts w:ascii="Times New Roman" w:eastAsia="Times New Roman" w:hAnsi="Times New Roman" w:cs="Times New Roman"/>
          <w:bCs/>
          <w:sz w:val="20"/>
          <w:szCs w:val="20"/>
        </w:rPr>
        <w:t>Chien</w:t>
      </w:r>
      <w:proofErr w:type="spellEnd"/>
      <w:r w:rsidRPr="00E725E6">
        <w:rPr>
          <w:rFonts w:ascii="Times New Roman" w:eastAsia="Times New Roman" w:hAnsi="Times New Roman" w:cs="Times New Roman"/>
          <w:bCs/>
          <w:sz w:val="20"/>
          <w:szCs w:val="20"/>
        </w:rPr>
        <w:t xml:space="preserve">, S., Wei, C., &amp; Lee, J. (2022). </w:t>
      </w:r>
      <w:r w:rsidRPr="00E725E6">
        <w:rPr>
          <w:rFonts w:ascii="Times New Roman" w:eastAsia="Times New Roman" w:hAnsi="Times New Roman" w:cs="Times New Roman"/>
          <w:sz w:val="20"/>
          <w:szCs w:val="20"/>
        </w:rPr>
        <w:t xml:space="preserve">Global adoption of compressed natural gas (CNG) for passenger and freight transportation: A critical review. </w:t>
      </w:r>
      <w:r w:rsidRPr="00E725E6">
        <w:rPr>
          <w:rFonts w:ascii="Times New Roman" w:eastAsia="Times New Roman" w:hAnsi="Times New Roman" w:cs="Times New Roman"/>
          <w:i/>
          <w:iCs/>
          <w:sz w:val="20"/>
          <w:szCs w:val="20"/>
        </w:rPr>
        <w:t>Fuel</w:t>
      </w:r>
      <w:r w:rsidRPr="00E725E6">
        <w:rPr>
          <w:rFonts w:ascii="Times New Roman" w:eastAsia="Times New Roman" w:hAnsi="Times New Roman" w:cs="Times New Roman"/>
          <w:sz w:val="20"/>
          <w:szCs w:val="20"/>
        </w:rPr>
        <w:t>, 307, 121861.</w:t>
      </w:r>
    </w:p>
    <w:p w14:paraId="27E3143D" w14:textId="77777777" w:rsidR="00E725E6" w:rsidRPr="00E725E6" w:rsidRDefault="00E725E6" w:rsidP="00E725E6">
      <w:pPr>
        <w:ind w:left="567" w:hanging="567"/>
        <w:jc w:val="both"/>
        <w:rPr>
          <w:rFonts w:ascii="Times New Roman" w:eastAsia="Times New Roman" w:hAnsi="Times New Roman" w:cs="Times New Roman"/>
          <w:sz w:val="20"/>
          <w:szCs w:val="20"/>
        </w:rPr>
      </w:pPr>
      <w:proofErr w:type="spellStart"/>
      <w:r w:rsidRPr="00E725E6">
        <w:rPr>
          <w:rFonts w:ascii="Times New Roman" w:eastAsia="Times New Roman" w:hAnsi="Times New Roman" w:cs="Times New Roman"/>
          <w:sz w:val="20"/>
          <w:szCs w:val="20"/>
        </w:rPr>
        <w:t>Dioha</w:t>
      </w:r>
      <w:proofErr w:type="spellEnd"/>
      <w:r w:rsidRPr="00E725E6">
        <w:rPr>
          <w:rFonts w:ascii="Times New Roman" w:eastAsia="Times New Roman" w:hAnsi="Times New Roman" w:cs="Times New Roman"/>
          <w:sz w:val="20"/>
          <w:szCs w:val="20"/>
        </w:rPr>
        <w:t xml:space="preserve">, M. O. and Kumar, A. (2020). Sustainable energy pathways for land transport in Nigeria. Utilities Policy, 64, 101034. </w:t>
      </w:r>
      <w:hyperlink r:id="rId16" w:history="1">
        <w:r w:rsidRPr="00E725E6">
          <w:rPr>
            <w:rStyle w:val="Hyperlink"/>
            <w:rFonts w:ascii="Times New Roman" w:eastAsia="Times New Roman" w:hAnsi="Times New Roman" w:cs="Times New Roman"/>
            <w:sz w:val="20"/>
            <w:szCs w:val="20"/>
          </w:rPr>
          <w:t>https://doi.org/10.1016/j.jup.2020.101034</w:t>
        </w:r>
      </w:hyperlink>
    </w:p>
    <w:p w14:paraId="4D8C206E" w14:textId="77777777" w:rsidR="00E725E6" w:rsidRPr="00E725E6" w:rsidRDefault="00E725E6" w:rsidP="00E725E6">
      <w:pPr>
        <w:ind w:left="567" w:hanging="567"/>
        <w:jc w:val="both"/>
        <w:rPr>
          <w:rFonts w:ascii="Times New Roman" w:hAnsi="Times New Roman" w:cs="Times New Roman"/>
          <w:color w:val="1F1F1F"/>
          <w:sz w:val="20"/>
          <w:szCs w:val="20"/>
        </w:rPr>
      </w:pPr>
      <w:proofErr w:type="spellStart"/>
      <w:r w:rsidRPr="00E725E6">
        <w:rPr>
          <w:rFonts w:ascii="Times New Roman" w:eastAsia="Times New Roman" w:hAnsi="Times New Roman" w:cs="Times New Roman"/>
          <w:sz w:val="20"/>
          <w:szCs w:val="20"/>
        </w:rPr>
        <w:t>Giwa</w:t>
      </w:r>
      <w:proofErr w:type="spellEnd"/>
      <w:r w:rsidRPr="00E725E6">
        <w:rPr>
          <w:rFonts w:ascii="Times New Roman" w:eastAsia="Times New Roman" w:hAnsi="Times New Roman" w:cs="Times New Roman"/>
          <w:sz w:val="20"/>
          <w:szCs w:val="20"/>
        </w:rPr>
        <w:t xml:space="preserve">, S. O., </w:t>
      </w:r>
      <w:proofErr w:type="spellStart"/>
      <w:r w:rsidRPr="00E725E6">
        <w:rPr>
          <w:rFonts w:ascii="Times New Roman" w:eastAsia="Times New Roman" w:hAnsi="Times New Roman" w:cs="Times New Roman"/>
          <w:sz w:val="20"/>
          <w:szCs w:val="20"/>
        </w:rPr>
        <w:t>Nwaokocha</w:t>
      </w:r>
      <w:proofErr w:type="spellEnd"/>
      <w:r w:rsidRPr="00E725E6">
        <w:rPr>
          <w:rFonts w:ascii="Times New Roman" w:eastAsia="Times New Roman" w:hAnsi="Times New Roman" w:cs="Times New Roman"/>
          <w:sz w:val="20"/>
          <w:szCs w:val="20"/>
        </w:rPr>
        <w:t xml:space="preserve">, C. N., and </w:t>
      </w:r>
      <w:proofErr w:type="spellStart"/>
      <w:r w:rsidRPr="00E725E6">
        <w:rPr>
          <w:rFonts w:ascii="Times New Roman" w:eastAsia="Times New Roman" w:hAnsi="Times New Roman" w:cs="Times New Roman"/>
          <w:sz w:val="20"/>
          <w:szCs w:val="20"/>
        </w:rPr>
        <w:t>Odufuwa</w:t>
      </w:r>
      <w:proofErr w:type="spellEnd"/>
      <w:r w:rsidRPr="00E725E6">
        <w:rPr>
          <w:rFonts w:ascii="Times New Roman" w:eastAsia="Times New Roman" w:hAnsi="Times New Roman" w:cs="Times New Roman"/>
          <w:sz w:val="20"/>
          <w:szCs w:val="20"/>
        </w:rPr>
        <w:t xml:space="preserve">, B. O. (2017). Mitigating gas flare and emission footprints via the implementation of natural gas vehicles in Nigeria. </w:t>
      </w:r>
      <w:r w:rsidRPr="00E725E6">
        <w:rPr>
          <w:rFonts w:ascii="Times New Roman" w:eastAsia="Times New Roman" w:hAnsi="Times New Roman" w:cs="Times New Roman"/>
          <w:i/>
          <w:sz w:val="20"/>
          <w:szCs w:val="20"/>
        </w:rPr>
        <w:t>Energy Policy</w:t>
      </w:r>
      <w:r w:rsidRPr="00E725E6">
        <w:rPr>
          <w:rFonts w:ascii="Times New Roman" w:eastAsia="Times New Roman" w:hAnsi="Times New Roman" w:cs="Times New Roman"/>
          <w:sz w:val="20"/>
          <w:szCs w:val="20"/>
        </w:rPr>
        <w:t xml:space="preserve">, 111, 193–203. </w:t>
      </w:r>
      <w:hyperlink r:id="rId17" w:history="1">
        <w:r w:rsidRPr="00E725E6">
          <w:rPr>
            <w:rStyle w:val="Hyperlink"/>
            <w:rFonts w:ascii="Times New Roman" w:eastAsia="Times New Roman" w:hAnsi="Times New Roman" w:cs="Times New Roman"/>
            <w:sz w:val="20"/>
            <w:szCs w:val="20"/>
          </w:rPr>
          <w:t>https://doi.org/10.1016/j.enpol.2017.09.027</w:t>
        </w:r>
      </w:hyperlink>
    </w:p>
    <w:p w14:paraId="13C5059D" w14:textId="77777777" w:rsidR="00E725E6" w:rsidRPr="00E725E6" w:rsidRDefault="00E725E6" w:rsidP="00E725E6">
      <w:pPr>
        <w:ind w:left="567" w:hanging="567"/>
        <w:jc w:val="both"/>
        <w:rPr>
          <w:rFonts w:ascii="Times New Roman" w:hAnsi="Times New Roman" w:cs="Times New Roman"/>
          <w:color w:val="1F1F1F"/>
          <w:sz w:val="20"/>
          <w:szCs w:val="20"/>
        </w:rPr>
      </w:pPr>
      <w:proofErr w:type="spellStart"/>
      <w:r w:rsidRPr="00E725E6">
        <w:rPr>
          <w:rFonts w:ascii="Times New Roman" w:eastAsia="Times New Roman" w:hAnsi="Times New Roman" w:cs="Times New Roman"/>
          <w:sz w:val="20"/>
          <w:szCs w:val="20"/>
        </w:rPr>
        <w:t>Gujba</w:t>
      </w:r>
      <w:proofErr w:type="spellEnd"/>
      <w:r w:rsidRPr="00E725E6">
        <w:rPr>
          <w:rFonts w:ascii="Times New Roman" w:eastAsia="Times New Roman" w:hAnsi="Times New Roman" w:cs="Times New Roman"/>
          <w:sz w:val="20"/>
          <w:szCs w:val="20"/>
        </w:rPr>
        <w:t xml:space="preserve">, H., </w:t>
      </w:r>
      <w:proofErr w:type="spellStart"/>
      <w:r w:rsidRPr="00E725E6">
        <w:rPr>
          <w:rFonts w:ascii="Times New Roman" w:eastAsia="Times New Roman" w:hAnsi="Times New Roman" w:cs="Times New Roman"/>
          <w:sz w:val="20"/>
          <w:szCs w:val="20"/>
        </w:rPr>
        <w:t>Mulugetta</w:t>
      </w:r>
      <w:proofErr w:type="spellEnd"/>
      <w:r w:rsidRPr="00E725E6">
        <w:rPr>
          <w:rFonts w:ascii="Times New Roman" w:eastAsia="Times New Roman" w:hAnsi="Times New Roman" w:cs="Times New Roman"/>
          <w:sz w:val="20"/>
          <w:szCs w:val="20"/>
        </w:rPr>
        <w:t xml:space="preserve">, Y., and </w:t>
      </w:r>
      <w:proofErr w:type="spellStart"/>
      <w:r w:rsidRPr="00E725E6">
        <w:rPr>
          <w:rFonts w:ascii="Times New Roman" w:eastAsia="Times New Roman" w:hAnsi="Times New Roman" w:cs="Times New Roman"/>
          <w:sz w:val="20"/>
          <w:szCs w:val="20"/>
        </w:rPr>
        <w:t>Azapagic</w:t>
      </w:r>
      <w:proofErr w:type="spellEnd"/>
      <w:r w:rsidRPr="00E725E6">
        <w:rPr>
          <w:rFonts w:ascii="Times New Roman" w:eastAsia="Times New Roman" w:hAnsi="Times New Roman" w:cs="Times New Roman"/>
          <w:sz w:val="20"/>
          <w:szCs w:val="20"/>
        </w:rPr>
        <w:t xml:space="preserve">, A. (2013). Passenger transport in Nigeria: Environmental and economic analysis with policy recommendations. </w:t>
      </w:r>
      <w:r w:rsidRPr="00E725E6">
        <w:rPr>
          <w:rFonts w:ascii="Times New Roman" w:eastAsia="Times New Roman" w:hAnsi="Times New Roman" w:cs="Times New Roman"/>
          <w:i/>
          <w:sz w:val="20"/>
          <w:szCs w:val="20"/>
        </w:rPr>
        <w:t>Energy Policy</w:t>
      </w:r>
      <w:r w:rsidRPr="00E725E6">
        <w:rPr>
          <w:rFonts w:ascii="Times New Roman" w:eastAsia="Times New Roman" w:hAnsi="Times New Roman" w:cs="Times New Roman"/>
          <w:sz w:val="20"/>
          <w:szCs w:val="20"/>
        </w:rPr>
        <w:t xml:space="preserve">, 55, 353–361. </w:t>
      </w:r>
      <w:hyperlink r:id="rId18">
        <w:r w:rsidRPr="00E725E6">
          <w:rPr>
            <w:rFonts w:ascii="Times New Roman" w:eastAsia="Times New Roman" w:hAnsi="Times New Roman" w:cs="Times New Roman"/>
            <w:color w:val="0563C1"/>
            <w:sz w:val="20"/>
            <w:szCs w:val="20"/>
            <w:u w:val="single"/>
          </w:rPr>
          <w:t>https://doi.org/10.1016/j.enpol.2012.12.017</w:t>
        </w:r>
      </w:hyperlink>
      <w:r w:rsidRPr="00E725E6">
        <w:rPr>
          <w:rFonts w:ascii="Times New Roman" w:eastAsia="Times New Roman" w:hAnsi="Times New Roman" w:cs="Times New Roman"/>
          <w:sz w:val="20"/>
          <w:szCs w:val="20"/>
        </w:rPr>
        <w:t xml:space="preserve"> </w:t>
      </w:r>
    </w:p>
    <w:p w14:paraId="08750FDC" w14:textId="77777777" w:rsidR="00E725E6" w:rsidRPr="00E725E6" w:rsidRDefault="00E725E6" w:rsidP="00E725E6">
      <w:pPr>
        <w:ind w:left="567" w:hanging="567"/>
        <w:jc w:val="both"/>
        <w:rPr>
          <w:rFonts w:ascii="Times New Roman" w:hAnsi="Times New Roman" w:cs="Times New Roman"/>
          <w:color w:val="1F1F1F"/>
          <w:sz w:val="20"/>
          <w:szCs w:val="20"/>
        </w:rPr>
      </w:pPr>
      <w:proofErr w:type="spellStart"/>
      <w:r w:rsidRPr="00E725E6">
        <w:rPr>
          <w:rFonts w:ascii="Times New Roman" w:eastAsia="Times New Roman" w:hAnsi="Times New Roman" w:cs="Times New Roman"/>
          <w:bCs/>
          <w:sz w:val="20"/>
          <w:szCs w:val="20"/>
        </w:rPr>
        <w:t>Harmsen</w:t>
      </w:r>
      <w:proofErr w:type="spellEnd"/>
      <w:r w:rsidRPr="00E725E6">
        <w:rPr>
          <w:rFonts w:ascii="Times New Roman" w:eastAsia="Times New Roman" w:hAnsi="Times New Roman" w:cs="Times New Roman"/>
          <w:bCs/>
          <w:sz w:val="20"/>
          <w:szCs w:val="20"/>
        </w:rPr>
        <w:t xml:space="preserve">, J., </w:t>
      </w:r>
      <w:proofErr w:type="spellStart"/>
      <w:r w:rsidRPr="00E725E6">
        <w:rPr>
          <w:rFonts w:ascii="Times New Roman" w:eastAsia="Times New Roman" w:hAnsi="Times New Roman" w:cs="Times New Roman"/>
          <w:bCs/>
          <w:sz w:val="20"/>
          <w:szCs w:val="20"/>
        </w:rPr>
        <w:t>Jansma</w:t>
      </w:r>
      <w:proofErr w:type="spellEnd"/>
      <w:r w:rsidRPr="00E725E6">
        <w:rPr>
          <w:rFonts w:ascii="Times New Roman" w:eastAsia="Times New Roman" w:hAnsi="Times New Roman" w:cs="Times New Roman"/>
          <w:bCs/>
          <w:sz w:val="20"/>
          <w:szCs w:val="20"/>
        </w:rPr>
        <w:t>, S., &amp; Dekker, S. (2020).</w:t>
      </w:r>
      <w:r w:rsidRPr="00E725E6">
        <w:rPr>
          <w:rFonts w:ascii="Times New Roman" w:eastAsia="Times New Roman" w:hAnsi="Times New Roman" w:cs="Times New Roman"/>
          <w:sz w:val="20"/>
          <w:szCs w:val="20"/>
        </w:rPr>
        <w:t xml:space="preserve"> Methane emissions in natural gas supply chains and the role of policy in mitigating leaks from CNG vehicles. </w:t>
      </w:r>
      <w:r w:rsidRPr="00E725E6">
        <w:rPr>
          <w:rFonts w:ascii="Times New Roman" w:eastAsia="Times New Roman" w:hAnsi="Times New Roman" w:cs="Times New Roman"/>
          <w:i/>
          <w:iCs/>
          <w:sz w:val="20"/>
          <w:szCs w:val="20"/>
        </w:rPr>
        <w:t>Atmospheric Environment</w:t>
      </w:r>
      <w:r w:rsidRPr="00E725E6">
        <w:rPr>
          <w:rFonts w:ascii="Times New Roman" w:eastAsia="Times New Roman" w:hAnsi="Times New Roman" w:cs="Times New Roman"/>
          <w:sz w:val="20"/>
          <w:szCs w:val="20"/>
        </w:rPr>
        <w:t>, 234, 117649.</w:t>
      </w:r>
    </w:p>
    <w:p w14:paraId="0DEE2AC4" w14:textId="77777777" w:rsidR="00E725E6" w:rsidRPr="00E725E6" w:rsidRDefault="00E725E6" w:rsidP="00E725E6">
      <w:pPr>
        <w:ind w:left="567" w:hanging="567"/>
        <w:jc w:val="both"/>
        <w:rPr>
          <w:rFonts w:ascii="Times New Roman" w:hAnsi="Times New Roman" w:cs="Times New Roman"/>
          <w:color w:val="1F1F1F"/>
          <w:sz w:val="20"/>
          <w:szCs w:val="20"/>
        </w:rPr>
      </w:pPr>
      <w:proofErr w:type="spellStart"/>
      <w:r w:rsidRPr="00E725E6">
        <w:rPr>
          <w:rFonts w:ascii="Times New Roman" w:eastAsia="Times New Roman" w:hAnsi="Times New Roman" w:cs="Times New Roman"/>
          <w:sz w:val="20"/>
          <w:szCs w:val="20"/>
        </w:rPr>
        <w:t>Idigbe</w:t>
      </w:r>
      <w:proofErr w:type="spellEnd"/>
      <w:r w:rsidRPr="00E725E6">
        <w:rPr>
          <w:rFonts w:ascii="Times New Roman" w:eastAsia="Times New Roman" w:hAnsi="Times New Roman" w:cs="Times New Roman"/>
          <w:sz w:val="20"/>
          <w:szCs w:val="20"/>
        </w:rPr>
        <w:t xml:space="preserve">, K. I. (2020). Driving sustainable growth through natural gas assets in Nigeria. </w:t>
      </w:r>
      <w:r w:rsidRPr="00E725E6">
        <w:rPr>
          <w:rFonts w:ascii="Times New Roman" w:eastAsia="Times New Roman" w:hAnsi="Times New Roman" w:cs="Times New Roman"/>
          <w:i/>
          <w:sz w:val="20"/>
          <w:szCs w:val="20"/>
        </w:rPr>
        <w:t>Journal of Emerging Trends in Engineering and Applied Sciences</w:t>
      </w:r>
      <w:r w:rsidRPr="00E725E6">
        <w:rPr>
          <w:rFonts w:ascii="Times New Roman" w:eastAsia="Times New Roman" w:hAnsi="Times New Roman" w:cs="Times New Roman"/>
          <w:sz w:val="20"/>
          <w:szCs w:val="20"/>
        </w:rPr>
        <w:t>, 5(2), 140–147.</w:t>
      </w:r>
    </w:p>
    <w:p w14:paraId="04EB4B64" w14:textId="77777777" w:rsidR="00E725E6" w:rsidRPr="00E725E6" w:rsidRDefault="00E725E6" w:rsidP="00E725E6">
      <w:pPr>
        <w:ind w:left="567" w:hanging="567"/>
        <w:jc w:val="both"/>
        <w:rPr>
          <w:rFonts w:ascii="Times New Roman" w:hAnsi="Times New Roman" w:cs="Times New Roman"/>
          <w:color w:val="1F1F1F"/>
          <w:sz w:val="20"/>
          <w:szCs w:val="20"/>
        </w:rPr>
      </w:pPr>
      <w:proofErr w:type="spellStart"/>
      <w:r w:rsidRPr="00E725E6">
        <w:rPr>
          <w:rFonts w:ascii="Times New Roman" w:eastAsia="Times New Roman" w:hAnsi="Times New Roman" w:cs="Times New Roman"/>
          <w:sz w:val="20"/>
          <w:szCs w:val="20"/>
        </w:rPr>
        <w:t>Idigbe</w:t>
      </w:r>
      <w:proofErr w:type="spellEnd"/>
      <w:r w:rsidRPr="00E725E6">
        <w:rPr>
          <w:rFonts w:ascii="Times New Roman" w:eastAsia="Times New Roman" w:hAnsi="Times New Roman" w:cs="Times New Roman"/>
          <w:sz w:val="20"/>
          <w:szCs w:val="20"/>
        </w:rPr>
        <w:t xml:space="preserve">, K. I., &amp; </w:t>
      </w:r>
      <w:proofErr w:type="spellStart"/>
      <w:r w:rsidRPr="00E725E6">
        <w:rPr>
          <w:rFonts w:ascii="Times New Roman" w:eastAsia="Times New Roman" w:hAnsi="Times New Roman" w:cs="Times New Roman"/>
          <w:sz w:val="20"/>
          <w:szCs w:val="20"/>
        </w:rPr>
        <w:t>Onwuachi-Iheagwara</w:t>
      </w:r>
      <w:proofErr w:type="spellEnd"/>
      <w:r w:rsidRPr="00E725E6">
        <w:rPr>
          <w:rFonts w:ascii="Times New Roman" w:eastAsia="Times New Roman" w:hAnsi="Times New Roman" w:cs="Times New Roman"/>
          <w:sz w:val="20"/>
          <w:szCs w:val="20"/>
        </w:rPr>
        <w:t>, P. N. (2018). Optimizing natural gas assets from marginal fields in Nigeria. Journal of Scientific and Multidisciplinary Research, 10(3), 49–64.</w:t>
      </w:r>
    </w:p>
    <w:p w14:paraId="51B7F8EB" w14:textId="77777777" w:rsidR="00E725E6" w:rsidRPr="00E725E6" w:rsidRDefault="00E725E6" w:rsidP="00E725E6">
      <w:pPr>
        <w:ind w:left="567" w:hanging="567"/>
        <w:jc w:val="both"/>
        <w:rPr>
          <w:rFonts w:ascii="Times New Roman" w:hAnsi="Times New Roman" w:cs="Times New Roman"/>
          <w:color w:val="1F1F1F"/>
          <w:sz w:val="20"/>
          <w:szCs w:val="20"/>
        </w:rPr>
      </w:pPr>
      <w:proofErr w:type="spellStart"/>
      <w:r w:rsidRPr="00E725E6">
        <w:rPr>
          <w:rFonts w:ascii="Times New Roman" w:eastAsia="Times New Roman" w:hAnsi="Times New Roman" w:cs="Times New Roman"/>
          <w:sz w:val="20"/>
          <w:szCs w:val="20"/>
        </w:rPr>
        <w:t>Igbojionu</w:t>
      </w:r>
      <w:proofErr w:type="spellEnd"/>
      <w:r w:rsidRPr="00E725E6">
        <w:rPr>
          <w:rFonts w:ascii="Times New Roman" w:eastAsia="Times New Roman" w:hAnsi="Times New Roman" w:cs="Times New Roman"/>
          <w:sz w:val="20"/>
          <w:szCs w:val="20"/>
        </w:rPr>
        <w:t xml:space="preserve">, A., </w:t>
      </w:r>
      <w:proofErr w:type="spellStart"/>
      <w:r w:rsidRPr="00E725E6">
        <w:rPr>
          <w:rFonts w:ascii="Times New Roman" w:eastAsia="Times New Roman" w:hAnsi="Times New Roman" w:cs="Times New Roman"/>
          <w:sz w:val="20"/>
          <w:szCs w:val="20"/>
        </w:rPr>
        <w:t>Anyadiegwu</w:t>
      </w:r>
      <w:proofErr w:type="spellEnd"/>
      <w:r w:rsidRPr="00E725E6">
        <w:rPr>
          <w:rFonts w:ascii="Times New Roman" w:eastAsia="Times New Roman" w:hAnsi="Times New Roman" w:cs="Times New Roman"/>
          <w:sz w:val="20"/>
          <w:szCs w:val="20"/>
        </w:rPr>
        <w:t xml:space="preserve">, C., Anyanwu, E., </w:t>
      </w:r>
      <w:proofErr w:type="spellStart"/>
      <w:r w:rsidRPr="00E725E6">
        <w:rPr>
          <w:rFonts w:ascii="Times New Roman" w:eastAsia="Times New Roman" w:hAnsi="Times New Roman" w:cs="Times New Roman"/>
          <w:sz w:val="20"/>
          <w:szCs w:val="20"/>
        </w:rPr>
        <w:t>Obah</w:t>
      </w:r>
      <w:proofErr w:type="spellEnd"/>
      <w:r w:rsidRPr="00E725E6">
        <w:rPr>
          <w:rFonts w:ascii="Times New Roman" w:eastAsia="Times New Roman" w:hAnsi="Times New Roman" w:cs="Times New Roman"/>
          <w:sz w:val="20"/>
          <w:szCs w:val="20"/>
        </w:rPr>
        <w:t xml:space="preserve">, B., &amp; </w:t>
      </w:r>
      <w:proofErr w:type="spellStart"/>
      <w:r w:rsidRPr="00E725E6">
        <w:rPr>
          <w:rFonts w:ascii="Times New Roman" w:eastAsia="Times New Roman" w:hAnsi="Times New Roman" w:cs="Times New Roman"/>
          <w:sz w:val="20"/>
          <w:szCs w:val="20"/>
        </w:rPr>
        <w:t>Muonagor</w:t>
      </w:r>
      <w:proofErr w:type="spellEnd"/>
      <w:r w:rsidRPr="00E725E6">
        <w:rPr>
          <w:rFonts w:ascii="Times New Roman" w:eastAsia="Times New Roman" w:hAnsi="Times New Roman" w:cs="Times New Roman"/>
          <w:sz w:val="20"/>
          <w:szCs w:val="20"/>
        </w:rPr>
        <w:t xml:space="preserve">, C. (2019). Technical and economic evaluation of the use of CNG as potential public transport fuel in Nigeria. </w:t>
      </w:r>
      <w:r w:rsidRPr="00E725E6">
        <w:rPr>
          <w:rFonts w:ascii="Times New Roman" w:eastAsia="Times New Roman" w:hAnsi="Times New Roman" w:cs="Times New Roman"/>
          <w:i/>
          <w:sz w:val="20"/>
          <w:szCs w:val="20"/>
        </w:rPr>
        <w:t>Scientific African</w:t>
      </w:r>
      <w:r w:rsidRPr="00E725E6">
        <w:rPr>
          <w:rFonts w:ascii="Times New Roman" w:eastAsia="Times New Roman" w:hAnsi="Times New Roman" w:cs="Times New Roman"/>
          <w:sz w:val="20"/>
          <w:szCs w:val="20"/>
        </w:rPr>
        <w:t xml:space="preserve">, 6, e00212. </w:t>
      </w:r>
      <w:hyperlink r:id="rId19">
        <w:r w:rsidRPr="00E725E6">
          <w:rPr>
            <w:rFonts w:ascii="Times New Roman" w:eastAsia="Times New Roman" w:hAnsi="Times New Roman" w:cs="Times New Roman"/>
            <w:color w:val="0563C1"/>
            <w:sz w:val="20"/>
            <w:szCs w:val="20"/>
            <w:u w:val="single"/>
          </w:rPr>
          <w:t>https://doi.org/10.1016/j.sciaf.2019.e00212</w:t>
        </w:r>
      </w:hyperlink>
      <w:r w:rsidRPr="00E725E6">
        <w:rPr>
          <w:rFonts w:ascii="Times New Roman" w:eastAsia="Times New Roman" w:hAnsi="Times New Roman" w:cs="Times New Roman"/>
          <w:sz w:val="20"/>
          <w:szCs w:val="20"/>
        </w:rPr>
        <w:t xml:space="preserve"> </w:t>
      </w:r>
    </w:p>
    <w:p w14:paraId="19D5350D" w14:textId="77777777" w:rsidR="00E725E6" w:rsidRPr="00E725E6" w:rsidRDefault="00E725E6" w:rsidP="00E725E6">
      <w:pPr>
        <w:ind w:left="567" w:hanging="567"/>
        <w:jc w:val="both"/>
        <w:rPr>
          <w:rFonts w:ascii="Times New Roman" w:hAnsi="Times New Roman" w:cs="Times New Roman"/>
          <w:color w:val="1F1F1F"/>
          <w:sz w:val="20"/>
          <w:szCs w:val="20"/>
        </w:rPr>
      </w:pPr>
      <w:r w:rsidRPr="00E725E6">
        <w:rPr>
          <w:rFonts w:ascii="Times New Roman" w:eastAsia="Times New Roman" w:hAnsi="Times New Roman" w:cs="Times New Roman"/>
          <w:sz w:val="20"/>
          <w:szCs w:val="20"/>
        </w:rPr>
        <w:t xml:space="preserve">Khan, M. I., Yasmin, T., &amp; Shakoor, A. (2015). International experience with compressed natural gas (CNG) as an environmentally friendly fuel. </w:t>
      </w:r>
      <w:r w:rsidRPr="00E725E6">
        <w:rPr>
          <w:rFonts w:ascii="Times New Roman" w:eastAsia="Times New Roman" w:hAnsi="Times New Roman" w:cs="Times New Roman"/>
          <w:i/>
          <w:sz w:val="20"/>
          <w:szCs w:val="20"/>
        </w:rPr>
        <w:t>Energy Systems</w:t>
      </w:r>
      <w:r w:rsidRPr="00E725E6">
        <w:rPr>
          <w:rFonts w:ascii="Times New Roman" w:eastAsia="Times New Roman" w:hAnsi="Times New Roman" w:cs="Times New Roman"/>
          <w:sz w:val="20"/>
          <w:szCs w:val="20"/>
        </w:rPr>
        <w:t xml:space="preserve">, 6(4), 507–531. </w:t>
      </w:r>
      <w:hyperlink r:id="rId20">
        <w:r w:rsidRPr="00E725E6">
          <w:rPr>
            <w:rFonts w:ascii="Times New Roman" w:eastAsia="Times New Roman" w:hAnsi="Times New Roman" w:cs="Times New Roman"/>
            <w:color w:val="0563C1"/>
            <w:sz w:val="20"/>
            <w:szCs w:val="20"/>
            <w:u w:val="single"/>
          </w:rPr>
          <w:t>https://doi.org/10.1007/s12667-015-0152-x</w:t>
        </w:r>
      </w:hyperlink>
      <w:r w:rsidRPr="00E725E6">
        <w:rPr>
          <w:rFonts w:ascii="Times New Roman" w:eastAsia="Times New Roman" w:hAnsi="Times New Roman" w:cs="Times New Roman"/>
          <w:sz w:val="20"/>
          <w:szCs w:val="20"/>
        </w:rPr>
        <w:t xml:space="preserve"> </w:t>
      </w:r>
    </w:p>
    <w:p w14:paraId="2360F9DC" w14:textId="77777777" w:rsidR="00E725E6" w:rsidRPr="00E725E6" w:rsidRDefault="00E725E6" w:rsidP="00E725E6">
      <w:pPr>
        <w:ind w:left="567" w:hanging="567"/>
        <w:jc w:val="both"/>
        <w:rPr>
          <w:rFonts w:ascii="Times New Roman" w:hAnsi="Times New Roman" w:cs="Times New Roman"/>
          <w:color w:val="1F1F1F"/>
          <w:sz w:val="20"/>
          <w:szCs w:val="20"/>
        </w:rPr>
      </w:pPr>
      <w:r w:rsidRPr="00E725E6">
        <w:rPr>
          <w:rFonts w:ascii="Times New Roman" w:eastAsia="Times New Roman" w:hAnsi="Times New Roman" w:cs="Times New Roman"/>
          <w:bCs/>
          <w:sz w:val="20"/>
          <w:szCs w:val="20"/>
        </w:rPr>
        <w:t>Khan, R., Ahmad, I., &amp; Khokhar, S. (2023).</w:t>
      </w:r>
      <w:r w:rsidRPr="00E725E6">
        <w:rPr>
          <w:rFonts w:ascii="Times New Roman" w:eastAsia="Times New Roman" w:hAnsi="Times New Roman" w:cs="Times New Roman"/>
          <w:sz w:val="20"/>
          <w:szCs w:val="20"/>
        </w:rPr>
        <w:t xml:space="preserve"> Advances in CNG engine technology and vehicle performance: A global perspective. </w:t>
      </w:r>
      <w:r w:rsidRPr="00E725E6">
        <w:rPr>
          <w:rFonts w:ascii="Times New Roman" w:eastAsia="Times New Roman" w:hAnsi="Times New Roman" w:cs="Times New Roman"/>
          <w:i/>
          <w:iCs/>
          <w:sz w:val="20"/>
          <w:szCs w:val="20"/>
        </w:rPr>
        <w:t>Journal of Automobile Engineering</w:t>
      </w:r>
      <w:r w:rsidRPr="00E725E6">
        <w:rPr>
          <w:rFonts w:ascii="Times New Roman" w:eastAsia="Times New Roman" w:hAnsi="Times New Roman" w:cs="Times New Roman"/>
          <w:sz w:val="20"/>
          <w:szCs w:val="20"/>
        </w:rPr>
        <w:t>, 37(4), 351-366.</w:t>
      </w:r>
    </w:p>
    <w:p w14:paraId="5A5E20FF" w14:textId="77777777" w:rsidR="00E725E6" w:rsidRPr="00E725E6" w:rsidRDefault="00E725E6" w:rsidP="00E725E6">
      <w:pPr>
        <w:ind w:left="567" w:hanging="567"/>
        <w:jc w:val="both"/>
        <w:rPr>
          <w:rFonts w:ascii="Times New Roman" w:hAnsi="Times New Roman" w:cs="Times New Roman"/>
          <w:color w:val="1F1F1F"/>
          <w:sz w:val="20"/>
          <w:szCs w:val="20"/>
        </w:rPr>
      </w:pPr>
      <w:r w:rsidRPr="00E725E6">
        <w:rPr>
          <w:rFonts w:ascii="Times New Roman" w:eastAsia="Times New Roman" w:hAnsi="Times New Roman" w:cs="Times New Roman"/>
          <w:sz w:val="20"/>
          <w:szCs w:val="20"/>
        </w:rPr>
        <w:t>Leon, N. (2011). What is the significance of brake thermal efficiency? Engineering.com. http://www.engineering.com/ask@/qactid/2/qaqid/5503.aspx#:~:text=B rake Thermal Efficiency is defined as fuel to mechanical energy.</w:t>
      </w:r>
    </w:p>
    <w:p w14:paraId="6824B9B1" w14:textId="77777777" w:rsidR="00E725E6" w:rsidRPr="00E725E6" w:rsidRDefault="00E725E6" w:rsidP="00E725E6">
      <w:pPr>
        <w:ind w:left="567" w:hanging="567"/>
        <w:jc w:val="both"/>
        <w:rPr>
          <w:rFonts w:ascii="Times New Roman" w:hAnsi="Times New Roman" w:cs="Times New Roman"/>
          <w:color w:val="1F1F1F"/>
          <w:sz w:val="20"/>
          <w:szCs w:val="20"/>
        </w:rPr>
      </w:pPr>
      <w:r w:rsidRPr="00E725E6">
        <w:rPr>
          <w:rFonts w:ascii="Times New Roman" w:eastAsia="Times New Roman" w:hAnsi="Times New Roman" w:cs="Times New Roman"/>
          <w:bCs/>
          <w:sz w:val="20"/>
          <w:szCs w:val="20"/>
        </w:rPr>
        <w:t>Li, Z., Liu, Y., &amp; Zhang, X. (2023).</w:t>
      </w:r>
      <w:r w:rsidRPr="00E725E6">
        <w:rPr>
          <w:rFonts w:ascii="Times New Roman" w:eastAsia="Times New Roman" w:hAnsi="Times New Roman" w:cs="Times New Roman"/>
          <w:sz w:val="20"/>
          <w:szCs w:val="20"/>
        </w:rPr>
        <w:t xml:space="preserve"> The role of CNG in integrated urban mobility systems: A review of global practices." </w:t>
      </w:r>
      <w:r w:rsidRPr="00E725E6">
        <w:rPr>
          <w:rFonts w:ascii="Times New Roman" w:eastAsia="Times New Roman" w:hAnsi="Times New Roman" w:cs="Times New Roman"/>
          <w:i/>
          <w:iCs/>
          <w:sz w:val="20"/>
          <w:szCs w:val="20"/>
        </w:rPr>
        <w:t>Transportation Research Part A: Policy and Practice</w:t>
      </w:r>
      <w:r w:rsidRPr="00E725E6">
        <w:rPr>
          <w:rFonts w:ascii="Times New Roman" w:eastAsia="Times New Roman" w:hAnsi="Times New Roman" w:cs="Times New Roman"/>
          <w:sz w:val="20"/>
          <w:szCs w:val="20"/>
        </w:rPr>
        <w:t>, 166, 69-82.</w:t>
      </w:r>
    </w:p>
    <w:p w14:paraId="63F49A15" w14:textId="77777777" w:rsidR="00E725E6" w:rsidRPr="00E725E6" w:rsidRDefault="00E725E6" w:rsidP="00E725E6">
      <w:pPr>
        <w:ind w:left="567" w:hanging="567"/>
        <w:jc w:val="both"/>
        <w:rPr>
          <w:rFonts w:ascii="Times New Roman" w:hAnsi="Times New Roman" w:cs="Times New Roman"/>
          <w:color w:val="1F1F1F"/>
          <w:sz w:val="20"/>
          <w:szCs w:val="20"/>
        </w:rPr>
      </w:pPr>
      <w:r w:rsidRPr="00E725E6">
        <w:rPr>
          <w:rFonts w:ascii="Times New Roman" w:eastAsia="Times New Roman" w:hAnsi="Times New Roman" w:cs="Times New Roman"/>
          <w:bCs/>
          <w:sz w:val="20"/>
          <w:szCs w:val="20"/>
        </w:rPr>
        <w:t>Nair, R., Bhat, A., &amp; Gupta, S. (2021).</w:t>
      </w:r>
      <w:r w:rsidRPr="00E725E6">
        <w:rPr>
          <w:rFonts w:ascii="Times New Roman" w:eastAsia="Times New Roman" w:hAnsi="Times New Roman" w:cs="Times New Roman"/>
          <w:sz w:val="20"/>
          <w:szCs w:val="20"/>
        </w:rPr>
        <w:t xml:space="preserve"> CNG as a sustainable fuel for urban transport: A global overview and policy recommendations. </w:t>
      </w:r>
      <w:r w:rsidRPr="00E725E6">
        <w:rPr>
          <w:rFonts w:ascii="Times New Roman" w:eastAsia="Times New Roman" w:hAnsi="Times New Roman" w:cs="Times New Roman"/>
          <w:i/>
          <w:iCs/>
          <w:sz w:val="20"/>
          <w:szCs w:val="20"/>
        </w:rPr>
        <w:t>Transport Reviews</w:t>
      </w:r>
      <w:r w:rsidRPr="00E725E6">
        <w:rPr>
          <w:rFonts w:ascii="Times New Roman" w:eastAsia="Times New Roman" w:hAnsi="Times New Roman" w:cs="Times New Roman"/>
          <w:sz w:val="20"/>
          <w:szCs w:val="20"/>
        </w:rPr>
        <w:t>, 41(2), 168-185.</w:t>
      </w:r>
    </w:p>
    <w:p w14:paraId="39C80F37" w14:textId="77777777" w:rsidR="00E725E6" w:rsidRPr="00E725E6" w:rsidRDefault="00E725E6" w:rsidP="00E725E6">
      <w:pPr>
        <w:ind w:left="567" w:hanging="567"/>
        <w:jc w:val="both"/>
        <w:rPr>
          <w:rFonts w:ascii="Times New Roman" w:hAnsi="Times New Roman" w:cs="Times New Roman"/>
          <w:color w:val="1F1F1F"/>
          <w:sz w:val="20"/>
          <w:szCs w:val="20"/>
        </w:rPr>
      </w:pPr>
      <w:r w:rsidRPr="00E725E6">
        <w:rPr>
          <w:rFonts w:ascii="Times New Roman" w:eastAsia="Times New Roman" w:hAnsi="Times New Roman" w:cs="Times New Roman"/>
          <w:sz w:val="20"/>
          <w:szCs w:val="20"/>
        </w:rPr>
        <w:t>NNPC. (2018). 2018 Annual Statistical Bulletin. ASB 1st Edition.</w:t>
      </w:r>
    </w:p>
    <w:p w14:paraId="4AFC86EC" w14:textId="77777777" w:rsidR="00E725E6" w:rsidRPr="00E725E6" w:rsidRDefault="00E725E6" w:rsidP="00E725E6">
      <w:pPr>
        <w:ind w:left="567" w:hanging="567"/>
        <w:jc w:val="both"/>
        <w:rPr>
          <w:rFonts w:ascii="Times New Roman" w:hAnsi="Times New Roman" w:cs="Times New Roman"/>
          <w:color w:val="1F1F1F"/>
          <w:sz w:val="20"/>
          <w:szCs w:val="20"/>
        </w:rPr>
      </w:pPr>
      <w:proofErr w:type="spellStart"/>
      <w:r w:rsidRPr="00E725E6">
        <w:rPr>
          <w:rFonts w:ascii="Times New Roman" w:eastAsia="Times New Roman" w:hAnsi="Times New Roman" w:cs="Times New Roman"/>
          <w:sz w:val="20"/>
          <w:szCs w:val="20"/>
        </w:rPr>
        <w:t>Nwaoha</w:t>
      </w:r>
      <w:proofErr w:type="spellEnd"/>
      <w:r w:rsidRPr="00E725E6">
        <w:rPr>
          <w:rFonts w:ascii="Times New Roman" w:eastAsia="Times New Roman" w:hAnsi="Times New Roman" w:cs="Times New Roman"/>
          <w:sz w:val="20"/>
          <w:szCs w:val="20"/>
        </w:rPr>
        <w:t xml:space="preserve">, C., &amp; </w:t>
      </w:r>
      <w:proofErr w:type="spellStart"/>
      <w:r w:rsidRPr="00E725E6">
        <w:rPr>
          <w:rFonts w:ascii="Times New Roman" w:eastAsia="Times New Roman" w:hAnsi="Times New Roman" w:cs="Times New Roman"/>
          <w:sz w:val="20"/>
          <w:szCs w:val="20"/>
        </w:rPr>
        <w:t>Iyoke</w:t>
      </w:r>
      <w:proofErr w:type="spellEnd"/>
      <w:r w:rsidRPr="00E725E6">
        <w:rPr>
          <w:rFonts w:ascii="Times New Roman" w:eastAsia="Times New Roman" w:hAnsi="Times New Roman" w:cs="Times New Roman"/>
          <w:sz w:val="20"/>
          <w:szCs w:val="20"/>
        </w:rPr>
        <w:t xml:space="preserve">, U. J. (2013). A review on natural gas utilization and cutting carbon emissions: How viable is compressed natural gas for road vehicle fuel? </w:t>
      </w:r>
      <w:r w:rsidRPr="00E725E6">
        <w:rPr>
          <w:rFonts w:ascii="Times New Roman" w:eastAsia="Times New Roman" w:hAnsi="Times New Roman" w:cs="Times New Roman"/>
          <w:i/>
          <w:sz w:val="20"/>
          <w:szCs w:val="20"/>
        </w:rPr>
        <w:t>Journal of Energy Technology and Policy</w:t>
      </w:r>
      <w:r w:rsidRPr="00E725E6">
        <w:rPr>
          <w:rFonts w:ascii="Times New Roman" w:eastAsia="Times New Roman" w:hAnsi="Times New Roman" w:cs="Times New Roman"/>
          <w:sz w:val="20"/>
          <w:szCs w:val="20"/>
        </w:rPr>
        <w:t>, 3(5), 37–46.</w:t>
      </w:r>
    </w:p>
    <w:p w14:paraId="54D0F2AF" w14:textId="77777777" w:rsidR="00E725E6" w:rsidRPr="00E725E6" w:rsidRDefault="00E725E6" w:rsidP="00E725E6">
      <w:pPr>
        <w:ind w:left="567" w:hanging="567"/>
        <w:jc w:val="both"/>
        <w:rPr>
          <w:rFonts w:ascii="Times New Roman" w:hAnsi="Times New Roman" w:cs="Times New Roman"/>
          <w:color w:val="1F1F1F"/>
          <w:sz w:val="20"/>
          <w:szCs w:val="20"/>
        </w:rPr>
      </w:pPr>
      <w:proofErr w:type="spellStart"/>
      <w:r w:rsidRPr="00E725E6">
        <w:rPr>
          <w:rFonts w:ascii="Times New Roman" w:eastAsia="Times New Roman" w:hAnsi="Times New Roman" w:cs="Times New Roman"/>
          <w:sz w:val="20"/>
          <w:szCs w:val="20"/>
        </w:rPr>
        <w:t>Nwaoha</w:t>
      </w:r>
      <w:proofErr w:type="spellEnd"/>
      <w:r w:rsidRPr="00E725E6">
        <w:rPr>
          <w:rFonts w:ascii="Times New Roman" w:eastAsia="Times New Roman" w:hAnsi="Times New Roman" w:cs="Times New Roman"/>
          <w:sz w:val="20"/>
          <w:szCs w:val="20"/>
        </w:rPr>
        <w:t xml:space="preserve">, C., &amp; Wood, D. A. (2014). A review of the utilization and monetization of Nigeria’s natural gas resources: Current realities. </w:t>
      </w:r>
      <w:r w:rsidRPr="00E725E6">
        <w:rPr>
          <w:rFonts w:ascii="Times New Roman" w:eastAsia="Times New Roman" w:hAnsi="Times New Roman" w:cs="Times New Roman"/>
          <w:i/>
          <w:sz w:val="20"/>
          <w:szCs w:val="20"/>
        </w:rPr>
        <w:lastRenderedPageBreak/>
        <w:t>Journal of Natural Gas Science and Engineering</w:t>
      </w:r>
      <w:r w:rsidRPr="00E725E6">
        <w:rPr>
          <w:rFonts w:ascii="Times New Roman" w:eastAsia="Times New Roman" w:hAnsi="Times New Roman" w:cs="Times New Roman"/>
          <w:sz w:val="20"/>
          <w:szCs w:val="20"/>
        </w:rPr>
        <w:t xml:space="preserve">, 18, 412–432. </w:t>
      </w:r>
      <w:hyperlink r:id="rId21">
        <w:r w:rsidRPr="00E725E6">
          <w:rPr>
            <w:rFonts w:ascii="Times New Roman" w:eastAsia="Times New Roman" w:hAnsi="Times New Roman" w:cs="Times New Roman"/>
            <w:color w:val="0563C1"/>
            <w:sz w:val="20"/>
            <w:szCs w:val="20"/>
            <w:u w:val="single"/>
          </w:rPr>
          <w:t>https://doi.org/10.1016/j.jngse.2014.03.019</w:t>
        </w:r>
      </w:hyperlink>
      <w:r w:rsidRPr="00E725E6">
        <w:rPr>
          <w:rFonts w:ascii="Times New Roman" w:eastAsia="Times New Roman" w:hAnsi="Times New Roman" w:cs="Times New Roman"/>
          <w:sz w:val="20"/>
          <w:szCs w:val="20"/>
        </w:rPr>
        <w:t xml:space="preserve"> </w:t>
      </w:r>
    </w:p>
    <w:p w14:paraId="6EFB1371" w14:textId="77777777" w:rsidR="00E725E6" w:rsidRPr="00E725E6" w:rsidRDefault="00E725E6" w:rsidP="00E725E6">
      <w:pPr>
        <w:ind w:left="567" w:hanging="567"/>
        <w:jc w:val="both"/>
        <w:rPr>
          <w:rFonts w:ascii="Times New Roman" w:hAnsi="Times New Roman" w:cs="Times New Roman"/>
          <w:color w:val="1F1F1F"/>
          <w:sz w:val="20"/>
          <w:szCs w:val="20"/>
        </w:rPr>
      </w:pPr>
      <w:proofErr w:type="spellStart"/>
      <w:r w:rsidRPr="00E725E6">
        <w:rPr>
          <w:rFonts w:ascii="Times New Roman" w:eastAsia="Times New Roman" w:hAnsi="Times New Roman" w:cs="Times New Roman"/>
          <w:sz w:val="20"/>
          <w:szCs w:val="20"/>
        </w:rPr>
        <w:t>Odogun</w:t>
      </w:r>
      <w:proofErr w:type="spellEnd"/>
      <w:r w:rsidRPr="00E725E6">
        <w:rPr>
          <w:rFonts w:ascii="Times New Roman" w:eastAsia="Times New Roman" w:hAnsi="Times New Roman" w:cs="Times New Roman"/>
          <w:sz w:val="20"/>
          <w:szCs w:val="20"/>
        </w:rPr>
        <w:t xml:space="preserve">, A., and Georgakis, P. (2019). Transport pollution: A research of the Nigerian transport sector. International Journal of Innovative Technology and Exploring Engineering, 8(11S), 492–497. </w:t>
      </w:r>
      <w:hyperlink r:id="rId22">
        <w:r w:rsidRPr="00E725E6">
          <w:rPr>
            <w:rFonts w:ascii="Times New Roman" w:eastAsia="Times New Roman" w:hAnsi="Times New Roman" w:cs="Times New Roman"/>
            <w:color w:val="0563C1"/>
            <w:sz w:val="20"/>
            <w:szCs w:val="20"/>
            <w:u w:val="single"/>
          </w:rPr>
          <w:t>https://doi.org/10.35940/ijitee.K1083.09811S19</w:t>
        </w:r>
      </w:hyperlink>
      <w:r w:rsidRPr="00E725E6">
        <w:rPr>
          <w:rFonts w:ascii="Times New Roman" w:eastAsia="Times New Roman" w:hAnsi="Times New Roman" w:cs="Times New Roman"/>
          <w:sz w:val="20"/>
          <w:szCs w:val="20"/>
        </w:rPr>
        <w:t xml:space="preserve"> </w:t>
      </w:r>
    </w:p>
    <w:p w14:paraId="3125B729" w14:textId="77777777" w:rsidR="00E725E6" w:rsidRPr="00E725E6" w:rsidRDefault="00E725E6" w:rsidP="00E725E6">
      <w:pPr>
        <w:ind w:left="567" w:hanging="567"/>
        <w:jc w:val="both"/>
        <w:rPr>
          <w:rFonts w:ascii="Times New Roman" w:hAnsi="Times New Roman" w:cs="Times New Roman"/>
          <w:color w:val="1F1F1F"/>
          <w:sz w:val="20"/>
          <w:szCs w:val="20"/>
        </w:rPr>
      </w:pPr>
      <w:proofErr w:type="spellStart"/>
      <w:r w:rsidRPr="00E725E6">
        <w:rPr>
          <w:rFonts w:ascii="Times New Roman" w:eastAsia="Times New Roman" w:hAnsi="Times New Roman" w:cs="Times New Roman"/>
          <w:sz w:val="20"/>
          <w:szCs w:val="20"/>
        </w:rPr>
        <w:t>Odumugbo</w:t>
      </w:r>
      <w:proofErr w:type="spellEnd"/>
      <w:r w:rsidRPr="00E725E6">
        <w:rPr>
          <w:rFonts w:ascii="Times New Roman" w:eastAsia="Times New Roman" w:hAnsi="Times New Roman" w:cs="Times New Roman"/>
          <w:sz w:val="20"/>
          <w:szCs w:val="20"/>
        </w:rPr>
        <w:t xml:space="preserve">, C. A. (2010). Natural gas utilization in Nigeria: Challenges and opportunities. </w:t>
      </w:r>
      <w:r w:rsidRPr="00E725E6">
        <w:rPr>
          <w:rFonts w:ascii="Times New Roman" w:eastAsia="Times New Roman" w:hAnsi="Times New Roman" w:cs="Times New Roman"/>
          <w:i/>
          <w:sz w:val="20"/>
          <w:szCs w:val="20"/>
        </w:rPr>
        <w:t>Journal of Natural Gas Science and Engineering</w:t>
      </w:r>
      <w:r w:rsidRPr="00E725E6">
        <w:rPr>
          <w:rFonts w:ascii="Times New Roman" w:eastAsia="Times New Roman" w:hAnsi="Times New Roman" w:cs="Times New Roman"/>
          <w:sz w:val="20"/>
          <w:szCs w:val="20"/>
        </w:rPr>
        <w:t xml:space="preserve">, 2(6), 310–316. </w:t>
      </w:r>
      <w:hyperlink r:id="rId23">
        <w:r w:rsidRPr="00E725E6">
          <w:rPr>
            <w:rFonts w:ascii="Times New Roman" w:eastAsia="Times New Roman" w:hAnsi="Times New Roman" w:cs="Times New Roman"/>
            <w:color w:val="0563C1"/>
            <w:sz w:val="20"/>
            <w:szCs w:val="20"/>
            <w:u w:val="single"/>
          </w:rPr>
          <w:t>https://doi.org/10.1016/j.jngse.2010.08.004</w:t>
        </w:r>
      </w:hyperlink>
      <w:r w:rsidRPr="00E725E6">
        <w:rPr>
          <w:rFonts w:ascii="Times New Roman" w:eastAsia="Times New Roman" w:hAnsi="Times New Roman" w:cs="Times New Roman"/>
          <w:sz w:val="20"/>
          <w:szCs w:val="20"/>
        </w:rPr>
        <w:t xml:space="preserve"> </w:t>
      </w:r>
    </w:p>
    <w:p w14:paraId="0EF062F5" w14:textId="77777777" w:rsidR="00E725E6" w:rsidRPr="00E725E6" w:rsidRDefault="00E725E6" w:rsidP="00E725E6">
      <w:pPr>
        <w:ind w:left="567" w:hanging="567"/>
        <w:jc w:val="both"/>
        <w:rPr>
          <w:rFonts w:ascii="Times New Roman" w:hAnsi="Times New Roman" w:cs="Times New Roman"/>
          <w:color w:val="1F1F1F"/>
          <w:sz w:val="20"/>
          <w:szCs w:val="20"/>
        </w:rPr>
      </w:pPr>
      <w:proofErr w:type="spellStart"/>
      <w:r w:rsidRPr="00E725E6">
        <w:rPr>
          <w:rFonts w:ascii="Times New Roman" w:eastAsia="Times New Roman" w:hAnsi="Times New Roman" w:cs="Times New Roman"/>
          <w:sz w:val="20"/>
          <w:szCs w:val="20"/>
        </w:rPr>
        <w:t>Ogunlowo</w:t>
      </w:r>
      <w:proofErr w:type="spellEnd"/>
      <w:r w:rsidRPr="00E725E6">
        <w:rPr>
          <w:rFonts w:ascii="Times New Roman" w:eastAsia="Times New Roman" w:hAnsi="Times New Roman" w:cs="Times New Roman"/>
          <w:sz w:val="20"/>
          <w:szCs w:val="20"/>
        </w:rPr>
        <w:t xml:space="preserve">, O. O., Bristow, A. L., and </w:t>
      </w:r>
      <w:proofErr w:type="spellStart"/>
      <w:r w:rsidRPr="00E725E6">
        <w:rPr>
          <w:rFonts w:ascii="Times New Roman" w:eastAsia="Times New Roman" w:hAnsi="Times New Roman" w:cs="Times New Roman"/>
          <w:sz w:val="20"/>
          <w:szCs w:val="20"/>
        </w:rPr>
        <w:t>Sohail</w:t>
      </w:r>
      <w:proofErr w:type="spellEnd"/>
      <w:r w:rsidRPr="00E725E6">
        <w:rPr>
          <w:rFonts w:ascii="Times New Roman" w:eastAsia="Times New Roman" w:hAnsi="Times New Roman" w:cs="Times New Roman"/>
          <w:sz w:val="20"/>
          <w:szCs w:val="20"/>
        </w:rPr>
        <w:t xml:space="preserve">, M. (2016). Developing compressed natural gas as an automotive fuel in Nigeria: Lessons from international markets. Energy Policy, 76, 7–17. </w:t>
      </w:r>
      <w:hyperlink r:id="rId24">
        <w:r w:rsidRPr="00E725E6">
          <w:rPr>
            <w:rFonts w:ascii="Times New Roman" w:eastAsia="Times New Roman" w:hAnsi="Times New Roman" w:cs="Times New Roman"/>
            <w:color w:val="0563C1"/>
            <w:sz w:val="20"/>
            <w:szCs w:val="20"/>
            <w:u w:val="single"/>
          </w:rPr>
          <w:t>https://doi.org/10.1016/j.enpol.2014.10.025</w:t>
        </w:r>
      </w:hyperlink>
      <w:r w:rsidRPr="00E725E6">
        <w:rPr>
          <w:rFonts w:ascii="Times New Roman" w:eastAsia="Times New Roman" w:hAnsi="Times New Roman" w:cs="Times New Roman"/>
          <w:sz w:val="20"/>
          <w:szCs w:val="20"/>
        </w:rPr>
        <w:t xml:space="preserve"> </w:t>
      </w:r>
    </w:p>
    <w:p w14:paraId="37111A49" w14:textId="77777777" w:rsidR="00E725E6" w:rsidRPr="00E725E6" w:rsidRDefault="00E725E6" w:rsidP="00E725E6">
      <w:pPr>
        <w:ind w:left="567" w:hanging="567"/>
        <w:jc w:val="both"/>
        <w:rPr>
          <w:rFonts w:ascii="Times New Roman" w:hAnsi="Times New Roman" w:cs="Times New Roman"/>
          <w:color w:val="1F1F1F"/>
          <w:sz w:val="20"/>
          <w:szCs w:val="20"/>
        </w:rPr>
      </w:pPr>
      <w:r w:rsidRPr="00E725E6">
        <w:rPr>
          <w:rFonts w:ascii="Times New Roman" w:eastAsia="Times New Roman" w:hAnsi="Times New Roman" w:cs="Times New Roman"/>
          <w:sz w:val="20"/>
          <w:szCs w:val="20"/>
        </w:rPr>
        <w:t xml:space="preserve">Oluwole, A. F., Joshua, O. H., </w:t>
      </w:r>
      <w:proofErr w:type="spellStart"/>
      <w:r w:rsidRPr="00E725E6">
        <w:rPr>
          <w:rFonts w:ascii="Times New Roman" w:eastAsia="Times New Roman" w:hAnsi="Times New Roman" w:cs="Times New Roman"/>
          <w:sz w:val="20"/>
          <w:szCs w:val="20"/>
        </w:rPr>
        <w:t>Oyediran</w:t>
      </w:r>
      <w:proofErr w:type="spellEnd"/>
      <w:r w:rsidRPr="00E725E6">
        <w:rPr>
          <w:rFonts w:ascii="Times New Roman" w:eastAsia="Times New Roman" w:hAnsi="Times New Roman" w:cs="Times New Roman"/>
          <w:sz w:val="20"/>
          <w:szCs w:val="20"/>
        </w:rPr>
        <w:t xml:space="preserve">, O., </w:t>
      </w:r>
      <w:proofErr w:type="spellStart"/>
      <w:r w:rsidRPr="00E725E6">
        <w:rPr>
          <w:rFonts w:ascii="Times New Roman" w:eastAsia="Times New Roman" w:hAnsi="Times New Roman" w:cs="Times New Roman"/>
          <w:sz w:val="20"/>
          <w:szCs w:val="20"/>
        </w:rPr>
        <w:t>Guttikunda</w:t>
      </w:r>
      <w:proofErr w:type="spellEnd"/>
      <w:r w:rsidRPr="00E725E6">
        <w:rPr>
          <w:rFonts w:ascii="Times New Roman" w:eastAsia="Times New Roman" w:hAnsi="Times New Roman" w:cs="Times New Roman"/>
          <w:sz w:val="20"/>
          <w:szCs w:val="20"/>
        </w:rPr>
        <w:t xml:space="preserve">, S., &amp; </w:t>
      </w:r>
      <w:proofErr w:type="spellStart"/>
      <w:r w:rsidRPr="00E725E6">
        <w:rPr>
          <w:rFonts w:ascii="Times New Roman" w:eastAsia="Times New Roman" w:hAnsi="Times New Roman" w:cs="Times New Roman"/>
          <w:sz w:val="20"/>
          <w:szCs w:val="20"/>
        </w:rPr>
        <w:t>Asubiojo</w:t>
      </w:r>
      <w:proofErr w:type="spellEnd"/>
      <w:r w:rsidRPr="00E725E6">
        <w:rPr>
          <w:rFonts w:ascii="Times New Roman" w:eastAsia="Times New Roman" w:hAnsi="Times New Roman" w:cs="Times New Roman"/>
          <w:sz w:val="20"/>
          <w:szCs w:val="20"/>
        </w:rPr>
        <w:t xml:space="preserve">, O. I. (2019). Prognosis of emission limits and regulations for vehicular emission pollutants in Nigeria. </w:t>
      </w:r>
      <w:r w:rsidRPr="00E725E6">
        <w:rPr>
          <w:rFonts w:ascii="Times New Roman" w:eastAsia="Times New Roman" w:hAnsi="Times New Roman" w:cs="Times New Roman"/>
          <w:i/>
          <w:sz w:val="20"/>
          <w:szCs w:val="20"/>
        </w:rPr>
        <w:t>Energy Policy</w:t>
      </w:r>
      <w:r w:rsidRPr="00E725E6">
        <w:rPr>
          <w:rFonts w:ascii="Times New Roman" w:eastAsia="Times New Roman" w:hAnsi="Times New Roman" w:cs="Times New Roman"/>
          <w:sz w:val="20"/>
          <w:szCs w:val="20"/>
        </w:rPr>
        <w:t>, 2, 1–11.</w:t>
      </w:r>
    </w:p>
    <w:p w14:paraId="262A2EB9" w14:textId="77777777" w:rsidR="00E725E6" w:rsidRPr="00E725E6" w:rsidRDefault="00E725E6" w:rsidP="00E725E6">
      <w:pPr>
        <w:ind w:left="567" w:hanging="567"/>
        <w:jc w:val="both"/>
        <w:rPr>
          <w:rFonts w:ascii="Times New Roman" w:eastAsia="Times New Roman" w:hAnsi="Times New Roman" w:cs="Times New Roman"/>
          <w:sz w:val="20"/>
          <w:szCs w:val="20"/>
        </w:rPr>
      </w:pPr>
      <w:r w:rsidRPr="00E725E6">
        <w:rPr>
          <w:rFonts w:ascii="Times New Roman" w:eastAsia="Times New Roman" w:hAnsi="Times New Roman" w:cs="Times New Roman"/>
          <w:sz w:val="20"/>
          <w:szCs w:val="20"/>
        </w:rPr>
        <w:t>Oxford Business Group (OBG) (2023): Multi-modal transport links to boost Nigeria’s competitiveness,</w:t>
      </w:r>
      <w:hyperlink r:id="rId25" w:history="1">
        <w:r w:rsidRPr="00E725E6">
          <w:rPr>
            <w:rStyle w:val="Hyperlink"/>
            <w:rFonts w:ascii="Times New Roman" w:eastAsia="Times New Roman" w:hAnsi="Times New Roman" w:cs="Times New Roman"/>
            <w:sz w:val="20"/>
            <w:szCs w:val="20"/>
          </w:rPr>
          <w:t>https://oxfordbusinessgroup.com/reports/nigeria/2022-report/economy/road-to-expansion-a-focus-on-multi-modal-connections-to-improve-efficiency-and-boost-competitiveness-while-relieving-strain-on-existing-systems</w:t>
        </w:r>
      </w:hyperlink>
      <w:r w:rsidRPr="00E725E6">
        <w:rPr>
          <w:rFonts w:ascii="Times New Roman" w:eastAsia="Times New Roman" w:hAnsi="Times New Roman" w:cs="Times New Roman"/>
          <w:sz w:val="20"/>
          <w:szCs w:val="20"/>
        </w:rPr>
        <w:t xml:space="preserve"> </w:t>
      </w:r>
    </w:p>
    <w:p w14:paraId="3B4F3EA2" w14:textId="77777777" w:rsidR="00E725E6" w:rsidRPr="00E725E6" w:rsidRDefault="00E725E6" w:rsidP="00E725E6">
      <w:pPr>
        <w:ind w:left="567" w:hanging="567"/>
        <w:jc w:val="both"/>
        <w:rPr>
          <w:rFonts w:ascii="Times New Roman" w:hAnsi="Times New Roman" w:cs="Times New Roman"/>
          <w:color w:val="1F1F1F"/>
          <w:sz w:val="20"/>
          <w:szCs w:val="20"/>
        </w:rPr>
      </w:pPr>
      <w:proofErr w:type="spellStart"/>
      <w:r w:rsidRPr="00E725E6">
        <w:rPr>
          <w:rFonts w:ascii="Times New Roman" w:eastAsia="Times New Roman" w:hAnsi="Times New Roman" w:cs="Times New Roman"/>
          <w:bCs/>
          <w:sz w:val="20"/>
          <w:szCs w:val="20"/>
        </w:rPr>
        <w:t>Ozkaya</w:t>
      </w:r>
      <w:proofErr w:type="spellEnd"/>
      <w:r w:rsidRPr="00E725E6">
        <w:rPr>
          <w:rFonts w:ascii="Times New Roman" w:eastAsia="Times New Roman" w:hAnsi="Times New Roman" w:cs="Times New Roman"/>
          <w:bCs/>
          <w:sz w:val="20"/>
          <w:szCs w:val="20"/>
        </w:rPr>
        <w:t xml:space="preserve">, S., &amp; </w:t>
      </w:r>
      <w:proofErr w:type="spellStart"/>
      <w:r w:rsidRPr="00E725E6">
        <w:rPr>
          <w:rFonts w:ascii="Times New Roman" w:eastAsia="Times New Roman" w:hAnsi="Times New Roman" w:cs="Times New Roman"/>
          <w:bCs/>
          <w:sz w:val="20"/>
          <w:szCs w:val="20"/>
        </w:rPr>
        <w:t>Koc</w:t>
      </w:r>
      <w:proofErr w:type="spellEnd"/>
      <w:r w:rsidRPr="00E725E6">
        <w:rPr>
          <w:rFonts w:ascii="Times New Roman" w:eastAsia="Times New Roman" w:hAnsi="Times New Roman" w:cs="Times New Roman"/>
          <w:bCs/>
          <w:sz w:val="20"/>
          <w:szCs w:val="20"/>
        </w:rPr>
        <w:t>, M. (2021).</w:t>
      </w:r>
      <w:r w:rsidRPr="00E725E6">
        <w:rPr>
          <w:rFonts w:ascii="Times New Roman" w:eastAsia="Times New Roman" w:hAnsi="Times New Roman" w:cs="Times New Roman"/>
          <w:sz w:val="20"/>
          <w:szCs w:val="20"/>
        </w:rPr>
        <w:t xml:space="preserve"> A comprehensive review of compressed natural gas (CNG) as a fuel for transport: Technological and environmental aspects. </w:t>
      </w:r>
      <w:r w:rsidRPr="00E725E6">
        <w:rPr>
          <w:rFonts w:ascii="Times New Roman" w:eastAsia="Times New Roman" w:hAnsi="Times New Roman" w:cs="Times New Roman"/>
          <w:i/>
          <w:iCs/>
          <w:sz w:val="20"/>
          <w:szCs w:val="20"/>
        </w:rPr>
        <w:t>Renewable and Sustainable Energy Reviews</w:t>
      </w:r>
      <w:r w:rsidRPr="00E725E6">
        <w:rPr>
          <w:rFonts w:ascii="Times New Roman" w:eastAsia="Times New Roman" w:hAnsi="Times New Roman" w:cs="Times New Roman"/>
          <w:sz w:val="20"/>
          <w:szCs w:val="20"/>
        </w:rPr>
        <w:t>, 135, 110300.</w:t>
      </w:r>
    </w:p>
    <w:p w14:paraId="6A229501" w14:textId="77777777" w:rsidR="00E725E6" w:rsidRPr="00E725E6" w:rsidRDefault="00E725E6" w:rsidP="00E725E6">
      <w:pPr>
        <w:ind w:left="567" w:hanging="567"/>
        <w:jc w:val="both"/>
        <w:rPr>
          <w:rFonts w:ascii="Times New Roman" w:hAnsi="Times New Roman" w:cs="Times New Roman"/>
          <w:color w:val="1F1F1F"/>
          <w:sz w:val="20"/>
          <w:szCs w:val="20"/>
        </w:rPr>
      </w:pPr>
      <w:proofErr w:type="spellStart"/>
      <w:r w:rsidRPr="00E725E6">
        <w:rPr>
          <w:rFonts w:ascii="Times New Roman" w:eastAsia="Times New Roman" w:hAnsi="Times New Roman" w:cs="Times New Roman"/>
          <w:sz w:val="20"/>
          <w:szCs w:val="20"/>
        </w:rPr>
        <w:t>Pasaoglu</w:t>
      </w:r>
      <w:proofErr w:type="spellEnd"/>
      <w:r w:rsidRPr="00E725E6">
        <w:rPr>
          <w:rFonts w:ascii="Times New Roman" w:eastAsia="Times New Roman" w:hAnsi="Times New Roman" w:cs="Times New Roman"/>
          <w:sz w:val="20"/>
          <w:szCs w:val="20"/>
        </w:rPr>
        <w:t xml:space="preserve">, G., </w:t>
      </w:r>
      <w:proofErr w:type="spellStart"/>
      <w:r w:rsidRPr="00E725E6">
        <w:rPr>
          <w:rFonts w:ascii="Times New Roman" w:eastAsia="Times New Roman" w:hAnsi="Times New Roman" w:cs="Times New Roman"/>
          <w:sz w:val="20"/>
          <w:szCs w:val="20"/>
        </w:rPr>
        <w:t>Honselaar</w:t>
      </w:r>
      <w:proofErr w:type="spellEnd"/>
      <w:r w:rsidRPr="00E725E6">
        <w:rPr>
          <w:rFonts w:ascii="Times New Roman" w:eastAsia="Times New Roman" w:hAnsi="Times New Roman" w:cs="Times New Roman"/>
          <w:sz w:val="20"/>
          <w:szCs w:val="20"/>
        </w:rPr>
        <w:t xml:space="preserve">, M., &amp; Thiel, C. (2012). Potential vehicle fleet CO2 reductions and cost implications for various vehicle technology deployment scenarios in Europe. </w:t>
      </w:r>
      <w:r w:rsidRPr="00E725E6">
        <w:rPr>
          <w:rFonts w:ascii="Times New Roman" w:eastAsia="Times New Roman" w:hAnsi="Times New Roman" w:cs="Times New Roman"/>
          <w:i/>
          <w:sz w:val="20"/>
          <w:szCs w:val="20"/>
        </w:rPr>
        <w:t>Energy Policy</w:t>
      </w:r>
      <w:r w:rsidRPr="00E725E6">
        <w:rPr>
          <w:rFonts w:ascii="Times New Roman" w:eastAsia="Times New Roman" w:hAnsi="Times New Roman" w:cs="Times New Roman"/>
          <w:sz w:val="20"/>
          <w:szCs w:val="20"/>
        </w:rPr>
        <w:t xml:space="preserve">, 40, 404–421. </w:t>
      </w:r>
      <w:hyperlink r:id="rId26">
        <w:r w:rsidRPr="00E725E6">
          <w:rPr>
            <w:rFonts w:ascii="Times New Roman" w:eastAsia="Times New Roman" w:hAnsi="Times New Roman" w:cs="Times New Roman"/>
            <w:color w:val="0563C1"/>
            <w:sz w:val="20"/>
            <w:szCs w:val="20"/>
            <w:u w:val="single"/>
          </w:rPr>
          <w:t>https://doi.org/10.1016/j.enpol.2011.10.025</w:t>
        </w:r>
      </w:hyperlink>
      <w:r w:rsidRPr="00E725E6">
        <w:rPr>
          <w:rFonts w:ascii="Times New Roman" w:eastAsia="Times New Roman" w:hAnsi="Times New Roman" w:cs="Times New Roman"/>
          <w:sz w:val="20"/>
          <w:szCs w:val="20"/>
        </w:rPr>
        <w:t xml:space="preserve"> </w:t>
      </w:r>
    </w:p>
    <w:p w14:paraId="4BBB447E" w14:textId="77777777" w:rsidR="00E725E6" w:rsidRPr="00E725E6" w:rsidRDefault="00E725E6" w:rsidP="00E725E6">
      <w:pPr>
        <w:ind w:left="567" w:hanging="567"/>
        <w:jc w:val="both"/>
        <w:rPr>
          <w:rFonts w:ascii="Times New Roman" w:eastAsia="Times New Roman" w:hAnsi="Times New Roman" w:cs="Times New Roman"/>
          <w:sz w:val="20"/>
          <w:szCs w:val="20"/>
        </w:rPr>
      </w:pPr>
      <w:r w:rsidRPr="00E725E6">
        <w:rPr>
          <w:rFonts w:ascii="Times New Roman" w:eastAsia="Times New Roman" w:hAnsi="Times New Roman" w:cs="Times New Roman"/>
          <w:sz w:val="20"/>
          <w:szCs w:val="20"/>
        </w:rPr>
        <w:t xml:space="preserve">PwC (2023): Sustainability in the transport and logistics industry, </w:t>
      </w:r>
      <w:hyperlink r:id="rId27" w:history="1">
        <w:r w:rsidRPr="00E725E6">
          <w:rPr>
            <w:rStyle w:val="Hyperlink"/>
            <w:rFonts w:ascii="Times New Roman" w:eastAsia="Times New Roman" w:hAnsi="Times New Roman" w:cs="Times New Roman"/>
            <w:sz w:val="20"/>
            <w:szCs w:val="20"/>
          </w:rPr>
          <w:t>https://www.pwc.de/en/sustainability/sustainability-in-the-transport-and-logistics-industry.html</w:t>
        </w:r>
      </w:hyperlink>
      <w:r w:rsidRPr="00E725E6">
        <w:rPr>
          <w:rFonts w:ascii="Times New Roman" w:eastAsia="Times New Roman" w:hAnsi="Times New Roman" w:cs="Times New Roman"/>
          <w:sz w:val="20"/>
          <w:szCs w:val="20"/>
        </w:rPr>
        <w:t xml:space="preserve"> Accessed November 5, 2024</w:t>
      </w:r>
    </w:p>
    <w:p w14:paraId="6A3F7CA6" w14:textId="77777777" w:rsidR="00E725E6" w:rsidRPr="00E725E6" w:rsidRDefault="00E725E6" w:rsidP="00E725E6">
      <w:pPr>
        <w:ind w:left="567" w:hanging="567"/>
        <w:jc w:val="both"/>
        <w:rPr>
          <w:rFonts w:ascii="Times New Roman" w:hAnsi="Times New Roman" w:cs="Times New Roman"/>
          <w:color w:val="1F1F1F"/>
          <w:sz w:val="20"/>
          <w:szCs w:val="20"/>
        </w:rPr>
      </w:pPr>
      <w:r w:rsidRPr="00E725E6">
        <w:rPr>
          <w:rFonts w:ascii="Times New Roman" w:eastAsia="Times New Roman" w:hAnsi="Times New Roman" w:cs="Times New Roman"/>
          <w:color w:val="000000" w:themeColor="text1"/>
          <w:sz w:val="20"/>
          <w:szCs w:val="20"/>
        </w:rPr>
        <w:t>PwC (2019). Assessing the impact of gas flaring on the Nigerian economy. PricewaterhouseCoopers Limited.</w:t>
      </w:r>
    </w:p>
    <w:p w14:paraId="209DD535" w14:textId="77777777" w:rsidR="00E725E6" w:rsidRPr="00E725E6" w:rsidRDefault="00E725E6" w:rsidP="00E725E6">
      <w:pPr>
        <w:ind w:left="567" w:hanging="567"/>
        <w:jc w:val="both"/>
        <w:rPr>
          <w:rFonts w:ascii="Times New Roman" w:hAnsi="Times New Roman" w:cs="Times New Roman"/>
          <w:color w:val="1F1F1F"/>
          <w:sz w:val="20"/>
          <w:szCs w:val="20"/>
        </w:rPr>
      </w:pPr>
      <w:r w:rsidRPr="00E725E6">
        <w:rPr>
          <w:rFonts w:ascii="Times New Roman" w:eastAsia="Times New Roman" w:hAnsi="Times New Roman" w:cs="Times New Roman"/>
          <w:bCs/>
          <w:sz w:val="20"/>
          <w:szCs w:val="20"/>
        </w:rPr>
        <w:t xml:space="preserve">Riyad, A., Saleh, A., &amp; </w:t>
      </w:r>
      <w:proofErr w:type="spellStart"/>
      <w:r w:rsidRPr="00E725E6">
        <w:rPr>
          <w:rFonts w:ascii="Times New Roman" w:eastAsia="Times New Roman" w:hAnsi="Times New Roman" w:cs="Times New Roman"/>
          <w:bCs/>
          <w:sz w:val="20"/>
          <w:szCs w:val="20"/>
        </w:rPr>
        <w:t>Khorshidi</w:t>
      </w:r>
      <w:proofErr w:type="spellEnd"/>
      <w:r w:rsidRPr="00E725E6">
        <w:rPr>
          <w:rFonts w:ascii="Times New Roman" w:eastAsia="Times New Roman" w:hAnsi="Times New Roman" w:cs="Times New Roman"/>
          <w:bCs/>
          <w:sz w:val="20"/>
          <w:szCs w:val="20"/>
        </w:rPr>
        <w:t>, A. (2022).</w:t>
      </w:r>
      <w:r w:rsidRPr="00E725E6">
        <w:rPr>
          <w:rFonts w:ascii="Times New Roman" w:eastAsia="Times New Roman" w:hAnsi="Times New Roman" w:cs="Times New Roman"/>
          <w:sz w:val="20"/>
          <w:szCs w:val="20"/>
        </w:rPr>
        <w:t xml:space="preserve"> Economic and environmental impacts of compressed natural gas (CNG) vehicles in the transportation sector: A global case study. </w:t>
      </w:r>
      <w:r w:rsidRPr="00E725E6">
        <w:rPr>
          <w:rFonts w:ascii="Times New Roman" w:eastAsia="Times New Roman" w:hAnsi="Times New Roman" w:cs="Times New Roman"/>
          <w:i/>
          <w:iCs/>
          <w:sz w:val="20"/>
          <w:szCs w:val="20"/>
        </w:rPr>
        <w:t>Environmental Science &amp; Technology</w:t>
      </w:r>
      <w:r w:rsidRPr="00E725E6">
        <w:rPr>
          <w:rFonts w:ascii="Times New Roman" w:eastAsia="Times New Roman" w:hAnsi="Times New Roman" w:cs="Times New Roman"/>
          <w:sz w:val="20"/>
          <w:szCs w:val="20"/>
        </w:rPr>
        <w:t>, 56(15), 9632-9643.</w:t>
      </w:r>
    </w:p>
    <w:p w14:paraId="6209111E" w14:textId="77777777" w:rsidR="00E725E6" w:rsidRPr="00E725E6" w:rsidRDefault="00E725E6" w:rsidP="00E725E6">
      <w:pPr>
        <w:ind w:left="567" w:hanging="567"/>
        <w:jc w:val="both"/>
        <w:rPr>
          <w:rFonts w:ascii="Times New Roman" w:hAnsi="Times New Roman" w:cs="Times New Roman"/>
          <w:color w:val="1F1F1F"/>
          <w:sz w:val="20"/>
          <w:szCs w:val="20"/>
        </w:rPr>
      </w:pPr>
      <w:r w:rsidRPr="00E725E6">
        <w:rPr>
          <w:rFonts w:ascii="Times New Roman" w:eastAsia="Times New Roman" w:hAnsi="Times New Roman" w:cs="Times New Roman"/>
          <w:bCs/>
          <w:sz w:val="20"/>
          <w:szCs w:val="20"/>
        </w:rPr>
        <w:t>Sen, P., Sarkar, S., &amp; Ghosh, S. (2021).</w:t>
      </w:r>
      <w:r w:rsidRPr="00E725E6">
        <w:rPr>
          <w:rFonts w:ascii="Times New Roman" w:eastAsia="Times New Roman" w:hAnsi="Times New Roman" w:cs="Times New Roman"/>
          <w:sz w:val="20"/>
          <w:szCs w:val="20"/>
        </w:rPr>
        <w:t xml:space="preserve"> Assessment of CNG vehicle adoption and the challenges of infrastructure expansion in emerging economies. </w:t>
      </w:r>
      <w:r w:rsidRPr="00E725E6">
        <w:rPr>
          <w:rFonts w:ascii="Times New Roman" w:eastAsia="Times New Roman" w:hAnsi="Times New Roman" w:cs="Times New Roman"/>
          <w:i/>
          <w:iCs/>
          <w:sz w:val="20"/>
          <w:szCs w:val="20"/>
        </w:rPr>
        <w:t>Energy Reports</w:t>
      </w:r>
      <w:r w:rsidRPr="00E725E6">
        <w:rPr>
          <w:rFonts w:ascii="Times New Roman" w:eastAsia="Times New Roman" w:hAnsi="Times New Roman" w:cs="Times New Roman"/>
          <w:sz w:val="20"/>
          <w:szCs w:val="20"/>
        </w:rPr>
        <w:t>, 7, 526-533.</w:t>
      </w:r>
    </w:p>
    <w:p w14:paraId="10E294F3" w14:textId="77777777" w:rsidR="00E725E6" w:rsidRPr="00E725E6" w:rsidRDefault="00E725E6" w:rsidP="00E725E6">
      <w:pPr>
        <w:ind w:left="567" w:hanging="567"/>
        <w:rPr>
          <w:rFonts w:ascii="Times New Roman" w:eastAsia="Times New Roman" w:hAnsi="Times New Roman" w:cs="Times New Roman"/>
          <w:sz w:val="20"/>
          <w:szCs w:val="20"/>
        </w:rPr>
      </w:pPr>
      <w:r w:rsidRPr="00E725E6">
        <w:rPr>
          <w:rFonts w:ascii="Times New Roman" w:eastAsia="Times New Roman" w:hAnsi="Times New Roman" w:cs="Times New Roman"/>
          <w:sz w:val="20"/>
          <w:szCs w:val="20"/>
        </w:rPr>
        <w:t xml:space="preserve">Statista.com (2024): Logistics industry worldwide, </w:t>
      </w:r>
      <w:hyperlink r:id="rId28" w:anchor="topicOverview" w:history="1">
        <w:r w:rsidRPr="00E725E6">
          <w:rPr>
            <w:rStyle w:val="Hyperlink"/>
            <w:rFonts w:ascii="Times New Roman" w:eastAsia="Times New Roman" w:hAnsi="Times New Roman" w:cs="Times New Roman"/>
            <w:sz w:val="20"/>
            <w:szCs w:val="20"/>
          </w:rPr>
          <w:t>https://www.statista.com/topics/5691/logistics-industry-worldwide/#topicOverview</w:t>
        </w:r>
      </w:hyperlink>
      <w:r w:rsidRPr="00E725E6">
        <w:rPr>
          <w:rFonts w:ascii="Times New Roman" w:eastAsia="Times New Roman" w:hAnsi="Times New Roman" w:cs="Times New Roman"/>
          <w:sz w:val="20"/>
          <w:szCs w:val="20"/>
        </w:rPr>
        <w:t xml:space="preserve"> </w:t>
      </w:r>
    </w:p>
    <w:p w14:paraId="5F78FB14" w14:textId="77777777" w:rsidR="00E725E6" w:rsidRPr="00E725E6" w:rsidRDefault="00E725E6" w:rsidP="00E725E6">
      <w:pPr>
        <w:ind w:left="567" w:hanging="567"/>
        <w:jc w:val="both"/>
        <w:rPr>
          <w:rFonts w:ascii="Times New Roman" w:hAnsi="Times New Roman" w:cs="Times New Roman"/>
          <w:color w:val="1F1F1F"/>
          <w:sz w:val="20"/>
          <w:szCs w:val="20"/>
        </w:rPr>
      </w:pPr>
      <w:proofErr w:type="spellStart"/>
      <w:r w:rsidRPr="00E725E6">
        <w:rPr>
          <w:rFonts w:ascii="Times New Roman" w:eastAsia="Times New Roman" w:hAnsi="Times New Roman" w:cs="Times New Roman"/>
          <w:color w:val="000000" w:themeColor="text1"/>
          <w:sz w:val="20"/>
          <w:szCs w:val="20"/>
        </w:rPr>
        <w:t>Stocchetti</w:t>
      </w:r>
      <w:proofErr w:type="spellEnd"/>
      <w:r w:rsidRPr="00E725E6">
        <w:rPr>
          <w:rFonts w:ascii="Times New Roman" w:eastAsia="Times New Roman" w:hAnsi="Times New Roman" w:cs="Times New Roman"/>
          <w:color w:val="000000" w:themeColor="text1"/>
          <w:sz w:val="20"/>
          <w:szCs w:val="20"/>
        </w:rPr>
        <w:t xml:space="preserve">, A., &amp; </w:t>
      </w:r>
      <w:proofErr w:type="spellStart"/>
      <w:r w:rsidRPr="00E725E6">
        <w:rPr>
          <w:rFonts w:ascii="Times New Roman" w:eastAsia="Times New Roman" w:hAnsi="Times New Roman" w:cs="Times New Roman"/>
          <w:color w:val="000000" w:themeColor="text1"/>
          <w:sz w:val="20"/>
          <w:szCs w:val="20"/>
        </w:rPr>
        <w:t>Volpato</w:t>
      </w:r>
      <w:proofErr w:type="spellEnd"/>
      <w:r w:rsidRPr="00E725E6">
        <w:rPr>
          <w:rFonts w:ascii="Times New Roman" w:eastAsia="Times New Roman" w:hAnsi="Times New Roman" w:cs="Times New Roman"/>
          <w:color w:val="000000" w:themeColor="text1"/>
          <w:sz w:val="20"/>
          <w:szCs w:val="20"/>
        </w:rPr>
        <w:t>, G. (2010). In the quest for a sustainable motorization: The CNG opportunity. Ca’ Foscari University.</w:t>
      </w:r>
    </w:p>
    <w:p w14:paraId="3F450F13" w14:textId="77777777" w:rsidR="00E725E6" w:rsidRPr="00E725E6" w:rsidRDefault="00E725E6" w:rsidP="00E725E6">
      <w:pPr>
        <w:ind w:left="567" w:hanging="567"/>
        <w:jc w:val="both"/>
        <w:rPr>
          <w:rFonts w:ascii="Times New Roman" w:eastAsia="Times New Roman" w:hAnsi="Times New Roman" w:cs="Times New Roman"/>
          <w:sz w:val="20"/>
          <w:szCs w:val="20"/>
        </w:rPr>
      </w:pPr>
      <w:r w:rsidRPr="00E725E6">
        <w:rPr>
          <w:rFonts w:ascii="Times New Roman" w:eastAsia="Times New Roman" w:hAnsi="Times New Roman" w:cs="Times New Roman"/>
          <w:sz w:val="20"/>
          <w:szCs w:val="20"/>
        </w:rPr>
        <w:t xml:space="preserve">Tradingeconomics.com (2024): Nigeria’s GDP from transport, </w:t>
      </w:r>
      <w:hyperlink r:id="rId29" w:history="1">
        <w:r w:rsidRPr="00E725E6">
          <w:rPr>
            <w:rStyle w:val="Hyperlink"/>
            <w:rFonts w:ascii="Times New Roman" w:eastAsia="Times New Roman" w:hAnsi="Times New Roman" w:cs="Times New Roman"/>
            <w:sz w:val="20"/>
            <w:szCs w:val="20"/>
          </w:rPr>
          <w:t>https://tradingeconomics.com/nigeria/gdp-from-transport</w:t>
        </w:r>
      </w:hyperlink>
      <w:r w:rsidRPr="00E725E6">
        <w:rPr>
          <w:rFonts w:ascii="Times New Roman" w:eastAsia="Times New Roman" w:hAnsi="Times New Roman" w:cs="Times New Roman"/>
          <w:sz w:val="20"/>
          <w:szCs w:val="20"/>
        </w:rPr>
        <w:t xml:space="preserve"> </w:t>
      </w:r>
    </w:p>
    <w:p w14:paraId="57601974" w14:textId="77777777" w:rsidR="00E725E6" w:rsidRPr="00E725E6" w:rsidRDefault="00E725E6" w:rsidP="00E725E6">
      <w:pPr>
        <w:ind w:left="567" w:hanging="567"/>
        <w:jc w:val="both"/>
        <w:rPr>
          <w:rFonts w:ascii="Times New Roman" w:eastAsia="Times New Roman" w:hAnsi="Times New Roman" w:cs="Times New Roman"/>
          <w:color w:val="000000" w:themeColor="text1"/>
          <w:sz w:val="20"/>
          <w:szCs w:val="20"/>
        </w:rPr>
      </w:pPr>
      <w:proofErr w:type="spellStart"/>
      <w:r w:rsidRPr="00E725E6">
        <w:rPr>
          <w:rFonts w:ascii="Times New Roman" w:eastAsia="Times New Roman" w:hAnsi="Times New Roman" w:cs="Times New Roman"/>
          <w:color w:val="000000" w:themeColor="text1"/>
          <w:sz w:val="20"/>
          <w:szCs w:val="20"/>
        </w:rPr>
        <w:t>Ubani</w:t>
      </w:r>
      <w:proofErr w:type="spellEnd"/>
      <w:r w:rsidRPr="00E725E6">
        <w:rPr>
          <w:rFonts w:ascii="Times New Roman" w:eastAsia="Times New Roman" w:hAnsi="Times New Roman" w:cs="Times New Roman"/>
          <w:color w:val="000000" w:themeColor="text1"/>
          <w:sz w:val="20"/>
          <w:szCs w:val="20"/>
        </w:rPr>
        <w:t xml:space="preserve">, C., &amp; </w:t>
      </w:r>
      <w:proofErr w:type="spellStart"/>
      <w:r w:rsidRPr="00E725E6">
        <w:rPr>
          <w:rFonts w:ascii="Times New Roman" w:eastAsia="Times New Roman" w:hAnsi="Times New Roman" w:cs="Times New Roman"/>
          <w:color w:val="000000" w:themeColor="text1"/>
          <w:sz w:val="20"/>
          <w:szCs w:val="20"/>
        </w:rPr>
        <w:t>Ikpaisong</w:t>
      </w:r>
      <w:proofErr w:type="spellEnd"/>
      <w:r w:rsidRPr="00E725E6">
        <w:rPr>
          <w:rFonts w:ascii="Times New Roman" w:eastAsia="Times New Roman" w:hAnsi="Times New Roman" w:cs="Times New Roman"/>
          <w:color w:val="000000" w:themeColor="text1"/>
          <w:sz w:val="20"/>
          <w:szCs w:val="20"/>
        </w:rPr>
        <w:t xml:space="preserve">, U. (2018). Use of CNG as auto fuel in Nigeria. European Journal of Engineering Research and Science, 3(10), 66–69. </w:t>
      </w:r>
      <w:hyperlink r:id="rId30">
        <w:r w:rsidRPr="00E725E6">
          <w:rPr>
            <w:rFonts w:ascii="Times New Roman" w:eastAsia="Times New Roman" w:hAnsi="Times New Roman" w:cs="Times New Roman"/>
            <w:color w:val="000000" w:themeColor="text1"/>
            <w:sz w:val="20"/>
            <w:szCs w:val="20"/>
            <w:u w:val="single"/>
          </w:rPr>
          <w:t>https://doi.org/10.24018/ejers.2018.3.10.668</w:t>
        </w:r>
      </w:hyperlink>
      <w:r w:rsidRPr="00E725E6">
        <w:rPr>
          <w:rFonts w:ascii="Times New Roman" w:eastAsia="Times New Roman" w:hAnsi="Times New Roman" w:cs="Times New Roman"/>
          <w:color w:val="000000" w:themeColor="text1"/>
          <w:sz w:val="20"/>
          <w:szCs w:val="20"/>
        </w:rPr>
        <w:t xml:space="preserve"> </w:t>
      </w:r>
    </w:p>
    <w:p w14:paraId="1CBD50E8" w14:textId="77777777" w:rsidR="00E725E6" w:rsidRPr="00E725E6" w:rsidRDefault="00E725E6" w:rsidP="00E725E6">
      <w:pPr>
        <w:ind w:left="567" w:hanging="567"/>
        <w:jc w:val="both"/>
        <w:rPr>
          <w:rFonts w:ascii="Times New Roman" w:hAnsi="Times New Roman" w:cs="Times New Roman"/>
          <w:color w:val="1F1F1F"/>
          <w:sz w:val="20"/>
          <w:szCs w:val="20"/>
        </w:rPr>
      </w:pPr>
      <w:r w:rsidRPr="00E725E6">
        <w:rPr>
          <w:rFonts w:ascii="Times New Roman" w:eastAsia="Times New Roman" w:hAnsi="Times New Roman" w:cs="Times New Roman"/>
          <w:bCs/>
          <w:sz w:val="20"/>
          <w:szCs w:val="20"/>
        </w:rPr>
        <w:t>Wang, Y., Li, H., &amp; Zhang, Y. (2020).</w:t>
      </w:r>
      <w:r w:rsidRPr="00E725E6">
        <w:rPr>
          <w:rFonts w:ascii="Times New Roman" w:eastAsia="Times New Roman" w:hAnsi="Times New Roman" w:cs="Times New Roman"/>
          <w:sz w:val="20"/>
          <w:szCs w:val="20"/>
        </w:rPr>
        <w:t xml:space="preserve"> Environmental impacts of CNG in urban public transport: A global case study of CNG bus fleets. </w:t>
      </w:r>
      <w:r w:rsidRPr="00E725E6">
        <w:rPr>
          <w:rFonts w:ascii="Times New Roman" w:eastAsia="Times New Roman" w:hAnsi="Times New Roman" w:cs="Times New Roman"/>
          <w:i/>
          <w:iCs/>
          <w:sz w:val="20"/>
          <w:szCs w:val="20"/>
        </w:rPr>
        <w:t>Transportation Research Part D: Transport and Environment</w:t>
      </w:r>
      <w:r w:rsidRPr="00E725E6">
        <w:rPr>
          <w:rFonts w:ascii="Times New Roman" w:eastAsia="Times New Roman" w:hAnsi="Times New Roman" w:cs="Times New Roman"/>
          <w:sz w:val="20"/>
          <w:szCs w:val="20"/>
        </w:rPr>
        <w:t>, 79, 102251.</w:t>
      </w:r>
    </w:p>
    <w:p w14:paraId="25D59EFD" w14:textId="77777777" w:rsidR="00E725E6" w:rsidRPr="00E725E6" w:rsidRDefault="00E725E6" w:rsidP="00E725E6">
      <w:pPr>
        <w:ind w:left="567" w:hanging="567"/>
        <w:jc w:val="both"/>
        <w:rPr>
          <w:rFonts w:ascii="Times New Roman" w:hAnsi="Times New Roman" w:cs="Times New Roman"/>
          <w:color w:val="1F1F1F"/>
          <w:sz w:val="20"/>
          <w:szCs w:val="20"/>
        </w:rPr>
      </w:pPr>
      <w:r w:rsidRPr="00E725E6">
        <w:rPr>
          <w:rFonts w:ascii="Times New Roman" w:eastAsia="Times New Roman" w:hAnsi="Times New Roman" w:cs="Times New Roman"/>
          <w:bCs/>
          <w:sz w:val="20"/>
          <w:szCs w:val="20"/>
        </w:rPr>
        <w:t>Zhou, Z., Yang, Y., &amp; Shi, J. (2020).</w:t>
      </w:r>
      <w:r w:rsidRPr="00E725E6">
        <w:rPr>
          <w:rFonts w:ascii="Times New Roman" w:eastAsia="Times New Roman" w:hAnsi="Times New Roman" w:cs="Times New Roman"/>
          <w:sz w:val="20"/>
          <w:szCs w:val="20"/>
        </w:rPr>
        <w:t xml:space="preserve"> Compressed natural gas (CNG) as a sustainable transport fuel: A review of global usage patterns, technology, and regulatory frameworks. </w:t>
      </w:r>
      <w:r w:rsidRPr="00E725E6">
        <w:rPr>
          <w:rFonts w:ascii="Times New Roman" w:eastAsia="Times New Roman" w:hAnsi="Times New Roman" w:cs="Times New Roman"/>
          <w:i/>
          <w:iCs/>
          <w:sz w:val="20"/>
          <w:szCs w:val="20"/>
        </w:rPr>
        <w:t>Journal of Cleaner Production</w:t>
      </w:r>
      <w:r w:rsidRPr="00E725E6">
        <w:rPr>
          <w:rFonts w:ascii="Times New Roman" w:eastAsia="Times New Roman" w:hAnsi="Times New Roman" w:cs="Times New Roman"/>
          <w:sz w:val="20"/>
          <w:szCs w:val="20"/>
        </w:rPr>
        <w:t>, 275, 123287.</w:t>
      </w:r>
    </w:p>
    <w:p w14:paraId="0D79DD6C" w14:textId="77777777" w:rsidR="00417FBD" w:rsidRDefault="00417FBD" w:rsidP="00417FBD"/>
    <w:sectPr w:rsidR="00417FBD" w:rsidSect="00417FBD">
      <w:type w:val="continuous"/>
      <w:pgSz w:w="11906" w:h="16838"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E0DFA" w14:textId="77777777" w:rsidR="00006AA9" w:rsidRDefault="00006AA9" w:rsidP="00A21D99">
      <w:pPr>
        <w:spacing w:after="0" w:line="240" w:lineRule="auto"/>
      </w:pPr>
      <w:r>
        <w:separator/>
      </w:r>
    </w:p>
  </w:endnote>
  <w:endnote w:type="continuationSeparator" w:id="0">
    <w:p w14:paraId="52710FC6" w14:textId="77777777" w:rsidR="00006AA9" w:rsidRDefault="00006AA9" w:rsidP="00A21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89236" w14:textId="77777777" w:rsidR="00A21D99" w:rsidRDefault="00A21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F6B2C" w14:textId="77777777" w:rsidR="00A21D99" w:rsidRDefault="00A21D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8AEC4" w14:textId="77777777" w:rsidR="00A21D99" w:rsidRDefault="00A21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4C874" w14:textId="77777777" w:rsidR="00006AA9" w:rsidRDefault="00006AA9" w:rsidP="00A21D99">
      <w:pPr>
        <w:spacing w:after="0" w:line="240" w:lineRule="auto"/>
      </w:pPr>
      <w:r>
        <w:separator/>
      </w:r>
    </w:p>
  </w:footnote>
  <w:footnote w:type="continuationSeparator" w:id="0">
    <w:p w14:paraId="4711CBEF" w14:textId="77777777" w:rsidR="00006AA9" w:rsidRDefault="00006AA9" w:rsidP="00A21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992B3" w14:textId="01009FF0" w:rsidR="00A21D99" w:rsidRDefault="00A21D99">
    <w:pPr>
      <w:pStyle w:val="Header"/>
    </w:pPr>
    <w:r>
      <w:rPr>
        <w:noProof/>
      </w:rPr>
      <w:pict w14:anchorId="73E05A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460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CA763" w14:textId="0F2902A3" w:rsidR="00A21D99" w:rsidRDefault="00A21D99">
    <w:pPr>
      <w:pStyle w:val="Header"/>
    </w:pPr>
    <w:r>
      <w:rPr>
        <w:noProof/>
      </w:rPr>
      <w:pict w14:anchorId="7797A1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460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3FBAC" w14:textId="23DD144F" w:rsidR="00A21D99" w:rsidRDefault="00A21D99">
    <w:pPr>
      <w:pStyle w:val="Header"/>
    </w:pPr>
    <w:r>
      <w:rPr>
        <w:noProof/>
      </w:rPr>
      <w:pict w14:anchorId="19B3D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8460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F78B8"/>
    <w:multiLevelType w:val="multilevel"/>
    <w:tmpl w:val="DF80B97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225AFB"/>
    <w:multiLevelType w:val="hybridMultilevel"/>
    <w:tmpl w:val="0344A2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FA0406"/>
    <w:multiLevelType w:val="hybridMultilevel"/>
    <w:tmpl w:val="C4A0A8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82505"/>
    <w:multiLevelType w:val="multilevel"/>
    <w:tmpl w:val="AF7EE6B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34445256"/>
    <w:multiLevelType w:val="hybridMultilevel"/>
    <w:tmpl w:val="119016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427A62"/>
    <w:multiLevelType w:val="hybridMultilevel"/>
    <w:tmpl w:val="CECA9C04"/>
    <w:lvl w:ilvl="0" w:tplc="DA52F702">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6" w15:restartNumberingAfterBreak="0">
    <w:nsid w:val="50DA08F4"/>
    <w:multiLevelType w:val="multilevel"/>
    <w:tmpl w:val="4BC4360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7BF0E63"/>
    <w:multiLevelType w:val="multilevel"/>
    <w:tmpl w:val="579A05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5E0827"/>
    <w:multiLevelType w:val="hybridMultilevel"/>
    <w:tmpl w:val="0344A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6"/>
  </w:num>
  <w:num w:numId="6">
    <w:abstractNumId w:val="5"/>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75F"/>
    <w:rsid w:val="00006AA9"/>
    <w:rsid w:val="00046FF2"/>
    <w:rsid w:val="00082378"/>
    <w:rsid w:val="000910FC"/>
    <w:rsid w:val="00185A0E"/>
    <w:rsid w:val="001B5D31"/>
    <w:rsid w:val="00281FDC"/>
    <w:rsid w:val="002A6AD3"/>
    <w:rsid w:val="003217F6"/>
    <w:rsid w:val="003D0A83"/>
    <w:rsid w:val="00417FBD"/>
    <w:rsid w:val="004274B9"/>
    <w:rsid w:val="0048528A"/>
    <w:rsid w:val="00497E98"/>
    <w:rsid w:val="00505F28"/>
    <w:rsid w:val="005318E7"/>
    <w:rsid w:val="005358F9"/>
    <w:rsid w:val="005569EA"/>
    <w:rsid w:val="006320EB"/>
    <w:rsid w:val="006400E4"/>
    <w:rsid w:val="006A3B91"/>
    <w:rsid w:val="006D19C8"/>
    <w:rsid w:val="006E4AFD"/>
    <w:rsid w:val="007E3FEF"/>
    <w:rsid w:val="008A372D"/>
    <w:rsid w:val="00913420"/>
    <w:rsid w:val="00922908"/>
    <w:rsid w:val="009A287A"/>
    <w:rsid w:val="00A17ECC"/>
    <w:rsid w:val="00A21D99"/>
    <w:rsid w:val="00AE0050"/>
    <w:rsid w:val="00AE26F1"/>
    <w:rsid w:val="00B244FC"/>
    <w:rsid w:val="00B52704"/>
    <w:rsid w:val="00B5575F"/>
    <w:rsid w:val="00B72C76"/>
    <w:rsid w:val="00B8470C"/>
    <w:rsid w:val="00BA425B"/>
    <w:rsid w:val="00BC725C"/>
    <w:rsid w:val="00C4728F"/>
    <w:rsid w:val="00C911EC"/>
    <w:rsid w:val="00CB434B"/>
    <w:rsid w:val="00D04227"/>
    <w:rsid w:val="00DA34EA"/>
    <w:rsid w:val="00DD1D13"/>
    <w:rsid w:val="00DD635C"/>
    <w:rsid w:val="00DE0D39"/>
    <w:rsid w:val="00E12356"/>
    <w:rsid w:val="00E321A3"/>
    <w:rsid w:val="00E678F1"/>
    <w:rsid w:val="00E725E6"/>
    <w:rsid w:val="00F6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705D021"/>
  <w15:chartTrackingRefBased/>
  <w15:docId w15:val="{78371C31-7825-454A-BB34-D389C0BE7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575F"/>
    <w:rPr>
      <w:rFonts w:ascii="Calibri" w:eastAsia="Calibri" w:hAnsi="Calibri" w:cs="Calibri"/>
      <w:kern w:val="0"/>
      <w:lang w:eastAsia="en-GB"/>
      <w14:ligatures w14:val="none"/>
    </w:rPr>
  </w:style>
  <w:style w:type="paragraph" w:styleId="Heading1">
    <w:name w:val="heading 1"/>
    <w:basedOn w:val="Normal"/>
    <w:next w:val="Normal"/>
    <w:link w:val="Heading1Char"/>
    <w:uiPriority w:val="9"/>
    <w:qFormat/>
    <w:rsid w:val="00F6684A"/>
    <w:pPr>
      <w:keepNext/>
      <w:keepLines/>
      <w:spacing w:before="240" w:after="240"/>
      <w:jc w:val="center"/>
      <w:outlineLvl w:val="0"/>
    </w:pPr>
    <w:rPr>
      <w:rFonts w:ascii="Times New Roman" w:eastAsiaTheme="majorEastAsia" w:hAnsi="Times New Roman" w:cstheme="majorBidi"/>
      <w:sz w:val="20"/>
      <w:szCs w:val="32"/>
    </w:rPr>
  </w:style>
  <w:style w:type="paragraph" w:styleId="Heading2">
    <w:name w:val="heading 2"/>
    <w:basedOn w:val="Normal"/>
    <w:next w:val="Normal"/>
    <w:link w:val="Heading2Char"/>
    <w:uiPriority w:val="9"/>
    <w:unhideWhenUsed/>
    <w:qFormat/>
    <w:rsid w:val="002A6AD3"/>
    <w:pPr>
      <w:keepNext/>
      <w:keepLines/>
      <w:spacing w:before="160" w:after="120"/>
      <w:outlineLvl w:val="1"/>
    </w:pPr>
    <w:rPr>
      <w:rFonts w:ascii="Times New Roman" w:eastAsiaTheme="majorEastAsia" w:hAnsi="Times New Roman" w:cstheme="majorBidi"/>
      <w:i/>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84A"/>
    <w:rPr>
      <w:rFonts w:ascii="Times New Roman" w:eastAsiaTheme="majorEastAsia" w:hAnsi="Times New Roman" w:cstheme="majorBidi"/>
      <w:kern w:val="0"/>
      <w:sz w:val="20"/>
      <w:szCs w:val="32"/>
      <w:lang w:eastAsia="en-GB"/>
      <w14:ligatures w14:val="none"/>
    </w:rPr>
  </w:style>
  <w:style w:type="character" w:styleId="Hyperlink">
    <w:name w:val="Hyperlink"/>
    <w:basedOn w:val="DefaultParagraphFont"/>
    <w:uiPriority w:val="99"/>
    <w:unhideWhenUsed/>
    <w:rsid w:val="00CB434B"/>
    <w:rPr>
      <w:color w:val="0563C1" w:themeColor="hyperlink"/>
      <w:u w:val="single"/>
    </w:rPr>
  </w:style>
  <w:style w:type="character" w:styleId="UnresolvedMention">
    <w:name w:val="Unresolved Mention"/>
    <w:basedOn w:val="DefaultParagraphFont"/>
    <w:uiPriority w:val="99"/>
    <w:semiHidden/>
    <w:unhideWhenUsed/>
    <w:rsid w:val="00CB434B"/>
    <w:rPr>
      <w:color w:val="605E5C"/>
      <w:shd w:val="clear" w:color="auto" w:fill="E1DFDD"/>
    </w:rPr>
  </w:style>
  <w:style w:type="paragraph" w:styleId="ListParagraph">
    <w:name w:val="List Paragraph"/>
    <w:basedOn w:val="Normal"/>
    <w:uiPriority w:val="34"/>
    <w:qFormat/>
    <w:rsid w:val="00AE26F1"/>
    <w:pPr>
      <w:ind w:left="720"/>
      <w:contextualSpacing/>
    </w:pPr>
  </w:style>
  <w:style w:type="table" w:styleId="TableGrid">
    <w:name w:val="Table Grid"/>
    <w:basedOn w:val="TableNormal"/>
    <w:uiPriority w:val="39"/>
    <w:rsid w:val="00DE0D39"/>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417FBD"/>
  </w:style>
  <w:style w:type="character" w:customStyle="1" w:styleId="given-name">
    <w:name w:val="given-name"/>
    <w:basedOn w:val="DefaultParagraphFont"/>
    <w:rsid w:val="00417FBD"/>
  </w:style>
  <w:style w:type="character" w:customStyle="1" w:styleId="text">
    <w:name w:val="text"/>
    <w:basedOn w:val="DefaultParagraphFont"/>
    <w:rsid w:val="00417FBD"/>
  </w:style>
  <w:style w:type="character" w:customStyle="1" w:styleId="Heading2Char">
    <w:name w:val="Heading 2 Char"/>
    <w:basedOn w:val="DefaultParagraphFont"/>
    <w:link w:val="Heading2"/>
    <w:uiPriority w:val="9"/>
    <w:rsid w:val="002A6AD3"/>
    <w:rPr>
      <w:rFonts w:ascii="Times New Roman" w:eastAsiaTheme="majorEastAsia" w:hAnsi="Times New Roman" w:cstheme="majorBidi"/>
      <w:i/>
      <w:kern w:val="0"/>
      <w:sz w:val="20"/>
      <w:szCs w:val="26"/>
      <w:lang w:eastAsia="en-GB"/>
      <w14:ligatures w14:val="none"/>
    </w:rPr>
  </w:style>
  <w:style w:type="paragraph" w:styleId="Header">
    <w:name w:val="header"/>
    <w:basedOn w:val="Normal"/>
    <w:link w:val="HeaderChar"/>
    <w:uiPriority w:val="99"/>
    <w:unhideWhenUsed/>
    <w:rsid w:val="00A21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D99"/>
    <w:rPr>
      <w:rFonts w:ascii="Calibri" w:eastAsia="Calibri" w:hAnsi="Calibri" w:cs="Calibri"/>
      <w:kern w:val="0"/>
      <w:lang w:eastAsia="en-GB"/>
      <w14:ligatures w14:val="none"/>
    </w:rPr>
  </w:style>
  <w:style w:type="paragraph" w:styleId="Footer">
    <w:name w:val="footer"/>
    <w:basedOn w:val="Normal"/>
    <w:link w:val="FooterChar"/>
    <w:uiPriority w:val="99"/>
    <w:unhideWhenUsed/>
    <w:rsid w:val="00A21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D99"/>
    <w:rPr>
      <w:rFonts w:ascii="Calibri" w:eastAsia="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enpol.2012.12.017" TargetMode="External"/><Relationship Id="rId26" Type="http://schemas.openxmlformats.org/officeDocument/2006/relationships/hyperlink" Target="https://doi.org/10.1016/j.enpol.2011.10.025" TargetMode="External"/><Relationship Id="rId3" Type="http://schemas.openxmlformats.org/officeDocument/2006/relationships/styles" Target="styles.xml"/><Relationship Id="rId21" Type="http://schemas.openxmlformats.org/officeDocument/2006/relationships/hyperlink" Target="https://doi.org/10.1016/j.jngse.2014.03.01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enpol.2017.09.027" TargetMode="External"/><Relationship Id="rId25" Type="http://schemas.openxmlformats.org/officeDocument/2006/relationships/hyperlink" Target="https://oxfordbusinessgroup.com/reports/nigeria/2022-report/economy/road-to-expansion-a-focus-on-multi-modal-connections-to-improve-efficiency-and-boost-competitiveness-while-relieving-strain-on-existing-systems" TargetMode="External"/><Relationship Id="rId2" Type="http://schemas.openxmlformats.org/officeDocument/2006/relationships/numbering" Target="numbering.xml"/><Relationship Id="rId16" Type="http://schemas.openxmlformats.org/officeDocument/2006/relationships/hyperlink" Target="https://doi.org/10.1016/j.jup.2020.101034" TargetMode="External"/><Relationship Id="rId20" Type="http://schemas.openxmlformats.org/officeDocument/2006/relationships/hyperlink" Target="https://doi.org/10.1007/s12667-015-0152-x" TargetMode="External"/><Relationship Id="rId29" Type="http://schemas.openxmlformats.org/officeDocument/2006/relationships/hyperlink" Target="https://tradingeconomics.com/nigeria/gdp-from-trans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enpol.2014.10.02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ts.gov/newsroom/transportation-services-contributed-67-us-gdp-2022-rising-above-63-2019" TargetMode="External"/><Relationship Id="rId23" Type="http://schemas.openxmlformats.org/officeDocument/2006/relationships/hyperlink" Target="https://doi.org/10.1016/j.jngse.2010.08.004" TargetMode="External"/><Relationship Id="rId28" Type="http://schemas.openxmlformats.org/officeDocument/2006/relationships/hyperlink" Target="https://www.statista.com/topics/5691/logistics-industry-worldwide/" TargetMode="External"/><Relationship Id="rId10" Type="http://schemas.openxmlformats.org/officeDocument/2006/relationships/footer" Target="footer1.xml"/><Relationship Id="rId19" Type="http://schemas.openxmlformats.org/officeDocument/2006/relationships/hyperlink" Target="https://doi.org/10.1016/j.sciaf.2019.e0021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8483/ijSci.1405" TargetMode="External"/><Relationship Id="rId22" Type="http://schemas.openxmlformats.org/officeDocument/2006/relationships/hyperlink" Target="https://doi.org/10.35940/ijitee.K1083.09811S19" TargetMode="External"/><Relationship Id="rId27" Type="http://schemas.openxmlformats.org/officeDocument/2006/relationships/hyperlink" Target="https://www.pwc.de/en/sustainability/sustainability-in-the-transport-and-logistics-industry.html" TargetMode="External"/><Relationship Id="rId30" Type="http://schemas.openxmlformats.org/officeDocument/2006/relationships/hyperlink" Target="https://doi.org/10.24018/ejers.2018.3.10.6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F683A-52FA-4B4C-9258-630BA9E56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5571</Words>
  <Characters>31759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DASER-ADAMS JOYCE LONGTANG</dc:creator>
  <cp:keywords/>
  <dc:description/>
  <cp:lastModifiedBy>SDI 1084</cp:lastModifiedBy>
  <cp:revision>7</cp:revision>
  <dcterms:created xsi:type="dcterms:W3CDTF">2024-11-11T18:33:00Z</dcterms:created>
  <dcterms:modified xsi:type="dcterms:W3CDTF">2025-03-07T11:47:00Z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17125195891ed47b79eb9f821b143b9e4e5a7b5a3edce0a48be4794cdc545823</vt:lpwstr>
  </property>
</Properties>
</file>