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ABD6A" w14:textId="77777777" w:rsidR="00F628B6" w:rsidRPr="00F628B6" w:rsidRDefault="00F628B6" w:rsidP="00F628B6">
      <w:pPr>
        <w:spacing w:after="0" w:line="240" w:lineRule="auto"/>
        <w:ind w:right="29"/>
        <w:jc w:val="right"/>
        <w:rPr>
          <w:rFonts w:ascii="Arial" w:hAnsi="Arial" w:cs="Arial"/>
          <w:b/>
          <w:sz w:val="36"/>
          <w:szCs w:val="36"/>
        </w:rPr>
      </w:pPr>
      <w:bookmarkStart w:id="0" w:name="OLE_LINK1"/>
      <w:bookmarkStart w:id="1" w:name="OLE_LINK2"/>
      <w:r w:rsidRPr="00F628B6">
        <w:rPr>
          <w:rFonts w:ascii="Arial" w:hAnsi="Arial" w:cs="Arial"/>
          <w:sz w:val="28"/>
          <w:szCs w:val="28"/>
        </w:rPr>
        <w:t xml:space="preserve">        </w:t>
      </w:r>
      <w:bookmarkEnd w:id="0"/>
      <w:bookmarkEnd w:id="1"/>
      <w:r>
        <w:rPr>
          <w:rFonts w:ascii="Arial" w:hAnsi="Arial" w:cs="Arial"/>
          <w:b/>
          <w:sz w:val="36"/>
          <w:szCs w:val="36"/>
        </w:rPr>
        <w:t>Integrated N</w:t>
      </w:r>
      <w:r w:rsidRPr="00F628B6">
        <w:rPr>
          <w:rFonts w:ascii="Arial" w:hAnsi="Arial" w:cs="Arial"/>
          <w:b/>
          <w:sz w:val="36"/>
          <w:szCs w:val="36"/>
        </w:rPr>
        <w:t xml:space="preserve">utrient </w:t>
      </w:r>
      <w:r>
        <w:rPr>
          <w:rFonts w:ascii="Arial" w:hAnsi="Arial" w:cs="Arial"/>
          <w:b/>
          <w:sz w:val="36"/>
          <w:szCs w:val="36"/>
        </w:rPr>
        <w:t>M</w:t>
      </w:r>
      <w:r w:rsidRPr="00F628B6">
        <w:rPr>
          <w:rFonts w:ascii="Arial" w:hAnsi="Arial" w:cs="Arial"/>
          <w:b/>
          <w:sz w:val="36"/>
          <w:szCs w:val="36"/>
        </w:rPr>
        <w:t xml:space="preserve">anagement of </w:t>
      </w:r>
      <w:proofErr w:type="gramStart"/>
      <w:r>
        <w:rPr>
          <w:rFonts w:ascii="Arial" w:hAnsi="Arial" w:cs="Arial"/>
          <w:b/>
          <w:sz w:val="36"/>
          <w:szCs w:val="36"/>
        </w:rPr>
        <w:t>P</w:t>
      </w:r>
      <w:r w:rsidRPr="00F628B6">
        <w:rPr>
          <w:rFonts w:ascii="Arial" w:hAnsi="Arial" w:cs="Arial"/>
          <w:b/>
          <w:sz w:val="36"/>
          <w:szCs w:val="36"/>
        </w:rPr>
        <w:t>apaya  (</w:t>
      </w:r>
      <w:proofErr w:type="gramEnd"/>
      <w:r w:rsidRPr="00F628B6">
        <w:rPr>
          <w:rFonts w:ascii="Arial" w:hAnsi="Arial" w:cs="Arial"/>
          <w:b/>
          <w:i/>
          <w:iCs/>
          <w:sz w:val="36"/>
          <w:szCs w:val="36"/>
        </w:rPr>
        <w:t>Carica papaya</w:t>
      </w:r>
      <w:r w:rsidRPr="00F628B6">
        <w:rPr>
          <w:rFonts w:ascii="Arial" w:hAnsi="Arial" w:cs="Arial"/>
          <w:b/>
          <w:sz w:val="36"/>
          <w:szCs w:val="36"/>
        </w:rPr>
        <w:t xml:space="preserve"> L.) : Application of </w:t>
      </w:r>
      <w:r>
        <w:rPr>
          <w:rFonts w:ascii="Arial" w:hAnsi="Arial" w:cs="Arial"/>
          <w:b/>
          <w:sz w:val="36"/>
          <w:szCs w:val="36"/>
        </w:rPr>
        <w:t>M</w:t>
      </w:r>
      <w:r w:rsidRPr="00F628B6">
        <w:rPr>
          <w:rFonts w:ascii="Arial" w:hAnsi="Arial" w:cs="Arial"/>
          <w:b/>
          <w:sz w:val="36"/>
          <w:szCs w:val="36"/>
        </w:rPr>
        <w:t xml:space="preserve">icrobial </w:t>
      </w:r>
      <w:r>
        <w:rPr>
          <w:rFonts w:ascii="Arial" w:hAnsi="Arial" w:cs="Arial"/>
          <w:b/>
          <w:sz w:val="36"/>
          <w:szCs w:val="36"/>
        </w:rPr>
        <w:t>C</w:t>
      </w:r>
      <w:r w:rsidRPr="00F628B6">
        <w:rPr>
          <w:rFonts w:ascii="Arial" w:hAnsi="Arial" w:cs="Arial"/>
          <w:b/>
          <w:sz w:val="36"/>
          <w:szCs w:val="36"/>
        </w:rPr>
        <w:t xml:space="preserve">onsortium </w:t>
      </w:r>
      <w:r>
        <w:rPr>
          <w:rFonts w:ascii="Arial" w:hAnsi="Arial" w:cs="Arial"/>
          <w:b/>
          <w:sz w:val="36"/>
          <w:szCs w:val="36"/>
        </w:rPr>
        <w:t>E</w:t>
      </w:r>
      <w:r w:rsidRPr="00F628B6">
        <w:rPr>
          <w:rFonts w:ascii="Arial" w:hAnsi="Arial" w:cs="Arial"/>
          <w:b/>
          <w:sz w:val="36"/>
          <w:szCs w:val="36"/>
        </w:rPr>
        <w:t xml:space="preserve">nriched </w:t>
      </w:r>
      <w:r>
        <w:rPr>
          <w:rFonts w:ascii="Arial" w:hAnsi="Arial" w:cs="Arial"/>
          <w:b/>
          <w:sz w:val="36"/>
          <w:szCs w:val="36"/>
        </w:rPr>
        <w:t>O</w:t>
      </w:r>
      <w:r w:rsidRPr="00F628B6">
        <w:rPr>
          <w:rFonts w:ascii="Arial" w:hAnsi="Arial" w:cs="Arial"/>
          <w:b/>
          <w:sz w:val="36"/>
          <w:szCs w:val="36"/>
        </w:rPr>
        <w:t xml:space="preserve">rganic </w:t>
      </w:r>
      <w:r>
        <w:rPr>
          <w:rFonts w:ascii="Arial" w:hAnsi="Arial" w:cs="Arial"/>
          <w:b/>
          <w:sz w:val="36"/>
          <w:szCs w:val="36"/>
        </w:rPr>
        <w:t>M</w:t>
      </w:r>
      <w:r w:rsidRPr="00F628B6">
        <w:rPr>
          <w:rFonts w:ascii="Arial" w:hAnsi="Arial" w:cs="Arial"/>
          <w:b/>
          <w:sz w:val="36"/>
          <w:szCs w:val="36"/>
        </w:rPr>
        <w:t xml:space="preserve">anures for </w:t>
      </w:r>
      <w:r>
        <w:rPr>
          <w:rFonts w:ascii="Arial" w:hAnsi="Arial" w:cs="Arial"/>
          <w:b/>
          <w:sz w:val="36"/>
          <w:szCs w:val="36"/>
        </w:rPr>
        <w:t>Y</w:t>
      </w:r>
      <w:r w:rsidRPr="00F628B6">
        <w:rPr>
          <w:rFonts w:ascii="Arial" w:hAnsi="Arial" w:cs="Arial"/>
          <w:b/>
          <w:sz w:val="36"/>
          <w:szCs w:val="36"/>
        </w:rPr>
        <w:t xml:space="preserve">ield and </w:t>
      </w:r>
      <w:r>
        <w:rPr>
          <w:rFonts w:ascii="Arial" w:hAnsi="Arial" w:cs="Arial"/>
          <w:b/>
          <w:sz w:val="36"/>
          <w:szCs w:val="36"/>
        </w:rPr>
        <w:t>F</w:t>
      </w:r>
      <w:r w:rsidRPr="00F628B6">
        <w:rPr>
          <w:rFonts w:ascii="Arial" w:hAnsi="Arial" w:cs="Arial"/>
          <w:b/>
          <w:sz w:val="36"/>
          <w:szCs w:val="36"/>
        </w:rPr>
        <w:t xml:space="preserve">ruit </w:t>
      </w:r>
      <w:r>
        <w:rPr>
          <w:rFonts w:ascii="Arial" w:hAnsi="Arial" w:cs="Arial"/>
          <w:b/>
          <w:sz w:val="36"/>
          <w:szCs w:val="36"/>
        </w:rPr>
        <w:t>Q</w:t>
      </w:r>
      <w:r w:rsidRPr="00F628B6">
        <w:rPr>
          <w:rFonts w:ascii="Arial" w:hAnsi="Arial" w:cs="Arial"/>
          <w:b/>
          <w:sz w:val="36"/>
          <w:szCs w:val="36"/>
        </w:rPr>
        <w:t xml:space="preserve">uality </w:t>
      </w:r>
      <w:r>
        <w:rPr>
          <w:rFonts w:ascii="Arial" w:hAnsi="Arial" w:cs="Arial"/>
          <w:b/>
          <w:sz w:val="36"/>
          <w:szCs w:val="36"/>
        </w:rPr>
        <w:t>E</w:t>
      </w:r>
      <w:r w:rsidRPr="00F628B6">
        <w:rPr>
          <w:rFonts w:ascii="Arial" w:hAnsi="Arial" w:cs="Arial"/>
          <w:b/>
          <w:sz w:val="36"/>
          <w:szCs w:val="36"/>
        </w:rPr>
        <w:t>nhancement</w:t>
      </w:r>
    </w:p>
    <w:p w14:paraId="23E16B0B" w14:textId="77777777" w:rsidR="002F654D" w:rsidRPr="00794C19" w:rsidRDefault="002F654D" w:rsidP="002F654D">
      <w:pPr>
        <w:tabs>
          <w:tab w:val="left" w:pos="180"/>
        </w:tabs>
        <w:spacing w:after="0"/>
        <w:jc w:val="both"/>
        <w:rPr>
          <w:rFonts w:ascii="Times New Roman" w:eastAsia="Times New Roman" w:hAnsi="Times New Roman" w:cs="Times New Roman"/>
          <w:b/>
          <w:bCs/>
          <w:sz w:val="36"/>
          <w:szCs w:val="36"/>
        </w:rPr>
      </w:pPr>
    </w:p>
    <w:p w14:paraId="154E0CC1" w14:textId="77777777" w:rsidR="00FA7E6D" w:rsidRDefault="00FA7E6D" w:rsidP="00886A20">
      <w:pPr>
        <w:tabs>
          <w:tab w:val="left" w:pos="180"/>
        </w:tabs>
        <w:spacing w:after="0"/>
        <w:jc w:val="both"/>
        <w:rPr>
          <w:rFonts w:ascii="Times New Roman" w:eastAsia="Times New Roman" w:hAnsi="Times New Roman" w:cs="Times New Roman"/>
          <w:bCs/>
          <w:sz w:val="24"/>
          <w:szCs w:val="24"/>
        </w:rPr>
      </w:pPr>
    </w:p>
    <w:p w14:paraId="61F04EEF" w14:textId="77777777" w:rsidR="005351F9" w:rsidRPr="00794C19" w:rsidRDefault="005351F9" w:rsidP="00886A20">
      <w:pPr>
        <w:tabs>
          <w:tab w:val="left" w:pos="180"/>
        </w:tabs>
        <w:spacing w:after="0"/>
        <w:jc w:val="both"/>
        <w:rPr>
          <w:rFonts w:ascii="Times New Roman" w:eastAsia="Times New Roman" w:hAnsi="Times New Roman" w:cs="Times New Roman"/>
          <w:bCs/>
          <w:sz w:val="24"/>
          <w:szCs w:val="24"/>
        </w:rPr>
      </w:pPr>
    </w:p>
    <w:p w14:paraId="6E4C15E3" w14:textId="77777777" w:rsidR="00C714BB" w:rsidRDefault="00C714BB" w:rsidP="006D0440">
      <w:pPr>
        <w:tabs>
          <w:tab w:val="left" w:pos="180"/>
        </w:tabs>
        <w:spacing w:after="0" w:line="360" w:lineRule="auto"/>
        <w:jc w:val="both"/>
        <w:rPr>
          <w:rFonts w:ascii="Arial" w:eastAsia="Times New Roman" w:hAnsi="Arial" w:cs="Arial"/>
          <w:b/>
          <w:bCs/>
        </w:rPr>
      </w:pPr>
      <w:r w:rsidRPr="00F37946">
        <w:rPr>
          <w:rFonts w:ascii="Arial" w:eastAsia="Times New Roman" w:hAnsi="Arial" w:cs="Arial"/>
          <w:b/>
          <w:bCs/>
        </w:rPr>
        <w:t>A</w:t>
      </w:r>
      <w:r w:rsidR="009E6015" w:rsidRPr="00F37946">
        <w:rPr>
          <w:rFonts w:ascii="Arial" w:eastAsia="Times New Roman" w:hAnsi="Arial" w:cs="Arial"/>
          <w:b/>
          <w:bCs/>
        </w:rPr>
        <w:t>BSTRACT</w:t>
      </w:r>
    </w:p>
    <w:p w14:paraId="77F09421" w14:textId="77777777" w:rsidR="00122F49" w:rsidRPr="00F37946" w:rsidRDefault="00122F49" w:rsidP="006D0440">
      <w:pPr>
        <w:tabs>
          <w:tab w:val="left" w:pos="180"/>
        </w:tabs>
        <w:spacing w:after="0" w:line="360" w:lineRule="auto"/>
        <w:jc w:val="both"/>
        <w:rPr>
          <w:rFonts w:ascii="Arial" w:eastAsia="Times New Roman" w:hAnsi="Arial" w:cs="Arial"/>
          <w:b/>
          <w:bCs/>
        </w:rPr>
      </w:pPr>
    </w:p>
    <w:p w14:paraId="636FC121" w14:textId="77777777" w:rsidR="00F37946" w:rsidRDefault="00F37946" w:rsidP="00122F49">
      <w:pPr>
        <w:autoSpaceDE w:val="0"/>
        <w:autoSpaceDN w:val="0"/>
        <w:adjustRightInd w:val="0"/>
        <w:spacing w:after="0" w:line="360" w:lineRule="auto"/>
        <w:jc w:val="both"/>
        <w:rPr>
          <w:rFonts w:ascii="Arial" w:hAnsi="Arial" w:cs="Arial"/>
          <w:color w:val="000000" w:themeColor="text1"/>
          <w:sz w:val="24"/>
          <w:szCs w:val="24"/>
        </w:rPr>
      </w:pPr>
      <w:r w:rsidRPr="00637423">
        <w:rPr>
          <w:rFonts w:ascii="Arial" w:hAnsi="Arial" w:cs="Arial"/>
          <w:sz w:val="24"/>
          <w:szCs w:val="24"/>
        </w:rPr>
        <w:t>Papaya is an important fruit crop of Kerala</w:t>
      </w:r>
      <w:r w:rsidR="00122F49" w:rsidRPr="00637423">
        <w:rPr>
          <w:rFonts w:ascii="Arial" w:hAnsi="Arial" w:cs="Arial"/>
          <w:sz w:val="24"/>
          <w:szCs w:val="24"/>
        </w:rPr>
        <w:t xml:space="preserve"> gaining importance nowadays</w:t>
      </w:r>
      <w:r w:rsidRPr="00637423">
        <w:rPr>
          <w:rFonts w:ascii="Arial" w:hAnsi="Arial" w:cs="Arial"/>
          <w:sz w:val="24"/>
          <w:szCs w:val="24"/>
        </w:rPr>
        <w:t xml:space="preserve">. </w:t>
      </w:r>
      <w:r w:rsidRPr="00637423">
        <w:rPr>
          <w:rFonts w:ascii="Arial" w:hAnsi="Arial" w:cs="Arial"/>
          <w:color w:val="000000"/>
          <w:sz w:val="24"/>
          <w:szCs w:val="24"/>
          <w:shd w:val="clear" w:color="auto" w:fill="FFFFFF"/>
        </w:rPr>
        <w:t xml:space="preserve">Integrated nutrient management (INM) involves efficient and judicious supply of all major and micro components of plant nutrients including local available resources on sustainable basis. Papaya is known to be a heavy feeder of nutrients (NPK) and information regarding the effect of INM is rather rare. Hence, an experiment was </w:t>
      </w:r>
      <w:r w:rsidRPr="00637423">
        <w:rPr>
          <w:rFonts w:ascii="Arial" w:hAnsi="Arial" w:cs="Arial"/>
          <w:sz w:val="24"/>
          <w:szCs w:val="24"/>
        </w:rPr>
        <w:t xml:space="preserve">experiment was undertaken to study the </w:t>
      </w:r>
      <w:proofErr w:type="gramStart"/>
      <w:r w:rsidRPr="00637423">
        <w:rPr>
          <w:rFonts w:ascii="Arial" w:hAnsi="Arial" w:cs="Arial"/>
          <w:sz w:val="24"/>
          <w:szCs w:val="24"/>
        </w:rPr>
        <w:t>effect  of</w:t>
      </w:r>
      <w:proofErr w:type="gramEnd"/>
      <w:r w:rsidRPr="00637423">
        <w:rPr>
          <w:rFonts w:ascii="Arial" w:hAnsi="Arial" w:cs="Arial"/>
          <w:sz w:val="24"/>
          <w:szCs w:val="24"/>
        </w:rPr>
        <w:t xml:space="preserve"> integrated nutrient management  on growth, yield and quality of papaya  under Kerala conditions. The trial was conducted in RBD. Papaya variety used for the study was Surya with ten treatments. The results revealed that the applications </w:t>
      </w:r>
      <w:proofErr w:type="gramStart"/>
      <w:r w:rsidRPr="00637423">
        <w:rPr>
          <w:rFonts w:ascii="Arial" w:hAnsi="Arial" w:cs="Arial"/>
          <w:sz w:val="24"/>
          <w:szCs w:val="24"/>
        </w:rPr>
        <w:t>of  microbial</w:t>
      </w:r>
      <w:proofErr w:type="gramEnd"/>
      <w:r w:rsidRPr="00637423">
        <w:rPr>
          <w:rFonts w:ascii="Arial" w:hAnsi="Arial" w:cs="Arial"/>
          <w:sz w:val="24"/>
          <w:szCs w:val="24"/>
        </w:rPr>
        <w:t xml:space="preserve"> consortium enriched organic manures in papaya plants (</w:t>
      </w:r>
      <w:r w:rsidRPr="00637423">
        <w:rPr>
          <w:rFonts w:ascii="Arial" w:hAnsi="Arial" w:cs="Arial"/>
          <w:color w:val="000000" w:themeColor="text1"/>
          <w:sz w:val="24"/>
          <w:szCs w:val="24"/>
        </w:rPr>
        <w:t xml:space="preserve">NPK (25 %) as PGPR mix-1 enriched vermicompost along with N, P and K 75%   of recommended dose of fertilizers </w:t>
      </w:r>
      <w:proofErr w:type="spellStart"/>
      <w:r w:rsidRPr="00637423">
        <w:rPr>
          <w:rFonts w:ascii="Arial" w:hAnsi="Arial" w:cs="Arial"/>
          <w:color w:val="000000" w:themeColor="text1"/>
          <w:sz w:val="24"/>
          <w:szCs w:val="24"/>
        </w:rPr>
        <w:t>fertilizers</w:t>
      </w:r>
      <w:proofErr w:type="spellEnd"/>
      <w:r w:rsidRPr="00637423">
        <w:rPr>
          <w:rFonts w:ascii="Arial" w:hAnsi="Arial" w:cs="Arial"/>
          <w:color w:val="000000" w:themeColor="text1"/>
          <w:sz w:val="24"/>
          <w:szCs w:val="24"/>
        </w:rPr>
        <w:t xml:space="preserve"> (  240 N: 240 P</w:t>
      </w:r>
      <w:r w:rsidRPr="00637423">
        <w:rPr>
          <w:rFonts w:ascii="Arial" w:hAnsi="Arial" w:cs="Arial"/>
          <w:color w:val="000000" w:themeColor="text1"/>
          <w:sz w:val="24"/>
          <w:szCs w:val="24"/>
          <w:vertAlign w:val="subscript"/>
        </w:rPr>
        <w:t>2</w:t>
      </w:r>
      <w:r w:rsidRPr="00637423">
        <w:rPr>
          <w:rFonts w:ascii="Arial" w:hAnsi="Arial" w:cs="Arial"/>
          <w:color w:val="000000" w:themeColor="text1"/>
          <w:sz w:val="24"/>
          <w:szCs w:val="24"/>
        </w:rPr>
        <w:t>O</w:t>
      </w:r>
      <w:r w:rsidRPr="00637423">
        <w:rPr>
          <w:rFonts w:ascii="Arial" w:hAnsi="Arial" w:cs="Arial"/>
          <w:color w:val="000000" w:themeColor="text1"/>
          <w:sz w:val="24"/>
          <w:szCs w:val="24"/>
          <w:vertAlign w:val="subscript"/>
        </w:rPr>
        <w:t>5</w:t>
      </w:r>
      <w:r w:rsidRPr="00637423">
        <w:rPr>
          <w:rFonts w:ascii="Arial" w:hAnsi="Arial" w:cs="Arial"/>
          <w:color w:val="000000" w:themeColor="text1"/>
          <w:sz w:val="24"/>
          <w:szCs w:val="24"/>
        </w:rPr>
        <w:t>: 480 K</w:t>
      </w:r>
      <w:r w:rsidRPr="00637423">
        <w:rPr>
          <w:rFonts w:ascii="Arial" w:hAnsi="Arial" w:cs="Arial"/>
          <w:color w:val="000000" w:themeColor="text1"/>
          <w:sz w:val="24"/>
          <w:szCs w:val="24"/>
          <w:vertAlign w:val="subscript"/>
        </w:rPr>
        <w:t>2</w:t>
      </w:r>
      <w:r w:rsidRPr="00637423">
        <w:rPr>
          <w:rFonts w:ascii="Arial" w:hAnsi="Arial" w:cs="Arial"/>
          <w:color w:val="000000" w:themeColor="text1"/>
          <w:sz w:val="24"/>
          <w:szCs w:val="24"/>
        </w:rPr>
        <w:t>O (g plant</w:t>
      </w:r>
      <w:r w:rsidRPr="00637423">
        <w:rPr>
          <w:rFonts w:ascii="Arial" w:hAnsi="Arial" w:cs="Arial"/>
          <w:color w:val="000000" w:themeColor="text1"/>
          <w:sz w:val="24"/>
          <w:szCs w:val="24"/>
          <w:vertAlign w:val="superscript"/>
        </w:rPr>
        <w:t>-1</w:t>
      </w:r>
      <w:r w:rsidRPr="00637423">
        <w:rPr>
          <w:rFonts w:ascii="Arial" w:hAnsi="Arial" w:cs="Arial"/>
          <w:color w:val="000000" w:themeColor="text1"/>
          <w:sz w:val="24"/>
          <w:szCs w:val="24"/>
        </w:rPr>
        <w:t xml:space="preserve">) + 10 kg FYM) resulted in the highest number of fruit production, enhanced fruit weight , total fruit yield per plant. It also resulted in the production of fruits with highest fruit length, girth, pulp percentage and flesh thickness. Fruit quality characters like high TSS, less acidity, higher carotenoid content, ascorbic acid content, highest total sugar content and reducing sugar content were </w:t>
      </w:r>
      <w:proofErr w:type="gramStart"/>
      <w:r w:rsidRPr="00637423">
        <w:rPr>
          <w:rFonts w:ascii="Arial" w:hAnsi="Arial" w:cs="Arial"/>
          <w:color w:val="000000" w:themeColor="text1"/>
          <w:sz w:val="24"/>
          <w:szCs w:val="24"/>
        </w:rPr>
        <w:t>enhanced  in</w:t>
      </w:r>
      <w:proofErr w:type="gramEnd"/>
      <w:r w:rsidRPr="00637423">
        <w:rPr>
          <w:rFonts w:ascii="Arial" w:hAnsi="Arial" w:cs="Arial"/>
          <w:color w:val="000000" w:themeColor="text1"/>
          <w:sz w:val="24"/>
          <w:szCs w:val="24"/>
        </w:rPr>
        <w:t xml:space="preserve"> papaya. Organoleptic characters of fruit were also enhanced by</w:t>
      </w:r>
      <w:r w:rsidR="00122F49" w:rsidRPr="00637423">
        <w:rPr>
          <w:rFonts w:ascii="Arial" w:hAnsi="Arial" w:cs="Arial"/>
          <w:color w:val="000000" w:themeColor="text1"/>
          <w:sz w:val="24"/>
          <w:szCs w:val="24"/>
        </w:rPr>
        <w:t xml:space="preserve"> adopting </w:t>
      </w:r>
      <w:r w:rsidRPr="00637423">
        <w:rPr>
          <w:rFonts w:ascii="Arial" w:hAnsi="Arial" w:cs="Arial"/>
          <w:color w:val="000000" w:themeColor="text1"/>
          <w:sz w:val="24"/>
          <w:szCs w:val="24"/>
        </w:rPr>
        <w:t>integrated nutrient management</w:t>
      </w:r>
      <w:r w:rsidR="00122F49" w:rsidRPr="00637423">
        <w:rPr>
          <w:rFonts w:ascii="Arial" w:hAnsi="Arial" w:cs="Arial"/>
          <w:color w:val="000000" w:themeColor="text1"/>
          <w:sz w:val="24"/>
          <w:szCs w:val="24"/>
        </w:rPr>
        <w:t xml:space="preserve"> </w:t>
      </w:r>
      <w:proofErr w:type="gramStart"/>
      <w:r w:rsidR="00122F49" w:rsidRPr="00637423">
        <w:rPr>
          <w:rFonts w:ascii="Arial" w:hAnsi="Arial" w:cs="Arial"/>
          <w:color w:val="000000" w:themeColor="text1"/>
          <w:sz w:val="24"/>
          <w:szCs w:val="24"/>
        </w:rPr>
        <w:t xml:space="preserve">in </w:t>
      </w:r>
      <w:r w:rsidRPr="00637423">
        <w:rPr>
          <w:rFonts w:ascii="Arial" w:hAnsi="Arial" w:cs="Arial"/>
          <w:color w:val="000000" w:themeColor="text1"/>
          <w:sz w:val="24"/>
          <w:szCs w:val="24"/>
        </w:rPr>
        <w:t xml:space="preserve"> papaya</w:t>
      </w:r>
      <w:proofErr w:type="gramEnd"/>
      <w:r w:rsidRPr="00637423">
        <w:rPr>
          <w:rFonts w:ascii="Arial" w:hAnsi="Arial" w:cs="Arial"/>
          <w:color w:val="000000" w:themeColor="text1"/>
          <w:sz w:val="24"/>
          <w:szCs w:val="24"/>
        </w:rPr>
        <w:t xml:space="preserve"> </w:t>
      </w:r>
    </w:p>
    <w:p w14:paraId="5150F4AA" w14:textId="77777777" w:rsidR="00122F49" w:rsidRPr="00F37946" w:rsidRDefault="00122F49" w:rsidP="00122F49">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9C70A41" w14:textId="77777777" w:rsidR="00122F49" w:rsidRPr="00122F49" w:rsidRDefault="00BB2A96" w:rsidP="00122F49">
      <w:pPr>
        <w:autoSpaceDE w:val="0"/>
        <w:autoSpaceDN w:val="0"/>
        <w:adjustRightInd w:val="0"/>
        <w:spacing w:after="0" w:line="480" w:lineRule="auto"/>
        <w:jc w:val="both"/>
        <w:rPr>
          <w:rFonts w:ascii="Times New Roman" w:hAnsi="Times New Roman" w:cs="Times New Roman"/>
          <w:i/>
          <w:color w:val="000000" w:themeColor="text1"/>
          <w:sz w:val="24"/>
          <w:szCs w:val="24"/>
        </w:rPr>
      </w:pPr>
      <w:r w:rsidRPr="00794C19">
        <w:rPr>
          <w:rFonts w:ascii="Times New Roman" w:eastAsia="Times New Roman" w:hAnsi="Times New Roman" w:cs="Times New Roman"/>
          <w:i/>
          <w:sz w:val="24"/>
          <w:szCs w:val="24"/>
        </w:rPr>
        <w:t xml:space="preserve">Key words: </w:t>
      </w:r>
      <w:r w:rsidR="00122F49" w:rsidRPr="00122F49">
        <w:rPr>
          <w:rFonts w:ascii="Times New Roman" w:hAnsi="Times New Roman" w:cs="Times New Roman"/>
          <w:i/>
          <w:sz w:val="24"/>
          <w:szCs w:val="24"/>
        </w:rPr>
        <w:t xml:space="preserve">Papaya, </w:t>
      </w:r>
      <w:r w:rsidR="00122F49">
        <w:rPr>
          <w:rFonts w:ascii="Times New Roman" w:hAnsi="Times New Roman" w:cs="Times New Roman"/>
          <w:i/>
          <w:sz w:val="24"/>
          <w:szCs w:val="24"/>
        </w:rPr>
        <w:t>m</w:t>
      </w:r>
      <w:r w:rsidR="00122F49" w:rsidRPr="00122F49">
        <w:rPr>
          <w:rFonts w:ascii="Times New Roman" w:hAnsi="Times New Roman" w:cs="Times New Roman"/>
          <w:i/>
          <w:sz w:val="24"/>
          <w:szCs w:val="24"/>
        </w:rPr>
        <w:t xml:space="preserve">icrobial consortium, </w:t>
      </w:r>
      <w:proofErr w:type="gramStart"/>
      <w:r w:rsidR="00122F49">
        <w:rPr>
          <w:rFonts w:ascii="Times New Roman" w:hAnsi="Times New Roman" w:cs="Times New Roman"/>
          <w:i/>
          <w:sz w:val="24"/>
          <w:szCs w:val="24"/>
        </w:rPr>
        <w:t>y</w:t>
      </w:r>
      <w:r w:rsidR="00122F49" w:rsidRPr="00122F49">
        <w:rPr>
          <w:rFonts w:ascii="Times New Roman" w:hAnsi="Times New Roman" w:cs="Times New Roman"/>
          <w:i/>
          <w:sz w:val="24"/>
          <w:szCs w:val="24"/>
        </w:rPr>
        <w:t xml:space="preserve">ield,  </w:t>
      </w:r>
      <w:r w:rsidR="00122F49">
        <w:rPr>
          <w:rFonts w:ascii="Times New Roman" w:hAnsi="Times New Roman" w:cs="Times New Roman"/>
          <w:i/>
          <w:sz w:val="24"/>
          <w:szCs w:val="24"/>
        </w:rPr>
        <w:t>f</w:t>
      </w:r>
      <w:r w:rsidR="00122F49" w:rsidRPr="00122F49">
        <w:rPr>
          <w:rFonts w:ascii="Times New Roman" w:hAnsi="Times New Roman" w:cs="Times New Roman"/>
          <w:i/>
          <w:sz w:val="24"/>
          <w:szCs w:val="24"/>
        </w:rPr>
        <w:t>ruit</w:t>
      </w:r>
      <w:proofErr w:type="gramEnd"/>
      <w:r w:rsidR="00122F49" w:rsidRPr="00122F49">
        <w:rPr>
          <w:rFonts w:ascii="Times New Roman" w:hAnsi="Times New Roman" w:cs="Times New Roman"/>
          <w:i/>
          <w:sz w:val="24"/>
          <w:szCs w:val="24"/>
        </w:rPr>
        <w:t xml:space="preserve"> quality, </w:t>
      </w:r>
      <w:r w:rsidR="00122F49">
        <w:rPr>
          <w:rFonts w:ascii="Times New Roman" w:hAnsi="Times New Roman" w:cs="Times New Roman"/>
          <w:i/>
          <w:sz w:val="24"/>
          <w:szCs w:val="24"/>
        </w:rPr>
        <w:t>n</w:t>
      </w:r>
      <w:r w:rsidR="00122F49" w:rsidRPr="00122F49">
        <w:rPr>
          <w:rFonts w:ascii="Times New Roman" w:hAnsi="Times New Roman" w:cs="Times New Roman"/>
          <w:i/>
          <w:sz w:val="24"/>
          <w:szCs w:val="24"/>
        </w:rPr>
        <w:t>utrient management</w:t>
      </w:r>
    </w:p>
    <w:p w14:paraId="53E13A0D" w14:textId="77777777" w:rsidR="0049184E" w:rsidRDefault="0049184E" w:rsidP="006D0440">
      <w:pPr>
        <w:tabs>
          <w:tab w:val="left" w:pos="180"/>
        </w:tabs>
        <w:spacing w:after="0" w:line="360" w:lineRule="auto"/>
        <w:jc w:val="both"/>
        <w:rPr>
          <w:rFonts w:ascii="Times New Roman" w:eastAsia="Times New Roman" w:hAnsi="Times New Roman" w:cs="Times New Roman"/>
          <w:b/>
          <w:bCs/>
          <w:sz w:val="24"/>
          <w:szCs w:val="24"/>
        </w:rPr>
      </w:pPr>
    </w:p>
    <w:p w14:paraId="027CE7C8" w14:textId="77777777" w:rsidR="00C714BB" w:rsidRPr="004158A3" w:rsidRDefault="009E6015" w:rsidP="004158A3">
      <w:pPr>
        <w:pStyle w:val="ListParagraph"/>
        <w:numPr>
          <w:ilvl w:val="0"/>
          <w:numId w:val="8"/>
        </w:numPr>
        <w:tabs>
          <w:tab w:val="left" w:pos="180"/>
        </w:tabs>
        <w:spacing w:after="0" w:line="360" w:lineRule="auto"/>
        <w:jc w:val="both"/>
        <w:rPr>
          <w:rFonts w:ascii="Times New Roman" w:eastAsia="Times New Roman" w:hAnsi="Times New Roman" w:cs="Times New Roman"/>
          <w:b/>
          <w:bCs/>
          <w:sz w:val="24"/>
          <w:szCs w:val="24"/>
        </w:rPr>
      </w:pPr>
      <w:r w:rsidRPr="004158A3">
        <w:rPr>
          <w:rFonts w:ascii="Times New Roman" w:eastAsia="Times New Roman" w:hAnsi="Times New Roman" w:cs="Times New Roman"/>
          <w:b/>
          <w:bCs/>
          <w:sz w:val="24"/>
          <w:szCs w:val="24"/>
        </w:rPr>
        <w:t>INTRODUCTION</w:t>
      </w:r>
    </w:p>
    <w:p w14:paraId="0CD49C15" w14:textId="77777777" w:rsidR="004158A3" w:rsidRPr="004158A3" w:rsidRDefault="004158A3" w:rsidP="004158A3">
      <w:pPr>
        <w:pStyle w:val="ListParagraph"/>
        <w:tabs>
          <w:tab w:val="left" w:pos="180"/>
        </w:tabs>
        <w:spacing w:after="0" w:line="360" w:lineRule="auto"/>
        <w:jc w:val="both"/>
        <w:rPr>
          <w:rFonts w:ascii="Times New Roman" w:eastAsia="Times New Roman" w:hAnsi="Times New Roman" w:cs="Times New Roman"/>
          <w:b/>
          <w:bCs/>
          <w:sz w:val="24"/>
          <w:szCs w:val="24"/>
        </w:rPr>
      </w:pPr>
    </w:p>
    <w:p w14:paraId="53747C7D" w14:textId="77777777" w:rsidR="00637423" w:rsidRDefault="00637423" w:rsidP="006D0440">
      <w:pPr>
        <w:shd w:val="clear" w:color="auto" w:fill="FFFFFF"/>
        <w:spacing w:after="0" w:line="360" w:lineRule="auto"/>
        <w:jc w:val="both"/>
        <w:rPr>
          <w:rFonts w:ascii="Arial" w:hAnsi="Arial" w:cs="Arial"/>
          <w:sz w:val="24"/>
          <w:szCs w:val="24"/>
        </w:rPr>
      </w:pPr>
      <w:r w:rsidRPr="00637423">
        <w:rPr>
          <w:rFonts w:ascii="Arial" w:hAnsi="Arial" w:cs="Arial"/>
          <w:sz w:val="24"/>
          <w:szCs w:val="24"/>
        </w:rPr>
        <w:t>Papaya (</w:t>
      </w:r>
      <w:r w:rsidRPr="00637423">
        <w:rPr>
          <w:rFonts w:ascii="Arial" w:hAnsi="Arial" w:cs="Arial"/>
          <w:i/>
          <w:iCs/>
          <w:sz w:val="24"/>
          <w:szCs w:val="24"/>
        </w:rPr>
        <w:t xml:space="preserve">Carica papaya </w:t>
      </w:r>
      <w:r w:rsidRPr="00637423">
        <w:rPr>
          <w:rFonts w:ascii="Arial" w:hAnsi="Arial" w:cs="Arial"/>
          <w:sz w:val="24"/>
          <w:szCs w:val="24"/>
        </w:rPr>
        <w:t xml:space="preserve">Linn.) is an important fruit belong to the family </w:t>
      </w:r>
      <w:proofErr w:type="spellStart"/>
      <w:r w:rsidRPr="00637423">
        <w:rPr>
          <w:rFonts w:ascii="Arial" w:hAnsi="Arial" w:cs="Arial"/>
          <w:sz w:val="24"/>
          <w:szCs w:val="24"/>
        </w:rPr>
        <w:t>Caricacae</w:t>
      </w:r>
      <w:proofErr w:type="spellEnd"/>
      <w:r w:rsidRPr="00637423">
        <w:rPr>
          <w:rFonts w:ascii="Arial" w:hAnsi="Arial" w:cs="Arial"/>
          <w:sz w:val="24"/>
          <w:szCs w:val="24"/>
        </w:rPr>
        <w:t xml:space="preserve">. </w:t>
      </w:r>
      <w:proofErr w:type="gramStart"/>
      <w:r w:rsidRPr="00637423">
        <w:rPr>
          <w:rFonts w:ascii="Arial" w:hAnsi="Arial" w:cs="Arial"/>
          <w:sz w:val="24"/>
          <w:szCs w:val="24"/>
        </w:rPr>
        <w:t>It  is</w:t>
      </w:r>
      <w:proofErr w:type="gramEnd"/>
      <w:r w:rsidRPr="00637423">
        <w:rPr>
          <w:rFonts w:ascii="Arial" w:hAnsi="Arial" w:cs="Arial"/>
          <w:sz w:val="24"/>
          <w:szCs w:val="24"/>
        </w:rPr>
        <w:t xml:space="preserve"> grown widely throughout the state. Papaya is the highly nutrient exhaustive fruit </w:t>
      </w:r>
      <w:r w:rsidRPr="00637423">
        <w:rPr>
          <w:rFonts w:ascii="Arial" w:hAnsi="Arial" w:cs="Arial"/>
          <w:sz w:val="24"/>
          <w:szCs w:val="24"/>
        </w:rPr>
        <w:lastRenderedPageBreak/>
        <w:t xml:space="preserve">crop because of its quick growth, continuous fruit habit throughout year and heavy fruit yield </w:t>
      </w:r>
      <w:r w:rsidR="00DE01E3">
        <w:rPr>
          <w:rFonts w:ascii="Arial" w:hAnsi="Arial" w:cs="Arial"/>
          <w:sz w:val="24"/>
          <w:szCs w:val="24"/>
        </w:rPr>
        <w:t xml:space="preserve">[1]. </w:t>
      </w:r>
      <w:r w:rsidRPr="00637423">
        <w:rPr>
          <w:rFonts w:ascii="Arial" w:hAnsi="Arial" w:cs="Arial"/>
          <w:sz w:val="24"/>
          <w:szCs w:val="24"/>
        </w:rPr>
        <w:t xml:space="preserve"> As such judicious application of fertilizers are needed to meet out the nutritional requirement of the plants. However, continuous application of huge </w:t>
      </w:r>
      <w:proofErr w:type="gramStart"/>
      <w:r w:rsidRPr="00637423">
        <w:rPr>
          <w:rFonts w:ascii="Arial" w:hAnsi="Arial" w:cs="Arial"/>
          <w:sz w:val="24"/>
          <w:szCs w:val="24"/>
        </w:rPr>
        <w:t>amount</w:t>
      </w:r>
      <w:proofErr w:type="gramEnd"/>
      <w:r w:rsidRPr="00637423">
        <w:rPr>
          <w:rFonts w:ascii="Arial" w:hAnsi="Arial" w:cs="Arial"/>
          <w:sz w:val="24"/>
          <w:szCs w:val="24"/>
        </w:rPr>
        <w:t xml:space="preserve"> of chemical fertilizers hamper the soil health and biological environment </w:t>
      </w:r>
      <w:r w:rsidR="00DE01E3">
        <w:rPr>
          <w:rFonts w:ascii="Arial" w:hAnsi="Arial" w:cs="Arial"/>
          <w:sz w:val="24"/>
          <w:szCs w:val="24"/>
        </w:rPr>
        <w:t>[4]</w:t>
      </w:r>
      <w:r w:rsidRPr="00637423">
        <w:rPr>
          <w:rFonts w:ascii="Arial" w:hAnsi="Arial" w:cs="Arial"/>
          <w:sz w:val="24"/>
          <w:szCs w:val="24"/>
        </w:rPr>
        <w:t xml:space="preserve"> and </w:t>
      </w:r>
      <w:r w:rsidR="00DE01E3">
        <w:rPr>
          <w:rFonts w:ascii="Arial" w:hAnsi="Arial" w:cs="Arial"/>
          <w:sz w:val="24"/>
          <w:szCs w:val="24"/>
        </w:rPr>
        <w:t>[3].</w:t>
      </w:r>
    </w:p>
    <w:p w14:paraId="36D8B459" w14:textId="77777777" w:rsidR="00637423" w:rsidRPr="00637423" w:rsidRDefault="00637423" w:rsidP="006D0440">
      <w:pPr>
        <w:shd w:val="clear" w:color="auto" w:fill="FFFFFF"/>
        <w:spacing w:after="0" w:line="360" w:lineRule="auto"/>
        <w:jc w:val="both"/>
        <w:rPr>
          <w:rFonts w:ascii="Arial" w:hAnsi="Arial" w:cs="Arial"/>
          <w:sz w:val="24"/>
          <w:szCs w:val="24"/>
        </w:rPr>
      </w:pPr>
    </w:p>
    <w:p w14:paraId="328B88EF" w14:textId="77777777" w:rsidR="00D7779A" w:rsidRDefault="00637423" w:rsidP="00D7779A">
      <w:pPr>
        <w:shd w:val="clear" w:color="auto" w:fill="FFFFFF"/>
        <w:spacing w:after="0" w:line="360" w:lineRule="auto"/>
        <w:jc w:val="both"/>
        <w:rPr>
          <w:rFonts w:ascii="Arial" w:hAnsi="Arial" w:cs="Arial"/>
          <w:sz w:val="24"/>
          <w:szCs w:val="24"/>
        </w:rPr>
      </w:pPr>
      <w:r w:rsidRPr="00637423">
        <w:rPr>
          <w:rFonts w:ascii="Arial" w:hAnsi="Arial" w:cs="Arial"/>
          <w:sz w:val="24"/>
          <w:szCs w:val="24"/>
        </w:rPr>
        <w:t xml:space="preserve"> Chemical fertilizer deteriorates the soil's physical, chemical and biological characteristics and, in turn, soil productivity. Since ancient times, the significance of organic manures in Indian agriculture has been recognized. It increases soil texture, composition, porosity, infiltration rate, aeration, microbial population and better root development with positive impacts on crop yield, quality and post-harvest characteristics. Integrated Nutrient </w:t>
      </w:r>
      <w:r>
        <w:rPr>
          <w:rFonts w:ascii="Arial" w:hAnsi="Arial" w:cs="Arial"/>
          <w:sz w:val="24"/>
          <w:szCs w:val="24"/>
        </w:rPr>
        <w:t>m</w:t>
      </w:r>
      <w:r w:rsidRPr="00637423">
        <w:rPr>
          <w:rFonts w:ascii="Arial" w:hAnsi="Arial" w:cs="Arial"/>
          <w:sz w:val="24"/>
          <w:szCs w:val="24"/>
        </w:rPr>
        <w:t>anagement relates to maintaining soil fertility and crop nutrient supply at an optimal rate of production by optimizing the advantages of all available organic, inorganic and biological component sources.</w:t>
      </w:r>
      <w:r w:rsidRPr="00637423">
        <w:rPr>
          <w:rFonts w:ascii="Times New Roman" w:hAnsi="Times New Roman" w:cs="Times New Roman"/>
          <w:sz w:val="24"/>
          <w:szCs w:val="24"/>
        </w:rPr>
        <w:t xml:space="preserve"> </w:t>
      </w:r>
      <w:r w:rsidRPr="00637423">
        <w:rPr>
          <w:rFonts w:ascii="Arial" w:hAnsi="Arial" w:cs="Arial"/>
          <w:sz w:val="24"/>
          <w:szCs w:val="24"/>
        </w:rPr>
        <w:t>Nutritional balance is</w:t>
      </w:r>
      <w:r w:rsidR="00D7779A">
        <w:rPr>
          <w:rFonts w:ascii="Arial" w:hAnsi="Arial" w:cs="Arial"/>
          <w:sz w:val="24"/>
          <w:szCs w:val="24"/>
        </w:rPr>
        <w:t xml:space="preserve"> </w:t>
      </w:r>
      <w:proofErr w:type="gramStart"/>
      <w:r w:rsidR="00D7779A">
        <w:rPr>
          <w:rFonts w:ascii="Arial" w:hAnsi="Arial" w:cs="Arial"/>
          <w:sz w:val="24"/>
          <w:szCs w:val="24"/>
        </w:rPr>
        <w:t xml:space="preserve">highly </w:t>
      </w:r>
      <w:r w:rsidRPr="00637423">
        <w:rPr>
          <w:rFonts w:ascii="Arial" w:hAnsi="Arial" w:cs="Arial"/>
          <w:sz w:val="24"/>
          <w:szCs w:val="24"/>
        </w:rPr>
        <w:t xml:space="preserve"> essential</w:t>
      </w:r>
      <w:proofErr w:type="gramEnd"/>
      <w:r w:rsidRPr="00637423">
        <w:rPr>
          <w:rFonts w:ascii="Arial" w:hAnsi="Arial" w:cs="Arial"/>
          <w:sz w:val="24"/>
          <w:szCs w:val="24"/>
        </w:rPr>
        <w:t xml:space="preserve"> for plant development,</w:t>
      </w:r>
      <w:r w:rsidR="00D7779A">
        <w:rPr>
          <w:rFonts w:ascii="Arial" w:hAnsi="Arial" w:cs="Arial"/>
          <w:sz w:val="24"/>
          <w:szCs w:val="24"/>
        </w:rPr>
        <w:t xml:space="preserve"> fruit </w:t>
      </w:r>
      <w:r w:rsidRPr="00637423">
        <w:rPr>
          <w:rFonts w:ascii="Arial" w:hAnsi="Arial" w:cs="Arial"/>
          <w:sz w:val="24"/>
          <w:szCs w:val="24"/>
        </w:rPr>
        <w:t xml:space="preserve"> productivity, and quality. It is a useful strategy for increasing fruit production. Papaya fruit is a crop that responds very well to nutrients. The interactive benefits of mixing organic and inorganic sources of nutrients </w:t>
      </w:r>
      <w:r w:rsidR="00D7779A">
        <w:rPr>
          <w:rFonts w:ascii="Arial" w:hAnsi="Arial" w:cs="Arial"/>
          <w:sz w:val="24"/>
          <w:szCs w:val="24"/>
        </w:rPr>
        <w:t xml:space="preserve">as part </w:t>
      </w:r>
      <w:proofErr w:type="gramStart"/>
      <w:r w:rsidR="00D7779A">
        <w:rPr>
          <w:rFonts w:ascii="Arial" w:hAnsi="Arial" w:cs="Arial"/>
          <w:sz w:val="24"/>
          <w:szCs w:val="24"/>
        </w:rPr>
        <w:t xml:space="preserve">of </w:t>
      </w:r>
      <w:r w:rsidRPr="00637423">
        <w:rPr>
          <w:rFonts w:ascii="Arial" w:hAnsi="Arial" w:cs="Arial"/>
          <w:sz w:val="24"/>
          <w:szCs w:val="24"/>
        </w:rPr>
        <w:t xml:space="preserve"> integrated</w:t>
      </w:r>
      <w:proofErr w:type="gramEnd"/>
      <w:r w:rsidRPr="00637423">
        <w:rPr>
          <w:rFonts w:ascii="Arial" w:hAnsi="Arial" w:cs="Arial"/>
          <w:sz w:val="24"/>
          <w:szCs w:val="24"/>
        </w:rPr>
        <w:t xml:space="preserve"> nutrient management </w:t>
      </w:r>
      <w:r w:rsidR="00D7779A">
        <w:rPr>
          <w:rFonts w:ascii="Arial" w:hAnsi="Arial" w:cs="Arial"/>
          <w:sz w:val="24"/>
          <w:szCs w:val="24"/>
        </w:rPr>
        <w:t xml:space="preserve">strategy was </w:t>
      </w:r>
      <w:r w:rsidRPr="00637423">
        <w:rPr>
          <w:rFonts w:ascii="Arial" w:hAnsi="Arial" w:cs="Arial"/>
          <w:sz w:val="24"/>
          <w:szCs w:val="24"/>
        </w:rPr>
        <w:t xml:space="preserve"> shown to be superior to the usage of each component separately under high intensive cropping systems</w:t>
      </w:r>
      <w:r w:rsidR="00D7779A">
        <w:rPr>
          <w:rFonts w:ascii="Arial" w:hAnsi="Arial" w:cs="Arial"/>
          <w:sz w:val="24"/>
          <w:szCs w:val="24"/>
        </w:rPr>
        <w:t>.</w:t>
      </w:r>
    </w:p>
    <w:p w14:paraId="2E11010E" w14:textId="77777777" w:rsidR="004B516B" w:rsidRDefault="004B516B" w:rsidP="00D7779A">
      <w:pPr>
        <w:shd w:val="clear" w:color="auto" w:fill="FFFFFF"/>
        <w:spacing w:after="0" w:line="360" w:lineRule="auto"/>
        <w:jc w:val="both"/>
        <w:rPr>
          <w:rFonts w:ascii="Arial" w:hAnsi="Arial" w:cs="Arial"/>
          <w:sz w:val="24"/>
          <w:szCs w:val="24"/>
        </w:rPr>
      </w:pPr>
    </w:p>
    <w:p w14:paraId="5D6253D2" w14:textId="77777777" w:rsidR="00D7779A" w:rsidRPr="00D7779A" w:rsidRDefault="00637423" w:rsidP="00D7779A">
      <w:pPr>
        <w:shd w:val="clear" w:color="auto" w:fill="FFFFFF"/>
        <w:spacing w:after="0" w:line="360" w:lineRule="auto"/>
        <w:jc w:val="both"/>
        <w:rPr>
          <w:rFonts w:ascii="Arial" w:hAnsi="Arial" w:cs="Arial"/>
          <w:sz w:val="24"/>
          <w:szCs w:val="24"/>
        </w:rPr>
      </w:pPr>
      <w:r w:rsidRPr="00637423">
        <w:rPr>
          <w:rFonts w:ascii="Arial" w:hAnsi="Arial" w:cs="Arial"/>
          <w:sz w:val="24"/>
          <w:szCs w:val="24"/>
        </w:rPr>
        <w:t xml:space="preserve"> </w:t>
      </w:r>
      <w:r w:rsidR="00D7779A" w:rsidRPr="00D7779A">
        <w:rPr>
          <w:rFonts w:ascii="Arial" w:hAnsi="Arial" w:cs="Arial"/>
          <w:sz w:val="24"/>
          <w:szCs w:val="24"/>
        </w:rPr>
        <w:t xml:space="preserve">The </w:t>
      </w:r>
      <w:proofErr w:type="spellStart"/>
      <w:proofErr w:type="gramStart"/>
      <w:r w:rsidR="00D7779A" w:rsidRPr="00D7779A">
        <w:rPr>
          <w:rFonts w:ascii="Arial" w:hAnsi="Arial" w:cs="Arial"/>
          <w:sz w:val="24"/>
          <w:szCs w:val="24"/>
        </w:rPr>
        <w:t>integrated</w:t>
      </w:r>
      <w:r w:rsidR="00D7779A" w:rsidRPr="00D7779A">
        <w:rPr>
          <w:rFonts w:ascii="Arial" w:hAnsi="Arial" w:cs="Arial"/>
          <w:color w:val="FFFFFF" w:themeColor="background1"/>
          <w:sz w:val="24"/>
          <w:szCs w:val="24"/>
        </w:rPr>
        <w:t>.</w:t>
      </w:r>
      <w:r w:rsidR="00D7779A" w:rsidRPr="00D7779A">
        <w:rPr>
          <w:rFonts w:ascii="Arial" w:hAnsi="Arial" w:cs="Arial"/>
          <w:sz w:val="24"/>
          <w:szCs w:val="24"/>
        </w:rPr>
        <w:t>nutrient</w:t>
      </w:r>
      <w:proofErr w:type="spellEnd"/>
      <w:proofErr w:type="gramEnd"/>
      <w:r w:rsidR="00D7779A" w:rsidRPr="00D7779A">
        <w:rPr>
          <w:rFonts w:ascii="Arial" w:hAnsi="Arial" w:cs="Arial"/>
          <w:sz w:val="24"/>
          <w:szCs w:val="24"/>
        </w:rPr>
        <w:t xml:space="preserve"> supply system </w:t>
      </w:r>
      <w:proofErr w:type="spellStart"/>
      <w:r w:rsidR="00D7779A" w:rsidRPr="00D7779A">
        <w:rPr>
          <w:rFonts w:ascii="Arial" w:hAnsi="Arial" w:cs="Arial"/>
          <w:sz w:val="24"/>
          <w:szCs w:val="24"/>
        </w:rPr>
        <w:t>i</w:t>
      </w:r>
      <w:r w:rsidR="00D7779A">
        <w:rPr>
          <w:rFonts w:ascii="Arial" w:hAnsi="Arial" w:cs="Arial"/>
          <w:sz w:val="24"/>
          <w:szCs w:val="24"/>
        </w:rPr>
        <w:t>consisted</w:t>
      </w:r>
      <w:proofErr w:type="spellEnd"/>
      <w:r w:rsidR="00D7779A">
        <w:rPr>
          <w:rFonts w:ascii="Arial" w:hAnsi="Arial" w:cs="Arial"/>
          <w:sz w:val="24"/>
          <w:szCs w:val="24"/>
        </w:rPr>
        <w:t xml:space="preserve"> of using </w:t>
      </w:r>
      <w:r w:rsidR="00D7779A" w:rsidRPr="00D7779A">
        <w:rPr>
          <w:rFonts w:ascii="Arial" w:hAnsi="Arial" w:cs="Arial"/>
          <w:sz w:val="24"/>
          <w:szCs w:val="24"/>
        </w:rPr>
        <w:t xml:space="preserve"> biofertilizers and organic manures, which has the potential to increase crop output by using more ecologically friendly nutrient sources. Scientific </w:t>
      </w:r>
      <w:r w:rsidR="00D7779A">
        <w:rPr>
          <w:rFonts w:ascii="Arial" w:hAnsi="Arial" w:cs="Arial"/>
          <w:sz w:val="24"/>
          <w:szCs w:val="24"/>
        </w:rPr>
        <w:t xml:space="preserve">crop </w:t>
      </w:r>
      <w:r w:rsidR="00D7779A" w:rsidRPr="00D7779A">
        <w:rPr>
          <w:rFonts w:ascii="Arial" w:hAnsi="Arial" w:cs="Arial"/>
          <w:sz w:val="24"/>
          <w:szCs w:val="24"/>
        </w:rPr>
        <w:t xml:space="preserve">management is </w:t>
      </w:r>
      <w:r w:rsidR="00D7779A">
        <w:rPr>
          <w:rFonts w:ascii="Arial" w:hAnsi="Arial" w:cs="Arial"/>
          <w:sz w:val="24"/>
          <w:szCs w:val="24"/>
        </w:rPr>
        <w:t>needed</w:t>
      </w:r>
      <w:r w:rsidR="00D7779A" w:rsidRPr="00D7779A">
        <w:rPr>
          <w:rFonts w:ascii="Arial" w:hAnsi="Arial" w:cs="Arial"/>
          <w:sz w:val="24"/>
          <w:szCs w:val="24"/>
        </w:rPr>
        <w:t xml:space="preserve"> to </w:t>
      </w:r>
      <w:proofErr w:type="gramStart"/>
      <w:r w:rsidR="00D7779A">
        <w:rPr>
          <w:rFonts w:ascii="Arial" w:hAnsi="Arial" w:cs="Arial"/>
          <w:sz w:val="24"/>
          <w:szCs w:val="24"/>
        </w:rPr>
        <w:t xml:space="preserve">enhance </w:t>
      </w:r>
      <w:r w:rsidR="00D7779A" w:rsidRPr="00D7779A">
        <w:rPr>
          <w:rFonts w:ascii="Arial" w:hAnsi="Arial" w:cs="Arial"/>
          <w:sz w:val="24"/>
          <w:szCs w:val="24"/>
        </w:rPr>
        <w:t xml:space="preserve"> pa</w:t>
      </w:r>
      <w:r w:rsidR="00D7779A">
        <w:rPr>
          <w:rFonts w:ascii="Arial" w:hAnsi="Arial" w:cs="Arial"/>
          <w:sz w:val="24"/>
          <w:szCs w:val="24"/>
        </w:rPr>
        <w:t>paya</w:t>
      </w:r>
      <w:proofErr w:type="gramEnd"/>
      <w:r w:rsidR="00D7779A">
        <w:rPr>
          <w:rFonts w:ascii="Arial" w:hAnsi="Arial" w:cs="Arial"/>
          <w:sz w:val="24"/>
          <w:szCs w:val="24"/>
        </w:rPr>
        <w:t xml:space="preserve"> </w:t>
      </w:r>
      <w:r w:rsidR="00D7779A" w:rsidRPr="00D7779A">
        <w:rPr>
          <w:rFonts w:ascii="Arial" w:hAnsi="Arial" w:cs="Arial"/>
          <w:sz w:val="24"/>
          <w:szCs w:val="24"/>
        </w:rPr>
        <w:t>fruit's output potential. To meet the increasing demand</w:t>
      </w:r>
      <w:r w:rsidR="00D7779A">
        <w:rPr>
          <w:rFonts w:ascii="Arial" w:hAnsi="Arial" w:cs="Arial"/>
          <w:sz w:val="24"/>
          <w:szCs w:val="24"/>
        </w:rPr>
        <w:t xml:space="preserve"> of this </w:t>
      </w:r>
      <w:proofErr w:type="gramStart"/>
      <w:r w:rsidR="00D7779A">
        <w:rPr>
          <w:rFonts w:ascii="Arial" w:hAnsi="Arial" w:cs="Arial"/>
          <w:sz w:val="24"/>
          <w:szCs w:val="24"/>
        </w:rPr>
        <w:t xml:space="preserve">fruit </w:t>
      </w:r>
      <w:r w:rsidR="00D7779A" w:rsidRPr="00D7779A">
        <w:rPr>
          <w:rFonts w:ascii="Arial" w:hAnsi="Arial" w:cs="Arial"/>
          <w:sz w:val="24"/>
          <w:szCs w:val="24"/>
        </w:rPr>
        <w:t>,</w:t>
      </w:r>
      <w:proofErr w:type="gramEnd"/>
      <w:r w:rsidR="00D7779A" w:rsidRPr="00D7779A">
        <w:rPr>
          <w:rFonts w:ascii="Arial" w:hAnsi="Arial" w:cs="Arial"/>
          <w:sz w:val="24"/>
          <w:szCs w:val="24"/>
        </w:rPr>
        <w:t xml:space="preserve"> it is most essential to increase both</w:t>
      </w:r>
      <w:r w:rsidR="00D7779A">
        <w:rPr>
          <w:rFonts w:ascii="Arial" w:hAnsi="Arial" w:cs="Arial"/>
          <w:sz w:val="24"/>
          <w:szCs w:val="24"/>
        </w:rPr>
        <w:t xml:space="preserve"> fruit</w:t>
      </w:r>
      <w:r w:rsidR="00D7779A" w:rsidRPr="00D7779A">
        <w:rPr>
          <w:rFonts w:ascii="Arial" w:hAnsi="Arial" w:cs="Arial"/>
          <w:sz w:val="24"/>
          <w:szCs w:val="24"/>
        </w:rPr>
        <w:t xml:space="preserve"> productivity and quality.</w:t>
      </w:r>
    </w:p>
    <w:p w14:paraId="2036820C" w14:textId="77777777" w:rsidR="00D7779A" w:rsidRPr="00B6575E" w:rsidRDefault="00D7779A" w:rsidP="00D7779A">
      <w:pPr>
        <w:shd w:val="clear" w:color="auto" w:fill="FFFFFF"/>
        <w:spacing w:after="0"/>
        <w:jc w:val="both"/>
        <w:rPr>
          <w:rFonts w:ascii="Times New Roman" w:eastAsia="Times New Roman" w:hAnsi="Times New Roman" w:cs="Times New Roman"/>
          <w:color w:val="000000"/>
          <w:sz w:val="24"/>
          <w:szCs w:val="24"/>
        </w:rPr>
      </w:pPr>
    </w:p>
    <w:p w14:paraId="6627C945" w14:textId="77777777" w:rsidR="006664B1" w:rsidRDefault="00637423" w:rsidP="006D0440">
      <w:pPr>
        <w:shd w:val="clear" w:color="auto" w:fill="FFFFFF"/>
        <w:spacing w:after="0" w:line="360" w:lineRule="auto"/>
        <w:jc w:val="both"/>
        <w:rPr>
          <w:rFonts w:ascii="Arial" w:hAnsi="Arial" w:cs="Arial"/>
          <w:sz w:val="24"/>
          <w:szCs w:val="24"/>
        </w:rPr>
      </w:pPr>
      <w:r w:rsidRPr="00637423">
        <w:rPr>
          <w:rFonts w:ascii="Arial" w:hAnsi="Arial" w:cs="Arial"/>
          <w:sz w:val="24"/>
          <w:szCs w:val="24"/>
        </w:rPr>
        <w:t xml:space="preserve">Beneficial microbes increase nutrient availability, reduce disease, reduce nutrient losses, and help to degrade toxic compounds </w:t>
      </w:r>
      <w:r w:rsidR="00DE01E3">
        <w:rPr>
          <w:rFonts w:ascii="Arial" w:hAnsi="Arial" w:cs="Arial"/>
          <w:sz w:val="24"/>
          <w:szCs w:val="24"/>
        </w:rPr>
        <w:t>[2]</w:t>
      </w:r>
      <w:r w:rsidRPr="00637423">
        <w:rPr>
          <w:rFonts w:ascii="Arial" w:hAnsi="Arial" w:cs="Arial"/>
          <w:sz w:val="24"/>
          <w:szCs w:val="24"/>
        </w:rPr>
        <w:t xml:space="preserve"> and </w:t>
      </w:r>
      <w:r w:rsidR="00DE01E3">
        <w:rPr>
          <w:rFonts w:ascii="Arial" w:hAnsi="Arial" w:cs="Arial"/>
          <w:sz w:val="24"/>
          <w:szCs w:val="24"/>
        </w:rPr>
        <w:t>[8]</w:t>
      </w:r>
      <w:r w:rsidRPr="00637423">
        <w:rPr>
          <w:rFonts w:ascii="Arial" w:hAnsi="Arial" w:cs="Arial"/>
          <w:sz w:val="24"/>
          <w:szCs w:val="24"/>
        </w:rPr>
        <w:t xml:space="preserve">. The integrated nutrient nourishes papaya, which involves conjunctive use of chemical fertilizers and organic manures to sustain crop </w:t>
      </w:r>
      <w:proofErr w:type="spellStart"/>
      <w:r w:rsidRPr="00637423">
        <w:rPr>
          <w:rFonts w:ascii="Arial" w:hAnsi="Arial" w:cs="Arial"/>
          <w:sz w:val="24"/>
          <w:szCs w:val="24"/>
        </w:rPr>
        <w:t>productionand</w:t>
      </w:r>
      <w:proofErr w:type="spellEnd"/>
      <w:r w:rsidRPr="00637423">
        <w:rPr>
          <w:rFonts w:ascii="Arial" w:hAnsi="Arial" w:cs="Arial"/>
          <w:sz w:val="24"/>
          <w:szCs w:val="24"/>
        </w:rPr>
        <w:t xml:space="preserve"> maintenance of soil health. However, biofertilizers offer an alternative to chemical inputs, which have an ability of mobilizing the </w:t>
      </w:r>
      <w:proofErr w:type="spellStart"/>
      <w:r w:rsidRPr="00637423">
        <w:rPr>
          <w:rFonts w:ascii="Arial" w:hAnsi="Arial" w:cs="Arial"/>
          <w:sz w:val="24"/>
          <w:szCs w:val="24"/>
        </w:rPr>
        <w:t>nutrionally</w:t>
      </w:r>
      <w:proofErr w:type="spellEnd"/>
      <w:r w:rsidRPr="00637423">
        <w:rPr>
          <w:rFonts w:ascii="Arial" w:hAnsi="Arial" w:cs="Arial"/>
          <w:sz w:val="24"/>
          <w:szCs w:val="24"/>
        </w:rPr>
        <w:t xml:space="preserve"> important elements from </w:t>
      </w:r>
      <w:proofErr w:type="spellStart"/>
      <w:r w:rsidRPr="00637423">
        <w:rPr>
          <w:rFonts w:ascii="Arial" w:hAnsi="Arial" w:cs="Arial"/>
          <w:sz w:val="24"/>
          <w:szCs w:val="24"/>
        </w:rPr>
        <w:t>nonuseable</w:t>
      </w:r>
      <w:proofErr w:type="spellEnd"/>
      <w:r w:rsidRPr="00637423">
        <w:rPr>
          <w:rFonts w:ascii="Arial" w:hAnsi="Arial" w:cs="Arial"/>
          <w:sz w:val="24"/>
          <w:szCs w:val="24"/>
        </w:rPr>
        <w:t xml:space="preserve"> to useable form through chemical processes and known to increase yield </w:t>
      </w:r>
      <w:r w:rsidR="00DE01E3">
        <w:rPr>
          <w:rFonts w:ascii="Arial" w:hAnsi="Arial" w:cs="Arial"/>
          <w:sz w:val="24"/>
          <w:szCs w:val="24"/>
        </w:rPr>
        <w:t xml:space="preserve">[7] </w:t>
      </w:r>
      <w:r w:rsidRPr="00637423">
        <w:rPr>
          <w:rFonts w:ascii="Arial" w:hAnsi="Arial" w:cs="Arial"/>
          <w:sz w:val="24"/>
          <w:szCs w:val="24"/>
        </w:rPr>
        <w:t xml:space="preserve">and </w:t>
      </w:r>
      <w:r w:rsidR="00DE01E3">
        <w:rPr>
          <w:rFonts w:ascii="Arial" w:hAnsi="Arial" w:cs="Arial"/>
          <w:bCs/>
          <w:sz w:val="24"/>
          <w:szCs w:val="24"/>
        </w:rPr>
        <w:t>[6]</w:t>
      </w:r>
      <w:r w:rsidRPr="00637423">
        <w:rPr>
          <w:rFonts w:ascii="Arial" w:hAnsi="Arial" w:cs="Arial"/>
          <w:sz w:val="24"/>
          <w:szCs w:val="24"/>
        </w:rPr>
        <w:t>).</w:t>
      </w:r>
      <w:r w:rsidR="006664B1" w:rsidRPr="006664B1">
        <w:rPr>
          <w:rFonts w:ascii="Times New Roman" w:hAnsi="Times New Roman" w:cs="Times New Roman"/>
          <w:sz w:val="24"/>
          <w:szCs w:val="24"/>
        </w:rPr>
        <w:t xml:space="preserve"> </w:t>
      </w:r>
      <w:r w:rsidR="00DE01E3">
        <w:rPr>
          <w:rFonts w:ascii="Arial" w:hAnsi="Arial" w:cs="Arial"/>
          <w:sz w:val="24"/>
          <w:szCs w:val="24"/>
        </w:rPr>
        <w:t>I</w:t>
      </w:r>
      <w:r w:rsidR="006664B1" w:rsidRPr="006664B1">
        <w:rPr>
          <w:rFonts w:ascii="Arial" w:hAnsi="Arial" w:cs="Arial"/>
          <w:sz w:val="24"/>
          <w:szCs w:val="24"/>
        </w:rPr>
        <w:t xml:space="preserve">ntegrated </w:t>
      </w:r>
      <w:r w:rsidR="006664B1" w:rsidRPr="006664B1">
        <w:rPr>
          <w:rFonts w:ascii="Arial" w:hAnsi="Arial" w:cs="Arial"/>
          <w:sz w:val="24"/>
          <w:szCs w:val="24"/>
        </w:rPr>
        <w:lastRenderedPageBreak/>
        <w:t xml:space="preserve">nutrient management </w:t>
      </w:r>
      <w:r w:rsidR="006664B1">
        <w:rPr>
          <w:rFonts w:ascii="Arial" w:hAnsi="Arial" w:cs="Arial"/>
          <w:sz w:val="24"/>
          <w:szCs w:val="24"/>
        </w:rPr>
        <w:t xml:space="preserve">is a </w:t>
      </w:r>
      <w:proofErr w:type="spellStart"/>
      <w:r w:rsidR="006664B1">
        <w:rPr>
          <w:rFonts w:ascii="Arial" w:hAnsi="Arial" w:cs="Arial"/>
          <w:sz w:val="24"/>
          <w:szCs w:val="24"/>
        </w:rPr>
        <w:t>sucessfull</w:t>
      </w:r>
      <w:proofErr w:type="spellEnd"/>
      <w:r w:rsidR="006664B1">
        <w:rPr>
          <w:rFonts w:ascii="Arial" w:hAnsi="Arial" w:cs="Arial"/>
          <w:sz w:val="24"/>
          <w:szCs w:val="24"/>
        </w:rPr>
        <w:t xml:space="preserve"> </w:t>
      </w:r>
      <w:r w:rsidR="006664B1" w:rsidRPr="006664B1">
        <w:rPr>
          <w:rFonts w:ascii="Arial" w:hAnsi="Arial" w:cs="Arial"/>
          <w:sz w:val="24"/>
          <w:szCs w:val="24"/>
        </w:rPr>
        <w:t xml:space="preserve">strategy </w:t>
      </w:r>
      <w:proofErr w:type="gramStart"/>
      <w:r w:rsidR="006664B1">
        <w:rPr>
          <w:rFonts w:ascii="Arial" w:hAnsi="Arial" w:cs="Arial"/>
          <w:sz w:val="24"/>
          <w:szCs w:val="24"/>
        </w:rPr>
        <w:t xml:space="preserve">method </w:t>
      </w:r>
      <w:r w:rsidR="006664B1" w:rsidRPr="006664B1">
        <w:rPr>
          <w:rFonts w:ascii="Arial" w:hAnsi="Arial" w:cs="Arial"/>
          <w:sz w:val="24"/>
          <w:szCs w:val="24"/>
        </w:rPr>
        <w:t xml:space="preserve"> </w:t>
      </w:r>
      <w:r w:rsidR="006664B1">
        <w:rPr>
          <w:rFonts w:ascii="Arial" w:hAnsi="Arial" w:cs="Arial"/>
          <w:sz w:val="24"/>
          <w:szCs w:val="24"/>
        </w:rPr>
        <w:t>which</w:t>
      </w:r>
      <w:proofErr w:type="gramEnd"/>
      <w:r w:rsidR="006664B1">
        <w:rPr>
          <w:rFonts w:ascii="Arial" w:hAnsi="Arial" w:cs="Arial"/>
          <w:sz w:val="24"/>
          <w:szCs w:val="24"/>
        </w:rPr>
        <w:t xml:space="preserve"> helps in </w:t>
      </w:r>
      <w:r w:rsidR="006664B1" w:rsidRPr="006664B1">
        <w:rPr>
          <w:rFonts w:ascii="Arial" w:hAnsi="Arial" w:cs="Arial"/>
          <w:sz w:val="24"/>
          <w:szCs w:val="24"/>
        </w:rPr>
        <w:t xml:space="preserve"> accelerated and </w:t>
      </w:r>
      <w:proofErr w:type="spellStart"/>
      <w:r w:rsidR="006664B1" w:rsidRPr="006664B1">
        <w:rPr>
          <w:rFonts w:ascii="Arial" w:hAnsi="Arial" w:cs="Arial"/>
          <w:sz w:val="24"/>
          <w:szCs w:val="24"/>
        </w:rPr>
        <w:t>enhanced</w:t>
      </w:r>
      <w:r w:rsidR="006664B1" w:rsidRPr="006664B1">
        <w:rPr>
          <w:rFonts w:ascii="Arial" w:hAnsi="Arial" w:cs="Arial"/>
          <w:color w:val="FFFFFF" w:themeColor="background1"/>
          <w:sz w:val="24"/>
          <w:szCs w:val="24"/>
        </w:rPr>
        <w:t>.</w:t>
      </w:r>
      <w:r w:rsidR="006664B1" w:rsidRPr="006664B1">
        <w:rPr>
          <w:rFonts w:ascii="Arial" w:hAnsi="Arial" w:cs="Arial"/>
          <w:sz w:val="24"/>
          <w:szCs w:val="24"/>
        </w:rPr>
        <w:t>use</w:t>
      </w:r>
      <w:proofErr w:type="spellEnd"/>
      <w:r w:rsidR="006664B1" w:rsidRPr="006664B1">
        <w:rPr>
          <w:rFonts w:ascii="Arial" w:hAnsi="Arial" w:cs="Arial"/>
          <w:sz w:val="24"/>
          <w:szCs w:val="24"/>
        </w:rPr>
        <w:t xml:space="preserve"> of fertilisers with corresponding adoption of organic manures and biofertilizers to maintain productivity</w:t>
      </w:r>
      <w:r w:rsidR="00DE01E3">
        <w:rPr>
          <w:rFonts w:ascii="Arial" w:hAnsi="Arial" w:cs="Arial"/>
          <w:sz w:val="24"/>
          <w:szCs w:val="24"/>
        </w:rPr>
        <w:t xml:space="preserve"> [5].</w:t>
      </w:r>
    </w:p>
    <w:p w14:paraId="1F613DC6" w14:textId="77777777" w:rsidR="004B516B" w:rsidRPr="006664B1" w:rsidRDefault="004B516B" w:rsidP="006D0440">
      <w:pPr>
        <w:shd w:val="clear" w:color="auto" w:fill="FFFFFF"/>
        <w:spacing w:after="0" w:line="360" w:lineRule="auto"/>
        <w:jc w:val="both"/>
        <w:rPr>
          <w:rFonts w:ascii="Arial" w:hAnsi="Arial" w:cs="Arial"/>
          <w:sz w:val="24"/>
          <w:szCs w:val="24"/>
        </w:rPr>
      </w:pPr>
    </w:p>
    <w:p w14:paraId="708BA95F" w14:textId="77777777" w:rsidR="00A81C1C" w:rsidRDefault="00637423" w:rsidP="006D0440">
      <w:pPr>
        <w:shd w:val="clear" w:color="auto" w:fill="FFFFFF"/>
        <w:spacing w:after="0" w:line="360" w:lineRule="auto"/>
        <w:jc w:val="both"/>
        <w:rPr>
          <w:rFonts w:ascii="Arial" w:hAnsi="Arial" w:cs="Arial"/>
          <w:sz w:val="24"/>
          <w:szCs w:val="24"/>
        </w:rPr>
      </w:pPr>
      <w:r w:rsidRPr="00637423">
        <w:rPr>
          <w:rFonts w:ascii="Arial" w:hAnsi="Arial" w:cs="Arial"/>
          <w:sz w:val="24"/>
          <w:szCs w:val="24"/>
        </w:rPr>
        <w:t>In this context, the present investigation was under taken with an objective of finding out the effect of integrated nutrient management in papaya, involving the use of microbial consortium for enhancing the fruit yield and quality of papaya.</w:t>
      </w:r>
    </w:p>
    <w:p w14:paraId="38ED968D" w14:textId="77777777" w:rsidR="0070139B" w:rsidRDefault="00637423" w:rsidP="006D0440">
      <w:pPr>
        <w:shd w:val="clear" w:color="auto" w:fill="FFFFFF"/>
        <w:spacing w:after="0" w:line="360" w:lineRule="auto"/>
        <w:jc w:val="both"/>
        <w:rPr>
          <w:rFonts w:ascii="Times New Roman" w:hAnsi="Times New Roman" w:cs="Times New Roman"/>
          <w:sz w:val="24"/>
          <w:szCs w:val="24"/>
        </w:rPr>
      </w:pPr>
      <w:r w:rsidRPr="00EB500E">
        <w:rPr>
          <w:rFonts w:ascii="Times New Roman" w:hAnsi="Times New Roman" w:cs="Times New Roman"/>
          <w:sz w:val="24"/>
          <w:szCs w:val="24"/>
        </w:rPr>
        <w:t xml:space="preserve"> </w:t>
      </w:r>
    </w:p>
    <w:p w14:paraId="0DB56E93" w14:textId="77777777" w:rsidR="009E6015" w:rsidRPr="00A81C1C" w:rsidRDefault="009E6015" w:rsidP="006D0440">
      <w:pPr>
        <w:shd w:val="clear" w:color="auto" w:fill="FFFFFF"/>
        <w:spacing w:after="0" w:line="360" w:lineRule="auto"/>
        <w:jc w:val="both"/>
        <w:rPr>
          <w:rFonts w:ascii="Arial" w:hAnsi="Arial" w:cs="Arial"/>
          <w:sz w:val="24"/>
          <w:szCs w:val="24"/>
        </w:rPr>
      </w:pPr>
      <w:r w:rsidRPr="00794C19">
        <w:rPr>
          <w:rFonts w:ascii="Times New Roman" w:eastAsia="Times New Roman" w:hAnsi="Times New Roman" w:cs="Times New Roman"/>
          <w:b/>
          <w:bCs/>
          <w:kern w:val="0"/>
          <w:sz w:val="24"/>
          <w:szCs w:val="24"/>
          <w:lang w:eastAsia="en-IN"/>
        </w:rPr>
        <w:t>2. MATERIALS AND METHODS</w:t>
      </w:r>
    </w:p>
    <w:p w14:paraId="045FBE98" w14:textId="77777777" w:rsidR="009E6015" w:rsidRPr="00794C19" w:rsidRDefault="009E6015" w:rsidP="006D0440">
      <w:pPr>
        <w:shd w:val="clear" w:color="auto" w:fill="FFFFFF"/>
        <w:spacing w:after="0" w:line="360" w:lineRule="auto"/>
        <w:jc w:val="both"/>
        <w:rPr>
          <w:rFonts w:ascii="Times New Roman" w:eastAsia="Times New Roman" w:hAnsi="Times New Roman" w:cs="Times New Roman"/>
          <w:b/>
          <w:bCs/>
          <w:kern w:val="0"/>
          <w:sz w:val="24"/>
          <w:szCs w:val="24"/>
          <w:lang w:eastAsia="en-IN"/>
        </w:rPr>
      </w:pPr>
      <w:r w:rsidRPr="00794C19">
        <w:rPr>
          <w:rFonts w:ascii="Times New Roman" w:eastAsia="Times New Roman" w:hAnsi="Times New Roman" w:cs="Times New Roman"/>
          <w:b/>
          <w:bCs/>
          <w:kern w:val="0"/>
          <w:sz w:val="24"/>
          <w:szCs w:val="24"/>
          <w:lang w:eastAsia="en-IN"/>
        </w:rPr>
        <w:t xml:space="preserve">2.1 </w:t>
      </w:r>
      <w:r w:rsidR="00FF663B">
        <w:rPr>
          <w:rFonts w:ascii="Times New Roman" w:eastAsia="Times New Roman" w:hAnsi="Times New Roman" w:cs="Times New Roman"/>
          <w:b/>
          <w:bCs/>
          <w:kern w:val="0"/>
          <w:sz w:val="24"/>
          <w:szCs w:val="24"/>
          <w:lang w:eastAsia="en-IN"/>
        </w:rPr>
        <w:t>Experimental site</w:t>
      </w:r>
    </w:p>
    <w:p w14:paraId="681F81BE" w14:textId="77777777" w:rsidR="00A2458C" w:rsidRDefault="00A2458C" w:rsidP="006D0440">
      <w:pPr>
        <w:shd w:val="clear" w:color="auto" w:fill="FFFFFF"/>
        <w:spacing w:after="0" w:line="360" w:lineRule="auto"/>
        <w:jc w:val="both"/>
        <w:rPr>
          <w:rFonts w:ascii="Times New Roman" w:eastAsia="Times New Roman" w:hAnsi="Times New Roman" w:cs="Times New Roman"/>
          <w:kern w:val="0"/>
          <w:sz w:val="24"/>
          <w:szCs w:val="24"/>
          <w:lang w:eastAsia="en-IN"/>
        </w:rPr>
      </w:pPr>
      <w:r w:rsidRPr="00794C19">
        <w:rPr>
          <w:rFonts w:ascii="Times New Roman" w:eastAsia="Times New Roman" w:hAnsi="Times New Roman" w:cs="Times New Roman"/>
          <w:kern w:val="0"/>
          <w:sz w:val="24"/>
          <w:szCs w:val="24"/>
          <w:lang w:eastAsia="en-IN"/>
        </w:rPr>
        <w:t xml:space="preserve">The experiment </w:t>
      </w:r>
      <w:r w:rsidR="00FA39DD">
        <w:rPr>
          <w:rFonts w:ascii="Times New Roman" w:eastAsia="Times New Roman" w:hAnsi="Times New Roman" w:cs="Times New Roman"/>
          <w:kern w:val="0"/>
          <w:sz w:val="24"/>
          <w:szCs w:val="24"/>
          <w:lang w:eastAsia="en-IN"/>
        </w:rPr>
        <w:t xml:space="preserve">on </w:t>
      </w:r>
      <w:proofErr w:type="spellStart"/>
      <w:r w:rsidR="00FA39DD">
        <w:rPr>
          <w:rFonts w:ascii="Times New Roman" w:eastAsia="Times New Roman" w:hAnsi="Times New Roman" w:cs="Times New Roman"/>
          <w:kern w:val="0"/>
          <w:sz w:val="24"/>
          <w:szCs w:val="24"/>
          <w:lang w:eastAsia="en-IN"/>
        </w:rPr>
        <w:t>Integtated</w:t>
      </w:r>
      <w:proofErr w:type="spellEnd"/>
      <w:r w:rsidR="00FA39DD">
        <w:rPr>
          <w:rFonts w:ascii="Times New Roman" w:eastAsia="Times New Roman" w:hAnsi="Times New Roman" w:cs="Times New Roman"/>
          <w:kern w:val="0"/>
          <w:sz w:val="24"/>
          <w:szCs w:val="24"/>
          <w:lang w:eastAsia="en-IN"/>
        </w:rPr>
        <w:t xml:space="preserve"> Nutrient Management of papaya </w:t>
      </w:r>
      <w:r w:rsidRPr="00794C19">
        <w:rPr>
          <w:rFonts w:ascii="Times New Roman" w:eastAsia="Times New Roman" w:hAnsi="Times New Roman" w:cs="Times New Roman"/>
          <w:kern w:val="0"/>
          <w:sz w:val="24"/>
          <w:szCs w:val="24"/>
          <w:lang w:eastAsia="en-IN"/>
        </w:rPr>
        <w:t xml:space="preserve">was conducted at Farming Systems Research Station, </w:t>
      </w:r>
      <w:proofErr w:type="spellStart"/>
      <w:r w:rsidRPr="00794C19">
        <w:rPr>
          <w:rFonts w:ascii="Times New Roman" w:eastAsia="Times New Roman" w:hAnsi="Times New Roman" w:cs="Times New Roman"/>
          <w:kern w:val="0"/>
          <w:sz w:val="24"/>
          <w:szCs w:val="24"/>
          <w:lang w:eastAsia="en-IN"/>
        </w:rPr>
        <w:t>Sadanandapurram</w:t>
      </w:r>
      <w:proofErr w:type="spellEnd"/>
      <w:r w:rsidR="00432E51">
        <w:rPr>
          <w:rFonts w:ascii="Times New Roman" w:eastAsia="Times New Roman" w:hAnsi="Times New Roman" w:cs="Times New Roman"/>
          <w:kern w:val="0"/>
          <w:sz w:val="24"/>
          <w:szCs w:val="24"/>
          <w:lang w:eastAsia="en-IN"/>
        </w:rPr>
        <w:t xml:space="preserve"> </w:t>
      </w:r>
      <w:r w:rsidR="00E55AB1">
        <w:rPr>
          <w:rFonts w:ascii="Times New Roman" w:eastAsia="Times New Roman" w:hAnsi="Times New Roman" w:cs="Times New Roman"/>
          <w:kern w:val="0"/>
          <w:sz w:val="24"/>
          <w:szCs w:val="24"/>
          <w:lang w:eastAsia="en-IN"/>
        </w:rPr>
        <w:t xml:space="preserve">(Picture1) </w:t>
      </w:r>
      <w:proofErr w:type="gramStart"/>
      <w:r w:rsidR="00432E51">
        <w:rPr>
          <w:rFonts w:ascii="Times New Roman" w:eastAsia="Times New Roman" w:hAnsi="Times New Roman" w:cs="Times New Roman"/>
          <w:kern w:val="0"/>
          <w:sz w:val="24"/>
          <w:szCs w:val="24"/>
          <w:lang w:eastAsia="en-IN"/>
        </w:rPr>
        <w:t xml:space="preserve">of </w:t>
      </w:r>
      <w:r w:rsidR="00FA39DD">
        <w:rPr>
          <w:rFonts w:ascii="Times New Roman" w:eastAsia="Times New Roman" w:hAnsi="Times New Roman" w:cs="Times New Roman"/>
          <w:kern w:val="0"/>
          <w:sz w:val="24"/>
          <w:szCs w:val="24"/>
          <w:lang w:eastAsia="en-IN"/>
        </w:rPr>
        <w:t xml:space="preserve"> Kerala</w:t>
      </w:r>
      <w:proofErr w:type="gramEnd"/>
      <w:r w:rsidR="00FA39DD">
        <w:rPr>
          <w:rFonts w:ascii="Times New Roman" w:eastAsia="Times New Roman" w:hAnsi="Times New Roman" w:cs="Times New Roman"/>
          <w:kern w:val="0"/>
          <w:sz w:val="24"/>
          <w:szCs w:val="24"/>
          <w:lang w:eastAsia="en-IN"/>
        </w:rPr>
        <w:t xml:space="preserve"> Agricultural University. The experimental site was </w:t>
      </w:r>
      <w:r w:rsidRPr="00794C19">
        <w:rPr>
          <w:rFonts w:ascii="Times New Roman" w:eastAsia="Times New Roman" w:hAnsi="Times New Roman" w:cs="Times New Roman"/>
          <w:sz w:val="24"/>
          <w:szCs w:val="24"/>
        </w:rPr>
        <w:t>located in latitude 8.</w:t>
      </w:r>
      <w:r w:rsidR="00FA39DD">
        <w:rPr>
          <w:rFonts w:ascii="Times New Roman" w:eastAsia="Times New Roman" w:hAnsi="Times New Roman" w:cs="Times New Roman"/>
          <w:sz w:val="24"/>
          <w:szCs w:val="24"/>
        </w:rPr>
        <w:t>98</w:t>
      </w:r>
      <w:r w:rsidRPr="00794C19">
        <w:rPr>
          <w:rFonts w:ascii="Times New Roman" w:eastAsia="Times New Roman" w:hAnsi="Times New Roman" w:cs="Times New Roman"/>
          <w:sz w:val="24"/>
          <w:szCs w:val="24"/>
        </w:rPr>
        <w:t>'</w:t>
      </w:r>
      <w:r w:rsidR="00FA39DD">
        <w:rPr>
          <w:rFonts w:ascii="Times New Roman" w:eastAsia="Times New Roman" w:hAnsi="Times New Roman" w:cs="Times New Roman"/>
          <w:sz w:val="24"/>
          <w:szCs w:val="24"/>
        </w:rPr>
        <w:t>47</w:t>
      </w:r>
      <w:r w:rsidRPr="00794C19">
        <w:rPr>
          <w:rFonts w:ascii="Times New Roman" w:eastAsia="Times New Roman" w:hAnsi="Times New Roman" w:cs="Times New Roman"/>
          <w:sz w:val="24"/>
          <w:szCs w:val="24"/>
        </w:rPr>
        <w:t>" N and longitude 76.</w:t>
      </w:r>
      <w:r w:rsidR="00FA39DD">
        <w:rPr>
          <w:rFonts w:ascii="Times New Roman" w:eastAsia="Times New Roman" w:hAnsi="Times New Roman" w:cs="Times New Roman"/>
          <w:sz w:val="24"/>
          <w:szCs w:val="24"/>
        </w:rPr>
        <w:t>80</w:t>
      </w:r>
      <w:r w:rsidRPr="00794C19">
        <w:rPr>
          <w:rFonts w:ascii="Times New Roman" w:eastAsia="Times New Roman" w:hAnsi="Times New Roman" w:cs="Times New Roman"/>
          <w:sz w:val="24"/>
          <w:szCs w:val="24"/>
        </w:rPr>
        <w:t>'</w:t>
      </w:r>
      <w:r w:rsidR="00FA39DD">
        <w:rPr>
          <w:rFonts w:ascii="Times New Roman" w:eastAsia="Times New Roman" w:hAnsi="Times New Roman" w:cs="Times New Roman"/>
          <w:sz w:val="24"/>
          <w:szCs w:val="24"/>
        </w:rPr>
        <w:t>47</w:t>
      </w:r>
      <w:r w:rsidRPr="00794C19">
        <w:rPr>
          <w:rFonts w:ascii="Times New Roman" w:eastAsia="Times New Roman" w:hAnsi="Times New Roman" w:cs="Times New Roman"/>
          <w:sz w:val="24"/>
          <w:szCs w:val="24"/>
        </w:rPr>
        <w:t xml:space="preserve">" E. The soil in the experiment site was </w:t>
      </w:r>
      <w:r w:rsidR="00FA39DD">
        <w:rPr>
          <w:rFonts w:ascii="Times New Roman" w:eastAsia="Times New Roman" w:hAnsi="Times New Roman" w:cs="Times New Roman"/>
          <w:sz w:val="24"/>
          <w:szCs w:val="24"/>
        </w:rPr>
        <w:t xml:space="preserve">laterite. The </w:t>
      </w:r>
      <w:r w:rsidRPr="00794C19">
        <w:rPr>
          <w:rFonts w:ascii="Times New Roman" w:eastAsia="Times New Roman" w:hAnsi="Times New Roman" w:cs="Times New Roman"/>
          <w:sz w:val="24"/>
          <w:szCs w:val="24"/>
        </w:rPr>
        <w:t>pH</w:t>
      </w:r>
      <w:r w:rsidR="00FA39DD">
        <w:rPr>
          <w:rFonts w:ascii="Times New Roman" w:eastAsia="Times New Roman" w:hAnsi="Times New Roman" w:cs="Times New Roman"/>
          <w:sz w:val="24"/>
          <w:szCs w:val="24"/>
        </w:rPr>
        <w:t xml:space="preserve"> of the soil was </w:t>
      </w:r>
      <w:proofErr w:type="gramStart"/>
      <w:r w:rsidR="00FA39DD">
        <w:rPr>
          <w:rFonts w:ascii="Times New Roman" w:eastAsia="Times New Roman" w:hAnsi="Times New Roman" w:cs="Times New Roman"/>
          <w:sz w:val="24"/>
          <w:szCs w:val="24"/>
        </w:rPr>
        <w:t>acidic</w:t>
      </w:r>
      <w:r w:rsidRPr="00794C19">
        <w:rPr>
          <w:rFonts w:ascii="Times New Roman" w:eastAsia="Times New Roman" w:hAnsi="Times New Roman" w:cs="Times New Roman"/>
          <w:sz w:val="24"/>
          <w:szCs w:val="24"/>
        </w:rPr>
        <w:t xml:space="preserve"> </w:t>
      </w:r>
      <w:r w:rsidR="00FA39DD">
        <w:rPr>
          <w:rFonts w:ascii="Times New Roman" w:eastAsia="Times New Roman" w:hAnsi="Times New Roman" w:cs="Times New Roman"/>
          <w:sz w:val="24"/>
          <w:szCs w:val="24"/>
        </w:rPr>
        <w:t xml:space="preserve"> with</w:t>
      </w:r>
      <w:proofErr w:type="gramEnd"/>
      <w:r w:rsidR="00FA39DD">
        <w:rPr>
          <w:rFonts w:ascii="Times New Roman" w:eastAsia="Times New Roman" w:hAnsi="Times New Roman" w:cs="Times New Roman"/>
          <w:sz w:val="24"/>
          <w:szCs w:val="24"/>
        </w:rPr>
        <w:t xml:space="preserve"> a value of 4.92. </w:t>
      </w:r>
      <w:proofErr w:type="gramStart"/>
      <w:r w:rsidR="00BC3C12">
        <w:rPr>
          <w:rFonts w:ascii="Times New Roman" w:eastAsia="Times New Roman" w:hAnsi="Times New Roman" w:cs="Times New Roman"/>
          <w:sz w:val="24"/>
          <w:szCs w:val="24"/>
        </w:rPr>
        <w:t xml:space="preserve">The </w:t>
      </w:r>
      <w:r w:rsidRPr="00794C19">
        <w:rPr>
          <w:rFonts w:ascii="Times New Roman" w:eastAsia="Times New Roman" w:hAnsi="Times New Roman" w:cs="Times New Roman"/>
          <w:sz w:val="24"/>
          <w:szCs w:val="24"/>
        </w:rPr>
        <w:t xml:space="preserve"> </w:t>
      </w:r>
      <w:r w:rsidR="00BC3C12">
        <w:rPr>
          <w:rFonts w:ascii="Times New Roman" w:eastAsia="Times New Roman" w:hAnsi="Times New Roman" w:cs="Times New Roman"/>
          <w:sz w:val="24"/>
          <w:szCs w:val="24"/>
        </w:rPr>
        <w:t>a</w:t>
      </w:r>
      <w:r w:rsidRPr="00794C19">
        <w:rPr>
          <w:rFonts w:ascii="Times New Roman" w:eastAsia="Times New Roman" w:hAnsi="Times New Roman" w:cs="Times New Roman"/>
          <w:sz w:val="24"/>
          <w:szCs w:val="24"/>
        </w:rPr>
        <w:t>vailable</w:t>
      </w:r>
      <w:proofErr w:type="gramEnd"/>
      <w:r w:rsidRPr="00794C19">
        <w:rPr>
          <w:rFonts w:ascii="Times New Roman" w:eastAsia="Times New Roman" w:hAnsi="Times New Roman" w:cs="Times New Roman"/>
          <w:sz w:val="24"/>
          <w:szCs w:val="24"/>
        </w:rPr>
        <w:t xml:space="preserve"> nitrogen, phosphorus and potassium </w:t>
      </w:r>
      <w:r w:rsidR="00BC3C12">
        <w:rPr>
          <w:rFonts w:ascii="Times New Roman" w:eastAsia="Times New Roman" w:hAnsi="Times New Roman" w:cs="Times New Roman"/>
          <w:sz w:val="24"/>
          <w:szCs w:val="24"/>
        </w:rPr>
        <w:t xml:space="preserve">contents of the soil </w:t>
      </w:r>
      <w:r w:rsidRPr="00794C19">
        <w:rPr>
          <w:rFonts w:ascii="Times New Roman" w:eastAsia="Times New Roman" w:hAnsi="Times New Roman" w:cs="Times New Roman"/>
          <w:sz w:val="24"/>
          <w:szCs w:val="24"/>
        </w:rPr>
        <w:t>were 2</w:t>
      </w:r>
      <w:r w:rsidR="00BC3C12">
        <w:rPr>
          <w:rFonts w:ascii="Times New Roman" w:eastAsia="Times New Roman" w:hAnsi="Times New Roman" w:cs="Times New Roman"/>
          <w:sz w:val="24"/>
          <w:szCs w:val="24"/>
        </w:rPr>
        <w:t>75</w:t>
      </w:r>
      <w:r w:rsidRPr="00794C19">
        <w:rPr>
          <w:rFonts w:ascii="Times New Roman" w:eastAsia="Times New Roman" w:hAnsi="Times New Roman" w:cs="Times New Roman"/>
          <w:sz w:val="24"/>
          <w:szCs w:val="24"/>
        </w:rPr>
        <w:t xml:space="preserve"> </w:t>
      </w:r>
      <w:r w:rsidRPr="00794C19">
        <w:rPr>
          <w:rFonts w:ascii="Times New Roman" w:hAnsi="Times New Roman" w:cs="Times New Roman"/>
          <w:sz w:val="24"/>
          <w:szCs w:val="24"/>
        </w:rPr>
        <w:t>kg ha</w:t>
      </w:r>
      <w:r w:rsidRPr="00794C19">
        <w:rPr>
          <w:rFonts w:ascii="Times New Roman" w:hAnsi="Times New Roman" w:cs="Times New Roman"/>
          <w:sz w:val="24"/>
          <w:szCs w:val="24"/>
          <w:vertAlign w:val="superscript"/>
        </w:rPr>
        <w:t>-1</w:t>
      </w:r>
      <w:r w:rsidRPr="00794C19">
        <w:rPr>
          <w:rFonts w:ascii="Times New Roman" w:eastAsia="Times New Roman" w:hAnsi="Times New Roman" w:cs="Times New Roman"/>
          <w:sz w:val="24"/>
          <w:szCs w:val="24"/>
        </w:rPr>
        <w:t>, 1</w:t>
      </w:r>
      <w:r w:rsidR="00BC3C12">
        <w:rPr>
          <w:rFonts w:ascii="Times New Roman" w:eastAsia="Times New Roman" w:hAnsi="Times New Roman" w:cs="Times New Roman"/>
          <w:sz w:val="24"/>
          <w:szCs w:val="24"/>
        </w:rPr>
        <w:t>5</w:t>
      </w:r>
      <w:r w:rsidRPr="00794C19">
        <w:rPr>
          <w:rFonts w:ascii="Times New Roman" w:eastAsia="Times New Roman" w:hAnsi="Times New Roman" w:cs="Times New Roman"/>
          <w:sz w:val="24"/>
          <w:szCs w:val="24"/>
        </w:rPr>
        <w:t xml:space="preserve"> </w:t>
      </w:r>
      <w:r w:rsidRPr="00794C19">
        <w:rPr>
          <w:rFonts w:ascii="Times New Roman" w:hAnsi="Times New Roman" w:cs="Times New Roman"/>
          <w:sz w:val="24"/>
          <w:szCs w:val="24"/>
        </w:rPr>
        <w:t>kg ha</w:t>
      </w:r>
      <w:r w:rsidRPr="00794C19">
        <w:rPr>
          <w:rFonts w:ascii="Times New Roman" w:hAnsi="Times New Roman" w:cs="Times New Roman"/>
          <w:sz w:val="24"/>
          <w:szCs w:val="24"/>
          <w:vertAlign w:val="superscript"/>
        </w:rPr>
        <w:t>-1</w:t>
      </w:r>
      <w:r w:rsidRPr="00794C19">
        <w:rPr>
          <w:rFonts w:ascii="Times New Roman" w:eastAsia="Times New Roman" w:hAnsi="Times New Roman" w:cs="Times New Roman"/>
          <w:sz w:val="24"/>
          <w:szCs w:val="24"/>
        </w:rPr>
        <w:t xml:space="preserve"> and 1</w:t>
      </w:r>
      <w:r w:rsidR="00BC3C12">
        <w:rPr>
          <w:rFonts w:ascii="Times New Roman" w:eastAsia="Times New Roman" w:hAnsi="Times New Roman" w:cs="Times New Roman"/>
          <w:sz w:val="24"/>
          <w:szCs w:val="24"/>
        </w:rPr>
        <w:t>65</w:t>
      </w:r>
      <w:r w:rsidRPr="00794C19">
        <w:rPr>
          <w:rFonts w:ascii="Times New Roman" w:eastAsia="Times New Roman" w:hAnsi="Times New Roman" w:cs="Times New Roman"/>
          <w:sz w:val="24"/>
          <w:szCs w:val="24"/>
        </w:rPr>
        <w:t xml:space="preserve"> </w:t>
      </w:r>
      <w:r w:rsidRPr="00794C19">
        <w:rPr>
          <w:rFonts w:ascii="Times New Roman" w:hAnsi="Times New Roman" w:cs="Times New Roman"/>
          <w:sz w:val="24"/>
          <w:szCs w:val="24"/>
        </w:rPr>
        <w:t>kg ha</w:t>
      </w:r>
      <w:r w:rsidRPr="00794C19">
        <w:rPr>
          <w:rFonts w:ascii="Times New Roman" w:hAnsi="Times New Roman" w:cs="Times New Roman"/>
          <w:sz w:val="24"/>
          <w:szCs w:val="24"/>
          <w:vertAlign w:val="superscript"/>
        </w:rPr>
        <w:t xml:space="preserve">-1 </w:t>
      </w:r>
      <w:r w:rsidRPr="00794C19">
        <w:rPr>
          <w:rFonts w:ascii="Times New Roman" w:eastAsia="Times New Roman" w:hAnsi="Times New Roman" w:cs="Times New Roman"/>
          <w:kern w:val="0"/>
          <w:sz w:val="24"/>
          <w:szCs w:val="24"/>
          <w:lang w:eastAsia="en-IN"/>
        </w:rPr>
        <w:t>respectively.</w:t>
      </w:r>
    </w:p>
    <w:p w14:paraId="1BC13C87" w14:textId="77777777" w:rsidR="0070139B" w:rsidRDefault="0070139B" w:rsidP="006D0440">
      <w:pPr>
        <w:shd w:val="clear" w:color="auto" w:fill="FFFFFF"/>
        <w:spacing w:after="0" w:line="360" w:lineRule="auto"/>
        <w:jc w:val="both"/>
        <w:rPr>
          <w:rFonts w:ascii="Times New Roman" w:eastAsia="Times New Roman" w:hAnsi="Times New Roman" w:cs="Times New Roman"/>
          <w:kern w:val="0"/>
          <w:sz w:val="24"/>
          <w:szCs w:val="24"/>
          <w:lang w:eastAsia="en-IN"/>
        </w:rPr>
      </w:pPr>
    </w:p>
    <w:p w14:paraId="5F3BCD19" w14:textId="77777777" w:rsidR="00FF663B" w:rsidRPr="00FF663B" w:rsidRDefault="00FF663B" w:rsidP="00FF663B">
      <w:pPr>
        <w:spacing w:after="0" w:line="360" w:lineRule="auto"/>
        <w:jc w:val="both"/>
        <w:rPr>
          <w:rFonts w:ascii="Arial" w:hAnsi="Arial" w:cs="Arial"/>
          <w:b/>
          <w:sz w:val="24"/>
          <w:szCs w:val="24"/>
        </w:rPr>
      </w:pPr>
      <w:r>
        <w:rPr>
          <w:rFonts w:ascii="Arial" w:hAnsi="Arial" w:cs="Arial"/>
          <w:b/>
          <w:sz w:val="24"/>
          <w:szCs w:val="24"/>
        </w:rPr>
        <w:t xml:space="preserve">2.2 </w:t>
      </w:r>
      <w:r w:rsidRPr="00FF663B">
        <w:rPr>
          <w:rFonts w:ascii="Arial" w:hAnsi="Arial" w:cs="Arial"/>
          <w:b/>
          <w:sz w:val="24"/>
          <w:szCs w:val="24"/>
        </w:rPr>
        <w:t>E</w:t>
      </w:r>
      <w:r>
        <w:rPr>
          <w:rFonts w:ascii="Arial" w:hAnsi="Arial" w:cs="Arial"/>
          <w:b/>
          <w:sz w:val="24"/>
          <w:szCs w:val="24"/>
        </w:rPr>
        <w:t>xperimental material</w:t>
      </w:r>
    </w:p>
    <w:p w14:paraId="143831EB" w14:textId="77777777" w:rsidR="00FF663B" w:rsidRDefault="00FF663B" w:rsidP="00FF663B">
      <w:pPr>
        <w:shd w:val="clear" w:color="auto" w:fill="FFFFFF"/>
        <w:spacing w:after="0" w:line="360" w:lineRule="auto"/>
        <w:jc w:val="both"/>
        <w:rPr>
          <w:rFonts w:ascii="Arial" w:hAnsi="Arial" w:cs="Arial"/>
          <w:sz w:val="24"/>
          <w:szCs w:val="24"/>
        </w:rPr>
      </w:pPr>
      <w:r w:rsidRPr="00FF663B">
        <w:rPr>
          <w:rFonts w:ascii="Arial" w:hAnsi="Arial" w:cs="Arial"/>
          <w:sz w:val="24"/>
          <w:szCs w:val="24"/>
        </w:rPr>
        <w:t xml:space="preserve">The experiment was conducted using IIHR- gynodioecious papaya variety, Surya. </w:t>
      </w:r>
      <w:r w:rsidR="0044030F">
        <w:rPr>
          <w:rFonts w:ascii="Arial" w:hAnsi="Arial" w:cs="Arial"/>
          <w:sz w:val="24"/>
          <w:szCs w:val="24"/>
        </w:rPr>
        <w:t>With c</w:t>
      </w:r>
      <w:r w:rsidRPr="00FF663B">
        <w:rPr>
          <w:rFonts w:ascii="Arial" w:hAnsi="Arial" w:cs="Arial"/>
          <w:sz w:val="24"/>
          <w:szCs w:val="24"/>
        </w:rPr>
        <w:t xml:space="preserve">haracteristics such as high fruit quality, excellent taste, good keeping quality and medium sized fruits with reddish orange coloured flesh </w:t>
      </w:r>
      <w:r w:rsidR="0044030F">
        <w:rPr>
          <w:rFonts w:ascii="Arial" w:hAnsi="Arial" w:cs="Arial"/>
          <w:sz w:val="24"/>
          <w:szCs w:val="24"/>
        </w:rPr>
        <w:t xml:space="preserve">which </w:t>
      </w:r>
      <w:r w:rsidRPr="00FF663B">
        <w:rPr>
          <w:rFonts w:ascii="Arial" w:hAnsi="Arial" w:cs="Arial"/>
          <w:sz w:val="24"/>
          <w:szCs w:val="24"/>
        </w:rPr>
        <w:t>gives higher acceptability of this variety among consumers</w:t>
      </w:r>
    </w:p>
    <w:p w14:paraId="4ADFC52F" w14:textId="77777777" w:rsidR="0070139B" w:rsidRPr="00FF663B" w:rsidRDefault="0070139B" w:rsidP="00FF663B">
      <w:pPr>
        <w:shd w:val="clear" w:color="auto" w:fill="FFFFFF"/>
        <w:spacing w:after="0" w:line="360" w:lineRule="auto"/>
        <w:jc w:val="both"/>
        <w:rPr>
          <w:rFonts w:ascii="Arial" w:eastAsia="Times New Roman" w:hAnsi="Arial" w:cs="Arial"/>
          <w:kern w:val="0"/>
          <w:sz w:val="24"/>
          <w:szCs w:val="24"/>
          <w:lang w:eastAsia="en-IN"/>
        </w:rPr>
      </w:pPr>
    </w:p>
    <w:p w14:paraId="059C7A7D" w14:textId="77777777" w:rsidR="005A1BE1" w:rsidRDefault="0044030F" w:rsidP="000E2F0A">
      <w:pPr>
        <w:spacing w:after="0" w:line="360" w:lineRule="auto"/>
        <w:ind w:hanging="360"/>
        <w:jc w:val="both"/>
        <w:rPr>
          <w:rFonts w:ascii="Arial" w:hAnsi="Arial" w:cs="Arial"/>
          <w:color w:val="000000" w:themeColor="text1"/>
          <w:sz w:val="24"/>
          <w:szCs w:val="24"/>
        </w:rPr>
      </w:pPr>
      <w:r>
        <w:rPr>
          <w:rFonts w:ascii="Times New Roman" w:eastAsia="Times New Roman" w:hAnsi="Times New Roman" w:cs="Times New Roman"/>
          <w:b/>
          <w:bCs/>
          <w:sz w:val="24"/>
          <w:szCs w:val="24"/>
        </w:rPr>
        <w:t xml:space="preserve">      </w:t>
      </w:r>
      <w:r w:rsidR="00837E67" w:rsidRPr="00794C19">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3</w:t>
      </w:r>
      <w:r w:rsidR="00837E67" w:rsidRPr="00794C1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Experimental </w:t>
      </w:r>
      <w:proofErr w:type="gramStart"/>
      <w:r>
        <w:rPr>
          <w:rFonts w:ascii="Times New Roman" w:eastAsia="Times New Roman" w:hAnsi="Times New Roman" w:cs="Times New Roman"/>
          <w:b/>
          <w:bCs/>
          <w:sz w:val="24"/>
          <w:szCs w:val="24"/>
        </w:rPr>
        <w:t xml:space="preserve">details </w:t>
      </w:r>
      <w:r w:rsidR="009E6015" w:rsidRPr="00794C19">
        <w:rPr>
          <w:rFonts w:ascii="Times New Roman" w:eastAsia="Times New Roman" w:hAnsi="Times New Roman" w:cs="Times New Roman"/>
          <w:b/>
          <w:bCs/>
          <w:sz w:val="24"/>
          <w:szCs w:val="24"/>
        </w:rPr>
        <w:t>:</w:t>
      </w:r>
      <w:proofErr w:type="gramEnd"/>
      <w:r w:rsidR="009E6015" w:rsidRPr="00794C19">
        <w:rPr>
          <w:rFonts w:ascii="Times New Roman" w:eastAsia="Times New Roman" w:hAnsi="Times New Roman" w:cs="Times New Roman"/>
          <w:b/>
          <w:bCs/>
          <w:sz w:val="24"/>
          <w:szCs w:val="24"/>
        </w:rPr>
        <w:t xml:space="preserve"> </w:t>
      </w:r>
      <w:r w:rsidRPr="000E2F0A">
        <w:rPr>
          <w:rFonts w:ascii="Arial" w:hAnsi="Arial" w:cs="Arial"/>
          <w:sz w:val="24"/>
          <w:szCs w:val="24"/>
        </w:rPr>
        <w:t>The design selected for the experiment was Randomized Block Design (</w:t>
      </w:r>
      <w:r w:rsidRPr="000E2F0A">
        <w:rPr>
          <w:rFonts w:ascii="Arial" w:hAnsi="Arial" w:cs="Arial"/>
          <w:color w:val="000000"/>
          <w:sz w:val="24"/>
          <w:szCs w:val="24"/>
          <w:lang w:bidi="hi-IN"/>
        </w:rPr>
        <w:t xml:space="preserve">RBD) with ten treatments and three replications and  number of plants per plot  was  6. </w:t>
      </w:r>
      <w:r w:rsidRPr="000E2F0A">
        <w:rPr>
          <w:rFonts w:ascii="Arial" w:hAnsi="Arial" w:cs="Arial"/>
          <w:color w:val="000000" w:themeColor="text1"/>
          <w:sz w:val="24"/>
          <w:szCs w:val="24"/>
        </w:rPr>
        <w:t xml:space="preserve">Spacing followed </w:t>
      </w:r>
      <w:proofErr w:type="gramStart"/>
      <w:r w:rsidRPr="000E2F0A">
        <w:rPr>
          <w:rFonts w:ascii="Arial" w:hAnsi="Arial" w:cs="Arial"/>
          <w:color w:val="000000" w:themeColor="text1"/>
          <w:sz w:val="24"/>
          <w:szCs w:val="24"/>
        </w:rPr>
        <w:t>was  2</w:t>
      </w:r>
      <w:proofErr w:type="gramEnd"/>
      <w:r w:rsidRPr="000E2F0A">
        <w:rPr>
          <w:rFonts w:ascii="Arial" w:hAnsi="Arial" w:cs="Arial"/>
          <w:color w:val="000000" w:themeColor="text1"/>
          <w:sz w:val="24"/>
          <w:szCs w:val="24"/>
        </w:rPr>
        <w:t>m x 2m.</w:t>
      </w:r>
    </w:p>
    <w:p w14:paraId="5F13BBCA" w14:textId="77777777" w:rsidR="0070139B" w:rsidRDefault="0070139B" w:rsidP="000E2F0A">
      <w:pPr>
        <w:spacing w:after="0" w:line="360" w:lineRule="auto"/>
        <w:ind w:hanging="360"/>
        <w:jc w:val="both"/>
        <w:rPr>
          <w:rFonts w:ascii="Arial" w:hAnsi="Arial" w:cs="Arial"/>
          <w:color w:val="000000" w:themeColor="text1"/>
          <w:sz w:val="24"/>
          <w:szCs w:val="24"/>
        </w:rPr>
      </w:pPr>
    </w:p>
    <w:p w14:paraId="13181EEF" w14:textId="77777777" w:rsidR="005A1BE1" w:rsidRPr="005A1BE1" w:rsidRDefault="005A1BE1" w:rsidP="000E2F0A">
      <w:pPr>
        <w:spacing w:after="0" w:line="360" w:lineRule="auto"/>
        <w:ind w:hanging="360"/>
        <w:jc w:val="both"/>
        <w:rPr>
          <w:rFonts w:ascii="Arial" w:hAnsi="Arial" w:cs="Arial"/>
          <w:b/>
          <w:color w:val="000000" w:themeColor="text1"/>
          <w:sz w:val="24"/>
          <w:szCs w:val="24"/>
        </w:rPr>
      </w:pPr>
      <w:r w:rsidRPr="005A1BE1">
        <w:rPr>
          <w:rFonts w:ascii="Arial" w:hAnsi="Arial" w:cs="Arial"/>
          <w:b/>
          <w:color w:val="000000" w:themeColor="text1"/>
          <w:sz w:val="24"/>
          <w:szCs w:val="24"/>
        </w:rPr>
        <w:t xml:space="preserve">      2.4 Treatment details</w:t>
      </w:r>
    </w:p>
    <w:p w14:paraId="1F67758B" w14:textId="77777777" w:rsidR="005A1BE1" w:rsidRDefault="0044030F" w:rsidP="005A1BE1">
      <w:pPr>
        <w:spacing w:after="0" w:line="360" w:lineRule="auto"/>
        <w:ind w:hanging="360"/>
        <w:jc w:val="both"/>
        <w:rPr>
          <w:rFonts w:ascii="Arial" w:hAnsi="Arial" w:cs="Arial"/>
          <w:color w:val="000000" w:themeColor="text1"/>
          <w:sz w:val="24"/>
          <w:szCs w:val="24"/>
          <w:lang w:bidi="ml-IN"/>
        </w:rPr>
      </w:pPr>
      <w:r w:rsidRPr="000E2F0A">
        <w:rPr>
          <w:rFonts w:ascii="Arial" w:hAnsi="Arial" w:cs="Arial"/>
          <w:color w:val="000000" w:themeColor="text1"/>
          <w:sz w:val="24"/>
          <w:szCs w:val="24"/>
        </w:rPr>
        <w:t xml:space="preserve"> </w:t>
      </w:r>
      <w:r w:rsidR="005A1BE1">
        <w:rPr>
          <w:rFonts w:ascii="Arial" w:hAnsi="Arial" w:cs="Arial"/>
          <w:color w:val="000000" w:themeColor="text1"/>
          <w:sz w:val="24"/>
          <w:szCs w:val="24"/>
        </w:rPr>
        <w:t xml:space="preserve">     </w:t>
      </w:r>
      <w:r w:rsidRPr="000E2F0A">
        <w:rPr>
          <w:rFonts w:ascii="Arial" w:hAnsi="Arial" w:cs="Arial"/>
          <w:color w:val="000000" w:themeColor="text1"/>
          <w:sz w:val="24"/>
          <w:szCs w:val="24"/>
        </w:rPr>
        <w:t xml:space="preserve">Treatments </w:t>
      </w:r>
      <w:r w:rsidR="00B16E00" w:rsidRPr="000E2F0A">
        <w:rPr>
          <w:rFonts w:ascii="Arial" w:hAnsi="Arial" w:cs="Arial"/>
          <w:color w:val="000000" w:themeColor="text1"/>
          <w:sz w:val="24"/>
          <w:szCs w:val="24"/>
        </w:rPr>
        <w:t xml:space="preserve">imposed during </w:t>
      </w:r>
      <w:r w:rsidRPr="000E2F0A">
        <w:rPr>
          <w:rFonts w:ascii="Arial" w:hAnsi="Arial" w:cs="Arial"/>
          <w:color w:val="000000" w:themeColor="text1"/>
          <w:sz w:val="24"/>
          <w:szCs w:val="24"/>
        </w:rPr>
        <w:t xml:space="preserve"> the experiment were T</w:t>
      </w:r>
      <w:r w:rsidRPr="000E2F0A">
        <w:rPr>
          <w:rFonts w:ascii="Arial" w:hAnsi="Arial" w:cs="Arial"/>
          <w:color w:val="000000" w:themeColor="text1"/>
          <w:sz w:val="24"/>
          <w:szCs w:val="24"/>
          <w:vertAlign w:val="subscript"/>
        </w:rPr>
        <w:t>1</w:t>
      </w:r>
      <w:r w:rsidRPr="000E2F0A">
        <w:rPr>
          <w:rFonts w:ascii="Arial" w:hAnsi="Arial" w:cs="Arial"/>
          <w:color w:val="000000" w:themeColor="text1"/>
          <w:sz w:val="24"/>
          <w:szCs w:val="24"/>
        </w:rPr>
        <w:t>:  240 N: 240 P</w:t>
      </w:r>
      <w:r w:rsidRPr="000E2F0A">
        <w:rPr>
          <w:rFonts w:ascii="Arial" w:hAnsi="Arial" w:cs="Arial"/>
          <w:color w:val="000000" w:themeColor="text1"/>
          <w:sz w:val="24"/>
          <w:szCs w:val="24"/>
          <w:vertAlign w:val="subscript"/>
        </w:rPr>
        <w:t>2</w:t>
      </w:r>
      <w:r w:rsidRPr="000E2F0A">
        <w:rPr>
          <w:rFonts w:ascii="Arial" w:hAnsi="Arial" w:cs="Arial"/>
          <w:color w:val="000000" w:themeColor="text1"/>
          <w:sz w:val="24"/>
          <w:szCs w:val="24"/>
        </w:rPr>
        <w:t>O</w:t>
      </w:r>
      <w:r w:rsidRPr="000E2F0A">
        <w:rPr>
          <w:rFonts w:ascii="Arial" w:hAnsi="Arial" w:cs="Arial"/>
          <w:color w:val="000000" w:themeColor="text1"/>
          <w:sz w:val="24"/>
          <w:szCs w:val="24"/>
          <w:vertAlign w:val="subscript"/>
        </w:rPr>
        <w:t>5</w:t>
      </w:r>
      <w:r w:rsidRPr="000E2F0A">
        <w:rPr>
          <w:rFonts w:ascii="Arial" w:hAnsi="Arial" w:cs="Arial"/>
          <w:color w:val="000000" w:themeColor="text1"/>
          <w:sz w:val="24"/>
          <w:szCs w:val="24"/>
        </w:rPr>
        <w:t>: 480 K</w:t>
      </w:r>
      <w:r w:rsidRPr="000E2F0A">
        <w:rPr>
          <w:rFonts w:ascii="Arial" w:hAnsi="Arial" w:cs="Arial"/>
          <w:color w:val="000000" w:themeColor="text1"/>
          <w:sz w:val="24"/>
          <w:szCs w:val="24"/>
          <w:vertAlign w:val="subscript"/>
        </w:rPr>
        <w:t>2</w:t>
      </w:r>
      <w:r w:rsidRPr="000E2F0A">
        <w:rPr>
          <w:rFonts w:ascii="Arial" w:hAnsi="Arial" w:cs="Arial"/>
          <w:color w:val="000000" w:themeColor="text1"/>
          <w:sz w:val="24"/>
          <w:szCs w:val="24"/>
        </w:rPr>
        <w:t>O (g plant</w:t>
      </w:r>
      <w:r w:rsidRPr="000E2F0A">
        <w:rPr>
          <w:rFonts w:ascii="Arial" w:hAnsi="Arial" w:cs="Arial"/>
          <w:color w:val="000000" w:themeColor="text1"/>
          <w:sz w:val="24"/>
          <w:szCs w:val="24"/>
          <w:vertAlign w:val="superscript"/>
        </w:rPr>
        <w:t>-1</w:t>
      </w:r>
      <w:r w:rsidRPr="000E2F0A">
        <w:rPr>
          <w:rFonts w:ascii="Arial" w:hAnsi="Arial" w:cs="Arial"/>
          <w:color w:val="000000" w:themeColor="text1"/>
          <w:sz w:val="24"/>
          <w:szCs w:val="24"/>
        </w:rPr>
        <w:t>) + 10 kg FYM (Package of Practice Recommendation), T</w:t>
      </w:r>
      <w:r w:rsidRPr="000E2F0A">
        <w:rPr>
          <w:rFonts w:ascii="Arial" w:hAnsi="Arial" w:cs="Arial"/>
          <w:color w:val="000000" w:themeColor="text1"/>
          <w:sz w:val="24"/>
          <w:szCs w:val="24"/>
          <w:vertAlign w:val="subscript"/>
        </w:rPr>
        <w:t>2</w:t>
      </w:r>
      <w:r w:rsidRPr="000E2F0A">
        <w:rPr>
          <w:rFonts w:ascii="Arial" w:hAnsi="Arial" w:cs="Arial"/>
          <w:color w:val="000000" w:themeColor="text1"/>
          <w:sz w:val="24"/>
          <w:szCs w:val="24"/>
        </w:rPr>
        <w:t>:  N (25 %) as poultry manure enriched vermicompost + N (75%), P and K of T</w:t>
      </w:r>
      <w:r w:rsidRPr="000E2F0A">
        <w:rPr>
          <w:rFonts w:ascii="Arial" w:hAnsi="Arial" w:cs="Arial"/>
          <w:color w:val="000000" w:themeColor="text1"/>
          <w:sz w:val="24"/>
          <w:szCs w:val="24"/>
          <w:vertAlign w:val="subscript"/>
        </w:rPr>
        <w:t>1</w:t>
      </w:r>
      <w:r w:rsidRPr="000E2F0A">
        <w:rPr>
          <w:rFonts w:ascii="Arial" w:hAnsi="Arial" w:cs="Arial"/>
          <w:color w:val="000000" w:themeColor="text1"/>
          <w:sz w:val="24"/>
          <w:szCs w:val="24"/>
        </w:rPr>
        <w:t>, T</w:t>
      </w:r>
      <w:r w:rsidRPr="000E2F0A">
        <w:rPr>
          <w:rFonts w:ascii="Arial" w:hAnsi="Arial" w:cs="Arial"/>
          <w:color w:val="000000" w:themeColor="text1"/>
          <w:sz w:val="24"/>
          <w:szCs w:val="24"/>
          <w:vertAlign w:val="subscript"/>
        </w:rPr>
        <w:t>3</w:t>
      </w:r>
      <w:r w:rsidRPr="000E2F0A">
        <w:rPr>
          <w:rFonts w:ascii="Arial" w:hAnsi="Arial" w:cs="Arial"/>
          <w:color w:val="000000" w:themeColor="text1"/>
          <w:sz w:val="24"/>
          <w:szCs w:val="24"/>
        </w:rPr>
        <w:t>: N (25 %) as neem cake enriched vermicompost + N (75%), P and  K of T</w:t>
      </w:r>
      <w:r w:rsidRPr="000E2F0A">
        <w:rPr>
          <w:rFonts w:ascii="Arial" w:hAnsi="Arial" w:cs="Arial"/>
          <w:color w:val="000000" w:themeColor="text1"/>
          <w:sz w:val="24"/>
          <w:szCs w:val="24"/>
          <w:vertAlign w:val="subscript"/>
        </w:rPr>
        <w:t>1</w:t>
      </w:r>
      <w:r w:rsidRPr="000E2F0A">
        <w:rPr>
          <w:rFonts w:ascii="Arial" w:hAnsi="Arial" w:cs="Arial"/>
          <w:color w:val="000000" w:themeColor="text1"/>
          <w:sz w:val="24"/>
          <w:szCs w:val="24"/>
        </w:rPr>
        <w:t xml:space="preserve"> ,</w:t>
      </w:r>
      <w:r w:rsidRPr="000E2F0A">
        <w:rPr>
          <w:rFonts w:ascii="Arial" w:eastAsia="+mn-ea" w:hAnsi="Arial" w:cs="Arial"/>
          <w:color w:val="000000"/>
          <w:kern w:val="24"/>
          <w:sz w:val="34"/>
          <w:szCs w:val="34"/>
        </w:rPr>
        <w:t xml:space="preserve"> </w:t>
      </w:r>
      <w:r w:rsidRPr="000E2F0A">
        <w:rPr>
          <w:rFonts w:ascii="Arial" w:hAnsi="Arial" w:cs="Arial"/>
          <w:color w:val="000000" w:themeColor="text1"/>
          <w:sz w:val="24"/>
          <w:szCs w:val="24"/>
        </w:rPr>
        <w:t>T</w:t>
      </w:r>
      <w:r w:rsidRPr="000E2F0A">
        <w:rPr>
          <w:rFonts w:ascii="Arial" w:hAnsi="Arial" w:cs="Arial"/>
          <w:color w:val="000000" w:themeColor="text1"/>
          <w:sz w:val="24"/>
          <w:szCs w:val="24"/>
          <w:vertAlign w:val="subscript"/>
        </w:rPr>
        <w:t>4</w:t>
      </w:r>
      <w:r w:rsidRPr="000E2F0A">
        <w:rPr>
          <w:rFonts w:ascii="Arial" w:hAnsi="Arial" w:cs="Arial"/>
          <w:color w:val="000000" w:themeColor="text1"/>
          <w:sz w:val="24"/>
          <w:szCs w:val="24"/>
        </w:rPr>
        <w:t>: NPK (25 %) as PGPR mix-1 enriched vermicompost + N, P and K 75% of T</w:t>
      </w:r>
      <w:r w:rsidRPr="000E2F0A">
        <w:rPr>
          <w:rFonts w:ascii="Arial" w:hAnsi="Arial" w:cs="Arial"/>
          <w:color w:val="000000" w:themeColor="text1"/>
          <w:sz w:val="24"/>
          <w:szCs w:val="24"/>
          <w:vertAlign w:val="subscript"/>
        </w:rPr>
        <w:t>1</w:t>
      </w:r>
      <w:r w:rsidRPr="000E2F0A">
        <w:rPr>
          <w:rFonts w:ascii="Arial" w:hAnsi="Arial" w:cs="Arial"/>
          <w:color w:val="000000" w:themeColor="text1"/>
          <w:sz w:val="24"/>
          <w:szCs w:val="24"/>
          <w:vertAlign w:val="subscript"/>
          <w:cs/>
          <w:lang w:bidi="ml-IN"/>
        </w:rPr>
        <w:t xml:space="preserve"> ,</w:t>
      </w:r>
      <w:r w:rsidRPr="000E2F0A">
        <w:rPr>
          <w:rFonts w:ascii="Arial" w:eastAsia="+mn-ea" w:hAnsi="Arial" w:cs="Arial"/>
          <w:color w:val="000000"/>
          <w:kern w:val="24"/>
          <w:sz w:val="34"/>
          <w:szCs w:val="34"/>
        </w:rPr>
        <w:t xml:space="preserve"> </w:t>
      </w:r>
      <w:r w:rsidRPr="000E2F0A">
        <w:rPr>
          <w:rFonts w:ascii="Arial" w:hAnsi="Arial" w:cs="Arial"/>
          <w:color w:val="000000" w:themeColor="text1"/>
          <w:sz w:val="24"/>
          <w:szCs w:val="24"/>
          <w:lang w:bidi="ml-IN"/>
        </w:rPr>
        <w:t>T</w:t>
      </w:r>
      <w:r w:rsidRPr="000E2F0A">
        <w:rPr>
          <w:rFonts w:ascii="Arial" w:hAnsi="Arial" w:cs="Arial"/>
          <w:color w:val="000000" w:themeColor="text1"/>
          <w:sz w:val="24"/>
          <w:szCs w:val="24"/>
          <w:vertAlign w:val="subscript"/>
          <w:lang w:bidi="ml-IN"/>
        </w:rPr>
        <w:t>5</w:t>
      </w:r>
      <w:r w:rsidRPr="000E2F0A">
        <w:rPr>
          <w:rFonts w:ascii="Arial" w:hAnsi="Arial" w:cs="Arial"/>
          <w:color w:val="000000" w:themeColor="text1"/>
          <w:sz w:val="24"/>
          <w:szCs w:val="24"/>
          <w:lang w:bidi="ml-IN"/>
        </w:rPr>
        <w:t xml:space="preserve">:  N (25 %) as </w:t>
      </w:r>
      <w:proofErr w:type="spellStart"/>
      <w:r w:rsidRPr="000E2F0A">
        <w:rPr>
          <w:rFonts w:ascii="Arial" w:hAnsi="Arial" w:cs="Arial"/>
          <w:i/>
          <w:iCs/>
          <w:color w:val="000000" w:themeColor="text1"/>
          <w:sz w:val="24"/>
          <w:szCs w:val="24"/>
          <w:lang w:bidi="ml-IN"/>
        </w:rPr>
        <w:t>Azospirillum</w:t>
      </w:r>
      <w:proofErr w:type="spellEnd"/>
      <w:r w:rsidRPr="000E2F0A">
        <w:rPr>
          <w:rFonts w:ascii="Arial" w:hAnsi="Arial" w:cs="Arial"/>
          <w:color w:val="000000" w:themeColor="text1"/>
          <w:sz w:val="24"/>
          <w:szCs w:val="24"/>
          <w:lang w:bidi="ml-IN"/>
        </w:rPr>
        <w:t xml:space="preserve"> enriched vermicompost + N (75%), P and K of T</w:t>
      </w:r>
      <w:r w:rsidRPr="000E2F0A">
        <w:rPr>
          <w:rFonts w:ascii="Arial" w:hAnsi="Arial" w:cs="Arial"/>
          <w:color w:val="000000" w:themeColor="text1"/>
          <w:sz w:val="24"/>
          <w:szCs w:val="24"/>
          <w:vertAlign w:val="subscript"/>
          <w:lang w:bidi="ml-IN"/>
        </w:rPr>
        <w:t>1</w:t>
      </w:r>
      <w:r w:rsidRPr="000E2F0A">
        <w:rPr>
          <w:rFonts w:ascii="Arial" w:hAnsi="Arial" w:cs="Arial"/>
          <w:color w:val="000000" w:themeColor="text1"/>
          <w:sz w:val="24"/>
          <w:szCs w:val="24"/>
          <w:lang w:bidi="ml-IN"/>
        </w:rPr>
        <w:t>,</w:t>
      </w:r>
      <w:r w:rsidRPr="000E2F0A">
        <w:rPr>
          <w:rFonts w:ascii="Arial" w:eastAsia="+mn-ea" w:hAnsi="Arial" w:cs="Arial"/>
          <w:color w:val="000000"/>
          <w:kern w:val="24"/>
          <w:sz w:val="38"/>
          <w:szCs w:val="38"/>
        </w:rPr>
        <w:t xml:space="preserve"> </w:t>
      </w:r>
      <w:r w:rsidRPr="000E2F0A">
        <w:rPr>
          <w:rFonts w:ascii="Arial" w:hAnsi="Arial" w:cs="Arial"/>
          <w:color w:val="000000" w:themeColor="text1"/>
          <w:sz w:val="24"/>
          <w:szCs w:val="24"/>
          <w:lang w:bidi="ml-IN"/>
        </w:rPr>
        <w:t>T</w:t>
      </w:r>
      <w:r w:rsidRPr="000E2F0A">
        <w:rPr>
          <w:rFonts w:ascii="Arial" w:hAnsi="Arial" w:cs="Arial"/>
          <w:color w:val="000000" w:themeColor="text1"/>
          <w:sz w:val="24"/>
          <w:szCs w:val="24"/>
          <w:vertAlign w:val="subscript"/>
          <w:lang w:bidi="ml-IN"/>
        </w:rPr>
        <w:t>6</w:t>
      </w:r>
      <w:r w:rsidRPr="000E2F0A">
        <w:rPr>
          <w:rFonts w:ascii="Arial" w:hAnsi="Arial" w:cs="Arial"/>
          <w:color w:val="000000" w:themeColor="text1"/>
          <w:sz w:val="24"/>
          <w:szCs w:val="24"/>
          <w:lang w:bidi="ml-IN"/>
        </w:rPr>
        <w:t xml:space="preserve">: N (50 %) as </w:t>
      </w:r>
      <w:r w:rsidRPr="000E2F0A">
        <w:rPr>
          <w:rFonts w:ascii="Arial" w:hAnsi="Arial" w:cs="Arial"/>
          <w:color w:val="000000" w:themeColor="text1"/>
          <w:sz w:val="24"/>
          <w:szCs w:val="24"/>
          <w:lang w:bidi="ml-IN"/>
        </w:rPr>
        <w:lastRenderedPageBreak/>
        <w:t>poultry manure enriched vermicompost + N  (50%), P and K of T</w:t>
      </w:r>
      <w:r w:rsidRPr="000E2F0A">
        <w:rPr>
          <w:rFonts w:ascii="Arial" w:hAnsi="Arial" w:cs="Arial"/>
          <w:color w:val="000000" w:themeColor="text1"/>
          <w:sz w:val="24"/>
          <w:szCs w:val="24"/>
          <w:vertAlign w:val="subscript"/>
          <w:lang w:bidi="ml-IN"/>
        </w:rPr>
        <w:t xml:space="preserve">1, </w:t>
      </w:r>
      <w:r w:rsidRPr="000E2F0A">
        <w:rPr>
          <w:rFonts w:ascii="Arial" w:hAnsi="Arial" w:cs="Arial"/>
          <w:color w:val="000000" w:themeColor="text1"/>
          <w:sz w:val="24"/>
          <w:szCs w:val="24"/>
          <w:lang w:bidi="ml-IN"/>
        </w:rPr>
        <w:t>T</w:t>
      </w:r>
      <w:r w:rsidRPr="000E2F0A">
        <w:rPr>
          <w:rFonts w:ascii="Arial" w:hAnsi="Arial" w:cs="Arial"/>
          <w:color w:val="000000" w:themeColor="text1"/>
          <w:sz w:val="24"/>
          <w:szCs w:val="24"/>
          <w:vertAlign w:val="subscript"/>
          <w:lang w:bidi="ml-IN"/>
        </w:rPr>
        <w:t>7</w:t>
      </w:r>
      <w:r w:rsidRPr="000E2F0A">
        <w:rPr>
          <w:rFonts w:ascii="Arial" w:hAnsi="Arial" w:cs="Arial"/>
          <w:color w:val="000000" w:themeColor="text1"/>
          <w:sz w:val="24"/>
          <w:szCs w:val="24"/>
          <w:lang w:bidi="ml-IN"/>
        </w:rPr>
        <w:t>:  N (50 %) as neem cake enriched vermicompost + N  (50%), P and K of T</w:t>
      </w:r>
      <w:r w:rsidRPr="000E2F0A">
        <w:rPr>
          <w:rFonts w:ascii="Arial" w:hAnsi="Arial" w:cs="Arial"/>
          <w:color w:val="000000" w:themeColor="text1"/>
          <w:sz w:val="24"/>
          <w:szCs w:val="24"/>
          <w:vertAlign w:val="subscript"/>
          <w:lang w:bidi="ml-IN"/>
        </w:rPr>
        <w:t>1</w:t>
      </w:r>
      <w:r w:rsidRPr="000E2F0A">
        <w:rPr>
          <w:rFonts w:ascii="Arial" w:hAnsi="Arial" w:cs="Arial"/>
          <w:color w:val="000000" w:themeColor="text1"/>
          <w:sz w:val="24"/>
          <w:szCs w:val="24"/>
          <w:lang w:bidi="ml-IN"/>
        </w:rPr>
        <w:t>,</w:t>
      </w:r>
      <w:r w:rsidRPr="000E2F0A">
        <w:rPr>
          <w:rFonts w:ascii="Arial" w:eastAsia="+mn-ea" w:hAnsi="Arial" w:cs="Arial"/>
          <w:color w:val="000000"/>
          <w:kern w:val="24"/>
          <w:sz w:val="38"/>
          <w:szCs w:val="38"/>
        </w:rPr>
        <w:t xml:space="preserve"> </w:t>
      </w:r>
      <w:r w:rsidRPr="000E2F0A">
        <w:rPr>
          <w:rFonts w:ascii="Arial" w:hAnsi="Arial" w:cs="Arial"/>
          <w:color w:val="000000" w:themeColor="text1"/>
          <w:sz w:val="24"/>
          <w:szCs w:val="24"/>
          <w:lang w:bidi="ml-IN"/>
        </w:rPr>
        <w:t>T</w:t>
      </w:r>
      <w:r w:rsidRPr="000E2F0A">
        <w:rPr>
          <w:rFonts w:ascii="Arial" w:hAnsi="Arial" w:cs="Arial"/>
          <w:color w:val="000000" w:themeColor="text1"/>
          <w:sz w:val="24"/>
          <w:szCs w:val="24"/>
          <w:vertAlign w:val="subscript"/>
          <w:lang w:bidi="ml-IN"/>
        </w:rPr>
        <w:t>8</w:t>
      </w:r>
      <w:r w:rsidRPr="000E2F0A">
        <w:rPr>
          <w:rFonts w:ascii="Arial" w:hAnsi="Arial" w:cs="Arial"/>
          <w:color w:val="000000" w:themeColor="text1"/>
          <w:sz w:val="24"/>
          <w:szCs w:val="24"/>
          <w:lang w:bidi="ml-IN"/>
        </w:rPr>
        <w:t>: NPK (50 %) as PGPR mix-1 enriched vermicompost + N, P  and K 50% of T</w:t>
      </w:r>
      <w:r w:rsidRPr="000E2F0A">
        <w:rPr>
          <w:rFonts w:ascii="Arial" w:hAnsi="Arial" w:cs="Arial"/>
          <w:color w:val="000000" w:themeColor="text1"/>
          <w:sz w:val="24"/>
          <w:szCs w:val="24"/>
          <w:vertAlign w:val="subscript"/>
          <w:lang w:bidi="ml-IN"/>
        </w:rPr>
        <w:t xml:space="preserve">1, </w:t>
      </w:r>
      <w:r w:rsidRPr="000E2F0A">
        <w:rPr>
          <w:rFonts w:ascii="Arial" w:hAnsi="Arial" w:cs="Arial"/>
          <w:color w:val="000000" w:themeColor="text1"/>
          <w:sz w:val="24"/>
          <w:szCs w:val="24"/>
          <w:lang w:bidi="ml-IN"/>
        </w:rPr>
        <w:t>T</w:t>
      </w:r>
      <w:r w:rsidRPr="000E2F0A">
        <w:rPr>
          <w:rFonts w:ascii="Arial" w:hAnsi="Arial" w:cs="Arial"/>
          <w:color w:val="000000" w:themeColor="text1"/>
          <w:sz w:val="24"/>
          <w:szCs w:val="24"/>
          <w:vertAlign w:val="subscript"/>
          <w:lang w:bidi="ml-IN"/>
        </w:rPr>
        <w:t>9</w:t>
      </w:r>
      <w:r w:rsidRPr="000E2F0A">
        <w:rPr>
          <w:rFonts w:ascii="Arial" w:hAnsi="Arial" w:cs="Arial"/>
          <w:color w:val="000000" w:themeColor="text1"/>
          <w:sz w:val="24"/>
          <w:szCs w:val="24"/>
          <w:lang w:bidi="ml-IN"/>
        </w:rPr>
        <w:t xml:space="preserve">:  N (50 %) as </w:t>
      </w:r>
      <w:proofErr w:type="spellStart"/>
      <w:r w:rsidRPr="000E2F0A">
        <w:rPr>
          <w:rFonts w:ascii="Arial" w:hAnsi="Arial" w:cs="Arial"/>
          <w:i/>
          <w:iCs/>
          <w:color w:val="000000" w:themeColor="text1"/>
          <w:sz w:val="24"/>
          <w:szCs w:val="24"/>
          <w:lang w:bidi="ml-IN"/>
        </w:rPr>
        <w:t>Azospirillum</w:t>
      </w:r>
      <w:proofErr w:type="spellEnd"/>
      <w:r w:rsidRPr="000E2F0A">
        <w:rPr>
          <w:rFonts w:ascii="Arial" w:hAnsi="Arial" w:cs="Arial"/>
          <w:color w:val="000000" w:themeColor="text1"/>
          <w:sz w:val="24"/>
          <w:szCs w:val="24"/>
          <w:lang w:bidi="ml-IN"/>
        </w:rPr>
        <w:t xml:space="preserve"> enriched vermicompost + N (50%), P and K of T</w:t>
      </w:r>
      <w:r w:rsidRPr="000E2F0A">
        <w:rPr>
          <w:rFonts w:ascii="Arial" w:hAnsi="Arial" w:cs="Arial"/>
          <w:color w:val="000000" w:themeColor="text1"/>
          <w:sz w:val="24"/>
          <w:szCs w:val="24"/>
          <w:vertAlign w:val="subscript"/>
          <w:lang w:bidi="ml-IN"/>
        </w:rPr>
        <w:t>1</w:t>
      </w:r>
      <w:r w:rsidRPr="000E2F0A">
        <w:rPr>
          <w:rFonts w:ascii="Arial" w:hAnsi="Arial" w:cs="Arial"/>
          <w:color w:val="000000" w:themeColor="text1"/>
          <w:sz w:val="24"/>
          <w:szCs w:val="24"/>
          <w:lang w:bidi="ml-IN"/>
        </w:rPr>
        <w:t xml:space="preserve"> and T</w:t>
      </w:r>
      <w:r w:rsidRPr="000E2F0A">
        <w:rPr>
          <w:rFonts w:ascii="Arial" w:hAnsi="Arial" w:cs="Arial"/>
          <w:color w:val="000000" w:themeColor="text1"/>
          <w:sz w:val="24"/>
          <w:szCs w:val="24"/>
          <w:vertAlign w:val="subscript"/>
          <w:lang w:bidi="ml-IN"/>
        </w:rPr>
        <w:t>10</w:t>
      </w:r>
      <w:r w:rsidRPr="000E2F0A">
        <w:rPr>
          <w:rFonts w:ascii="Arial" w:hAnsi="Arial" w:cs="Arial"/>
          <w:color w:val="000000" w:themeColor="text1"/>
          <w:sz w:val="24"/>
          <w:szCs w:val="24"/>
          <w:lang w:bidi="ml-IN"/>
        </w:rPr>
        <w:t>- Absolute control.</w:t>
      </w:r>
    </w:p>
    <w:p w14:paraId="5F150A3E" w14:textId="77777777" w:rsidR="004B516B" w:rsidRDefault="004B516B" w:rsidP="005A1BE1">
      <w:pPr>
        <w:spacing w:after="0" w:line="360" w:lineRule="auto"/>
        <w:ind w:hanging="360"/>
        <w:jc w:val="both"/>
        <w:rPr>
          <w:rFonts w:ascii="Arial" w:hAnsi="Arial" w:cs="Arial"/>
          <w:color w:val="000000" w:themeColor="text1"/>
          <w:sz w:val="24"/>
          <w:szCs w:val="24"/>
          <w:lang w:bidi="ml-IN"/>
        </w:rPr>
      </w:pPr>
    </w:p>
    <w:p w14:paraId="4536E7EE" w14:textId="77777777" w:rsidR="005A1BE1" w:rsidRPr="005A1BE1" w:rsidRDefault="005A1BE1" w:rsidP="005A1BE1">
      <w:pPr>
        <w:spacing w:after="0" w:line="360" w:lineRule="auto"/>
        <w:ind w:hanging="360"/>
        <w:jc w:val="both"/>
        <w:rPr>
          <w:rFonts w:ascii="Arial" w:eastAsia="+mn-ea" w:hAnsi="Arial" w:cs="Arial"/>
          <w:b/>
          <w:color w:val="000000"/>
          <w:kern w:val="24"/>
          <w:sz w:val="24"/>
          <w:szCs w:val="24"/>
        </w:rPr>
      </w:pPr>
      <w:r>
        <w:rPr>
          <w:rFonts w:ascii="Arial" w:hAnsi="Arial" w:cs="Arial"/>
          <w:color w:val="000000" w:themeColor="text1"/>
          <w:sz w:val="24"/>
          <w:szCs w:val="24"/>
          <w:lang w:bidi="ml-IN"/>
        </w:rPr>
        <w:t xml:space="preserve">   </w:t>
      </w:r>
      <w:r w:rsidR="0044030F" w:rsidRPr="000E2F0A">
        <w:rPr>
          <w:rFonts w:ascii="Arial" w:eastAsia="+mn-ea" w:hAnsi="Arial" w:cs="Arial"/>
          <w:color w:val="000000"/>
          <w:kern w:val="24"/>
          <w:sz w:val="64"/>
          <w:szCs w:val="64"/>
        </w:rPr>
        <w:t xml:space="preserve"> </w:t>
      </w:r>
      <w:r>
        <w:rPr>
          <w:rFonts w:ascii="Arial" w:eastAsia="+mn-ea" w:hAnsi="Arial" w:cs="Arial"/>
          <w:b/>
          <w:color w:val="000000"/>
          <w:kern w:val="24"/>
          <w:sz w:val="24"/>
          <w:szCs w:val="24"/>
        </w:rPr>
        <w:t>Soil applic</w:t>
      </w:r>
      <w:r w:rsidRPr="005A1BE1">
        <w:rPr>
          <w:rFonts w:ascii="Arial" w:eastAsia="+mn-ea" w:hAnsi="Arial" w:cs="Arial"/>
          <w:b/>
          <w:color w:val="000000"/>
          <w:kern w:val="24"/>
          <w:sz w:val="24"/>
          <w:szCs w:val="24"/>
        </w:rPr>
        <w:t>ation of treatments</w:t>
      </w:r>
    </w:p>
    <w:p w14:paraId="666C7584" w14:textId="77777777" w:rsidR="00CB38A3" w:rsidRDefault="005A1BE1" w:rsidP="005A1BE1">
      <w:pPr>
        <w:spacing w:after="0" w:line="360" w:lineRule="auto"/>
        <w:ind w:hanging="360"/>
        <w:jc w:val="both"/>
        <w:rPr>
          <w:rFonts w:ascii="Arial" w:hAnsi="Arial" w:cs="Arial"/>
          <w:color w:val="000000" w:themeColor="text1"/>
          <w:sz w:val="24"/>
          <w:szCs w:val="24"/>
          <w:lang w:bidi="ml-IN"/>
        </w:rPr>
      </w:pPr>
      <w:r>
        <w:rPr>
          <w:rFonts w:ascii="Arial" w:hAnsi="Arial" w:cs="Arial"/>
          <w:color w:val="000000" w:themeColor="text1"/>
          <w:sz w:val="24"/>
          <w:szCs w:val="24"/>
          <w:lang w:bidi="ml-IN"/>
        </w:rPr>
        <w:t xml:space="preserve">      </w:t>
      </w:r>
      <w:r w:rsidR="0044030F" w:rsidRPr="000E2F0A">
        <w:rPr>
          <w:rFonts w:ascii="Arial" w:hAnsi="Arial" w:cs="Arial"/>
          <w:color w:val="000000" w:themeColor="text1"/>
          <w:sz w:val="24"/>
          <w:szCs w:val="24"/>
          <w:lang w:bidi="ml-IN"/>
        </w:rPr>
        <w:t xml:space="preserve">Urea, </w:t>
      </w:r>
      <w:proofErr w:type="spellStart"/>
      <w:r w:rsidR="0044030F" w:rsidRPr="000E2F0A">
        <w:rPr>
          <w:rFonts w:ascii="Arial" w:hAnsi="Arial" w:cs="Arial"/>
          <w:color w:val="000000" w:themeColor="text1"/>
          <w:sz w:val="24"/>
          <w:szCs w:val="24"/>
          <w:lang w:bidi="ml-IN"/>
        </w:rPr>
        <w:t>Rajphos</w:t>
      </w:r>
      <w:proofErr w:type="spellEnd"/>
      <w:r w:rsidR="0044030F" w:rsidRPr="000E2F0A">
        <w:rPr>
          <w:rFonts w:ascii="Arial" w:hAnsi="Arial" w:cs="Arial"/>
          <w:color w:val="000000" w:themeColor="text1"/>
          <w:sz w:val="24"/>
          <w:szCs w:val="24"/>
          <w:lang w:bidi="ml-IN"/>
        </w:rPr>
        <w:t xml:space="preserve"> and Muriate of Potash will be used as chemical fertilizer sources.</w:t>
      </w:r>
      <w:r w:rsidR="0044030F" w:rsidRPr="000E2F0A">
        <w:rPr>
          <w:rFonts w:ascii="Arial" w:eastAsia="+mn-ea" w:hAnsi="Arial" w:cs="Arial"/>
          <w:color w:val="000000"/>
          <w:kern w:val="24"/>
          <w:sz w:val="64"/>
          <w:szCs w:val="64"/>
        </w:rPr>
        <w:t xml:space="preserve"> </w:t>
      </w:r>
      <w:r w:rsidR="0044030F" w:rsidRPr="000E2F0A">
        <w:rPr>
          <w:rFonts w:ascii="Arial" w:hAnsi="Arial" w:cs="Arial"/>
          <w:color w:val="000000" w:themeColor="text1"/>
          <w:sz w:val="24"/>
          <w:szCs w:val="24"/>
          <w:lang w:bidi="ml-IN"/>
        </w:rPr>
        <w:t>Manures and fertilizers were applied in six equal splits at 2 months interval.</w:t>
      </w:r>
      <w:r w:rsidR="0044030F" w:rsidRPr="000E2F0A">
        <w:rPr>
          <w:rFonts w:ascii="Arial" w:eastAsia="+mn-ea" w:hAnsi="Arial" w:cs="Arial"/>
          <w:color w:val="000000"/>
          <w:kern w:val="24"/>
          <w:sz w:val="64"/>
          <w:szCs w:val="64"/>
        </w:rPr>
        <w:t xml:space="preserve"> </w:t>
      </w:r>
      <w:r w:rsidR="0044030F" w:rsidRPr="000E2F0A">
        <w:rPr>
          <w:rFonts w:ascii="Arial" w:hAnsi="Arial" w:cs="Arial"/>
          <w:color w:val="000000" w:themeColor="text1"/>
          <w:sz w:val="24"/>
          <w:szCs w:val="24"/>
          <w:lang w:bidi="ml-IN"/>
        </w:rPr>
        <w:t>Fertilizer application started 1 month after transplanting of the seedlings to the main field.</w:t>
      </w:r>
    </w:p>
    <w:p w14:paraId="69E543E9" w14:textId="77777777" w:rsidR="00CB38A3" w:rsidRDefault="0044030F" w:rsidP="005A1BE1">
      <w:pPr>
        <w:spacing w:after="0" w:line="360" w:lineRule="auto"/>
        <w:ind w:hanging="360"/>
        <w:jc w:val="both"/>
        <w:rPr>
          <w:rFonts w:ascii="Arial" w:hAnsi="Arial" w:cs="Arial"/>
          <w:b/>
          <w:color w:val="000000" w:themeColor="text1"/>
          <w:sz w:val="24"/>
          <w:szCs w:val="24"/>
        </w:rPr>
      </w:pPr>
      <w:r w:rsidRPr="000E2F0A">
        <w:rPr>
          <w:rFonts w:ascii="Arial" w:hAnsi="Arial" w:cs="Arial"/>
          <w:color w:val="000000" w:themeColor="text1"/>
          <w:sz w:val="24"/>
          <w:szCs w:val="24"/>
        </w:rPr>
        <w:t xml:space="preserve"> </w:t>
      </w:r>
      <w:r w:rsidR="00CB38A3">
        <w:rPr>
          <w:rFonts w:ascii="Arial" w:hAnsi="Arial" w:cs="Arial"/>
          <w:color w:val="000000" w:themeColor="text1"/>
          <w:sz w:val="24"/>
          <w:szCs w:val="24"/>
        </w:rPr>
        <w:t xml:space="preserve">    </w:t>
      </w:r>
      <w:r w:rsidRPr="00CB38A3">
        <w:rPr>
          <w:rFonts w:ascii="Arial" w:hAnsi="Arial" w:cs="Arial"/>
          <w:b/>
          <w:color w:val="000000" w:themeColor="text1"/>
          <w:sz w:val="24"/>
          <w:szCs w:val="24"/>
        </w:rPr>
        <w:t>Observations noted</w:t>
      </w:r>
      <w:r w:rsidR="00CB38A3">
        <w:rPr>
          <w:rFonts w:ascii="Arial" w:hAnsi="Arial" w:cs="Arial"/>
          <w:b/>
          <w:color w:val="000000" w:themeColor="text1"/>
          <w:sz w:val="24"/>
          <w:szCs w:val="24"/>
        </w:rPr>
        <w:t>:</w:t>
      </w:r>
    </w:p>
    <w:p w14:paraId="1B6B1E42" w14:textId="77777777" w:rsidR="00A2458C" w:rsidRPr="00794C19" w:rsidRDefault="00CB38A3" w:rsidP="005A1BE1">
      <w:pPr>
        <w:spacing w:after="0" w:line="360" w:lineRule="auto"/>
        <w:ind w:hanging="360"/>
        <w:jc w:val="both"/>
        <w:rPr>
          <w:rFonts w:ascii="Times New Roman" w:hAnsi="Times New Roman" w:cs="Times New Roman"/>
          <w:sz w:val="24"/>
          <w:szCs w:val="24"/>
          <w:lang w:eastAsia="en-IN"/>
        </w:rPr>
      </w:pPr>
      <w:r>
        <w:rPr>
          <w:rFonts w:ascii="Arial" w:hAnsi="Arial" w:cs="Arial"/>
          <w:b/>
          <w:color w:val="000000" w:themeColor="text1"/>
          <w:sz w:val="24"/>
          <w:szCs w:val="24"/>
        </w:rPr>
        <w:t xml:space="preserve">    </w:t>
      </w:r>
      <w:r w:rsidR="0044030F" w:rsidRPr="000E2F0A">
        <w:rPr>
          <w:rFonts w:ascii="Arial" w:hAnsi="Arial" w:cs="Arial"/>
          <w:color w:val="000000" w:themeColor="text1"/>
          <w:sz w:val="24"/>
          <w:szCs w:val="24"/>
        </w:rPr>
        <w:t xml:space="preserve"> during the study period </w:t>
      </w:r>
      <w:r>
        <w:rPr>
          <w:rFonts w:ascii="Arial" w:hAnsi="Arial" w:cs="Arial"/>
          <w:color w:val="000000" w:themeColor="text1"/>
          <w:sz w:val="24"/>
          <w:szCs w:val="24"/>
        </w:rPr>
        <w:t xml:space="preserve">observations noted </w:t>
      </w:r>
      <w:r w:rsidR="0044030F" w:rsidRPr="000E2F0A">
        <w:rPr>
          <w:rFonts w:ascii="Arial" w:hAnsi="Arial" w:cs="Arial"/>
          <w:color w:val="000000" w:themeColor="text1"/>
          <w:sz w:val="24"/>
          <w:szCs w:val="24"/>
        </w:rPr>
        <w:t xml:space="preserve">were yield characters like </w:t>
      </w:r>
      <w:r w:rsidR="0044030F" w:rsidRPr="000E2F0A">
        <w:rPr>
          <w:rFonts w:ascii="Arial" w:hAnsi="Arial" w:cs="Arial"/>
          <w:bCs/>
          <w:color w:val="000000"/>
          <w:kern w:val="24"/>
          <w:sz w:val="24"/>
          <w:szCs w:val="24"/>
        </w:rPr>
        <w:t>number of fruits per plant,</w:t>
      </w:r>
      <w:r w:rsidR="0044030F" w:rsidRPr="000E2F0A">
        <w:rPr>
          <w:rFonts w:ascii="Arial" w:hAnsi="Arial" w:cs="Arial"/>
          <w:b/>
          <w:color w:val="000000" w:themeColor="text1"/>
          <w:sz w:val="24"/>
          <w:szCs w:val="24"/>
        </w:rPr>
        <w:t xml:space="preserve"> </w:t>
      </w:r>
      <w:r w:rsidR="0044030F" w:rsidRPr="000E2F0A">
        <w:rPr>
          <w:rFonts w:ascii="Arial" w:hAnsi="Arial" w:cs="Arial"/>
          <w:color w:val="000000" w:themeColor="text1"/>
          <w:kern w:val="24"/>
          <w:sz w:val="24"/>
          <w:szCs w:val="24"/>
        </w:rPr>
        <w:t xml:space="preserve">total yield per plant, flesh thickness, fruit volume, pulp percentage and fruit quality characters like TSS, acidity, ascorbic acid, carotenoids, </w:t>
      </w:r>
    </w:p>
    <w:p w14:paraId="777490EE" w14:textId="77777777" w:rsidR="00DE49C7" w:rsidRPr="00794C19" w:rsidRDefault="00CB38A3" w:rsidP="006D0440">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DE49C7" w:rsidRPr="00794C19">
        <w:rPr>
          <w:rFonts w:ascii="Times New Roman" w:hAnsi="Times New Roman" w:cs="Times New Roman"/>
          <w:b/>
          <w:bCs/>
          <w:sz w:val="24"/>
          <w:szCs w:val="24"/>
        </w:rPr>
        <w:t>Data collection:</w:t>
      </w:r>
    </w:p>
    <w:p w14:paraId="4DE8FB30" w14:textId="77777777" w:rsidR="00CB38A3" w:rsidRPr="002C1E8C" w:rsidRDefault="00DA4F0E" w:rsidP="00CB38A3">
      <w:pPr>
        <w:spacing w:after="0" w:line="360" w:lineRule="auto"/>
        <w:ind w:left="-360"/>
        <w:jc w:val="both"/>
        <w:rPr>
          <w:rFonts w:ascii="Arial" w:hAnsi="Arial" w:cs="Arial"/>
          <w:b/>
          <w:color w:val="000000"/>
          <w:sz w:val="24"/>
          <w:szCs w:val="24"/>
          <w:lang w:bidi="hi-IN"/>
        </w:rPr>
      </w:pPr>
      <w:r>
        <w:rPr>
          <w:rFonts w:ascii="Arial" w:hAnsi="Arial" w:cs="Arial"/>
          <w:b/>
          <w:color w:val="000000"/>
          <w:sz w:val="24"/>
          <w:szCs w:val="24"/>
          <w:lang w:bidi="hi-IN"/>
        </w:rPr>
        <w:t xml:space="preserve">   </w:t>
      </w:r>
      <w:r w:rsidR="00CB38A3" w:rsidRPr="00CB38A3">
        <w:rPr>
          <w:rFonts w:ascii="Arial" w:hAnsi="Arial" w:cs="Arial"/>
          <w:b/>
          <w:color w:val="000000"/>
          <w:sz w:val="24"/>
          <w:szCs w:val="24"/>
          <w:lang w:bidi="hi-IN"/>
        </w:rPr>
        <w:t xml:space="preserve"> </w:t>
      </w:r>
      <w:r w:rsidR="00CB38A3" w:rsidRPr="002C1E8C">
        <w:rPr>
          <w:rFonts w:ascii="Arial" w:hAnsi="Arial" w:cs="Arial"/>
          <w:b/>
          <w:color w:val="000000"/>
          <w:sz w:val="24"/>
          <w:szCs w:val="24"/>
          <w:lang w:bidi="hi-IN"/>
        </w:rPr>
        <w:t>Yield characters</w:t>
      </w:r>
    </w:p>
    <w:p w14:paraId="7DF93CAC" w14:textId="77777777" w:rsidR="00CB38A3" w:rsidRPr="002C1E8C" w:rsidRDefault="002E3878" w:rsidP="00CB38A3">
      <w:pPr>
        <w:spacing w:after="0" w:line="360" w:lineRule="auto"/>
        <w:ind w:left="-360"/>
        <w:jc w:val="both"/>
        <w:rPr>
          <w:rFonts w:ascii="Arial" w:hAnsi="Arial" w:cs="Arial"/>
          <w:b/>
          <w:i/>
          <w:color w:val="000000"/>
          <w:sz w:val="24"/>
          <w:szCs w:val="24"/>
          <w:lang w:bidi="hi-IN"/>
        </w:rPr>
      </w:pPr>
      <w:r w:rsidRPr="002C1E8C">
        <w:rPr>
          <w:rFonts w:ascii="Arial" w:hAnsi="Arial" w:cs="Arial"/>
          <w:b/>
          <w:i/>
          <w:color w:val="000000"/>
          <w:sz w:val="24"/>
          <w:szCs w:val="24"/>
          <w:lang w:bidi="hi-IN"/>
        </w:rPr>
        <w:t xml:space="preserve">     </w:t>
      </w:r>
      <w:r w:rsidR="00CB38A3" w:rsidRPr="002C1E8C">
        <w:rPr>
          <w:rFonts w:ascii="Arial" w:hAnsi="Arial" w:cs="Arial"/>
          <w:b/>
          <w:i/>
          <w:color w:val="000000"/>
          <w:sz w:val="24"/>
          <w:szCs w:val="24"/>
          <w:lang w:bidi="hi-IN"/>
        </w:rPr>
        <w:t>Fruit weight (g)</w:t>
      </w:r>
    </w:p>
    <w:p w14:paraId="5D998353" w14:textId="77777777" w:rsidR="004B516B" w:rsidRDefault="00CB38A3" w:rsidP="004B516B">
      <w:pPr>
        <w:spacing w:after="0" w:line="360" w:lineRule="auto"/>
        <w:jc w:val="both"/>
        <w:rPr>
          <w:rFonts w:ascii="Arial" w:hAnsi="Arial" w:cs="Arial"/>
          <w:color w:val="000000"/>
          <w:sz w:val="24"/>
          <w:szCs w:val="24"/>
          <w:lang w:bidi="hi-IN"/>
        </w:rPr>
      </w:pPr>
      <w:r w:rsidRPr="002C1E8C">
        <w:rPr>
          <w:rFonts w:ascii="Arial" w:hAnsi="Arial" w:cs="Arial"/>
          <w:color w:val="000000"/>
          <w:sz w:val="24"/>
          <w:szCs w:val="24"/>
          <w:lang w:bidi="hi-IN"/>
        </w:rPr>
        <w:t xml:space="preserve">Random selection of 5 fruits from each plant was done and its weight was </w:t>
      </w:r>
      <w:r w:rsidR="004B516B">
        <w:rPr>
          <w:rFonts w:ascii="Arial" w:hAnsi="Arial" w:cs="Arial"/>
          <w:color w:val="000000"/>
          <w:sz w:val="24"/>
          <w:szCs w:val="24"/>
          <w:lang w:bidi="hi-IN"/>
        </w:rPr>
        <w:t xml:space="preserve"> </w:t>
      </w:r>
    </w:p>
    <w:p w14:paraId="654FF645" w14:textId="77777777" w:rsidR="00CB38A3" w:rsidRPr="002C1E8C" w:rsidRDefault="00CB38A3" w:rsidP="004B516B">
      <w:pPr>
        <w:spacing w:after="0" w:line="360" w:lineRule="auto"/>
        <w:jc w:val="both"/>
        <w:rPr>
          <w:rFonts w:ascii="Arial" w:hAnsi="Arial" w:cs="Arial"/>
          <w:color w:val="000000"/>
          <w:sz w:val="24"/>
          <w:szCs w:val="24"/>
          <w:lang w:bidi="hi-IN"/>
        </w:rPr>
      </w:pPr>
      <w:r w:rsidRPr="002C1E8C">
        <w:rPr>
          <w:rFonts w:ascii="Arial" w:hAnsi="Arial" w:cs="Arial"/>
          <w:color w:val="000000"/>
          <w:sz w:val="24"/>
          <w:szCs w:val="24"/>
          <w:lang w:bidi="hi-IN"/>
        </w:rPr>
        <w:t>taken using a weighing balance and average of fruit weight was calculated.</w:t>
      </w:r>
    </w:p>
    <w:p w14:paraId="47A79D37" w14:textId="77777777" w:rsidR="00CB38A3" w:rsidRPr="002C1E8C" w:rsidRDefault="004B516B" w:rsidP="00CB38A3">
      <w:pPr>
        <w:spacing w:after="0" w:line="360" w:lineRule="auto"/>
        <w:ind w:left="-360"/>
        <w:jc w:val="both"/>
        <w:rPr>
          <w:rFonts w:ascii="Arial" w:hAnsi="Arial" w:cs="Arial"/>
          <w:b/>
          <w:i/>
          <w:color w:val="000000"/>
          <w:sz w:val="24"/>
          <w:szCs w:val="24"/>
          <w:lang w:bidi="hi-IN"/>
        </w:rPr>
      </w:pPr>
      <w:r>
        <w:rPr>
          <w:rFonts w:ascii="Arial" w:hAnsi="Arial" w:cs="Arial"/>
          <w:b/>
          <w:i/>
          <w:color w:val="000000"/>
          <w:sz w:val="24"/>
          <w:szCs w:val="24"/>
          <w:lang w:bidi="hi-IN"/>
        </w:rPr>
        <w:t xml:space="preserve">    </w:t>
      </w:r>
      <w:r w:rsidR="00CB38A3" w:rsidRPr="002C1E8C">
        <w:rPr>
          <w:rFonts w:ascii="Arial" w:hAnsi="Arial" w:cs="Arial"/>
          <w:b/>
          <w:i/>
          <w:color w:val="000000"/>
          <w:sz w:val="24"/>
          <w:szCs w:val="24"/>
          <w:lang w:bidi="hi-IN"/>
        </w:rPr>
        <w:t>Fruit length (cm)</w:t>
      </w:r>
    </w:p>
    <w:p w14:paraId="04473341" w14:textId="77777777" w:rsidR="00CB38A3" w:rsidRPr="002C1E8C" w:rsidRDefault="00CB38A3" w:rsidP="004B516B">
      <w:pPr>
        <w:spacing w:after="0" w:line="360" w:lineRule="auto"/>
        <w:ind w:left="-360"/>
        <w:jc w:val="both"/>
        <w:rPr>
          <w:rFonts w:ascii="Arial" w:hAnsi="Arial" w:cs="Arial"/>
          <w:color w:val="000000"/>
          <w:sz w:val="24"/>
          <w:szCs w:val="24"/>
          <w:lang w:bidi="hi-IN"/>
        </w:rPr>
      </w:pPr>
      <w:r w:rsidRPr="002C1E8C">
        <w:rPr>
          <w:rFonts w:ascii="Arial" w:hAnsi="Arial" w:cs="Arial"/>
          <w:color w:val="000000"/>
          <w:sz w:val="24"/>
          <w:szCs w:val="24"/>
          <w:lang w:bidi="hi-IN"/>
        </w:rPr>
        <w:t xml:space="preserve">Fruit length was measured after cutting the fruits longitudinally and measuring </w:t>
      </w:r>
      <w:proofErr w:type="spellStart"/>
      <w:r w:rsidRPr="002C1E8C">
        <w:rPr>
          <w:rFonts w:ascii="Arial" w:hAnsi="Arial" w:cs="Arial"/>
          <w:color w:val="000000"/>
          <w:sz w:val="24"/>
          <w:szCs w:val="24"/>
          <w:lang w:bidi="hi-IN"/>
        </w:rPr>
        <w:t>f</w:t>
      </w:r>
      <w:r w:rsidR="004B516B">
        <w:rPr>
          <w:rFonts w:ascii="Arial" w:hAnsi="Arial" w:cs="Arial"/>
          <w:color w:val="000000"/>
          <w:sz w:val="24"/>
          <w:szCs w:val="24"/>
          <w:lang w:bidi="hi-IN"/>
        </w:rPr>
        <w:t xml:space="preserve"> </w:t>
      </w:r>
      <w:r w:rsidRPr="002C1E8C">
        <w:rPr>
          <w:rFonts w:ascii="Arial" w:hAnsi="Arial" w:cs="Arial"/>
          <w:color w:val="000000"/>
          <w:sz w:val="24"/>
          <w:szCs w:val="24"/>
          <w:lang w:bidi="hi-IN"/>
        </w:rPr>
        <w:t>rom</w:t>
      </w:r>
      <w:proofErr w:type="spellEnd"/>
      <w:r w:rsidRPr="002C1E8C">
        <w:rPr>
          <w:rFonts w:ascii="Arial" w:hAnsi="Arial" w:cs="Arial"/>
          <w:color w:val="000000"/>
          <w:sz w:val="24"/>
          <w:szCs w:val="24"/>
          <w:lang w:bidi="hi-IN"/>
        </w:rPr>
        <w:t xml:space="preserve"> the stalk end to the floral end of selected fruits of each observational plant using scale or thread. </w:t>
      </w:r>
    </w:p>
    <w:p w14:paraId="3A860A26" w14:textId="77777777" w:rsidR="00CB38A3" w:rsidRPr="002C1E8C" w:rsidRDefault="00CB38A3" w:rsidP="00CB38A3">
      <w:pPr>
        <w:spacing w:after="0" w:line="360" w:lineRule="auto"/>
        <w:ind w:left="-360"/>
        <w:jc w:val="both"/>
        <w:rPr>
          <w:rFonts w:ascii="Arial" w:hAnsi="Arial" w:cs="Arial"/>
          <w:b/>
          <w:i/>
          <w:color w:val="000000"/>
          <w:sz w:val="24"/>
          <w:szCs w:val="24"/>
          <w:lang w:bidi="hi-IN"/>
        </w:rPr>
      </w:pPr>
      <w:r w:rsidRPr="002C1E8C">
        <w:rPr>
          <w:rFonts w:ascii="Arial" w:hAnsi="Arial" w:cs="Arial"/>
          <w:b/>
          <w:i/>
          <w:color w:val="000000"/>
          <w:sz w:val="24"/>
          <w:szCs w:val="24"/>
          <w:lang w:bidi="hi-IN"/>
        </w:rPr>
        <w:t>Fruit girth (cm)</w:t>
      </w:r>
    </w:p>
    <w:p w14:paraId="43401CDC" w14:textId="77777777" w:rsidR="00CB38A3" w:rsidRPr="002C1E8C" w:rsidRDefault="00CB38A3" w:rsidP="00CB38A3">
      <w:pPr>
        <w:spacing w:after="0" w:line="360" w:lineRule="auto"/>
        <w:ind w:left="-360" w:firstLine="1080"/>
        <w:jc w:val="both"/>
        <w:rPr>
          <w:rFonts w:ascii="Arial" w:hAnsi="Arial" w:cs="Arial"/>
          <w:color w:val="000000"/>
          <w:sz w:val="24"/>
          <w:szCs w:val="24"/>
          <w:lang w:bidi="hi-IN"/>
        </w:rPr>
      </w:pPr>
      <w:r w:rsidRPr="002C1E8C">
        <w:rPr>
          <w:rFonts w:ascii="Arial" w:hAnsi="Arial" w:cs="Arial"/>
          <w:color w:val="000000"/>
          <w:sz w:val="24"/>
          <w:szCs w:val="24"/>
          <w:lang w:bidi="hi-IN"/>
        </w:rPr>
        <w:t>Fruit girth was measured at the centre of longitudinally cut fruit, where maximum width is there and then average was found.</w:t>
      </w:r>
    </w:p>
    <w:p w14:paraId="0DA00196" w14:textId="77777777" w:rsidR="00CB38A3" w:rsidRPr="002C1E8C" w:rsidRDefault="00CB38A3" w:rsidP="00CB38A3">
      <w:pPr>
        <w:spacing w:after="0" w:line="360" w:lineRule="auto"/>
        <w:ind w:left="-360"/>
        <w:jc w:val="both"/>
        <w:rPr>
          <w:rFonts w:ascii="Arial" w:hAnsi="Arial" w:cs="Arial"/>
          <w:b/>
          <w:i/>
          <w:color w:val="000000"/>
          <w:sz w:val="24"/>
          <w:szCs w:val="24"/>
          <w:lang w:bidi="hi-IN"/>
        </w:rPr>
      </w:pPr>
      <w:r w:rsidRPr="002C1E8C">
        <w:rPr>
          <w:rFonts w:ascii="Arial" w:hAnsi="Arial" w:cs="Arial"/>
          <w:b/>
          <w:i/>
          <w:color w:val="000000"/>
          <w:sz w:val="24"/>
          <w:szCs w:val="24"/>
          <w:lang w:bidi="hi-IN"/>
        </w:rPr>
        <w:t>Fruit volume (cc)</w:t>
      </w:r>
    </w:p>
    <w:p w14:paraId="4E698CEA" w14:textId="77777777" w:rsidR="00CB38A3" w:rsidRPr="002C1E8C" w:rsidRDefault="00CB38A3" w:rsidP="00CB38A3">
      <w:pPr>
        <w:spacing w:after="0" w:line="360" w:lineRule="auto"/>
        <w:ind w:left="-360" w:firstLine="1080"/>
        <w:jc w:val="both"/>
        <w:rPr>
          <w:rFonts w:ascii="Arial" w:hAnsi="Arial" w:cs="Arial"/>
          <w:color w:val="000000"/>
          <w:sz w:val="24"/>
          <w:szCs w:val="24"/>
          <w:lang w:bidi="hi-IN"/>
        </w:rPr>
      </w:pPr>
      <w:r w:rsidRPr="002C1E8C">
        <w:rPr>
          <w:rFonts w:ascii="Arial" w:hAnsi="Arial" w:cs="Arial"/>
          <w:color w:val="000000"/>
          <w:sz w:val="24"/>
          <w:szCs w:val="24"/>
          <w:lang w:bidi="hi-IN"/>
        </w:rPr>
        <w:t>Volume of fruits in each treatment was calculated using water displacement method. Fruits were immersed into a container fully filled with water and was placed in another container. The volume of the fruit is equal to the volume of displaced water and can be measured using a measuring cylinder.</w:t>
      </w:r>
    </w:p>
    <w:p w14:paraId="424FDA67" w14:textId="77777777" w:rsidR="00CB38A3" w:rsidRPr="002C1E8C" w:rsidRDefault="00CB38A3" w:rsidP="00CB38A3">
      <w:pPr>
        <w:spacing w:after="0" w:line="360" w:lineRule="auto"/>
        <w:ind w:left="-360" w:firstLine="1080"/>
        <w:jc w:val="both"/>
        <w:rPr>
          <w:rFonts w:ascii="Arial" w:hAnsi="Arial" w:cs="Arial"/>
          <w:color w:val="000000"/>
          <w:sz w:val="24"/>
          <w:szCs w:val="24"/>
          <w:lang w:bidi="hi-IN"/>
        </w:rPr>
      </w:pPr>
    </w:p>
    <w:p w14:paraId="0C7A82C1" w14:textId="77777777" w:rsidR="00CB38A3" w:rsidRPr="002C1E8C" w:rsidRDefault="00CB38A3" w:rsidP="00CB38A3">
      <w:pPr>
        <w:spacing w:after="0" w:line="360" w:lineRule="auto"/>
        <w:ind w:left="-360"/>
        <w:jc w:val="both"/>
        <w:rPr>
          <w:rFonts w:ascii="Arial" w:hAnsi="Arial" w:cs="Arial"/>
          <w:b/>
          <w:i/>
          <w:color w:val="000000"/>
          <w:sz w:val="24"/>
          <w:szCs w:val="24"/>
          <w:lang w:bidi="hi-IN"/>
        </w:rPr>
      </w:pPr>
      <w:r w:rsidRPr="002C1E8C">
        <w:rPr>
          <w:rFonts w:ascii="Arial" w:hAnsi="Arial" w:cs="Arial"/>
          <w:b/>
          <w:i/>
          <w:color w:val="000000"/>
          <w:sz w:val="24"/>
          <w:szCs w:val="24"/>
          <w:lang w:bidi="hi-IN"/>
        </w:rPr>
        <w:lastRenderedPageBreak/>
        <w:t>Total yield per plant (kg)</w:t>
      </w:r>
    </w:p>
    <w:p w14:paraId="52F6D7B7" w14:textId="77777777" w:rsidR="00CB38A3" w:rsidRPr="002C1E8C" w:rsidRDefault="00CB38A3" w:rsidP="00CB38A3">
      <w:pPr>
        <w:spacing w:after="0" w:line="360" w:lineRule="auto"/>
        <w:ind w:left="-360" w:firstLine="1080"/>
        <w:jc w:val="both"/>
        <w:rPr>
          <w:rFonts w:ascii="Arial" w:hAnsi="Arial" w:cs="Arial"/>
          <w:color w:val="000000"/>
          <w:sz w:val="24"/>
          <w:szCs w:val="24"/>
          <w:lang w:bidi="hi-IN"/>
        </w:rPr>
      </w:pPr>
      <w:r w:rsidRPr="002C1E8C">
        <w:rPr>
          <w:rFonts w:ascii="Arial" w:hAnsi="Arial" w:cs="Arial"/>
          <w:color w:val="000000"/>
          <w:sz w:val="24"/>
          <w:szCs w:val="24"/>
          <w:lang w:bidi="hi-IN"/>
        </w:rPr>
        <w:t>For getting total yield per plant, the total number of fruits harvested from individual plant was counted and multiplied it with average fruit weight. It is expressed in kilogram plant</w:t>
      </w:r>
      <w:r w:rsidRPr="002C1E8C">
        <w:rPr>
          <w:rFonts w:ascii="Arial" w:hAnsi="Arial" w:cs="Arial"/>
          <w:color w:val="000000"/>
          <w:sz w:val="24"/>
          <w:szCs w:val="24"/>
          <w:vertAlign w:val="superscript"/>
          <w:lang w:bidi="hi-IN"/>
        </w:rPr>
        <w:t>-1</w:t>
      </w:r>
      <w:r w:rsidRPr="002C1E8C">
        <w:rPr>
          <w:rFonts w:ascii="Arial" w:hAnsi="Arial" w:cs="Arial"/>
          <w:color w:val="000000"/>
          <w:sz w:val="24"/>
          <w:szCs w:val="24"/>
          <w:lang w:bidi="hi-IN"/>
        </w:rPr>
        <w:t>.</w:t>
      </w:r>
    </w:p>
    <w:p w14:paraId="62BE6AC2" w14:textId="77777777" w:rsidR="00CB38A3" w:rsidRPr="002C1E8C" w:rsidRDefault="00CB38A3" w:rsidP="00CB38A3">
      <w:pPr>
        <w:spacing w:after="0" w:line="360" w:lineRule="auto"/>
        <w:ind w:left="-360" w:firstLine="1080"/>
        <w:jc w:val="both"/>
        <w:rPr>
          <w:rFonts w:ascii="Arial" w:hAnsi="Arial" w:cs="Arial"/>
          <w:color w:val="000000"/>
          <w:sz w:val="24"/>
          <w:szCs w:val="24"/>
          <w:lang w:bidi="hi-IN"/>
        </w:rPr>
      </w:pPr>
    </w:p>
    <w:p w14:paraId="3E12882B" w14:textId="77777777" w:rsidR="00CB38A3" w:rsidRPr="002C1E8C" w:rsidRDefault="00CB38A3" w:rsidP="00CB38A3">
      <w:pPr>
        <w:spacing w:after="0" w:line="360" w:lineRule="auto"/>
        <w:ind w:left="-360"/>
        <w:jc w:val="both"/>
        <w:rPr>
          <w:rFonts w:ascii="Arial" w:hAnsi="Arial" w:cs="Arial"/>
          <w:b/>
          <w:color w:val="000000"/>
          <w:sz w:val="24"/>
          <w:szCs w:val="24"/>
          <w:lang w:bidi="hi-IN"/>
        </w:rPr>
      </w:pPr>
      <w:r w:rsidRPr="002C1E8C">
        <w:rPr>
          <w:rFonts w:ascii="Arial" w:hAnsi="Arial" w:cs="Arial"/>
          <w:b/>
          <w:color w:val="000000"/>
          <w:sz w:val="24"/>
          <w:szCs w:val="24"/>
          <w:lang w:bidi="hi-IN"/>
        </w:rPr>
        <w:t xml:space="preserve">Quality characters  </w:t>
      </w:r>
    </w:p>
    <w:p w14:paraId="67FE9E7A" w14:textId="77777777" w:rsidR="00CB38A3" w:rsidRPr="002C1E8C" w:rsidRDefault="00CB38A3" w:rsidP="00CB38A3">
      <w:pPr>
        <w:spacing w:after="0" w:line="360" w:lineRule="auto"/>
        <w:ind w:left="-360"/>
        <w:jc w:val="both"/>
        <w:rPr>
          <w:rFonts w:ascii="Arial" w:hAnsi="Arial" w:cs="Arial"/>
          <w:color w:val="000000"/>
          <w:sz w:val="24"/>
          <w:szCs w:val="24"/>
          <w:lang w:bidi="hi-IN"/>
        </w:rPr>
      </w:pPr>
    </w:p>
    <w:p w14:paraId="2E12ABC0" w14:textId="77777777" w:rsidR="00CB38A3" w:rsidRPr="002C1E8C" w:rsidRDefault="00CB38A3" w:rsidP="00CB38A3">
      <w:pPr>
        <w:spacing w:after="0" w:line="360" w:lineRule="auto"/>
        <w:ind w:left="-360"/>
        <w:jc w:val="both"/>
        <w:rPr>
          <w:rFonts w:ascii="Arial" w:hAnsi="Arial" w:cs="Arial"/>
          <w:b/>
          <w:i/>
          <w:color w:val="000000"/>
          <w:sz w:val="24"/>
          <w:szCs w:val="24"/>
          <w:lang w:bidi="hi-IN"/>
        </w:rPr>
      </w:pPr>
      <w:r w:rsidRPr="002C1E8C">
        <w:rPr>
          <w:rFonts w:ascii="Arial" w:hAnsi="Arial" w:cs="Arial"/>
          <w:b/>
          <w:i/>
          <w:color w:val="000000"/>
          <w:sz w:val="24"/>
          <w:szCs w:val="24"/>
          <w:lang w:bidi="hi-IN"/>
        </w:rPr>
        <w:t>Total soluble solids (°Brix)</w:t>
      </w:r>
    </w:p>
    <w:p w14:paraId="1D53C124" w14:textId="77777777" w:rsidR="00CB38A3" w:rsidRPr="002C1E8C" w:rsidRDefault="00CB38A3" w:rsidP="00CB38A3">
      <w:pPr>
        <w:spacing w:after="0" w:line="360" w:lineRule="auto"/>
        <w:ind w:left="-360" w:firstLine="1080"/>
        <w:jc w:val="both"/>
        <w:rPr>
          <w:rFonts w:ascii="Arial" w:hAnsi="Arial" w:cs="Arial"/>
          <w:color w:val="000000"/>
          <w:sz w:val="24"/>
          <w:szCs w:val="24"/>
          <w:lang w:bidi="hi-IN"/>
        </w:rPr>
      </w:pPr>
      <w:r w:rsidRPr="002C1E8C">
        <w:rPr>
          <w:rFonts w:ascii="Arial" w:hAnsi="Arial" w:cs="Arial"/>
          <w:color w:val="000000"/>
          <w:sz w:val="24"/>
          <w:szCs w:val="24"/>
          <w:lang w:bidi="hi-IN"/>
        </w:rPr>
        <w:t>Hand refractometer was used to measure TSS of the selected ripened fruits and expressed in degree brix. One drop of the fruit juice was put on the refractometer’s prism and percent TSS were rec</w:t>
      </w:r>
      <w:r w:rsidR="00B64F9C">
        <w:rPr>
          <w:rFonts w:ascii="Arial" w:hAnsi="Arial" w:cs="Arial"/>
          <w:color w:val="000000"/>
          <w:sz w:val="24"/>
          <w:szCs w:val="24"/>
          <w:lang w:bidi="hi-IN"/>
        </w:rPr>
        <w:t>orded directly [6].</w:t>
      </w:r>
    </w:p>
    <w:p w14:paraId="31253422" w14:textId="77777777" w:rsidR="00CB38A3" w:rsidRPr="002C1E8C" w:rsidRDefault="00CB38A3" w:rsidP="00CB38A3">
      <w:pPr>
        <w:spacing w:after="0" w:line="360" w:lineRule="auto"/>
        <w:ind w:left="-360"/>
        <w:jc w:val="both"/>
        <w:rPr>
          <w:rFonts w:ascii="Arial" w:hAnsi="Arial" w:cs="Arial"/>
          <w:b/>
          <w:i/>
          <w:color w:val="000000"/>
          <w:sz w:val="24"/>
          <w:szCs w:val="24"/>
          <w:lang w:bidi="hi-IN"/>
        </w:rPr>
      </w:pPr>
      <w:r w:rsidRPr="002C1E8C">
        <w:rPr>
          <w:rFonts w:ascii="Arial" w:hAnsi="Arial" w:cs="Arial"/>
          <w:b/>
          <w:i/>
          <w:color w:val="000000"/>
          <w:sz w:val="24"/>
          <w:szCs w:val="24"/>
          <w:lang w:bidi="hi-IN"/>
        </w:rPr>
        <w:t>Acidity (%)</w:t>
      </w:r>
    </w:p>
    <w:p w14:paraId="7B4DBCB6" w14:textId="77777777" w:rsidR="00CB38A3" w:rsidRPr="002C1E8C" w:rsidRDefault="00CB38A3" w:rsidP="00CB38A3">
      <w:pPr>
        <w:spacing w:after="0" w:line="360" w:lineRule="auto"/>
        <w:ind w:left="-360" w:firstLine="1080"/>
        <w:jc w:val="both"/>
        <w:rPr>
          <w:rFonts w:ascii="Arial" w:hAnsi="Arial" w:cs="Arial"/>
          <w:color w:val="000000"/>
          <w:sz w:val="24"/>
          <w:szCs w:val="24"/>
          <w:lang w:bidi="hi-IN"/>
        </w:rPr>
      </w:pPr>
      <w:r w:rsidRPr="002C1E8C">
        <w:rPr>
          <w:rFonts w:ascii="Arial" w:hAnsi="Arial" w:cs="Arial"/>
          <w:color w:val="000000"/>
          <w:sz w:val="24"/>
          <w:szCs w:val="24"/>
          <w:lang w:bidi="hi-IN"/>
        </w:rPr>
        <w:t xml:space="preserve">A known weight of fruit sample was ground with distilled water. After filtration through muslin cloth volume was made </w:t>
      </w:r>
      <w:proofErr w:type="spellStart"/>
      <w:r w:rsidRPr="002C1E8C">
        <w:rPr>
          <w:rFonts w:ascii="Arial" w:hAnsi="Arial" w:cs="Arial"/>
          <w:color w:val="000000"/>
          <w:sz w:val="24"/>
          <w:szCs w:val="24"/>
          <w:lang w:bidi="hi-IN"/>
        </w:rPr>
        <w:t>upto</w:t>
      </w:r>
      <w:proofErr w:type="spellEnd"/>
      <w:r w:rsidRPr="002C1E8C">
        <w:rPr>
          <w:rFonts w:ascii="Arial" w:hAnsi="Arial" w:cs="Arial"/>
          <w:color w:val="000000"/>
          <w:sz w:val="24"/>
          <w:szCs w:val="24"/>
          <w:lang w:bidi="hi-IN"/>
        </w:rPr>
        <w:t xml:space="preserve"> 100 ml in a standard flask using distilled water and </w:t>
      </w:r>
      <w:proofErr w:type="gramStart"/>
      <w:r w:rsidRPr="002C1E8C">
        <w:rPr>
          <w:rFonts w:ascii="Arial" w:hAnsi="Arial" w:cs="Arial"/>
          <w:color w:val="000000"/>
          <w:sz w:val="24"/>
          <w:szCs w:val="24"/>
          <w:lang w:bidi="hi-IN"/>
        </w:rPr>
        <w:t>an</w:t>
      </w:r>
      <w:proofErr w:type="gramEnd"/>
      <w:r w:rsidRPr="002C1E8C">
        <w:rPr>
          <w:rFonts w:ascii="Arial" w:hAnsi="Arial" w:cs="Arial"/>
          <w:color w:val="000000"/>
          <w:sz w:val="24"/>
          <w:szCs w:val="24"/>
          <w:lang w:bidi="hi-IN"/>
        </w:rPr>
        <w:t xml:space="preserve"> 10 ml aliquot from this sample was titrated against standard 0.1 N sodium hydroxide (NaOH). Usually Phenolphthalein is used as indicator and appearance of pink </w:t>
      </w:r>
      <w:proofErr w:type="spellStart"/>
      <w:r w:rsidRPr="002C1E8C">
        <w:rPr>
          <w:rFonts w:ascii="Arial" w:hAnsi="Arial" w:cs="Arial"/>
          <w:color w:val="000000"/>
          <w:sz w:val="24"/>
          <w:szCs w:val="24"/>
          <w:lang w:bidi="hi-IN"/>
        </w:rPr>
        <w:t>color</w:t>
      </w:r>
      <w:proofErr w:type="spellEnd"/>
      <w:r w:rsidRPr="002C1E8C">
        <w:rPr>
          <w:rFonts w:ascii="Arial" w:hAnsi="Arial" w:cs="Arial"/>
          <w:color w:val="000000"/>
          <w:sz w:val="24"/>
          <w:szCs w:val="24"/>
          <w:lang w:bidi="hi-IN"/>
        </w:rPr>
        <w:t xml:space="preserve"> was the end point. </w:t>
      </w:r>
      <w:proofErr w:type="spellStart"/>
      <w:r w:rsidRPr="002C1E8C">
        <w:rPr>
          <w:rFonts w:ascii="Arial" w:hAnsi="Arial" w:cs="Arial"/>
          <w:color w:val="000000"/>
          <w:sz w:val="24"/>
          <w:szCs w:val="24"/>
          <w:lang w:bidi="hi-IN"/>
        </w:rPr>
        <w:t>Titrable</w:t>
      </w:r>
      <w:proofErr w:type="spellEnd"/>
      <w:r w:rsidRPr="002C1E8C">
        <w:rPr>
          <w:rFonts w:ascii="Arial" w:hAnsi="Arial" w:cs="Arial"/>
          <w:color w:val="000000"/>
          <w:sz w:val="24"/>
          <w:szCs w:val="24"/>
          <w:lang w:bidi="hi-IN"/>
        </w:rPr>
        <w:t xml:space="preserve"> acidity usually expressed as per cent of citric acid </w:t>
      </w:r>
      <w:r w:rsidR="00B64F9C">
        <w:rPr>
          <w:rFonts w:ascii="Arial" w:hAnsi="Arial" w:cs="Arial"/>
          <w:color w:val="000000"/>
          <w:sz w:val="24"/>
          <w:szCs w:val="24"/>
          <w:lang w:bidi="hi-IN"/>
        </w:rPr>
        <w:t>[6].</w:t>
      </w:r>
    </w:p>
    <w:p w14:paraId="704D9371" w14:textId="77777777" w:rsidR="00CB38A3" w:rsidRPr="002C1E8C" w:rsidRDefault="00CB38A3" w:rsidP="002C1E8C">
      <w:pPr>
        <w:spacing w:after="0" w:line="360" w:lineRule="auto"/>
        <w:ind w:left="-360" w:firstLine="1080"/>
        <w:jc w:val="both"/>
        <w:rPr>
          <w:rFonts w:ascii="Arial" w:hAnsi="Arial" w:cs="Arial"/>
          <w:color w:val="000000"/>
          <w:sz w:val="24"/>
          <w:szCs w:val="24"/>
          <w:lang w:bidi="hi-IN"/>
        </w:rPr>
      </w:pPr>
      <w:r w:rsidRPr="002C1E8C">
        <w:rPr>
          <w:rFonts w:ascii="Arial" w:hAnsi="Arial" w:cs="Arial"/>
          <w:color w:val="000000"/>
          <w:sz w:val="24"/>
          <w:szCs w:val="24"/>
          <w:lang w:bidi="hi-IN"/>
        </w:rPr>
        <w:t xml:space="preserve"> </w:t>
      </w:r>
    </w:p>
    <w:p w14:paraId="6B1E43AB" w14:textId="77777777" w:rsidR="00CB38A3" w:rsidRPr="002C1E8C" w:rsidRDefault="00CB38A3" w:rsidP="00CB38A3">
      <w:pPr>
        <w:spacing w:after="0" w:line="360" w:lineRule="auto"/>
        <w:ind w:left="-360"/>
        <w:jc w:val="both"/>
        <w:rPr>
          <w:rFonts w:ascii="Arial" w:hAnsi="Arial" w:cs="Arial"/>
          <w:b/>
          <w:i/>
          <w:color w:val="000000"/>
          <w:sz w:val="24"/>
          <w:szCs w:val="24"/>
          <w:lang w:bidi="hi-IN"/>
        </w:rPr>
      </w:pPr>
      <w:r w:rsidRPr="002C1E8C">
        <w:rPr>
          <w:rFonts w:ascii="Arial" w:hAnsi="Arial" w:cs="Arial"/>
          <w:b/>
          <w:i/>
          <w:color w:val="000000"/>
          <w:sz w:val="24"/>
          <w:szCs w:val="24"/>
          <w:lang w:bidi="hi-IN"/>
        </w:rPr>
        <w:t>Total carotenoids (mg 100g</w:t>
      </w:r>
      <w:r w:rsidRPr="002C1E8C">
        <w:rPr>
          <w:rFonts w:ascii="Arial" w:hAnsi="Arial" w:cs="Arial"/>
          <w:b/>
          <w:i/>
          <w:color w:val="000000"/>
          <w:sz w:val="24"/>
          <w:szCs w:val="24"/>
          <w:vertAlign w:val="superscript"/>
          <w:lang w:bidi="hi-IN"/>
        </w:rPr>
        <w:t>-1</w:t>
      </w:r>
      <w:r w:rsidRPr="002C1E8C">
        <w:rPr>
          <w:rFonts w:ascii="Arial" w:hAnsi="Arial" w:cs="Arial"/>
          <w:b/>
          <w:i/>
          <w:color w:val="000000"/>
          <w:sz w:val="24"/>
          <w:szCs w:val="24"/>
          <w:lang w:bidi="hi-IN"/>
        </w:rPr>
        <w:t>)</w:t>
      </w:r>
    </w:p>
    <w:p w14:paraId="0316ED70" w14:textId="77777777" w:rsidR="000751F6" w:rsidRDefault="00CB38A3" w:rsidP="00CB38A3">
      <w:pPr>
        <w:spacing w:after="0" w:line="360" w:lineRule="auto"/>
        <w:ind w:left="-360" w:firstLine="1080"/>
        <w:jc w:val="both"/>
        <w:rPr>
          <w:rFonts w:ascii="Arial" w:hAnsi="Arial" w:cs="Arial"/>
          <w:color w:val="000000"/>
          <w:sz w:val="24"/>
          <w:szCs w:val="24"/>
          <w:lang w:bidi="hi-IN"/>
        </w:rPr>
      </w:pPr>
      <w:r w:rsidRPr="002C1E8C">
        <w:rPr>
          <w:rFonts w:ascii="Arial" w:hAnsi="Arial" w:cs="Arial"/>
          <w:color w:val="000000"/>
          <w:sz w:val="24"/>
          <w:szCs w:val="24"/>
          <w:lang w:bidi="hi-IN"/>
        </w:rPr>
        <w:t xml:space="preserve">Carotenoid content in a fruit sample was estimated using petroleum ether-acetone extraction method. A known weight of sample with acetone was ground in a pestle and mortar. Then extract was transferred into a conical flask and extraction was continued till the it became </w:t>
      </w:r>
      <w:proofErr w:type="spellStart"/>
      <w:r w:rsidRPr="002C1E8C">
        <w:rPr>
          <w:rFonts w:ascii="Arial" w:hAnsi="Arial" w:cs="Arial"/>
          <w:color w:val="000000"/>
          <w:sz w:val="24"/>
          <w:szCs w:val="24"/>
          <w:lang w:bidi="hi-IN"/>
        </w:rPr>
        <w:t>colorless</w:t>
      </w:r>
      <w:proofErr w:type="spellEnd"/>
      <w:r w:rsidRPr="002C1E8C">
        <w:rPr>
          <w:rFonts w:ascii="Arial" w:hAnsi="Arial" w:cs="Arial"/>
          <w:color w:val="000000"/>
          <w:sz w:val="24"/>
          <w:szCs w:val="24"/>
          <w:lang w:bidi="hi-IN"/>
        </w:rPr>
        <w:t xml:space="preserve">. Then the extract has taken into a separating funnel. Later to this extract added 10-15 ml of </w:t>
      </w:r>
      <w:bookmarkStart w:id="2" w:name="_Hlk37495065"/>
      <w:r w:rsidRPr="002C1E8C">
        <w:rPr>
          <w:rFonts w:ascii="Arial" w:hAnsi="Arial" w:cs="Arial"/>
          <w:color w:val="000000"/>
          <w:sz w:val="24"/>
          <w:szCs w:val="24"/>
          <w:lang w:bidi="hi-IN"/>
        </w:rPr>
        <w:t>petroleum ether</w:t>
      </w:r>
      <w:bookmarkEnd w:id="2"/>
      <w:r w:rsidRPr="002C1E8C">
        <w:rPr>
          <w:rFonts w:ascii="Arial" w:hAnsi="Arial" w:cs="Arial"/>
          <w:color w:val="000000"/>
          <w:sz w:val="24"/>
          <w:szCs w:val="24"/>
          <w:lang w:bidi="hi-IN"/>
        </w:rPr>
        <w:t xml:space="preserve">, distilled water and anhydrous sodium sulphate and the separating funnel was thoroughly shaken. Then after </w:t>
      </w:r>
      <w:proofErr w:type="gramStart"/>
      <w:r w:rsidRPr="002C1E8C">
        <w:rPr>
          <w:rFonts w:ascii="Arial" w:hAnsi="Arial" w:cs="Arial"/>
          <w:color w:val="000000"/>
          <w:sz w:val="24"/>
          <w:szCs w:val="24"/>
          <w:lang w:bidi="hi-IN"/>
        </w:rPr>
        <w:t>collecting  upper</w:t>
      </w:r>
      <w:proofErr w:type="gramEnd"/>
      <w:r w:rsidRPr="002C1E8C">
        <w:rPr>
          <w:rFonts w:ascii="Arial" w:hAnsi="Arial" w:cs="Arial"/>
          <w:color w:val="000000"/>
          <w:sz w:val="24"/>
          <w:szCs w:val="24"/>
          <w:lang w:bidi="hi-IN"/>
        </w:rPr>
        <w:t xml:space="preserve"> layer formed, reextracted the lower layer. The colour was measured at 452 nm in spectrophotometer </w:t>
      </w:r>
      <w:r w:rsidR="00B64F9C">
        <w:rPr>
          <w:rFonts w:ascii="Arial" w:hAnsi="Arial" w:cs="Arial"/>
          <w:color w:val="000000"/>
          <w:sz w:val="24"/>
          <w:szCs w:val="24"/>
          <w:lang w:bidi="hi-IN"/>
        </w:rPr>
        <w:t>[6].</w:t>
      </w:r>
    </w:p>
    <w:p w14:paraId="219F8DF9" w14:textId="77777777" w:rsidR="00CB38A3" w:rsidRPr="002C1E8C" w:rsidRDefault="00CB38A3" w:rsidP="00CB38A3">
      <w:pPr>
        <w:spacing w:after="0" w:line="360" w:lineRule="auto"/>
        <w:ind w:left="-360" w:firstLine="1080"/>
        <w:jc w:val="both"/>
        <w:rPr>
          <w:rFonts w:ascii="Arial" w:hAnsi="Arial" w:cs="Arial"/>
          <w:color w:val="000000"/>
          <w:sz w:val="24"/>
          <w:szCs w:val="24"/>
          <w:lang w:bidi="hi-IN"/>
        </w:rPr>
      </w:pPr>
      <w:r w:rsidRPr="002C1E8C">
        <w:rPr>
          <w:rFonts w:ascii="Arial" w:hAnsi="Arial" w:cs="Arial"/>
          <w:color w:val="000000"/>
          <w:sz w:val="24"/>
          <w:szCs w:val="24"/>
          <w:lang w:bidi="hi-IN"/>
        </w:rPr>
        <w:t xml:space="preserve"> </w:t>
      </w:r>
    </w:p>
    <w:p w14:paraId="01164A5A" w14:textId="77777777" w:rsidR="00CB38A3" w:rsidRPr="002C1E8C" w:rsidRDefault="00CB38A3" w:rsidP="00CB38A3">
      <w:pPr>
        <w:spacing w:after="0" w:line="360" w:lineRule="auto"/>
        <w:ind w:left="-360"/>
        <w:jc w:val="both"/>
        <w:rPr>
          <w:rFonts w:ascii="Arial" w:hAnsi="Arial" w:cs="Arial"/>
          <w:b/>
          <w:i/>
          <w:color w:val="000000"/>
          <w:sz w:val="24"/>
          <w:szCs w:val="24"/>
          <w:lang w:bidi="hi-IN"/>
        </w:rPr>
      </w:pPr>
      <w:r w:rsidRPr="002C1E8C">
        <w:rPr>
          <w:rFonts w:ascii="Arial" w:hAnsi="Arial" w:cs="Arial"/>
          <w:b/>
          <w:i/>
          <w:color w:val="000000"/>
          <w:sz w:val="24"/>
          <w:szCs w:val="24"/>
          <w:lang w:bidi="hi-IN"/>
        </w:rPr>
        <w:t>Ascorbic acid content (mg 100g-1)</w:t>
      </w:r>
    </w:p>
    <w:p w14:paraId="4F2F0E59" w14:textId="77777777" w:rsidR="00CB38A3" w:rsidRPr="002C1E8C" w:rsidRDefault="00CB38A3" w:rsidP="00CB38A3">
      <w:pPr>
        <w:spacing w:after="0" w:line="360" w:lineRule="auto"/>
        <w:ind w:left="-360" w:firstLine="1080"/>
        <w:jc w:val="both"/>
        <w:rPr>
          <w:rFonts w:ascii="Arial" w:hAnsi="Arial" w:cs="Arial"/>
          <w:color w:val="000000"/>
          <w:sz w:val="24"/>
          <w:szCs w:val="24"/>
          <w:lang w:bidi="hi-IN"/>
        </w:rPr>
      </w:pPr>
      <w:r w:rsidRPr="002C1E8C">
        <w:rPr>
          <w:rFonts w:ascii="Arial" w:hAnsi="Arial" w:cs="Arial"/>
          <w:color w:val="000000"/>
          <w:sz w:val="24"/>
          <w:szCs w:val="24"/>
          <w:lang w:bidi="hi-IN"/>
        </w:rPr>
        <w:t>Estimation of ascorbic acid was done using 2,6-dichloro phenol indophenol titration method. Five grams of fruit sample was taken and extracted with four percent oxalic acid solution. Then estimation of ascorbic acid was done using standard indicator dye 2,6- dichlorophenol indophenol and expressed as mg 100g</w:t>
      </w:r>
      <w:r w:rsidRPr="002C1E8C">
        <w:rPr>
          <w:rFonts w:ascii="Arial" w:cs="Arial"/>
          <w:color w:val="000000"/>
          <w:sz w:val="24"/>
          <w:szCs w:val="24"/>
          <w:lang w:bidi="hi-IN"/>
        </w:rPr>
        <w:t>⁻</w:t>
      </w:r>
      <w:r w:rsidR="00B64F9C">
        <w:rPr>
          <w:rFonts w:ascii="Arial" w:hAnsi="Arial" w:cs="Arial"/>
          <w:color w:val="000000"/>
          <w:sz w:val="24"/>
          <w:szCs w:val="24"/>
          <w:lang w:bidi="hi-IN"/>
        </w:rPr>
        <w:t>¹ of fruit [6].</w:t>
      </w:r>
    </w:p>
    <w:p w14:paraId="5B465A40" w14:textId="77777777" w:rsidR="00CB38A3" w:rsidRPr="002C1E8C" w:rsidRDefault="00CB38A3" w:rsidP="00CB38A3">
      <w:pPr>
        <w:spacing w:after="0" w:line="360" w:lineRule="auto"/>
        <w:ind w:left="-360" w:firstLine="1080"/>
        <w:jc w:val="both"/>
        <w:rPr>
          <w:rFonts w:ascii="Arial" w:hAnsi="Arial" w:cs="Arial"/>
          <w:color w:val="000000"/>
          <w:sz w:val="24"/>
          <w:szCs w:val="24"/>
          <w:lang w:bidi="hi-IN"/>
        </w:rPr>
      </w:pPr>
    </w:p>
    <w:p w14:paraId="35014076" w14:textId="77777777" w:rsidR="00CB38A3" w:rsidRPr="002C1E8C" w:rsidRDefault="00CB38A3" w:rsidP="00CB38A3">
      <w:pPr>
        <w:spacing w:after="0" w:line="360" w:lineRule="auto"/>
        <w:ind w:left="-360"/>
        <w:jc w:val="both"/>
        <w:rPr>
          <w:rFonts w:ascii="Arial" w:hAnsi="Arial" w:cs="Arial"/>
          <w:b/>
          <w:i/>
          <w:color w:val="000000"/>
          <w:sz w:val="24"/>
          <w:szCs w:val="24"/>
          <w:lang w:bidi="hi-IN"/>
        </w:rPr>
      </w:pPr>
      <w:r w:rsidRPr="002C1E8C">
        <w:rPr>
          <w:rFonts w:ascii="Arial" w:hAnsi="Arial" w:cs="Arial"/>
          <w:b/>
          <w:i/>
          <w:color w:val="000000"/>
          <w:sz w:val="24"/>
          <w:szCs w:val="24"/>
          <w:lang w:bidi="hi-IN"/>
        </w:rPr>
        <w:t>Total sugar (%)</w:t>
      </w:r>
    </w:p>
    <w:p w14:paraId="0C12C856" w14:textId="77777777" w:rsidR="00CB38A3" w:rsidRPr="002C1E8C" w:rsidRDefault="00CB38A3" w:rsidP="00CB38A3">
      <w:pPr>
        <w:spacing w:after="0" w:line="360" w:lineRule="auto"/>
        <w:ind w:left="-360" w:firstLine="1080"/>
        <w:jc w:val="both"/>
        <w:rPr>
          <w:rFonts w:ascii="Arial" w:hAnsi="Arial" w:cs="Arial"/>
          <w:color w:val="000000"/>
          <w:sz w:val="24"/>
          <w:szCs w:val="24"/>
          <w:lang w:bidi="hi-IN"/>
        </w:rPr>
      </w:pPr>
      <w:r w:rsidRPr="002C1E8C">
        <w:rPr>
          <w:rFonts w:ascii="Arial" w:hAnsi="Arial" w:cs="Arial"/>
          <w:color w:val="000000"/>
          <w:sz w:val="24"/>
          <w:szCs w:val="24"/>
          <w:lang w:bidi="hi-IN"/>
        </w:rPr>
        <w:t xml:space="preserve">Total sugar was determined </w:t>
      </w:r>
      <w:bookmarkStart w:id="3" w:name="_Hlk37497637"/>
      <w:r w:rsidRPr="002C1E8C">
        <w:rPr>
          <w:rFonts w:ascii="Arial" w:hAnsi="Arial" w:cs="Arial"/>
          <w:color w:val="000000"/>
          <w:sz w:val="24"/>
          <w:szCs w:val="24"/>
          <w:lang w:bidi="hi-IN"/>
        </w:rPr>
        <w:t xml:space="preserve">using Fehling’s solution and expressed as gram of glucose per 100 grams of pulp. </w:t>
      </w:r>
    </w:p>
    <w:bookmarkEnd w:id="3"/>
    <w:p w14:paraId="479C3A12" w14:textId="77777777" w:rsidR="00CB38A3" w:rsidRPr="002C1E8C" w:rsidRDefault="00CB38A3" w:rsidP="00CB38A3">
      <w:pPr>
        <w:spacing w:after="0" w:line="360" w:lineRule="auto"/>
        <w:ind w:left="-360"/>
        <w:jc w:val="both"/>
        <w:rPr>
          <w:rFonts w:ascii="Arial" w:hAnsi="Arial" w:cs="Arial"/>
          <w:b/>
          <w:i/>
          <w:color w:val="000000"/>
          <w:sz w:val="24"/>
          <w:szCs w:val="24"/>
          <w:lang w:bidi="hi-IN"/>
        </w:rPr>
      </w:pPr>
      <w:r w:rsidRPr="002C1E8C">
        <w:rPr>
          <w:rFonts w:ascii="Arial" w:hAnsi="Arial" w:cs="Arial"/>
          <w:b/>
          <w:i/>
          <w:color w:val="000000"/>
          <w:sz w:val="24"/>
          <w:szCs w:val="24"/>
          <w:lang w:bidi="hi-IN"/>
        </w:rPr>
        <w:t>Reducing sugar (%)</w:t>
      </w:r>
    </w:p>
    <w:p w14:paraId="4F6CB288" w14:textId="77777777" w:rsidR="00CB38A3" w:rsidRPr="002C1E8C" w:rsidRDefault="00CB38A3" w:rsidP="00CB38A3">
      <w:pPr>
        <w:spacing w:after="0" w:line="360" w:lineRule="auto"/>
        <w:ind w:left="-360" w:firstLine="1080"/>
        <w:jc w:val="both"/>
        <w:rPr>
          <w:rFonts w:ascii="Arial" w:hAnsi="Arial" w:cs="Arial"/>
          <w:color w:val="000000"/>
          <w:sz w:val="24"/>
          <w:szCs w:val="24"/>
          <w:lang w:bidi="hi-IN"/>
        </w:rPr>
      </w:pPr>
      <w:r w:rsidRPr="002C1E8C">
        <w:rPr>
          <w:rFonts w:ascii="Arial" w:hAnsi="Arial" w:cs="Arial"/>
          <w:color w:val="000000"/>
          <w:sz w:val="24"/>
          <w:szCs w:val="24"/>
          <w:lang w:bidi="hi-IN"/>
        </w:rPr>
        <w:t>Estimation of reducing sugar was done using Fehling’s solution and expressed as gram of glucose per 1</w:t>
      </w:r>
      <w:r w:rsidR="00B64F9C">
        <w:rPr>
          <w:rFonts w:ascii="Arial" w:hAnsi="Arial" w:cs="Arial"/>
          <w:color w:val="000000"/>
          <w:sz w:val="24"/>
          <w:szCs w:val="24"/>
          <w:lang w:bidi="hi-IN"/>
        </w:rPr>
        <w:t>00 grams of pulp</w:t>
      </w:r>
      <w:r w:rsidRPr="002C1E8C">
        <w:rPr>
          <w:rFonts w:ascii="Arial" w:hAnsi="Arial" w:cs="Arial"/>
          <w:color w:val="000000"/>
          <w:sz w:val="24"/>
          <w:szCs w:val="24"/>
          <w:lang w:bidi="hi-IN"/>
        </w:rPr>
        <w:t>.</w:t>
      </w:r>
    </w:p>
    <w:p w14:paraId="1809FE20" w14:textId="77777777" w:rsidR="00CB38A3" w:rsidRPr="002C1E8C" w:rsidRDefault="00CB38A3" w:rsidP="00CB38A3">
      <w:pPr>
        <w:spacing w:after="0" w:line="360" w:lineRule="auto"/>
        <w:ind w:left="-360"/>
        <w:jc w:val="both"/>
        <w:rPr>
          <w:rFonts w:ascii="Arial" w:hAnsi="Arial" w:cs="Arial"/>
          <w:b/>
          <w:i/>
          <w:color w:val="000000"/>
          <w:sz w:val="24"/>
          <w:szCs w:val="24"/>
          <w:lang w:bidi="hi-IN"/>
        </w:rPr>
      </w:pPr>
      <w:r w:rsidRPr="002C1E8C">
        <w:rPr>
          <w:rFonts w:ascii="Arial" w:hAnsi="Arial" w:cs="Arial"/>
          <w:b/>
          <w:i/>
          <w:color w:val="000000"/>
          <w:sz w:val="24"/>
          <w:szCs w:val="24"/>
          <w:lang w:bidi="hi-IN"/>
        </w:rPr>
        <w:t>Non- reducing sugar (%)</w:t>
      </w:r>
    </w:p>
    <w:p w14:paraId="5266C89F" w14:textId="77777777" w:rsidR="00CB38A3" w:rsidRPr="002C1E8C" w:rsidRDefault="00CB38A3" w:rsidP="00CB38A3">
      <w:pPr>
        <w:spacing w:after="0" w:line="360" w:lineRule="auto"/>
        <w:ind w:left="-360" w:firstLine="1080"/>
        <w:jc w:val="both"/>
        <w:rPr>
          <w:rFonts w:ascii="Arial" w:hAnsi="Arial" w:cs="Arial"/>
          <w:color w:val="000000"/>
          <w:sz w:val="24"/>
          <w:szCs w:val="24"/>
          <w:lang w:bidi="hi-IN"/>
        </w:rPr>
      </w:pPr>
      <w:r w:rsidRPr="002C1E8C">
        <w:rPr>
          <w:rFonts w:ascii="Arial" w:hAnsi="Arial" w:cs="Arial"/>
          <w:color w:val="000000"/>
          <w:sz w:val="24"/>
          <w:szCs w:val="24"/>
          <w:lang w:bidi="hi-IN"/>
        </w:rPr>
        <w:t>The estimation of non-reducing sugars was done by subtracting the reducing sugars from the total sugars and expressed as grams of glucose per 10</w:t>
      </w:r>
      <w:r w:rsidR="00B64F9C">
        <w:rPr>
          <w:rFonts w:ascii="Arial" w:hAnsi="Arial" w:cs="Arial"/>
          <w:color w:val="000000"/>
          <w:sz w:val="24"/>
          <w:szCs w:val="24"/>
          <w:lang w:bidi="hi-IN"/>
        </w:rPr>
        <w:t xml:space="preserve">0 grams of </w:t>
      </w:r>
      <w:proofErr w:type="gramStart"/>
      <w:r w:rsidR="00B64F9C">
        <w:rPr>
          <w:rFonts w:ascii="Arial" w:hAnsi="Arial" w:cs="Arial"/>
          <w:color w:val="000000"/>
          <w:sz w:val="24"/>
          <w:szCs w:val="24"/>
          <w:lang w:bidi="hi-IN"/>
        </w:rPr>
        <w:t>pulp .</w:t>
      </w:r>
      <w:proofErr w:type="gramEnd"/>
    </w:p>
    <w:p w14:paraId="4C2B620A" w14:textId="77777777" w:rsidR="00CB38A3" w:rsidRPr="002C1E8C" w:rsidRDefault="00BE4C43" w:rsidP="00CB38A3">
      <w:pPr>
        <w:spacing w:after="0" w:line="360" w:lineRule="auto"/>
        <w:ind w:left="-360"/>
        <w:jc w:val="both"/>
        <w:rPr>
          <w:rFonts w:ascii="Arial" w:hAnsi="Arial" w:cs="Arial"/>
          <w:b/>
          <w:i/>
          <w:color w:val="000000"/>
          <w:sz w:val="24"/>
          <w:szCs w:val="24"/>
          <w:lang w:bidi="hi-IN"/>
        </w:rPr>
      </w:pPr>
      <w:r w:rsidRPr="002C1E8C">
        <w:rPr>
          <w:rFonts w:ascii="Arial" w:hAnsi="Arial" w:cs="Arial"/>
          <w:b/>
          <w:i/>
          <w:color w:val="000000"/>
          <w:sz w:val="24"/>
          <w:szCs w:val="24"/>
          <w:lang w:bidi="hi-IN"/>
        </w:rPr>
        <w:t xml:space="preserve"> </w:t>
      </w:r>
      <w:r w:rsidR="00E85972" w:rsidRPr="002C1E8C">
        <w:rPr>
          <w:rFonts w:ascii="Arial" w:hAnsi="Arial" w:cs="Arial"/>
          <w:b/>
          <w:i/>
          <w:color w:val="000000"/>
          <w:sz w:val="24"/>
          <w:szCs w:val="24"/>
          <w:lang w:bidi="hi-IN"/>
        </w:rPr>
        <w:t xml:space="preserve"> </w:t>
      </w:r>
      <w:r w:rsidR="00CB38A3" w:rsidRPr="002C1E8C">
        <w:rPr>
          <w:rFonts w:ascii="Arial" w:hAnsi="Arial" w:cs="Arial"/>
          <w:b/>
          <w:i/>
          <w:color w:val="000000"/>
          <w:sz w:val="24"/>
          <w:szCs w:val="24"/>
          <w:lang w:bidi="hi-IN"/>
        </w:rPr>
        <w:t>Organoleptic evaluation of fruits</w:t>
      </w:r>
    </w:p>
    <w:p w14:paraId="375CF126" w14:textId="77777777" w:rsidR="00CB38A3" w:rsidRPr="002C1E8C" w:rsidRDefault="00CB38A3" w:rsidP="002C1E8C">
      <w:pPr>
        <w:spacing w:after="0" w:line="360" w:lineRule="auto"/>
        <w:ind w:left="-360" w:firstLine="1080"/>
        <w:jc w:val="both"/>
        <w:rPr>
          <w:rFonts w:ascii="Arial" w:hAnsi="Arial" w:cs="Arial"/>
          <w:color w:val="000000"/>
          <w:sz w:val="24"/>
          <w:szCs w:val="24"/>
          <w:lang w:bidi="hi-IN"/>
        </w:rPr>
      </w:pPr>
      <w:r w:rsidRPr="002C1E8C">
        <w:rPr>
          <w:rFonts w:ascii="Arial" w:hAnsi="Arial" w:cs="Arial"/>
          <w:color w:val="000000"/>
          <w:sz w:val="24"/>
          <w:szCs w:val="24"/>
          <w:lang w:bidi="hi-IN"/>
        </w:rPr>
        <w:t xml:space="preserve">Sensory analysis at the laboratory level were done by fifteen members panel of judges selected from a group of teachers and students. Appearance, </w:t>
      </w:r>
      <w:proofErr w:type="spellStart"/>
      <w:r w:rsidRPr="002C1E8C">
        <w:rPr>
          <w:rFonts w:ascii="Arial" w:hAnsi="Arial" w:cs="Arial"/>
          <w:color w:val="000000"/>
          <w:sz w:val="24"/>
          <w:szCs w:val="24"/>
          <w:lang w:bidi="hi-IN"/>
        </w:rPr>
        <w:t>color</w:t>
      </w:r>
      <w:proofErr w:type="spellEnd"/>
      <w:r w:rsidRPr="002C1E8C">
        <w:rPr>
          <w:rFonts w:ascii="Arial" w:hAnsi="Arial" w:cs="Arial"/>
          <w:color w:val="000000"/>
          <w:sz w:val="24"/>
          <w:szCs w:val="24"/>
          <w:lang w:bidi="hi-IN"/>
        </w:rPr>
        <w:t xml:space="preserve">, taste, texture, </w:t>
      </w:r>
      <w:proofErr w:type="spellStart"/>
      <w:r w:rsidRPr="002C1E8C">
        <w:rPr>
          <w:rFonts w:ascii="Arial" w:hAnsi="Arial" w:cs="Arial"/>
          <w:color w:val="000000"/>
          <w:sz w:val="24"/>
          <w:szCs w:val="24"/>
          <w:lang w:bidi="hi-IN"/>
        </w:rPr>
        <w:t>flavor</w:t>
      </w:r>
      <w:proofErr w:type="spellEnd"/>
      <w:r w:rsidRPr="002C1E8C">
        <w:rPr>
          <w:rFonts w:ascii="Arial" w:hAnsi="Arial" w:cs="Arial"/>
          <w:color w:val="000000"/>
          <w:sz w:val="24"/>
          <w:szCs w:val="24"/>
          <w:lang w:bidi="hi-IN"/>
        </w:rPr>
        <w:t xml:space="preserve"> and overall acceptability are the major quality characters included for evaluation of papaya fruit based on nine-point hedonic scale </w:t>
      </w:r>
      <w:r w:rsidR="00B64F9C">
        <w:rPr>
          <w:rFonts w:ascii="Arial" w:hAnsi="Arial" w:cs="Arial"/>
          <w:color w:val="000000"/>
          <w:sz w:val="24"/>
          <w:szCs w:val="24"/>
          <w:lang w:bidi="hi-IN"/>
        </w:rPr>
        <w:t>[9].</w:t>
      </w:r>
    </w:p>
    <w:p w14:paraId="039C1EA4" w14:textId="77777777" w:rsidR="00DE49C7" w:rsidRPr="00794C19" w:rsidRDefault="00DE49C7" w:rsidP="006D0440">
      <w:pPr>
        <w:pStyle w:val="ListParagraph"/>
        <w:spacing w:line="360" w:lineRule="auto"/>
        <w:ind w:left="0"/>
        <w:jc w:val="both"/>
        <w:rPr>
          <w:rFonts w:ascii="Times New Roman" w:hAnsi="Times New Roman" w:cs="Times New Roman"/>
          <w:sz w:val="24"/>
          <w:szCs w:val="24"/>
        </w:rPr>
      </w:pPr>
    </w:p>
    <w:p w14:paraId="17503945" w14:textId="77777777" w:rsidR="00DE49C7" w:rsidRPr="00794C19" w:rsidRDefault="00DE49C7" w:rsidP="006D0440">
      <w:pPr>
        <w:pStyle w:val="ListParagraph"/>
        <w:spacing w:line="360" w:lineRule="auto"/>
        <w:ind w:left="0"/>
        <w:jc w:val="both"/>
        <w:rPr>
          <w:rFonts w:ascii="Times New Roman" w:hAnsi="Times New Roman" w:cs="Times New Roman"/>
          <w:b/>
          <w:bCs/>
          <w:sz w:val="24"/>
          <w:szCs w:val="24"/>
        </w:rPr>
      </w:pPr>
      <w:r w:rsidRPr="00794C19">
        <w:rPr>
          <w:rFonts w:ascii="Times New Roman" w:hAnsi="Times New Roman" w:cs="Times New Roman"/>
          <w:b/>
          <w:bCs/>
          <w:sz w:val="24"/>
          <w:szCs w:val="24"/>
        </w:rPr>
        <w:t>3. RESULTS</w:t>
      </w:r>
      <w:r w:rsidR="006C6DBD" w:rsidRPr="00794C19">
        <w:rPr>
          <w:rFonts w:ascii="Times New Roman" w:hAnsi="Times New Roman" w:cs="Times New Roman"/>
          <w:b/>
          <w:bCs/>
          <w:sz w:val="24"/>
          <w:szCs w:val="24"/>
        </w:rPr>
        <w:t xml:space="preserve"> AND DISCUSSION</w:t>
      </w:r>
    </w:p>
    <w:p w14:paraId="7BB1CEAD" w14:textId="77777777" w:rsidR="00A52839" w:rsidRPr="001B3602" w:rsidRDefault="00A52839" w:rsidP="00A52839">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 Yield Characters</w:t>
      </w:r>
    </w:p>
    <w:p w14:paraId="6F52AF0B" w14:textId="77777777" w:rsidR="00A52839" w:rsidRDefault="00A52839" w:rsidP="00A52839">
      <w:pPr>
        <w:autoSpaceDE w:val="0"/>
        <w:autoSpaceDN w:val="0"/>
        <w:adjustRightInd w:val="0"/>
        <w:spacing w:after="0" w:line="480" w:lineRule="auto"/>
        <w:ind w:firstLine="720"/>
        <w:jc w:val="both"/>
        <w:rPr>
          <w:rFonts w:ascii="Arial" w:hAnsi="Arial" w:cs="Arial"/>
          <w:color w:val="000000" w:themeColor="text1"/>
          <w:sz w:val="24"/>
          <w:szCs w:val="24"/>
        </w:rPr>
      </w:pPr>
      <w:r w:rsidRPr="00A52839">
        <w:rPr>
          <w:rFonts w:ascii="Arial" w:hAnsi="Arial" w:cs="Arial"/>
          <w:color w:val="000000" w:themeColor="text1"/>
          <w:sz w:val="24"/>
          <w:szCs w:val="24"/>
        </w:rPr>
        <w:t xml:space="preserve">The results of the experiment </w:t>
      </w:r>
      <w:r w:rsidRPr="00A52839">
        <w:rPr>
          <w:rFonts w:ascii="Arial" w:hAnsi="Arial" w:cs="Arial"/>
          <w:sz w:val="24"/>
          <w:szCs w:val="24"/>
        </w:rPr>
        <w:t xml:space="preserve">(Table 1.) </w:t>
      </w:r>
      <w:r w:rsidRPr="00A52839">
        <w:rPr>
          <w:rFonts w:ascii="Arial" w:hAnsi="Arial" w:cs="Arial"/>
          <w:color w:val="000000" w:themeColor="text1"/>
          <w:sz w:val="24"/>
          <w:szCs w:val="24"/>
        </w:rPr>
        <w:t>revealed that highest  fruit number (54.26) was reported by the application of NPK (25 %) as PGPR mix-1 enriched vermicompost along with N, P and K 75%   of recommended dose of fertilizers (  240 N: 240 P</w:t>
      </w:r>
      <w:r w:rsidRPr="00A52839">
        <w:rPr>
          <w:rFonts w:ascii="Arial" w:hAnsi="Arial" w:cs="Arial"/>
          <w:color w:val="000000" w:themeColor="text1"/>
          <w:sz w:val="24"/>
          <w:szCs w:val="24"/>
          <w:vertAlign w:val="subscript"/>
        </w:rPr>
        <w:t>2</w:t>
      </w:r>
      <w:r w:rsidRPr="00A52839">
        <w:rPr>
          <w:rFonts w:ascii="Arial" w:hAnsi="Arial" w:cs="Arial"/>
          <w:color w:val="000000" w:themeColor="text1"/>
          <w:sz w:val="24"/>
          <w:szCs w:val="24"/>
        </w:rPr>
        <w:t>O</w:t>
      </w:r>
      <w:r w:rsidRPr="00A52839">
        <w:rPr>
          <w:rFonts w:ascii="Arial" w:hAnsi="Arial" w:cs="Arial"/>
          <w:color w:val="000000" w:themeColor="text1"/>
          <w:sz w:val="24"/>
          <w:szCs w:val="24"/>
          <w:vertAlign w:val="subscript"/>
        </w:rPr>
        <w:t>5</w:t>
      </w:r>
      <w:r w:rsidRPr="00A52839">
        <w:rPr>
          <w:rFonts w:ascii="Arial" w:hAnsi="Arial" w:cs="Arial"/>
          <w:color w:val="000000" w:themeColor="text1"/>
          <w:sz w:val="24"/>
          <w:szCs w:val="24"/>
        </w:rPr>
        <w:t>: 480 K</w:t>
      </w:r>
      <w:r w:rsidRPr="00A52839">
        <w:rPr>
          <w:rFonts w:ascii="Arial" w:hAnsi="Arial" w:cs="Arial"/>
          <w:color w:val="000000" w:themeColor="text1"/>
          <w:sz w:val="24"/>
          <w:szCs w:val="24"/>
          <w:vertAlign w:val="subscript"/>
        </w:rPr>
        <w:t>2</w:t>
      </w:r>
      <w:r w:rsidRPr="00A52839">
        <w:rPr>
          <w:rFonts w:ascii="Arial" w:hAnsi="Arial" w:cs="Arial"/>
          <w:color w:val="000000" w:themeColor="text1"/>
          <w:sz w:val="24"/>
          <w:szCs w:val="24"/>
        </w:rPr>
        <w:t>O (g plant</w:t>
      </w:r>
      <w:r w:rsidRPr="00A52839">
        <w:rPr>
          <w:rFonts w:ascii="Arial" w:hAnsi="Arial" w:cs="Arial"/>
          <w:color w:val="000000" w:themeColor="text1"/>
          <w:sz w:val="24"/>
          <w:szCs w:val="24"/>
          <w:vertAlign w:val="superscript"/>
        </w:rPr>
        <w:t>-1</w:t>
      </w:r>
      <w:r w:rsidRPr="00A52839">
        <w:rPr>
          <w:rFonts w:ascii="Arial" w:hAnsi="Arial" w:cs="Arial"/>
          <w:color w:val="000000" w:themeColor="text1"/>
          <w:sz w:val="24"/>
          <w:szCs w:val="24"/>
        </w:rPr>
        <w:t>) + 10 kg FYM) whereas least number of fruits was reported from absolute control. Highest fruit weight</w:t>
      </w:r>
      <w:r w:rsidR="00103507">
        <w:rPr>
          <w:rFonts w:ascii="Arial" w:hAnsi="Arial" w:cs="Arial"/>
          <w:color w:val="000000" w:themeColor="text1"/>
          <w:sz w:val="24"/>
          <w:szCs w:val="24"/>
        </w:rPr>
        <w:t xml:space="preserve"> (Fig. 1)</w:t>
      </w:r>
      <w:r w:rsidRPr="00A52839">
        <w:rPr>
          <w:rFonts w:ascii="Arial" w:hAnsi="Arial" w:cs="Arial"/>
          <w:color w:val="000000" w:themeColor="text1"/>
          <w:sz w:val="24"/>
          <w:szCs w:val="24"/>
        </w:rPr>
        <w:t xml:space="preserve"> of 975.52g and highest total yield per plant (52.93 kg) was noticed with T</w:t>
      </w:r>
      <w:r w:rsidRPr="00A52839">
        <w:rPr>
          <w:rFonts w:ascii="Arial" w:hAnsi="Arial" w:cs="Arial"/>
          <w:color w:val="000000" w:themeColor="text1"/>
          <w:sz w:val="24"/>
          <w:szCs w:val="24"/>
          <w:vertAlign w:val="subscript"/>
        </w:rPr>
        <w:t>4</w:t>
      </w:r>
      <w:r w:rsidRPr="00A52839">
        <w:rPr>
          <w:rFonts w:ascii="Arial" w:hAnsi="Arial" w:cs="Arial"/>
          <w:color w:val="000000" w:themeColor="text1"/>
          <w:sz w:val="24"/>
          <w:szCs w:val="24"/>
        </w:rPr>
        <w:t xml:space="preserve"> (NPK (25 %) as PGPR mix-1 enriched vermicompost along with N, P and K 75%   of recommended dose of fertilizers )</w:t>
      </w:r>
      <w:r w:rsidRPr="00A52839">
        <w:rPr>
          <w:rFonts w:ascii="Arial" w:hAnsi="Arial" w:cs="Arial"/>
          <w:b/>
          <w:sz w:val="24"/>
          <w:szCs w:val="24"/>
        </w:rPr>
        <w:t xml:space="preserve">. </w:t>
      </w:r>
      <w:r w:rsidRPr="00A52839">
        <w:rPr>
          <w:rFonts w:ascii="Arial" w:hAnsi="Arial" w:cs="Arial"/>
          <w:sz w:val="24"/>
          <w:szCs w:val="24"/>
        </w:rPr>
        <w:t xml:space="preserve">Highest fruit length of (22.30 </w:t>
      </w:r>
      <w:proofErr w:type="gramStart"/>
      <w:r w:rsidRPr="00A52839">
        <w:rPr>
          <w:rFonts w:ascii="Arial" w:hAnsi="Arial" w:cs="Arial"/>
          <w:sz w:val="24"/>
          <w:szCs w:val="24"/>
        </w:rPr>
        <w:t>cm )</w:t>
      </w:r>
      <w:proofErr w:type="gramEnd"/>
      <w:r w:rsidRPr="00A52839">
        <w:rPr>
          <w:rFonts w:ascii="Arial" w:hAnsi="Arial" w:cs="Arial"/>
          <w:sz w:val="24"/>
          <w:szCs w:val="24"/>
        </w:rPr>
        <w:t xml:space="preserve"> and width (43.68 cm ) was noticed with the application of microbial consortium enriched organic manures in papaya plants (</w:t>
      </w:r>
      <w:r w:rsidRPr="00A52839">
        <w:rPr>
          <w:rFonts w:ascii="Arial" w:hAnsi="Arial" w:cs="Arial"/>
          <w:color w:val="000000" w:themeColor="text1"/>
          <w:sz w:val="24"/>
          <w:szCs w:val="24"/>
        </w:rPr>
        <w:t>NPK (25 %) as PGPR mix-1 enriched vermicompost along with N, P and K 75%   of recommended dose of fertilizers).  This was followed by T</w:t>
      </w:r>
      <w:r w:rsidRPr="00A52839">
        <w:rPr>
          <w:rFonts w:ascii="Arial" w:hAnsi="Arial" w:cs="Arial"/>
          <w:color w:val="000000" w:themeColor="text1"/>
          <w:sz w:val="24"/>
          <w:szCs w:val="24"/>
          <w:vertAlign w:val="subscript"/>
        </w:rPr>
        <w:t>3</w:t>
      </w:r>
      <w:r w:rsidRPr="00A52839">
        <w:rPr>
          <w:rFonts w:ascii="Arial" w:hAnsi="Arial" w:cs="Arial"/>
          <w:color w:val="000000" w:themeColor="text1"/>
          <w:sz w:val="24"/>
          <w:szCs w:val="24"/>
        </w:rPr>
        <w:t xml:space="preserve"> (N (25 %) as neem cake </w:t>
      </w:r>
      <w:r w:rsidRPr="00A52839">
        <w:rPr>
          <w:rFonts w:ascii="Arial" w:hAnsi="Arial" w:cs="Arial"/>
          <w:color w:val="000000" w:themeColor="text1"/>
          <w:sz w:val="24"/>
          <w:szCs w:val="24"/>
        </w:rPr>
        <w:lastRenderedPageBreak/>
        <w:t xml:space="preserve">enriched vermicompost along </w:t>
      </w:r>
      <w:proofErr w:type="gramStart"/>
      <w:r w:rsidRPr="00A52839">
        <w:rPr>
          <w:rFonts w:ascii="Arial" w:hAnsi="Arial" w:cs="Arial"/>
          <w:color w:val="000000" w:themeColor="text1"/>
          <w:sz w:val="24"/>
          <w:szCs w:val="24"/>
        </w:rPr>
        <w:t>with  N</w:t>
      </w:r>
      <w:proofErr w:type="gramEnd"/>
      <w:r w:rsidRPr="00A52839">
        <w:rPr>
          <w:rFonts w:ascii="Arial" w:hAnsi="Arial" w:cs="Arial"/>
          <w:color w:val="000000" w:themeColor="text1"/>
          <w:sz w:val="24"/>
          <w:szCs w:val="24"/>
        </w:rPr>
        <w:t xml:space="preserve"> (75%), P and  K of recommended dose of fertilizers. Lowest value of fruit length and girth was reported from absolute control. Highest fruit volume (975.75cc) , pulp % (90.28)  and flesh thickness (3.58 cm) was also reported from the application of  NPK (25 %) as PGPR mix-1 enriched vermicompost along with N, P and K 75%   of recommended dose of fertilizers.</w:t>
      </w:r>
    </w:p>
    <w:p w14:paraId="52121DEC" w14:textId="77777777" w:rsidR="004B516B" w:rsidRPr="00A52839" w:rsidRDefault="004B516B" w:rsidP="00A52839">
      <w:pPr>
        <w:autoSpaceDE w:val="0"/>
        <w:autoSpaceDN w:val="0"/>
        <w:adjustRightInd w:val="0"/>
        <w:spacing w:after="0" w:line="480" w:lineRule="auto"/>
        <w:ind w:firstLine="720"/>
        <w:jc w:val="both"/>
        <w:rPr>
          <w:rFonts w:ascii="Arial" w:hAnsi="Arial" w:cs="Arial"/>
          <w:b/>
          <w:sz w:val="24"/>
          <w:szCs w:val="24"/>
        </w:rPr>
      </w:pPr>
    </w:p>
    <w:p w14:paraId="1C12DA5A" w14:textId="77777777" w:rsidR="00A52839" w:rsidRPr="00A52839" w:rsidRDefault="00A52839" w:rsidP="00A52839">
      <w:pPr>
        <w:tabs>
          <w:tab w:val="left" w:pos="7560"/>
        </w:tabs>
        <w:spacing w:after="0" w:line="360" w:lineRule="auto"/>
        <w:jc w:val="center"/>
        <w:rPr>
          <w:rFonts w:ascii="Arial" w:hAnsi="Arial" w:cs="Arial"/>
          <w:b/>
          <w:sz w:val="24"/>
          <w:szCs w:val="24"/>
        </w:rPr>
      </w:pPr>
      <w:r w:rsidRPr="00A52839">
        <w:rPr>
          <w:rFonts w:ascii="Arial" w:hAnsi="Arial" w:cs="Arial"/>
          <w:b/>
          <w:sz w:val="24"/>
          <w:szCs w:val="24"/>
        </w:rPr>
        <w:t xml:space="preserve">Table 1.  Effect of integrated nutrient management on yield characters </w:t>
      </w:r>
      <w:proofErr w:type="gramStart"/>
      <w:r w:rsidRPr="00A52839">
        <w:rPr>
          <w:rFonts w:ascii="Arial" w:hAnsi="Arial" w:cs="Arial"/>
          <w:b/>
          <w:sz w:val="24"/>
          <w:szCs w:val="24"/>
        </w:rPr>
        <w:t>of  papaya</w:t>
      </w:r>
      <w:proofErr w:type="gramEnd"/>
    </w:p>
    <w:tbl>
      <w:tblPr>
        <w:tblStyle w:val="TableGrid"/>
        <w:tblW w:w="9287" w:type="dxa"/>
        <w:tblLayout w:type="fixed"/>
        <w:tblLook w:val="04A0" w:firstRow="1" w:lastRow="0" w:firstColumn="1" w:lastColumn="0" w:noHBand="0" w:noVBand="1"/>
      </w:tblPr>
      <w:tblGrid>
        <w:gridCol w:w="1278"/>
        <w:gridCol w:w="810"/>
        <w:gridCol w:w="900"/>
        <w:gridCol w:w="1170"/>
        <w:gridCol w:w="990"/>
        <w:gridCol w:w="1080"/>
        <w:gridCol w:w="990"/>
        <w:gridCol w:w="900"/>
        <w:gridCol w:w="1169"/>
      </w:tblGrid>
      <w:tr w:rsidR="00A52839" w:rsidRPr="00A52839" w14:paraId="46676A3E" w14:textId="77777777" w:rsidTr="004B516B">
        <w:tc>
          <w:tcPr>
            <w:tcW w:w="1278" w:type="dxa"/>
            <w:vAlign w:val="bottom"/>
          </w:tcPr>
          <w:p w14:paraId="1A4F6C97"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color w:val="000000"/>
                <w:kern w:val="24"/>
                <w:lang w:val="en-IN"/>
              </w:rPr>
              <w:t>Treatments</w:t>
            </w:r>
            <w:r w:rsidRPr="00A52839">
              <w:rPr>
                <w:rFonts w:ascii="Arial" w:eastAsia="Calibri" w:hAnsi="Arial" w:cs="Arial"/>
                <w:color w:val="000000"/>
                <w:kern w:val="24"/>
                <w:lang w:val="en-IN"/>
              </w:rPr>
              <w:t xml:space="preserve"> </w:t>
            </w:r>
          </w:p>
        </w:tc>
        <w:tc>
          <w:tcPr>
            <w:tcW w:w="810" w:type="dxa"/>
            <w:vAlign w:val="bottom"/>
          </w:tcPr>
          <w:p w14:paraId="740591AD"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bCs/>
                <w:color w:val="000000"/>
                <w:kern w:val="24"/>
                <w:lang w:val="en-IN"/>
              </w:rPr>
              <w:t>Number of fruits Per Plant</w:t>
            </w:r>
          </w:p>
        </w:tc>
        <w:tc>
          <w:tcPr>
            <w:tcW w:w="900" w:type="dxa"/>
            <w:vAlign w:val="bottom"/>
          </w:tcPr>
          <w:p w14:paraId="14B29C3A"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color w:val="000000"/>
                <w:kern w:val="24"/>
                <w:lang w:val="en-IN"/>
              </w:rPr>
              <w:t>Fruit weight(g)</w:t>
            </w:r>
            <w:r w:rsidRPr="00A52839">
              <w:rPr>
                <w:rFonts w:ascii="Arial" w:eastAsia="Calibri" w:hAnsi="Arial" w:cs="Arial"/>
                <w:color w:val="000000"/>
                <w:kern w:val="24"/>
                <w:lang w:val="en-IN"/>
              </w:rPr>
              <w:t xml:space="preserve"> </w:t>
            </w:r>
          </w:p>
        </w:tc>
        <w:tc>
          <w:tcPr>
            <w:tcW w:w="1170" w:type="dxa"/>
            <w:vAlign w:val="bottom"/>
          </w:tcPr>
          <w:p w14:paraId="232012A5" w14:textId="77777777" w:rsidR="00A52839" w:rsidRPr="00A52839" w:rsidRDefault="00A52839" w:rsidP="000751F6">
            <w:pPr>
              <w:pStyle w:val="NormalWeb"/>
              <w:spacing w:before="0" w:beforeAutospacing="0" w:after="0" w:afterAutospacing="0"/>
              <w:rPr>
                <w:rFonts w:ascii="Arial" w:hAnsi="Arial" w:cs="Arial"/>
                <w:color w:val="000000" w:themeColor="text1"/>
              </w:rPr>
            </w:pPr>
            <w:r w:rsidRPr="00A52839">
              <w:rPr>
                <w:rFonts w:ascii="Arial" w:hAnsi="Arial" w:cs="Arial"/>
                <w:color w:val="000000" w:themeColor="text1"/>
                <w:kern w:val="24"/>
                <w:lang w:val="en-IN"/>
              </w:rPr>
              <w:t>Total yield per plant (Kg)</w:t>
            </w:r>
            <w:r w:rsidRPr="00A52839">
              <w:rPr>
                <w:rFonts w:ascii="Arial" w:eastAsia="Calibri" w:hAnsi="Arial" w:cs="Arial"/>
                <w:color w:val="000000" w:themeColor="text1"/>
                <w:kern w:val="24"/>
                <w:lang w:val="en-IN"/>
              </w:rPr>
              <w:t xml:space="preserve"> </w:t>
            </w:r>
          </w:p>
        </w:tc>
        <w:tc>
          <w:tcPr>
            <w:tcW w:w="990" w:type="dxa"/>
            <w:vAlign w:val="bottom"/>
          </w:tcPr>
          <w:p w14:paraId="207818EA"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color w:val="000000"/>
                <w:kern w:val="24"/>
                <w:lang w:val="en-IN"/>
              </w:rPr>
              <w:t>Fruit length(cm)</w:t>
            </w:r>
            <w:r w:rsidRPr="00A52839">
              <w:rPr>
                <w:rFonts w:ascii="Arial" w:eastAsia="Calibri" w:hAnsi="Arial" w:cs="Arial"/>
                <w:color w:val="000000"/>
                <w:kern w:val="24"/>
                <w:lang w:val="en-IN"/>
              </w:rPr>
              <w:t xml:space="preserve"> </w:t>
            </w:r>
          </w:p>
        </w:tc>
        <w:tc>
          <w:tcPr>
            <w:tcW w:w="1080" w:type="dxa"/>
            <w:vAlign w:val="bottom"/>
          </w:tcPr>
          <w:p w14:paraId="3A607BBC"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color w:val="000000"/>
                <w:kern w:val="24"/>
                <w:lang w:val="en-IN"/>
              </w:rPr>
              <w:t>Fruit girth (cm)</w:t>
            </w:r>
            <w:r w:rsidRPr="00A52839">
              <w:rPr>
                <w:rFonts w:ascii="Arial" w:eastAsia="Calibri" w:hAnsi="Arial" w:cs="Arial"/>
                <w:color w:val="000000"/>
                <w:kern w:val="24"/>
                <w:lang w:val="en-IN"/>
              </w:rPr>
              <w:t xml:space="preserve"> </w:t>
            </w:r>
          </w:p>
        </w:tc>
        <w:tc>
          <w:tcPr>
            <w:tcW w:w="990" w:type="dxa"/>
          </w:tcPr>
          <w:p w14:paraId="2277B404"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 xml:space="preserve">Fruit volume (cc) </w:t>
            </w:r>
          </w:p>
        </w:tc>
        <w:tc>
          <w:tcPr>
            <w:tcW w:w="900" w:type="dxa"/>
            <w:vAlign w:val="bottom"/>
          </w:tcPr>
          <w:p w14:paraId="6541B353"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Pulp %</w:t>
            </w:r>
            <w:r w:rsidRPr="00A52839">
              <w:rPr>
                <w:rFonts w:ascii="Arial" w:eastAsia="Calibri" w:hAnsi="Arial" w:cs="Arial"/>
                <w:color w:val="000000"/>
                <w:kern w:val="24"/>
                <w:lang w:val="en-IN"/>
              </w:rPr>
              <w:t xml:space="preserve"> </w:t>
            </w:r>
          </w:p>
        </w:tc>
        <w:tc>
          <w:tcPr>
            <w:tcW w:w="1169" w:type="dxa"/>
            <w:vAlign w:val="bottom"/>
          </w:tcPr>
          <w:p w14:paraId="248967FF"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Flesh thickness(cm)</w:t>
            </w:r>
            <w:r w:rsidRPr="00A52839">
              <w:rPr>
                <w:rFonts w:ascii="Arial" w:eastAsia="Calibri" w:hAnsi="Arial" w:cs="Arial"/>
                <w:color w:val="000000"/>
                <w:kern w:val="24"/>
                <w:lang w:val="en-IN"/>
              </w:rPr>
              <w:t xml:space="preserve"> </w:t>
            </w:r>
          </w:p>
        </w:tc>
      </w:tr>
      <w:tr w:rsidR="00A52839" w:rsidRPr="00A52839" w14:paraId="3BC426A5" w14:textId="77777777" w:rsidTr="004B516B">
        <w:tc>
          <w:tcPr>
            <w:tcW w:w="1278" w:type="dxa"/>
            <w:vAlign w:val="center"/>
          </w:tcPr>
          <w:p w14:paraId="0863A6BE"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1</w:t>
            </w:r>
          </w:p>
        </w:tc>
        <w:tc>
          <w:tcPr>
            <w:tcW w:w="810" w:type="dxa"/>
            <w:vAlign w:val="center"/>
          </w:tcPr>
          <w:p w14:paraId="72006ECF"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42.00</w:t>
            </w:r>
          </w:p>
        </w:tc>
        <w:tc>
          <w:tcPr>
            <w:tcW w:w="900" w:type="dxa"/>
            <w:vAlign w:val="center"/>
          </w:tcPr>
          <w:p w14:paraId="15A7E659"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800.58</w:t>
            </w:r>
          </w:p>
        </w:tc>
        <w:tc>
          <w:tcPr>
            <w:tcW w:w="1170" w:type="dxa"/>
            <w:vAlign w:val="center"/>
          </w:tcPr>
          <w:p w14:paraId="653CB494" w14:textId="77777777" w:rsidR="00A52839" w:rsidRPr="00A52839" w:rsidRDefault="00A52839" w:rsidP="000751F6">
            <w:pPr>
              <w:pStyle w:val="NormalWeb"/>
              <w:spacing w:before="0" w:beforeAutospacing="0" w:after="0" w:afterAutospacing="0"/>
              <w:jc w:val="center"/>
              <w:rPr>
                <w:rFonts w:ascii="Arial" w:hAnsi="Arial" w:cs="Arial"/>
                <w:color w:val="000000" w:themeColor="text1"/>
              </w:rPr>
            </w:pPr>
            <w:r w:rsidRPr="00A52839">
              <w:rPr>
                <w:rFonts w:ascii="Arial" w:eastAsia="Calibri" w:hAnsi="Arial" w:cs="Arial"/>
                <w:color w:val="000000" w:themeColor="text1"/>
                <w:kern w:val="24"/>
                <w:lang w:val="en-IN"/>
              </w:rPr>
              <w:t>33.62</w:t>
            </w:r>
          </w:p>
        </w:tc>
        <w:tc>
          <w:tcPr>
            <w:tcW w:w="990" w:type="dxa"/>
            <w:vAlign w:val="center"/>
          </w:tcPr>
          <w:p w14:paraId="64E88035"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17.92</w:t>
            </w:r>
          </w:p>
        </w:tc>
        <w:tc>
          <w:tcPr>
            <w:tcW w:w="1080" w:type="dxa"/>
            <w:vAlign w:val="center"/>
          </w:tcPr>
          <w:p w14:paraId="468B676A"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34.02</w:t>
            </w:r>
          </w:p>
        </w:tc>
        <w:tc>
          <w:tcPr>
            <w:tcW w:w="990" w:type="dxa"/>
            <w:vAlign w:val="center"/>
          </w:tcPr>
          <w:p w14:paraId="6D0B3881"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790.38</w:t>
            </w:r>
          </w:p>
        </w:tc>
        <w:tc>
          <w:tcPr>
            <w:tcW w:w="900" w:type="dxa"/>
            <w:vAlign w:val="center"/>
          </w:tcPr>
          <w:p w14:paraId="62839563"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70.26</w:t>
            </w:r>
          </w:p>
        </w:tc>
        <w:tc>
          <w:tcPr>
            <w:tcW w:w="1169" w:type="dxa"/>
            <w:vAlign w:val="center"/>
          </w:tcPr>
          <w:p w14:paraId="6D06DFC9"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2.66</w:t>
            </w:r>
          </w:p>
        </w:tc>
      </w:tr>
      <w:tr w:rsidR="00A52839" w:rsidRPr="00A52839" w14:paraId="0415E561" w14:textId="77777777" w:rsidTr="004B516B">
        <w:tc>
          <w:tcPr>
            <w:tcW w:w="1278" w:type="dxa"/>
            <w:vAlign w:val="center"/>
          </w:tcPr>
          <w:p w14:paraId="6F0B4EE5"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2</w:t>
            </w:r>
          </w:p>
        </w:tc>
        <w:tc>
          <w:tcPr>
            <w:tcW w:w="810" w:type="dxa"/>
            <w:vAlign w:val="center"/>
          </w:tcPr>
          <w:p w14:paraId="1FDEA7EC"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46.62</w:t>
            </w:r>
          </w:p>
        </w:tc>
        <w:tc>
          <w:tcPr>
            <w:tcW w:w="900" w:type="dxa"/>
            <w:vAlign w:val="center"/>
          </w:tcPr>
          <w:p w14:paraId="3BDCBE9C"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850.44</w:t>
            </w:r>
          </w:p>
        </w:tc>
        <w:tc>
          <w:tcPr>
            <w:tcW w:w="1170" w:type="dxa"/>
            <w:vAlign w:val="center"/>
          </w:tcPr>
          <w:p w14:paraId="1E893127" w14:textId="77777777" w:rsidR="00A52839" w:rsidRPr="00A52839" w:rsidRDefault="00A52839" w:rsidP="000751F6">
            <w:pPr>
              <w:pStyle w:val="NormalWeb"/>
              <w:spacing w:before="0" w:beforeAutospacing="0" w:after="0" w:afterAutospacing="0"/>
              <w:jc w:val="center"/>
              <w:rPr>
                <w:rFonts w:ascii="Arial" w:hAnsi="Arial" w:cs="Arial"/>
                <w:color w:val="000000" w:themeColor="text1"/>
              </w:rPr>
            </w:pPr>
            <w:r w:rsidRPr="00A52839">
              <w:rPr>
                <w:rFonts w:ascii="Arial" w:eastAsia="Calibri" w:hAnsi="Arial" w:cs="Arial"/>
                <w:color w:val="000000" w:themeColor="text1"/>
                <w:kern w:val="24"/>
                <w:lang w:val="en-IN"/>
              </w:rPr>
              <w:t>39.65</w:t>
            </w:r>
          </w:p>
        </w:tc>
        <w:tc>
          <w:tcPr>
            <w:tcW w:w="990" w:type="dxa"/>
            <w:vAlign w:val="center"/>
          </w:tcPr>
          <w:p w14:paraId="102F6DC7"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18.82</w:t>
            </w:r>
          </w:p>
        </w:tc>
        <w:tc>
          <w:tcPr>
            <w:tcW w:w="1080" w:type="dxa"/>
            <w:vAlign w:val="center"/>
          </w:tcPr>
          <w:p w14:paraId="06931F26"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38.25</w:t>
            </w:r>
          </w:p>
        </w:tc>
        <w:tc>
          <w:tcPr>
            <w:tcW w:w="990" w:type="dxa"/>
            <w:vAlign w:val="center"/>
          </w:tcPr>
          <w:p w14:paraId="551E9C97"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850.96</w:t>
            </w:r>
          </w:p>
        </w:tc>
        <w:tc>
          <w:tcPr>
            <w:tcW w:w="900" w:type="dxa"/>
            <w:vAlign w:val="center"/>
          </w:tcPr>
          <w:p w14:paraId="126A3802"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82.52</w:t>
            </w:r>
          </w:p>
        </w:tc>
        <w:tc>
          <w:tcPr>
            <w:tcW w:w="1169" w:type="dxa"/>
            <w:vAlign w:val="center"/>
          </w:tcPr>
          <w:p w14:paraId="0FF34E77"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3.08</w:t>
            </w:r>
          </w:p>
        </w:tc>
      </w:tr>
      <w:tr w:rsidR="00A52839" w:rsidRPr="00A52839" w14:paraId="0B5363A0" w14:textId="77777777" w:rsidTr="004B516B">
        <w:tc>
          <w:tcPr>
            <w:tcW w:w="1278" w:type="dxa"/>
            <w:vAlign w:val="center"/>
          </w:tcPr>
          <w:p w14:paraId="570D6BEA"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3</w:t>
            </w:r>
          </w:p>
        </w:tc>
        <w:tc>
          <w:tcPr>
            <w:tcW w:w="810" w:type="dxa"/>
            <w:vAlign w:val="center"/>
          </w:tcPr>
          <w:p w14:paraId="38F1DA42"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50.51</w:t>
            </w:r>
          </w:p>
        </w:tc>
        <w:tc>
          <w:tcPr>
            <w:tcW w:w="900" w:type="dxa"/>
            <w:vAlign w:val="center"/>
          </w:tcPr>
          <w:p w14:paraId="314EDF2F"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905.16</w:t>
            </w:r>
          </w:p>
        </w:tc>
        <w:tc>
          <w:tcPr>
            <w:tcW w:w="1170" w:type="dxa"/>
            <w:vAlign w:val="center"/>
          </w:tcPr>
          <w:p w14:paraId="39D4D34F" w14:textId="77777777" w:rsidR="00A52839" w:rsidRPr="00A52839" w:rsidRDefault="00A52839" w:rsidP="000751F6">
            <w:pPr>
              <w:pStyle w:val="NormalWeb"/>
              <w:spacing w:before="0" w:beforeAutospacing="0" w:after="0" w:afterAutospacing="0"/>
              <w:jc w:val="center"/>
              <w:rPr>
                <w:rFonts w:ascii="Arial" w:hAnsi="Arial" w:cs="Arial"/>
                <w:color w:val="000000" w:themeColor="text1"/>
              </w:rPr>
            </w:pPr>
            <w:r w:rsidRPr="00A52839">
              <w:rPr>
                <w:rFonts w:ascii="Arial" w:eastAsia="Calibri" w:hAnsi="Arial" w:cs="Arial"/>
                <w:color w:val="000000" w:themeColor="text1"/>
                <w:kern w:val="24"/>
                <w:lang w:val="en-IN"/>
              </w:rPr>
              <w:t>45.72</w:t>
            </w:r>
          </w:p>
        </w:tc>
        <w:tc>
          <w:tcPr>
            <w:tcW w:w="990" w:type="dxa"/>
            <w:vAlign w:val="center"/>
          </w:tcPr>
          <w:p w14:paraId="34BB513F"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21.26</w:t>
            </w:r>
          </w:p>
        </w:tc>
        <w:tc>
          <w:tcPr>
            <w:tcW w:w="1080" w:type="dxa"/>
            <w:vAlign w:val="center"/>
          </w:tcPr>
          <w:p w14:paraId="1128A5AC"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41.96</w:t>
            </w:r>
          </w:p>
        </w:tc>
        <w:tc>
          <w:tcPr>
            <w:tcW w:w="990" w:type="dxa"/>
            <w:vAlign w:val="center"/>
          </w:tcPr>
          <w:p w14:paraId="5F686B68"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900.64</w:t>
            </w:r>
          </w:p>
        </w:tc>
        <w:tc>
          <w:tcPr>
            <w:tcW w:w="900" w:type="dxa"/>
            <w:vAlign w:val="center"/>
          </w:tcPr>
          <w:p w14:paraId="43ED7043"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86.74</w:t>
            </w:r>
          </w:p>
        </w:tc>
        <w:tc>
          <w:tcPr>
            <w:tcW w:w="1169" w:type="dxa"/>
            <w:vAlign w:val="center"/>
          </w:tcPr>
          <w:p w14:paraId="06F8A15F"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3.24</w:t>
            </w:r>
          </w:p>
        </w:tc>
      </w:tr>
      <w:tr w:rsidR="00A52839" w:rsidRPr="00A52839" w14:paraId="1F74AFD7" w14:textId="77777777" w:rsidTr="004B516B">
        <w:tc>
          <w:tcPr>
            <w:tcW w:w="1278" w:type="dxa"/>
            <w:vAlign w:val="center"/>
          </w:tcPr>
          <w:p w14:paraId="1921A7C0"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4</w:t>
            </w:r>
          </w:p>
        </w:tc>
        <w:tc>
          <w:tcPr>
            <w:tcW w:w="810" w:type="dxa"/>
            <w:vAlign w:val="center"/>
          </w:tcPr>
          <w:p w14:paraId="3B2D3430"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54.26</w:t>
            </w:r>
          </w:p>
        </w:tc>
        <w:tc>
          <w:tcPr>
            <w:tcW w:w="900" w:type="dxa"/>
            <w:vAlign w:val="center"/>
          </w:tcPr>
          <w:p w14:paraId="5037DB32"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975.52</w:t>
            </w:r>
          </w:p>
        </w:tc>
        <w:tc>
          <w:tcPr>
            <w:tcW w:w="1170" w:type="dxa"/>
            <w:vAlign w:val="center"/>
          </w:tcPr>
          <w:p w14:paraId="09E0EB21" w14:textId="77777777" w:rsidR="00A52839" w:rsidRPr="00A52839" w:rsidRDefault="00A52839" w:rsidP="000751F6">
            <w:pPr>
              <w:pStyle w:val="NormalWeb"/>
              <w:spacing w:before="0" w:beforeAutospacing="0" w:after="0" w:afterAutospacing="0"/>
              <w:jc w:val="center"/>
              <w:rPr>
                <w:rFonts w:ascii="Arial" w:hAnsi="Arial" w:cs="Arial"/>
                <w:color w:val="000000" w:themeColor="text1"/>
              </w:rPr>
            </w:pPr>
            <w:r w:rsidRPr="00A52839">
              <w:rPr>
                <w:rFonts w:ascii="Arial" w:eastAsia="Calibri" w:hAnsi="Arial" w:cs="Arial"/>
                <w:color w:val="000000" w:themeColor="text1"/>
                <w:kern w:val="24"/>
                <w:lang w:val="en-IN"/>
              </w:rPr>
              <w:t>52.93</w:t>
            </w:r>
          </w:p>
        </w:tc>
        <w:tc>
          <w:tcPr>
            <w:tcW w:w="990" w:type="dxa"/>
            <w:vAlign w:val="center"/>
          </w:tcPr>
          <w:p w14:paraId="14A8FBED"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22.30</w:t>
            </w:r>
          </w:p>
        </w:tc>
        <w:tc>
          <w:tcPr>
            <w:tcW w:w="1080" w:type="dxa"/>
            <w:vAlign w:val="center"/>
          </w:tcPr>
          <w:p w14:paraId="31D569A6"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43.68</w:t>
            </w:r>
          </w:p>
        </w:tc>
        <w:tc>
          <w:tcPr>
            <w:tcW w:w="990" w:type="dxa"/>
            <w:vAlign w:val="center"/>
          </w:tcPr>
          <w:p w14:paraId="6342C1C5"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975.75</w:t>
            </w:r>
          </w:p>
        </w:tc>
        <w:tc>
          <w:tcPr>
            <w:tcW w:w="900" w:type="dxa"/>
            <w:vAlign w:val="center"/>
          </w:tcPr>
          <w:p w14:paraId="131092D0"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90.28</w:t>
            </w:r>
          </w:p>
        </w:tc>
        <w:tc>
          <w:tcPr>
            <w:tcW w:w="1169" w:type="dxa"/>
            <w:vAlign w:val="center"/>
          </w:tcPr>
          <w:p w14:paraId="7DDCECC8"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3.58</w:t>
            </w:r>
          </w:p>
        </w:tc>
      </w:tr>
      <w:tr w:rsidR="00A52839" w:rsidRPr="00A52839" w14:paraId="6F5E01A8" w14:textId="77777777" w:rsidTr="004B516B">
        <w:tc>
          <w:tcPr>
            <w:tcW w:w="1278" w:type="dxa"/>
            <w:vAlign w:val="center"/>
          </w:tcPr>
          <w:p w14:paraId="5A8A9642"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5</w:t>
            </w:r>
          </w:p>
        </w:tc>
        <w:tc>
          <w:tcPr>
            <w:tcW w:w="810" w:type="dxa"/>
            <w:vAlign w:val="center"/>
          </w:tcPr>
          <w:p w14:paraId="11B342F0"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42.18</w:t>
            </w:r>
          </w:p>
        </w:tc>
        <w:tc>
          <w:tcPr>
            <w:tcW w:w="900" w:type="dxa"/>
            <w:vAlign w:val="center"/>
          </w:tcPr>
          <w:p w14:paraId="251BA650"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815.74</w:t>
            </w:r>
          </w:p>
        </w:tc>
        <w:tc>
          <w:tcPr>
            <w:tcW w:w="1170" w:type="dxa"/>
            <w:vAlign w:val="center"/>
          </w:tcPr>
          <w:p w14:paraId="30C81C96" w14:textId="77777777" w:rsidR="00A52839" w:rsidRPr="00A52839" w:rsidRDefault="00A52839" w:rsidP="000751F6">
            <w:pPr>
              <w:pStyle w:val="NormalWeb"/>
              <w:spacing w:before="0" w:beforeAutospacing="0" w:after="0" w:afterAutospacing="0"/>
              <w:jc w:val="center"/>
              <w:rPr>
                <w:rFonts w:ascii="Arial" w:hAnsi="Arial" w:cs="Arial"/>
                <w:color w:val="000000" w:themeColor="text1"/>
              </w:rPr>
            </w:pPr>
            <w:r w:rsidRPr="00A52839">
              <w:rPr>
                <w:rFonts w:ascii="Arial" w:eastAsia="Calibri" w:hAnsi="Arial" w:cs="Arial"/>
                <w:color w:val="000000" w:themeColor="text1"/>
                <w:kern w:val="24"/>
                <w:lang w:val="en-IN"/>
              </w:rPr>
              <w:t>34.40</w:t>
            </w:r>
          </w:p>
        </w:tc>
        <w:tc>
          <w:tcPr>
            <w:tcW w:w="990" w:type="dxa"/>
            <w:vAlign w:val="center"/>
          </w:tcPr>
          <w:p w14:paraId="07FD71F3"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18.00</w:t>
            </w:r>
          </w:p>
        </w:tc>
        <w:tc>
          <w:tcPr>
            <w:tcW w:w="1080" w:type="dxa"/>
            <w:vAlign w:val="center"/>
          </w:tcPr>
          <w:p w14:paraId="21092762"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36.12</w:t>
            </w:r>
          </w:p>
        </w:tc>
        <w:tc>
          <w:tcPr>
            <w:tcW w:w="990" w:type="dxa"/>
            <w:vAlign w:val="center"/>
          </w:tcPr>
          <w:p w14:paraId="7738A59A"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812.42</w:t>
            </w:r>
          </w:p>
        </w:tc>
        <w:tc>
          <w:tcPr>
            <w:tcW w:w="900" w:type="dxa"/>
            <w:vAlign w:val="center"/>
          </w:tcPr>
          <w:p w14:paraId="5335FE54"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75.42</w:t>
            </w:r>
          </w:p>
        </w:tc>
        <w:tc>
          <w:tcPr>
            <w:tcW w:w="1169" w:type="dxa"/>
            <w:vAlign w:val="center"/>
          </w:tcPr>
          <w:p w14:paraId="596AC03E"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2.95</w:t>
            </w:r>
          </w:p>
        </w:tc>
      </w:tr>
      <w:tr w:rsidR="00A52839" w:rsidRPr="00A52839" w14:paraId="7C525615" w14:textId="77777777" w:rsidTr="004B516B">
        <w:tc>
          <w:tcPr>
            <w:tcW w:w="1278" w:type="dxa"/>
            <w:vAlign w:val="center"/>
          </w:tcPr>
          <w:p w14:paraId="047282E5"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6</w:t>
            </w:r>
          </w:p>
        </w:tc>
        <w:tc>
          <w:tcPr>
            <w:tcW w:w="810" w:type="dxa"/>
            <w:vAlign w:val="center"/>
          </w:tcPr>
          <w:p w14:paraId="38143E38"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38.00</w:t>
            </w:r>
          </w:p>
        </w:tc>
        <w:tc>
          <w:tcPr>
            <w:tcW w:w="900" w:type="dxa"/>
            <w:vAlign w:val="center"/>
          </w:tcPr>
          <w:p w14:paraId="7BA3B891"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630.46</w:t>
            </w:r>
          </w:p>
        </w:tc>
        <w:tc>
          <w:tcPr>
            <w:tcW w:w="1170" w:type="dxa"/>
            <w:vAlign w:val="center"/>
          </w:tcPr>
          <w:p w14:paraId="52EC84CA" w14:textId="77777777" w:rsidR="00A52839" w:rsidRPr="00A52839" w:rsidRDefault="00A52839" w:rsidP="000751F6">
            <w:pPr>
              <w:pStyle w:val="NormalWeb"/>
              <w:spacing w:before="0" w:beforeAutospacing="0" w:after="0" w:afterAutospacing="0"/>
              <w:jc w:val="center"/>
              <w:rPr>
                <w:rFonts w:ascii="Arial" w:hAnsi="Arial" w:cs="Arial"/>
                <w:color w:val="000000" w:themeColor="text1"/>
              </w:rPr>
            </w:pPr>
            <w:r w:rsidRPr="00A52839">
              <w:rPr>
                <w:rFonts w:ascii="Arial" w:eastAsia="Calibri" w:hAnsi="Arial" w:cs="Arial"/>
                <w:color w:val="000000" w:themeColor="text1"/>
                <w:kern w:val="24"/>
                <w:lang w:val="en-IN"/>
              </w:rPr>
              <w:t>23.95</w:t>
            </w:r>
          </w:p>
        </w:tc>
        <w:tc>
          <w:tcPr>
            <w:tcW w:w="990" w:type="dxa"/>
            <w:vAlign w:val="center"/>
          </w:tcPr>
          <w:p w14:paraId="56AF2BCC"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16.34</w:t>
            </w:r>
          </w:p>
        </w:tc>
        <w:tc>
          <w:tcPr>
            <w:tcW w:w="1080" w:type="dxa"/>
            <w:vAlign w:val="center"/>
          </w:tcPr>
          <w:p w14:paraId="193018F6"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30.50</w:t>
            </w:r>
          </w:p>
        </w:tc>
        <w:tc>
          <w:tcPr>
            <w:tcW w:w="990" w:type="dxa"/>
            <w:vAlign w:val="center"/>
          </w:tcPr>
          <w:p w14:paraId="653A65C3"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555.26</w:t>
            </w:r>
          </w:p>
        </w:tc>
        <w:tc>
          <w:tcPr>
            <w:tcW w:w="900" w:type="dxa"/>
            <w:vAlign w:val="center"/>
          </w:tcPr>
          <w:p w14:paraId="0C5EE639"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62.64</w:t>
            </w:r>
          </w:p>
        </w:tc>
        <w:tc>
          <w:tcPr>
            <w:tcW w:w="1169" w:type="dxa"/>
            <w:vAlign w:val="center"/>
          </w:tcPr>
          <w:p w14:paraId="2FB2E044"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2.02</w:t>
            </w:r>
          </w:p>
        </w:tc>
      </w:tr>
      <w:tr w:rsidR="00A52839" w:rsidRPr="00A52839" w14:paraId="515E374C" w14:textId="77777777" w:rsidTr="004B516B">
        <w:tc>
          <w:tcPr>
            <w:tcW w:w="1278" w:type="dxa"/>
            <w:vAlign w:val="center"/>
          </w:tcPr>
          <w:p w14:paraId="7DBD6B78"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7</w:t>
            </w:r>
          </w:p>
        </w:tc>
        <w:tc>
          <w:tcPr>
            <w:tcW w:w="810" w:type="dxa"/>
            <w:vAlign w:val="center"/>
          </w:tcPr>
          <w:p w14:paraId="66D0E6EF"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38.75</w:t>
            </w:r>
          </w:p>
        </w:tc>
        <w:tc>
          <w:tcPr>
            <w:tcW w:w="900" w:type="dxa"/>
            <w:vAlign w:val="center"/>
          </w:tcPr>
          <w:p w14:paraId="773840E7"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710.38</w:t>
            </w:r>
          </w:p>
        </w:tc>
        <w:tc>
          <w:tcPr>
            <w:tcW w:w="1170" w:type="dxa"/>
            <w:vAlign w:val="center"/>
          </w:tcPr>
          <w:p w14:paraId="441ED534" w14:textId="77777777" w:rsidR="00A52839" w:rsidRPr="00A52839" w:rsidRDefault="00A52839" w:rsidP="000751F6">
            <w:pPr>
              <w:pStyle w:val="NormalWeb"/>
              <w:spacing w:before="0" w:beforeAutospacing="0" w:after="0" w:afterAutospacing="0"/>
              <w:jc w:val="center"/>
              <w:rPr>
                <w:rFonts w:ascii="Arial" w:hAnsi="Arial" w:cs="Arial"/>
                <w:color w:val="000000" w:themeColor="text1"/>
              </w:rPr>
            </w:pPr>
            <w:r w:rsidRPr="00A52839">
              <w:rPr>
                <w:rFonts w:ascii="Arial" w:eastAsia="Calibri" w:hAnsi="Arial" w:cs="Arial"/>
                <w:color w:val="000000" w:themeColor="text1"/>
                <w:kern w:val="24"/>
                <w:lang w:val="en-IN"/>
              </w:rPr>
              <w:t>27.52</w:t>
            </w:r>
          </w:p>
        </w:tc>
        <w:tc>
          <w:tcPr>
            <w:tcW w:w="990" w:type="dxa"/>
            <w:vAlign w:val="center"/>
          </w:tcPr>
          <w:p w14:paraId="6DE60C52"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16.75</w:t>
            </w:r>
          </w:p>
        </w:tc>
        <w:tc>
          <w:tcPr>
            <w:tcW w:w="1080" w:type="dxa"/>
            <w:vAlign w:val="center"/>
          </w:tcPr>
          <w:p w14:paraId="2D739D3A"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31.86</w:t>
            </w:r>
          </w:p>
        </w:tc>
        <w:tc>
          <w:tcPr>
            <w:tcW w:w="990" w:type="dxa"/>
            <w:vAlign w:val="center"/>
          </w:tcPr>
          <w:p w14:paraId="4763823A"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628.68</w:t>
            </w:r>
          </w:p>
        </w:tc>
        <w:tc>
          <w:tcPr>
            <w:tcW w:w="900" w:type="dxa"/>
            <w:vAlign w:val="center"/>
          </w:tcPr>
          <w:p w14:paraId="4F87C1D6"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65.82</w:t>
            </w:r>
          </w:p>
        </w:tc>
        <w:tc>
          <w:tcPr>
            <w:tcW w:w="1169" w:type="dxa"/>
            <w:vAlign w:val="center"/>
          </w:tcPr>
          <w:p w14:paraId="2624159F"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2.28</w:t>
            </w:r>
          </w:p>
        </w:tc>
      </w:tr>
      <w:tr w:rsidR="00A52839" w:rsidRPr="00A52839" w14:paraId="5DBCD19B" w14:textId="77777777" w:rsidTr="004B516B">
        <w:tc>
          <w:tcPr>
            <w:tcW w:w="1278" w:type="dxa"/>
            <w:vAlign w:val="center"/>
          </w:tcPr>
          <w:p w14:paraId="267C43D7"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8</w:t>
            </w:r>
          </w:p>
        </w:tc>
        <w:tc>
          <w:tcPr>
            <w:tcW w:w="810" w:type="dxa"/>
            <w:vAlign w:val="center"/>
          </w:tcPr>
          <w:p w14:paraId="084351CC"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40.94</w:t>
            </w:r>
          </w:p>
        </w:tc>
        <w:tc>
          <w:tcPr>
            <w:tcW w:w="900" w:type="dxa"/>
            <w:vAlign w:val="center"/>
          </w:tcPr>
          <w:p w14:paraId="19A5A58D"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750.68</w:t>
            </w:r>
          </w:p>
        </w:tc>
        <w:tc>
          <w:tcPr>
            <w:tcW w:w="1170" w:type="dxa"/>
            <w:vAlign w:val="center"/>
          </w:tcPr>
          <w:p w14:paraId="02CCCCAC" w14:textId="77777777" w:rsidR="00A52839" w:rsidRPr="00A52839" w:rsidRDefault="00A52839" w:rsidP="000751F6">
            <w:pPr>
              <w:pStyle w:val="NormalWeb"/>
              <w:spacing w:before="0" w:beforeAutospacing="0" w:after="0" w:afterAutospacing="0"/>
              <w:jc w:val="center"/>
              <w:rPr>
                <w:rFonts w:ascii="Arial" w:hAnsi="Arial" w:cs="Arial"/>
                <w:color w:val="000000" w:themeColor="text1"/>
              </w:rPr>
            </w:pPr>
            <w:r w:rsidRPr="00A52839">
              <w:rPr>
                <w:rFonts w:ascii="Arial" w:eastAsia="Calibri" w:hAnsi="Arial" w:cs="Arial"/>
                <w:color w:val="000000" w:themeColor="text1"/>
                <w:kern w:val="24"/>
                <w:lang w:val="en-IN"/>
              </w:rPr>
              <w:t>30.73</w:t>
            </w:r>
          </w:p>
        </w:tc>
        <w:tc>
          <w:tcPr>
            <w:tcW w:w="990" w:type="dxa"/>
            <w:vAlign w:val="center"/>
          </w:tcPr>
          <w:p w14:paraId="05D489AD"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17.24</w:t>
            </w:r>
          </w:p>
        </w:tc>
        <w:tc>
          <w:tcPr>
            <w:tcW w:w="1080" w:type="dxa"/>
            <w:vAlign w:val="center"/>
          </w:tcPr>
          <w:p w14:paraId="45B26540"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32.50</w:t>
            </w:r>
          </w:p>
        </w:tc>
        <w:tc>
          <w:tcPr>
            <w:tcW w:w="990" w:type="dxa"/>
            <w:vAlign w:val="center"/>
          </w:tcPr>
          <w:p w14:paraId="67E329F2"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700.25</w:t>
            </w:r>
          </w:p>
        </w:tc>
        <w:tc>
          <w:tcPr>
            <w:tcW w:w="900" w:type="dxa"/>
            <w:vAlign w:val="center"/>
          </w:tcPr>
          <w:p w14:paraId="10CD1470"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72.68</w:t>
            </w:r>
          </w:p>
        </w:tc>
        <w:tc>
          <w:tcPr>
            <w:tcW w:w="1169" w:type="dxa"/>
            <w:vAlign w:val="center"/>
          </w:tcPr>
          <w:p w14:paraId="2695D944"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2.52</w:t>
            </w:r>
          </w:p>
        </w:tc>
      </w:tr>
      <w:tr w:rsidR="00A52839" w:rsidRPr="00A52839" w14:paraId="36D190E9" w14:textId="77777777" w:rsidTr="004B516B">
        <w:tc>
          <w:tcPr>
            <w:tcW w:w="1278" w:type="dxa"/>
            <w:vAlign w:val="center"/>
          </w:tcPr>
          <w:p w14:paraId="2FC20139"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9</w:t>
            </w:r>
          </w:p>
        </w:tc>
        <w:tc>
          <w:tcPr>
            <w:tcW w:w="810" w:type="dxa"/>
            <w:vAlign w:val="center"/>
          </w:tcPr>
          <w:p w14:paraId="40B5C059"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36.52</w:t>
            </w:r>
          </w:p>
        </w:tc>
        <w:tc>
          <w:tcPr>
            <w:tcW w:w="900" w:type="dxa"/>
            <w:vAlign w:val="center"/>
          </w:tcPr>
          <w:p w14:paraId="17A0EB9A"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520.12</w:t>
            </w:r>
          </w:p>
        </w:tc>
        <w:tc>
          <w:tcPr>
            <w:tcW w:w="1170" w:type="dxa"/>
            <w:vAlign w:val="center"/>
          </w:tcPr>
          <w:p w14:paraId="137B418C" w14:textId="77777777" w:rsidR="00A52839" w:rsidRPr="00A52839" w:rsidRDefault="00A52839" w:rsidP="000751F6">
            <w:pPr>
              <w:pStyle w:val="NormalWeb"/>
              <w:spacing w:before="0" w:beforeAutospacing="0" w:after="0" w:afterAutospacing="0"/>
              <w:jc w:val="center"/>
              <w:rPr>
                <w:rFonts w:ascii="Arial" w:hAnsi="Arial" w:cs="Arial"/>
                <w:color w:val="000000" w:themeColor="text1"/>
              </w:rPr>
            </w:pPr>
            <w:r w:rsidRPr="00A52839">
              <w:rPr>
                <w:rFonts w:ascii="Arial" w:eastAsia="Calibri" w:hAnsi="Arial" w:cs="Arial"/>
                <w:color w:val="000000" w:themeColor="text1"/>
                <w:kern w:val="24"/>
                <w:lang w:val="en-IN"/>
              </w:rPr>
              <w:t>19.00</w:t>
            </w:r>
          </w:p>
        </w:tc>
        <w:tc>
          <w:tcPr>
            <w:tcW w:w="990" w:type="dxa"/>
            <w:vAlign w:val="center"/>
          </w:tcPr>
          <w:p w14:paraId="7A8E6016"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15.82</w:t>
            </w:r>
          </w:p>
        </w:tc>
        <w:tc>
          <w:tcPr>
            <w:tcW w:w="1080" w:type="dxa"/>
            <w:vAlign w:val="center"/>
          </w:tcPr>
          <w:p w14:paraId="43093017"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28.40</w:t>
            </w:r>
          </w:p>
        </w:tc>
        <w:tc>
          <w:tcPr>
            <w:tcW w:w="990" w:type="dxa"/>
            <w:vAlign w:val="center"/>
          </w:tcPr>
          <w:p w14:paraId="5286C52F"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415.34</w:t>
            </w:r>
          </w:p>
        </w:tc>
        <w:tc>
          <w:tcPr>
            <w:tcW w:w="900" w:type="dxa"/>
            <w:vAlign w:val="center"/>
          </w:tcPr>
          <w:p w14:paraId="17478C52"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61.44</w:t>
            </w:r>
          </w:p>
        </w:tc>
        <w:tc>
          <w:tcPr>
            <w:tcW w:w="1169" w:type="dxa"/>
            <w:vAlign w:val="center"/>
          </w:tcPr>
          <w:p w14:paraId="2EDEDD03"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1.78</w:t>
            </w:r>
          </w:p>
        </w:tc>
      </w:tr>
      <w:tr w:rsidR="00A52839" w:rsidRPr="00A52839" w14:paraId="356E1F48" w14:textId="77777777" w:rsidTr="004B516B">
        <w:tc>
          <w:tcPr>
            <w:tcW w:w="1278" w:type="dxa"/>
            <w:vAlign w:val="center"/>
          </w:tcPr>
          <w:p w14:paraId="20B105CD"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10</w:t>
            </w:r>
          </w:p>
        </w:tc>
        <w:tc>
          <w:tcPr>
            <w:tcW w:w="810" w:type="dxa"/>
            <w:vAlign w:val="center"/>
          </w:tcPr>
          <w:p w14:paraId="42384411"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32.06</w:t>
            </w:r>
          </w:p>
        </w:tc>
        <w:tc>
          <w:tcPr>
            <w:tcW w:w="900" w:type="dxa"/>
            <w:vAlign w:val="center"/>
          </w:tcPr>
          <w:p w14:paraId="03981BAB"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490.62</w:t>
            </w:r>
          </w:p>
        </w:tc>
        <w:tc>
          <w:tcPr>
            <w:tcW w:w="1170" w:type="dxa"/>
            <w:vAlign w:val="center"/>
          </w:tcPr>
          <w:p w14:paraId="7D6A1A47" w14:textId="77777777" w:rsidR="00A52839" w:rsidRPr="00A52839" w:rsidRDefault="00A52839" w:rsidP="000751F6">
            <w:pPr>
              <w:pStyle w:val="NormalWeb"/>
              <w:spacing w:before="0" w:beforeAutospacing="0" w:after="0" w:afterAutospacing="0"/>
              <w:jc w:val="center"/>
              <w:rPr>
                <w:rFonts w:ascii="Arial" w:hAnsi="Arial" w:cs="Arial"/>
                <w:color w:val="000000" w:themeColor="text1"/>
              </w:rPr>
            </w:pPr>
            <w:r w:rsidRPr="00A52839">
              <w:rPr>
                <w:rFonts w:ascii="Arial" w:eastAsia="Calibri" w:hAnsi="Arial" w:cs="Arial"/>
                <w:color w:val="000000" w:themeColor="text1"/>
                <w:kern w:val="24"/>
                <w:lang w:val="en-IN"/>
              </w:rPr>
              <w:t>15.73</w:t>
            </w:r>
          </w:p>
        </w:tc>
        <w:tc>
          <w:tcPr>
            <w:tcW w:w="990" w:type="dxa"/>
            <w:vAlign w:val="center"/>
          </w:tcPr>
          <w:p w14:paraId="6A7F079B"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14.28</w:t>
            </w:r>
          </w:p>
        </w:tc>
        <w:tc>
          <w:tcPr>
            <w:tcW w:w="1080" w:type="dxa"/>
            <w:vAlign w:val="center"/>
          </w:tcPr>
          <w:p w14:paraId="2653C237"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24.68</w:t>
            </w:r>
          </w:p>
        </w:tc>
        <w:tc>
          <w:tcPr>
            <w:tcW w:w="990" w:type="dxa"/>
            <w:vAlign w:val="center"/>
          </w:tcPr>
          <w:p w14:paraId="764E89F3"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260.76</w:t>
            </w:r>
          </w:p>
        </w:tc>
        <w:tc>
          <w:tcPr>
            <w:tcW w:w="900" w:type="dxa"/>
            <w:vAlign w:val="center"/>
          </w:tcPr>
          <w:p w14:paraId="3E0F248A"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55.25</w:t>
            </w:r>
          </w:p>
        </w:tc>
        <w:tc>
          <w:tcPr>
            <w:tcW w:w="1169" w:type="dxa"/>
            <w:vAlign w:val="center"/>
          </w:tcPr>
          <w:p w14:paraId="65F9A64F"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1.64</w:t>
            </w:r>
          </w:p>
        </w:tc>
      </w:tr>
      <w:tr w:rsidR="00A52839" w:rsidRPr="00A52839" w14:paraId="00894AF2" w14:textId="77777777" w:rsidTr="004B516B">
        <w:tc>
          <w:tcPr>
            <w:tcW w:w="1278" w:type="dxa"/>
            <w:vAlign w:val="bottom"/>
          </w:tcPr>
          <w:p w14:paraId="5CB2ED4A"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color w:val="000000"/>
                <w:kern w:val="24"/>
                <w:lang w:val="en-IN"/>
              </w:rPr>
              <w:t>CD(0.05</w:t>
            </w:r>
            <w:r w:rsidR="004B516B">
              <w:rPr>
                <w:rFonts w:ascii="Arial" w:hAnsi="Arial" w:cs="Arial"/>
                <w:color w:val="000000"/>
                <w:kern w:val="24"/>
                <w:lang w:val="en-IN"/>
              </w:rPr>
              <w:t>)</w:t>
            </w:r>
          </w:p>
        </w:tc>
        <w:tc>
          <w:tcPr>
            <w:tcW w:w="810" w:type="dxa"/>
            <w:vAlign w:val="bottom"/>
          </w:tcPr>
          <w:p w14:paraId="57460B72"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1.68</w:t>
            </w:r>
          </w:p>
        </w:tc>
        <w:tc>
          <w:tcPr>
            <w:tcW w:w="900" w:type="dxa"/>
            <w:vAlign w:val="bottom"/>
          </w:tcPr>
          <w:p w14:paraId="3531ECE8"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2.68</w:t>
            </w:r>
          </w:p>
        </w:tc>
        <w:tc>
          <w:tcPr>
            <w:tcW w:w="1170" w:type="dxa"/>
            <w:vAlign w:val="bottom"/>
          </w:tcPr>
          <w:p w14:paraId="575A479D" w14:textId="77777777" w:rsidR="00A52839" w:rsidRPr="00A52839" w:rsidRDefault="00A52839" w:rsidP="000751F6">
            <w:pPr>
              <w:pStyle w:val="NormalWeb"/>
              <w:spacing w:before="0" w:beforeAutospacing="0" w:after="0" w:afterAutospacing="0"/>
              <w:jc w:val="center"/>
              <w:rPr>
                <w:rFonts w:ascii="Arial" w:hAnsi="Arial" w:cs="Arial"/>
                <w:color w:val="000000" w:themeColor="text1"/>
              </w:rPr>
            </w:pPr>
            <w:r w:rsidRPr="00A52839">
              <w:rPr>
                <w:rFonts w:ascii="Arial" w:hAnsi="Arial" w:cs="Arial"/>
                <w:color w:val="000000" w:themeColor="text1"/>
                <w:kern w:val="24"/>
                <w:lang w:val="en-IN"/>
              </w:rPr>
              <w:t>2.03</w:t>
            </w:r>
          </w:p>
        </w:tc>
        <w:tc>
          <w:tcPr>
            <w:tcW w:w="990" w:type="dxa"/>
            <w:vAlign w:val="center"/>
          </w:tcPr>
          <w:p w14:paraId="3D7A28E1"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eastAsia="Calibri" w:hAnsi="Arial" w:cs="Arial"/>
                <w:color w:val="000000"/>
                <w:kern w:val="24"/>
                <w:lang w:val="en-IN"/>
              </w:rPr>
              <w:t>1.33</w:t>
            </w:r>
          </w:p>
        </w:tc>
        <w:tc>
          <w:tcPr>
            <w:tcW w:w="1080" w:type="dxa"/>
            <w:vAlign w:val="bottom"/>
          </w:tcPr>
          <w:p w14:paraId="127F0739"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2.44</w:t>
            </w:r>
          </w:p>
        </w:tc>
        <w:tc>
          <w:tcPr>
            <w:tcW w:w="990" w:type="dxa"/>
          </w:tcPr>
          <w:p w14:paraId="2E44D420" w14:textId="77777777" w:rsidR="00A52839" w:rsidRPr="00A52839" w:rsidRDefault="00A52839" w:rsidP="000751F6">
            <w:pPr>
              <w:pStyle w:val="NormalWeb"/>
              <w:spacing w:before="0" w:beforeAutospacing="0" w:after="0" w:afterAutospacing="0"/>
              <w:jc w:val="center"/>
              <w:rPr>
                <w:rFonts w:ascii="Arial" w:hAnsi="Arial" w:cs="Arial"/>
                <w:color w:val="000000"/>
                <w:kern w:val="24"/>
                <w:lang w:val="en-IN"/>
              </w:rPr>
            </w:pPr>
          </w:p>
          <w:p w14:paraId="218A8EDE"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8.21</w:t>
            </w:r>
          </w:p>
        </w:tc>
        <w:tc>
          <w:tcPr>
            <w:tcW w:w="900" w:type="dxa"/>
            <w:vAlign w:val="bottom"/>
          </w:tcPr>
          <w:p w14:paraId="5B9799D0"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6.00</w:t>
            </w:r>
          </w:p>
        </w:tc>
        <w:tc>
          <w:tcPr>
            <w:tcW w:w="1169" w:type="dxa"/>
            <w:vAlign w:val="bottom"/>
          </w:tcPr>
          <w:p w14:paraId="61F49F1F"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0.33</w:t>
            </w:r>
          </w:p>
        </w:tc>
      </w:tr>
    </w:tbl>
    <w:p w14:paraId="2E0CE1DC" w14:textId="77777777" w:rsidR="00A52839" w:rsidRPr="00A52839" w:rsidRDefault="00A52839" w:rsidP="00A52839">
      <w:pPr>
        <w:autoSpaceDE w:val="0"/>
        <w:autoSpaceDN w:val="0"/>
        <w:adjustRightInd w:val="0"/>
        <w:spacing w:after="0" w:line="480" w:lineRule="auto"/>
        <w:ind w:firstLine="720"/>
        <w:jc w:val="both"/>
        <w:rPr>
          <w:rFonts w:ascii="Arial" w:hAnsi="Arial" w:cs="Arial"/>
          <w:sz w:val="24"/>
          <w:szCs w:val="24"/>
        </w:rPr>
      </w:pPr>
      <w:r w:rsidRPr="00A52839">
        <w:rPr>
          <w:rFonts w:ascii="Arial" w:hAnsi="Arial" w:cs="Arial"/>
          <w:sz w:val="24"/>
          <w:szCs w:val="24"/>
        </w:rPr>
        <w:t xml:space="preserve">    </w:t>
      </w:r>
    </w:p>
    <w:p w14:paraId="3F417463" w14:textId="77777777" w:rsidR="00350E37" w:rsidRDefault="00350E37" w:rsidP="00A52839">
      <w:pPr>
        <w:tabs>
          <w:tab w:val="left" w:pos="5460"/>
        </w:tabs>
        <w:spacing w:after="0" w:line="480" w:lineRule="auto"/>
        <w:jc w:val="both"/>
        <w:rPr>
          <w:rFonts w:ascii="Arial" w:hAnsi="Arial" w:cs="Arial"/>
          <w:b/>
          <w:sz w:val="24"/>
          <w:szCs w:val="24"/>
        </w:rPr>
      </w:pPr>
    </w:p>
    <w:p w14:paraId="4D1AD989" w14:textId="77777777" w:rsidR="00350E37" w:rsidRDefault="00350E37" w:rsidP="00A52839">
      <w:pPr>
        <w:tabs>
          <w:tab w:val="left" w:pos="5460"/>
        </w:tabs>
        <w:spacing w:after="0" w:line="480" w:lineRule="auto"/>
        <w:jc w:val="both"/>
        <w:rPr>
          <w:rFonts w:ascii="Arial" w:hAnsi="Arial" w:cs="Arial"/>
          <w:b/>
          <w:sz w:val="24"/>
          <w:szCs w:val="24"/>
        </w:rPr>
      </w:pPr>
      <w:r w:rsidRPr="00350E37">
        <w:rPr>
          <w:rFonts w:ascii="Arial" w:hAnsi="Arial" w:cs="Arial"/>
          <w:b/>
          <w:noProof/>
          <w:sz w:val="24"/>
          <w:szCs w:val="24"/>
          <w:lang w:val="en-US"/>
        </w:rPr>
        <w:lastRenderedPageBreak/>
        <w:drawing>
          <wp:inline distT="0" distB="0" distL="0" distR="0" wp14:anchorId="2DAE049C" wp14:editId="07F39B7C">
            <wp:extent cx="5724525" cy="3190875"/>
            <wp:effectExtent l="19050" t="0" r="9525" b="9525"/>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A183D94" w14:textId="77777777" w:rsidR="00350E37" w:rsidRPr="00350E37" w:rsidRDefault="00350E37" w:rsidP="00A52839">
      <w:pPr>
        <w:tabs>
          <w:tab w:val="left" w:pos="5460"/>
        </w:tabs>
        <w:spacing w:after="0" w:line="480" w:lineRule="auto"/>
        <w:jc w:val="both"/>
        <w:rPr>
          <w:rFonts w:ascii="Arial" w:hAnsi="Arial" w:cs="Arial"/>
          <w:b/>
          <w:sz w:val="24"/>
          <w:szCs w:val="24"/>
        </w:rPr>
      </w:pPr>
      <w:r w:rsidRPr="00350E37">
        <w:rPr>
          <w:rFonts w:ascii="Arial" w:hAnsi="Arial" w:cs="Arial"/>
          <w:b/>
          <w:sz w:val="24"/>
          <w:szCs w:val="24"/>
        </w:rPr>
        <w:t>Fig.1. Effect of INM on yield parameters of papaya</w:t>
      </w:r>
    </w:p>
    <w:p w14:paraId="2EFF2451" w14:textId="77777777" w:rsidR="004B516B" w:rsidRDefault="004B516B" w:rsidP="00A52839">
      <w:pPr>
        <w:tabs>
          <w:tab w:val="left" w:pos="5460"/>
        </w:tabs>
        <w:spacing w:after="0" w:line="480" w:lineRule="auto"/>
        <w:jc w:val="both"/>
        <w:rPr>
          <w:rFonts w:ascii="Arial" w:hAnsi="Arial" w:cs="Arial"/>
          <w:b/>
          <w:sz w:val="24"/>
          <w:szCs w:val="24"/>
        </w:rPr>
      </w:pPr>
    </w:p>
    <w:p w14:paraId="0D211131" w14:textId="77777777" w:rsidR="00A52839" w:rsidRPr="00A52839" w:rsidRDefault="00A52839" w:rsidP="00A52839">
      <w:pPr>
        <w:tabs>
          <w:tab w:val="left" w:pos="5460"/>
        </w:tabs>
        <w:spacing w:after="0" w:line="480" w:lineRule="auto"/>
        <w:jc w:val="both"/>
        <w:rPr>
          <w:rFonts w:ascii="Arial" w:hAnsi="Arial" w:cs="Arial"/>
          <w:b/>
          <w:sz w:val="24"/>
          <w:szCs w:val="24"/>
        </w:rPr>
      </w:pPr>
      <w:r w:rsidRPr="00A52839">
        <w:rPr>
          <w:rFonts w:ascii="Arial" w:hAnsi="Arial" w:cs="Arial"/>
          <w:b/>
          <w:sz w:val="24"/>
          <w:szCs w:val="24"/>
        </w:rPr>
        <w:t>3.2 Fruit quality characters</w:t>
      </w:r>
    </w:p>
    <w:p w14:paraId="489D4F81" w14:textId="77777777" w:rsidR="00A52839" w:rsidRPr="00A52839" w:rsidRDefault="00A52839" w:rsidP="00A52839">
      <w:pPr>
        <w:tabs>
          <w:tab w:val="left" w:pos="5460"/>
        </w:tabs>
        <w:spacing w:after="0" w:line="480" w:lineRule="auto"/>
        <w:jc w:val="both"/>
        <w:rPr>
          <w:rFonts w:ascii="Arial" w:hAnsi="Arial" w:cs="Arial"/>
          <w:b/>
          <w:sz w:val="24"/>
          <w:szCs w:val="24"/>
        </w:rPr>
      </w:pPr>
      <w:r w:rsidRPr="00A52839">
        <w:rPr>
          <w:rFonts w:ascii="Arial" w:hAnsi="Arial" w:cs="Arial"/>
          <w:color w:val="000000" w:themeColor="text1"/>
          <w:sz w:val="24"/>
          <w:szCs w:val="24"/>
        </w:rPr>
        <w:t xml:space="preserve">The results of the experiment </w:t>
      </w:r>
      <w:r w:rsidRPr="00A52839">
        <w:rPr>
          <w:rFonts w:ascii="Arial" w:hAnsi="Arial" w:cs="Arial"/>
          <w:sz w:val="24"/>
          <w:szCs w:val="24"/>
        </w:rPr>
        <w:t xml:space="preserve">(Table 2.) </w:t>
      </w:r>
      <w:r w:rsidRPr="00A52839">
        <w:rPr>
          <w:rFonts w:ascii="Arial" w:hAnsi="Arial" w:cs="Arial"/>
          <w:color w:val="000000" w:themeColor="text1"/>
          <w:sz w:val="24"/>
          <w:szCs w:val="24"/>
        </w:rPr>
        <w:t>revealed that highest  TSS (15.64</w:t>
      </w:r>
      <w:r w:rsidRPr="00A52839">
        <w:rPr>
          <w:rFonts w:ascii="Arial" w:hAnsi="Arial" w:cs="Arial"/>
          <w:bCs/>
          <w:color w:val="000000"/>
          <w:kern w:val="24"/>
          <w:sz w:val="24"/>
          <w:szCs w:val="24"/>
        </w:rPr>
        <w:t>◦brix)</w:t>
      </w:r>
      <w:r w:rsidRPr="00A52839">
        <w:rPr>
          <w:rFonts w:ascii="Arial" w:eastAsia="Calibri" w:hAnsi="Arial" w:cs="Arial"/>
          <w:b/>
          <w:bCs/>
          <w:color w:val="000000"/>
          <w:kern w:val="24"/>
          <w:sz w:val="24"/>
          <w:szCs w:val="24"/>
        </w:rPr>
        <w:t xml:space="preserve"> </w:t>
      </w:r>
      <w:r w:rsidRPr="00A52839">
        <w:rPr>
          <w:rFonts w:ascii="Arial" w:hAnsi="Arial" w:cs="Arial"/>
          <w:color w:val="000000" w:themeColor="text1"/>
          <w:sz w:val="24"/>
          <w:szCs w:val="24"/>
        </w:rPr>
        <w:t>was obtained by the application of NPK (25 %) as PGPR mix-1 enriched vermicompost along with N, P and K 75%   of recommended dose of fertilizers (  240 N: 240 P</w:t>
      </w:r>
      <w:r w:rsidRPr="00A52839">
        <w:rPr>
          <w:rFonts w:ascii="Arial" w:hAnsi="Arial" w:cs="Arial"/>
          <w:color w:val="000000" w:themeColor="text1"/>
          <w:sz w:val="24"/>
          <w:szCs w:val="24"/>
          <w:vertAlign w:val="subscript"/>
        </w:rPr>
        <w:t>2</w:t>
      </w:r>
      <w:r w:rsidRPr="00A52839">
        <w:rPr>
          <w:rFonts w:ascii="Arial" w:hAnsi="Arial" w:cs="Arial"/>
          <w:color w:val="000000" w:themeColor="text1"/>
          <w:sz w:val="24"/>
          <w:szCs w:val="24"/>
        </w:rPr>
        <w:t>O</w:t>
      </w:r>
      <w:r w:rsidRPr="00A52839">
        <w:rPr>
          <w:rFonts w:ascii="Arial" w:hAnsi="Arial" w:cs="Arial"/>
          <w:color w:val="000000" w:themeColor="text1"/>
          <w:sz w:val="24"/>
          <w:szCs w:val="24"/>
          <w:vertAlign w:val="subscript"/>
        </w:rPr>
        <w:t>5</w:t>
      </w:r>
      <w:r w:rsidRPr="00A52839">
        <w:rPr>
          <w:rFonts w:ascii="Arial" w:hAnsi="Arial" w:cs="Arial"/>
          <w:color w:val="000000" w:themeColor="text1"/>
          <w:sz w:val="24"/>
          <w:szCs w:val="24"/>
        </w:rPr>
        <w:t>: 480 K</w:t>
      </w:r>
      <w:r w:rsidRPr="00A52839">
        <w:rPr>
          <w:rFonts w:ascii="Arial" w:hAnsi="Arial" w:cs="Arial"/>
          <w:color w:val="000000" w:themeColor="text1"/>
          <w:sz w:val="24"/>
          <w:szCs w:val="24"/>
          <w:vertAlign w:val="subscript"/>
        </w:rPr>
        <w:t>2</w:t>
      </w:r>
      <w:r w:rsidRPr="00A52839">
        <w:rPr>
          <w:rFonts w:ascii="Arial" w:hAnsi="Arial" w:cs="Arial"/>
          <w:color w:val="000000" w:themeColor="text1"/>
          <w:sz w:val="24"/>
          <w:szCs w:val="24"/>
        </w:rPr>
        <w:t>O (g plant</w:t>
      </w:r>
      <w:r w:rsidRPr="00A52839">
        <w:rPr>
          <w:rFonts w:ascii="Arial" w:hAnsi="Arial" w:cs="Arial"/>
          <w:color w:val="000000" w:themeColor="text1"/>
          <w:sz w:val="24"/>
          <w:szCs w:val="24"/>
          <w:vertAlign w:val="superscript"/>
        </w:rPr>
        <w:t>-1</w:t>
      </w:r>
      <w:r w:rsidRPr="00A52839">
        <w:rPr>
          <w:rFonts w:ascii="Arial" w:hAnsi="Arial" w:cs="Arial"/>
          <w:color w:val="000000" w:themeColor="text1"/>
          <w:sz w:val="24"/>
          <w:szCs w:val="24"/>
        </w:rPr>
        <w:t>) + 10 kg FYM) whereas least number TSS was noticed with absolute control (11.00</w:t>
      </w:r>
      <w:r w:rsidRPr="00A52839">
        <w:rPr>
          <w:rFonts w:ascii="Arial" w:hAnsi="Arial" w:cs="Arial"/>
          <w:bCs/>
          <w:color w:val="000000"/>
          <w:kern w:val="24"/>
          <w:sz w:val="24"/>
          <w:szCs w:val="24"/>
        </w:rPr>
        <w:t>◦brix)</w:t>
      </w:r>
      <w:r w:rsidRPr="00A52839">
        <w:rPr>
          <w:rFonts w:ascii="Arial" w:hAnsi="Arial" w:cs="Arial"/>
          <w:color w:val="000000" w:themeColor="text1"/>
          <w:sz w:val="24"/>
          <w:szCs w:val="24"/>
        </w:rPr>
        <w:t>. Least fruit acidity</w:t>
      </w:r>
      <w:r w:rsidR="00103507">
        <w:rPr>
          <w:rFonts w:ascii="Arial" w:hAnsi="Arial" w:cs="Arial"/>
          <w:color w:val="000000" w:themeColor="text1"/>
          <w:sz w:val="24"/>
          <w:szCs w:val="24"/>
        </w:rPr>
        <w:t xml:space="preserve"> (Fig.2.)</w:t>
      </w:r>
      <w:r w:rsidRPr="00A52839">
        <w:rPr>
          <w:rFonts w:ascii="Arial" w:hAnsi="Arial" w:cs="Arial"/>
          <w:color w:val="000000" w:themeColor="text1"/>
          <w:sz w:val="24"/>
          <w:szCs w:val="24"/>
        </w:rPr>
        <w:t xml:space="preserve"> was noticed (0.10 %) </w:t>
      </w:r>
      <w:r w:rsidRPr="00A52839">
        <w:rPr>
          <w:rFonts w:ascii="Arial" w:hAnsi="Arial" w:cs="Arial"/>
          <w:sz w:val="24"/>
          <w:szCs w:val="24"/>
        </w:rPr>
        <w:t>with the application of microbial consortium enriched organic manures in papaya plants (</w:t>
      </w:r>
      <w:r w:rsidRPr="00A52839">
        <w:rPr>
          <w:rFonts w:ascii="Arial" w:hAnsi="Arial" w:cs="Arial"/>
          <w:color w:val="000000" w:themeColor="text1"/>
          <w:sz w:val="24"/>
          <w:szCs w:val="24"/>
        </w:rPr>
        <w:t>NPK (25 %) as PGPR mix-1 enriched vermicompost along with N, P and K 75%   of recommended dose of fertilizers.  This was followed by T</w:t>
      </w:r>
      <w:r w:rsidRPr="00A52839">
        <w:rPr>
          <w:rFonts w:ascii="Arial" w:hAnsi="Arial" w:cs="Arial"/>
          <w:color w:val="000000" w:themeColor="text1"/>
          <w:sz w:val="24"/>
          <w:szCs w:val="24"/>
          <w:vertAlign w:val="subscript"/>
        </w:rPr>
        <w:t>3</w:t>
      </w:r>
      <w:r w:rsidRPr="00A52839">
        <w:rPr>
          <w:rFonts w:ascii="Arial" w:hAnsi="Arial" w:cs="Arial"/>
          <w:color w:val="000000" w:themeColor="text1"/>
          <w:sz w:val="24"/>
          <w:szCs w:val="24"/>
        </w:rPr>
        <w:t xml:space="preserve"> (0.13%) (N (25 %) as neem cake enriched vermicompost along </w:t>
      </w:r>
      <w:proofErr w:type="gramStart"/>
      <w:r w:rsidRPr="00A52839">
        <w:rPr>
          <w:rFonts w:ascii="Arial" w:hAnsi="Arial" w:cs="Arial"/>
          <w:color w:val="000000" w:themeColor="text1"/>
          <w:sz w:val="24"/>
          <w:szCs w:val="24"/>
        </w:rPr>
        <w:t>with  N</w:t>
      </w:r>
      <w:proofErr w:type="gramEnd"/>
      <w:r w:rsidRPr="00A52839">
        <w:rPr>
          <w:rFonts w:ascii="Arial" w:hAnsi="Arial" w:cs="Arial"/>
          <w:color w:val="000000" w:themeColor="text1"/>
          <w:sz w:val="24"/>
          <w:szCs w:val="24"/>
        </w:rPr>
        <w:t xml:space="preserve"> (75%), P and  K of recommended dose of fertilizers. </w:t>
      </w:r>
      <w:proofErr w:type="gramStart"/>
      <w:r w:rsidRPr="00A52839">
        <w:rPr>
          <w:rFonts w:ascii="Arial" w:hAnsi="Arial" w:cs="Arial"/>
          <w:color w:val="000000" w:themeColor="text1"/>
          <w:sz w:val="24"/>
          <w:szCs w:val="24"/>
        </w:rPr>
        <w:t>Highest  value</w:t>
      </w:r>
      <w:proofErr w:type="gramEnd"/>
      <w:r w:rsidRPr="00A52839">
        <w:rPr>
          <w:rFonts w:ascii="Arial" w:hAnsi="Arial" w:cs="Arial"/>
          <w:color w:val="000000" w:themeColor="text1"/>
          <w:sz w:val="24"/>
          <w:szCs w:val="24"/>
        </w:rPr>
        <w:t xml:space="preserve"> of fruit acidity was reported from absolute control (0.28%). Highest carotenoid content (2.35 </w:t>
      </w:r>
      <w:r w:rsidRPr="00A52839">
        <w:rPr>
          <w:rFonts w:ascii="Arial" w:hAnsi="Arial" w:cs="Arial"/>
          <w:bCs/>
          <w:color w:val="000000"/>
          <w:kern w:val="24"/>
          <w:sz w:val="24"/>
          <w:szCs w:val="24"/>
        </w:rPr>
        <w:t>mg 100 g</w:t>
      </w:r>
      <w:r w:rsidRPr="00A52839">
        <w:rPr>
          <w:rFonts w:ascii="Arial" w:hAnsi="Arial" w:cs="Arial"/>
          <w:bCs/>
          <w:color w:val="000000"/>
          <w:kern w:val="24"/>
          <w:position w:val="11"/>
          <w:sz w:val="24"/>
          <w:szCs w:val="24"/>
          <w:vertAlign w:val="superscript"/>
        </w:rPr>
        <w:t>-1</w:t>
      </w:r>
      <w:r w:rsidRPr="00A52839">
        <w:rPr>
          <w:rFonts w:ascii="Arial" w:hAnsi="Arial" w:cs="Arial"/>
          <w:bCs/>
          <w:color w:val="000000"/>
          <w:kern w:val="24"/>
          <w:sz w:val="24"/>
          <w:szCs w:val="24"/>
        </w:rPr>
        <w:t xml:space="preserve">), ascorbic acid content (68.67 mg 100 g </w:t>
      </w:r>
      <w:r w:rsidRPr="00A52839">
        <w:rPr>
          <w:rFonts w:ascii="Arial" w:hAnsi="Arial" w:cs="Arial"/>
          <w:bCs/>
          <w:color w:val="000000"/>
          <w:kern w:val="24"/>
          <w:position w:val="11"/>
          <w:sz w:val="24"/>
          <w:szCs w:val="24"/>
          <w:vertAlign w:val="superscript"/>
        </w:rPr>
        <w:t>-1</w:t>
      </w:r>
      <w:r w:rsidRPr="00A52839">
        <w:rPr>
          <w:rFonts w:ascii="Arial" w:hAnsi="Arial" w:cs="Arial"/>
          <w:bCs/>
          <w:color w:val="000000"/>
          <w:kern w:val="24"/>
          <w:position w:val="11"/>
          <w:sz w:val="24"/>
          <w:szCs w:val="24"/>
        </w:rPr>
        <w:t>)</w:t>
      </w:r>
      <w:r w:rsidRPr="00A52839">
        <w:rPr>
          <w:rFonts w:ascii="Arial" w:hAnsi="Arial" w:cs="Arial"/>
          <w:b/>
          <w:sz w:val="24"/>
          <w:szCs w:val="24"/>
        </w:rPr>
        <w:t xml:space="preserve"> </w:t>
      </w:r>
      <w:r w:rsidRPr="00A52839">
        <w:rPr>
          <w:rFonts w:ascii="Arial" w:hAnsi="Arial" w:cs="Arial"/>
          <w:sz w:val="24"/>
          <w:szCs w:val="24"/>
        </w:rPr>
        <w:t>, total sugar</w:t>
      </w:r>
      <w:r w:rsidRPr="00A52839">
        <w:rPr>
          <w:rFonts w:ascii="Arial" w:hAnsi="Arial" w:cs="Arial"/>
          <w:b/>
          <w:sz w:val="24"/>
          <w:szCs w:val="24"/>
        </w:rPr>
        <w:t xml:space="preserve"> </w:t>
      </w:r>
      <w:r w:rsidRPr="00A52839">
        <w:rPr>
          <w:rFonts w:ascii="Arial" w:hAnsi="Arial" w:cs="Arial"/>
          <w:sz w:val="24"/>
          <w:szCs w:val="24"/>
        </w:rPr>
        <w:t>(9.94%)</w:t>
      </w:r>
      <w:r w:rsidRPr="00A52839">
        <w:rPr>
          <w:rFonts w:ascii="Arial" w:hAnsi="Arial" w:cs="Arial"/>
          <w:b/>
          <w:sz w:val="24"/>
          <w:szCs w:val="24"/>
        </w:rPr>
        <w:t xml:space="preserve"> </w:t>
      </w:r>
      <w:r w:rsidRPr="00A52839">
        <w:rPr>
          <w:rFonts w:ascii="Arial" w:hAnsi="Arial" w:cs="Arial"/>
          <w:sz w:val="24"/>
          <w:szCs w:val="24"/>
        </w:rPr>
        <w:t>and</w:t>
      </w:r>
      <w:r w:rsidRPr="00A52839">
        <w:rPr>
          <w:rFonts w:ascii="Arial" w:hAnsi="Arial" w:cs="Arial"/>
          <w:b/>
          <w:sz w:val="24"/>
          <w:szCs w:val="24"/>
        </w:rPr>
        <w:t xml:space="preserve">  </w:t>
      </w:r>
      <w:r w:rsidRPr="00A52839">
        <w:rPr>
          <w:rFonts w:ascii="Arial" w:hAnsi="Arial" w:cs="Arial"/>
          <w:sz w:val="24"/>
          <w:szCs w:val="24"/>
        </w:rPr>
        <w:t xml:space="preserve">reducing sugar (8.82%) was reported </w:t>
      </w:r>
      <w:r w:rsidRPr="00A52839">
        <w:rPr>
          <w:rFonts w:ascii="Arial" w:hAnsi="Arial" w:cs="Arial"/>
          <w:sz w:val="24"/>
          <w:szCs w:val="24"/>
        </w:rPr>
        <w:lastRenderedPageBreak/>
        <w:t>from</w:t>
      </w:r>
      <w:r w:rsidRPr="00A52839">
        <w:rPr>
          <w:rFonts w:ascii="Arial" w:hAnsi="Arial" w:cs="Arial"/>
          <w:color w:val="000000" w:themeColor="text1"/>
          <w:sz w:val="24"/>
          <w:szCs w:val="24"/>
        </w:rPr>
        <w:t>T</w:t>
      </w:r>
      <w:r w:rsidRPr="00A52839">
        <w:rPr>
          <w:rFonts w:ascii="Arial" w:hAnsi="Arial" w:cs="Arial"/>
          <w:color w:val="000000" w:themeColor="text1"/>
          <w:sz w:val="24"/>
          <w:szCs w:val="24"/>
          <w:vertAlign w:val="subscript"/>
        </w:rPr>
        <w:t>4</w:t>
      </w:r>
      <w:r w:rsidRPr="00A52839">
        <w:rPr>
          <w:rFonts w:ascii="Arial" w:hAnsi="Arial" w:cs="Arial"/>
          <w:color w:val="000000" w:themeColor="text1"/>
          <w:sz w:val="24"/>
          <w:szCs w:val="24"/>
        </w:rPr>
        <w:t>(NPK (25 %) as PGPR mix-1 enriched vermicompost along with N, P and K 75%   of recommended dose of fertilizers )</w:t>
      </w:r>
      <w:r w:rsidRPr="00A52839">
        <w:rPr>
          <w:rFonts w:ascii="Arial" w:hAnsi="Arial" w:cs="Arial"/>
          <w:b/>
          <w:sz w:val="24"/>
          <w:szCs w:val="24"/>
        </w:rPr>
        <w:t xml:space="preserve">. </w:t>
      </w:r>
      <w:r w:rsidRPr="00A52839">
        <w:rPr>
          <w:rFonts w:ascii="Arial" w:hAnsi="Arial" w:cs="Arial"/>
          <w:sz w:val="24"/>
          <w:szCs w:val="24"/>
        </w:rPr>
        <w:t>Highest non reducing sugar content (1.32%) was seen with the application of</w:t>
      </w:r>
      <w:r w:rsidRPr="00A52839">
        <w:rPr>
          <w:rFonts w:ascii="Arial" w:hAnsi="Arial" w:cs="Arial"/>
          <w:b/>
          <w:sz w:val="24"/>
          <w:szCs w:val="24"/>
        </w:rPr>
        <w:t xml:space="preserve"> </w:t>
      </w:r>
      <w:r w:rsidRPr="00A52839">
        <w:rPr>
          <w:rFonts w:ascii="Arial" w:hAnsi="Arial" w:cs="Arial"/>
          <w:color w:val="000000" w:themeColor="text1"/>
          <w:sz w:val="24"/>
          <w:szCs w:val="24"/>
        </w:rPr>
        <w:t>T</w:t>
      </w:r>
      <w:r w:rsidRPr="00A52839">
        <w:rPr>
          <w:rFonts w:ascii="Arial" w:hAnsi="Arial" w:cs="Arial"/>
          <w:color w:val="000000" w:themeColor="text1"/>
          <w:sz w:val="24"/>
          <w:szCs w:val="24"/>
          <w:vertAlign w:val="subscript"/>
        </w:rPr>
        <w:t>3</w:t>
      </w:r>
      <w:r w:rsidRPr="00A52839">
        <w:rPr>
          <w:rFonts w:ascii="Arial" w:hAnsi="Arial" w:cs="Arial"/>
          <w:color w:val="000000" w:themeColor="text1"/>
          <w:sz w:val="24"/>
          <w:szCs w:val="24"/>
        </w:rPr>
        <w:t xml:space="preserve"> (N (25 %) as neem cake enriched vermicompost along </w:t>
      </w:r>
      <w:proofErr w:type="gramStart"/>
      <w:r w:rsidRPr="00A52839">
        <w:rPr>
          <w:rFonts w:ascii="Arial" w:hAnsi="Arial" w:cs="Arial"/>
          <w:color w:val="000000" w:themeColor="text1"/>
          <w:sz w:val="24"/>
          <w:szCs w:val="24"/>
        </w:rPr>
        <w:t>with  N</w:t>
      </w:r>
      <w:proofErr w:type="gramEnd"/>
      <w:r w:rsidRPr="00A52839">
        <w:rPr>
          <w:rFonts w:ascii="Arial" w:hAnsi="Arial" w:cs="Arial"/>
          <w:color w:val="000000" w:themeColor="text1"/>
          <w:sz w:val="24"/>
          <w:szCs w:val="24"/>
        </w:rPr>
        <w:t xml:space="preserve"> (75%), P and  K of recommended dose of fertilizers</w:t>
      </w:r>
      <w:r w:rsidR="001F1EE7">
        <w:rPr>
          <w:rFonts w:ascii="Arial" w:hAnsi="Arial" w:cs="Arial"/>
          <w:color w:val="000000" w:themeColor="text1"/>
          <w:sz w:val="24"/>
          <w:szCs w:val="24"/>
        </w:rPr>
        <w:t>.</w:t>
      </w:r>
    </w:p>
    <w:p w14:paraId="55FFE55F" w14:textId="77777777" w:rsidR="004B516B" w:rsidRDefault="004B516B" w:rsidP="00A52839">
      <w:pPr>
        <w:spacing w:after="0" w:line="480" w:lineRule="auto"/>
        <w:jc w:val="center"/>
        <w:rPr>
          <w:rFonts w:ascii="Arial" w:hAnsi="Arial" w:cs="Arial"/>
          <w:b/>
          <w:sz w:val="24"/>
          <w:szCs w:val="24"/>
        </w:rPr>
      </w:pPr>
    </w:p>
    <w:p w14:paraId="550F61B9" w14:textId="77777777" w:rsidR="00A52839" w:rsidRPr="00A52839" w:rsidRDefault="00A52839" w:rsidP="00A52839">
      <w:pPr>
        <w:spacing w:after="0" w:line="480" w:lineRule="auto"/>
        <w:jc w:val="center"/>
        <w:rPr>
          <w:rFonts w:ascii="Arial" w:hAnsi="Arial" w:cs="Arial"/>
          <w:b/>
          <w:sz w:val="24"/>
          <w:szCs w:val="24"/>
        </w:rPr>
      </w:pPr>
      <w:r w:rsidRPr="00A52839">
        <w:rPr>
          <w:rFonts w:ascii="Arial" w:hAnsi="Arial" w:cs="Arial"/>
          <w:b/>
          <w:sz w:val="24"/>
          <w:szCs w:val="24"/>
        </w:rPr>
        <w:t>Table 2.  Effect of integrated nutrient management on fruit quality characters of papaya</w:t>
      </w:r>
    </w:p>
    <w:tbl>
      <w:tblPr>
        <w:tblStyle w:val="TableGrid"/>
        <w:tblW w:w="9287" w:type="dxa"/>
        <w:tblLook w:val="04A0" w:firstRow="1" w:lastRow="0" w:firstColumn="1" w:lastColumn="0" w:noHBand="0" w:noVBand="1"/>
      </w:tblPr>
      <w:tblGrid>
        <w:gridCol w:w="1421"/>
        <w:gridCol w:w="1368"/>
        <w:gridCol w:w="1017"/>
        <w:gridCol w:w="1617"/>
        <w:gridCol w:w="1244"/>
        <w:gridCol w:w="870"/>
        <w:gridCol w:w="1310"/>
        <w:gridCol w:w="1230"/>
      </w:tblGrid>
      <w:tr w:rsidR="00A52839" w:rsidRPr="00A52839" w14:paraId="3C299A56" w14:textId="77777777" w:rsidTr="000751F6">
        <w:tc>
          <w:tcPr>
            <w:tcW w:w="1289" w:type="dxa"/>
            <w:vAlign w:val="bottom"/>
          </w:tcPr>
          <w:p w14:paraId="4A24EBD8"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color w:val="000000"/>
                <w:kern w:val="24"/>
                <w:lang w:val="en-IN"/>
              </w:rPr>
              <w:t>Treatments</w:t>
            </w:r>
            <w:r w:rsidRPr="00A52839">
              <w:rPr>
                <w:rFonts w:ascii="Arial" w:eastAsia="Calibri" w:hAnsi="Arial" w:cs="Arial"/>
                <w:color w:val="000000"/>
                <w:kern w:val="24"/>
                <w:lang w:val="en-IN"/>
              </w:rPr>
              <w:t xml:space="preserve"> </w:t>
            </w:r>
          </w:p>
        </w:tc>
        <w:tc>
          <w:tcPr>
            <w:tcW w:w="1326" w:type="dxa"/>
            <w:vAlign w:val="bottom"/>
          </w:tcPr>
          <w:p w14:paraId="05789E0E"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b/>
                <w:bCs/>
                <w:color w:val="000000"/>
                <w:kern w:val="24"/>
                <w:lang w:val="en-IN"/>
              </w:rPr>
              <w:t>TSS(◦brix)</w:t>
            </w:r>
            <w:r w:rsidRPr="00A52839">
              <w:rPr>
                <w:rFonts w:ascii="Arial" w:eastAsia="Calibri" w:hAnsi="Arial" w:cs="Arial"/>
                <w:b/>
                <w:bCs/>
                <w:color w:val="000000"/>
                <w:kern w:val="24"/>
                <w:lang w:val="en-IN"/>
              </w:rPr>
              <w:t xml:space="preserve"> </w:t>
            </w:r>
          </w:p>
        </w:tc>
        <w:tc>
          <w:tcPr>
            <w:tcW w:w="985" w:type="dxa"/>
            <w:vAlign w:val="bottom"/>
          </w:tcPr>
          <w:p w14:paraId="7F5437BA"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b/>
                <w:bCs/>
                <w:color w:val="000000"/>
                <w:kern w:val="24"/>
                <w:lang w:val="en-IN"/>
              </w:rPr>
              <w:t>Acidity (%)</w:t>
            </w:r>
            <w:r w:rsidRPr="00A52839">
              <w:rPr>
                <w:rFonts w:ascii="Arial" w:eastAsia="Calibri" w:hAnsi="Arial" w:cs="Arial"/>
                <w:b/>
                <w:bCs/>
                <w:color w:val="000000"/>
                <w:kern w:val="24"/>
                <w:lang w:val="en-IN"/>
              </w:rPr>
              <w:t xml:space="preserve"> </w:t>
            </w:r>
          </w:p>
        </w:tc>
        <w:tc>
          <w:tcPr>
            <w:tcW w:w="1465" w:type="dxa"/>
            <w:vAlign w:val="bottom"/>
          </w:tcPr>
          <w:p w14:paraId="5CEAE70F"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b/>
                <w:bCs/>
                <w:color w:val="000000"/>
                <w:kern w:val="24"/>
                <w:lang w:val="en-IN"/>
              </w:rPr>
              <w:t>Carotenoids (mg 100 g</w:t>
            </w:r>
            <w:r w:rsidRPr="00A52839">
              <w:rPr>
                <w:rFonts w:ascii="Arial" w:hAnsi="Arial" w:cs="Arial"/>
                <w:b/>
                <w:bCs/>
                <w:color w:val="000000"/>
                <w:kern w:val="24"/>
                <w:position w:val="11"/>
                <w:vertAlign w:val="superscript"/>
                <w:lang w:val="en-IN"/>
              </w:rPr>
              <w:t>-1</w:t>
            </w:r>
            <w:r w:rsidRPr="00A52839">
              <w:rPr>
                <w:rFonts w:ascii="Arial" w:hAnsi="Arial" w:cs="Arial"/>
                <w:b/>
                <w:bCs/>
                <w:color w:val="000000"/>
                <w:kern w:val="24"/>
                <w:lang w:val="en-IN"/>
              </w:rPr>
              <w:t>)</w:t>
            </w:r>
            <w:r w:rsidRPr="00A52839">
              <w:rPr>
                <w:rFonts w:ascii="Arial" w:eastAsia="Calibri" w:hAnsi="Arial" w:cs="Arial"/>
                <w:b/>
                <w:bCs/>
                <w:color w:val="000000"/>
                <w:kern w:val="24"/>
                <w:position w:val="11"/>
                <w:vertAlign w:val="superscript"/>
                <w:lang w:val="en-IN"/>
              </w:rPr>
              <w:t xml:space="preserve"> </w:t>
            </w:r>
          </w:p>
        </w:tc>
        <w:tc>
          <w:tcPr>
            <w:tcW w:w="1123" w:type="dxa"/>
            <w:vAlign w:val="bottom"/>
          </w:tcPr>
          <w:p w14:paraId="3AAF1A78"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b/>
                <w:bCs/>
                <w:color w:val="000000"/>
                <w:kern w:val="24"/>
                <w:lang w:val="en-IN"/>
              </w:rPr>
              <w:t>Ascorbic acid (mg 100 g</w:t>
            </w:r>
            <w:r w:rsidRPr="00A52839">
              <w:rPr>
                <w:rFonts w:ascii="Arial" w:hAnsi="Arial" w:cs="Arial"/>
                <w:b/>
                <w:bCs/>
                <w:color w:val="000000"/>
                <w:kern w:val="24"/>
                <w:position w:val="11"/>
                <w:vertAlign w:val="superscript"/>
                <w:lang w:val="en-IN"/>
              </w:rPr>
              <w:t>-1</w:t>
            </w:r>
            <w:r w:rsidRPr="00A52839">
              <w:rPr>
                <w:rFonts w:ascii="Arial" w:hAnsi="Arial" w:cs="Arial"/>
                <w:b/>
                <w:bCs/>
                <w:color w:val="000000"/>
                <w:kern w:val="24"/>
                <w:lang w:val="en-IN"/>
              </w:rPr>
              <w:t>)</w:t>
            </w:r>
            <w:r w:rsidRPr="00A52839">
              <w:rPr>
                <w:rFonts w:ascii="Arial" w:eastAsia="Calibri" w:hAnsi="Arial" w:cs="Arial"/>
                <w:b/>
                <w:bCs/>
                <w:color w:val="000000"/>
                <w:kern w:val="24"/>
                <w:position w:val="11"/>
                <w:vertAlign w:val="superscript"/>
                <w:lang w:val="en-IN"/>
              </w:rPr>
              <w:t xml:space="preserve"> </w:t>
            </w:r>
          </w:p>
        </w:tc>
        <w:tc>
          <w:tcPr>
            <w:tcW w:w="790" w:type="dxa"/>
            <w:vAlign w:val="bottom"/>
          </w:tcPr>
          <w:p w14:paraId="6A973646"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b/>
                <w:bCs/>
                <w:color w:val="000000"/>
                <w:kern w:val="24"/>
                <w:lang w:val="en-IN"/>
              </w:rPr>
              <w:t>Total sugar (%)</w:t>
            </w:r>
            <w:r w:rsidRPr="00A52839">
              <w:rPr>
                <w:rFonts w:ascii="Arial" w:eastAsia="Calibri" w:hAnsi="Arial" w:cs="Arial"/>
                <w:b/>
                <w:bCs/>
                <w:color w:val="000000"/>
                <w:kern w:val="24"/>
                <w:lang w:val="en-IN"/>
              </w:rPr>
              <w:t xml:space="preserve"> </w:t>
            </w:r>
          </w:p>
        </w:tc>
        <w:tc>
          <w:tcPr>
            <w:tcW w:w="1190" w:type="dxa"/>
            <w:vAlign w:val="bottom"/>
          </w:tcPr>
          <w:p w14:paraId="4609FC9D"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b/>
                <w:bCs/>
                <w:color w:val="000000"/>
                <w:kern w:val="24"/>
                <w:lang w:val="en-IN"/>
              </w:rPr>
              <w:t xml:space="preserve">Reducing </w:t>
            </w:r>
            <w:proofErr w:type="gramStart"/>
            <w:r w:rsidRPr="00A52839">
              <w:rPr>
                <w:rFonts w:ascii="Arial" w:hAnsi="Arial" w:cs="Arial"/>
                <w:b/>
                <w:bCs/>
                <w:color w:val="000000"/>
                <w:kern w:val="24"/>
                <w:lang w:val="en-IN"/>
              </w:rPr>
              <w:t>sugar(</w:t>
            </w:r>
            <w:proofErr w:type="gramEnd"/>
            <w:r w:rsidRPr="00A52839">
              <w:rPr>
                <w:rFonts w:ascii="Arial" w:hAnsi="Arial" w:cs="Arial"/>
                <w:b/>
                <w:bCs/>
                <w:color w:val="000000"/>
                <w:kern w:val="24"/>
                <w:lang w:val="en-IN"/>
              </w:rPr>
              <w:t>%)</w:t>
            </w:r>
            <w:r w:rsidRPr="00A52839">
              <w:rPr>
                <w:rFonts w:ascii="Arial" w:eastAsia="Calibri" w:hAnsi="Arial" w:cs="Arial"/>
                <w:b/>
                <w:bCs/>
                <w:color w:val="000000"/>
                <w:kern w:val="24"/>
                <w:lang w:val="en-IN"/>
              </w:rPr>
              <w:t xml:space="preserve"> </w:t>
            </w:r>
          </w:p>
        </w:tc>
        <w:tc>
          <w:tcPr>
            <w:tcW w:w="1119" w:type="dxa"/>
            <w:vAlign w:val="bottom"/>
          </w:tcPr>
          <w:p w14:paraId="082CDD11"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b/>
                <w:bCs/>
                <w:color w:val="000000"/>
                <w:kern w:val="24"/>
                <w:lang w:val="en-IN"/>
              </w:rPr>
              <w:t>Non reducing sugar (%)</w:t>
            </w:r>
            <w:r w:rsidRPr="00A52839">
              <w:rPr>
                <w:rFonts w:ascii="Arial" w:eastAsia="Calibri" w:hAnsi="Arial" w:cs="Arial"/>
                <w:b/>
                <w:bCs/>
                <w:color w:val="000000"/>
                <w:kern w:val="24"/>
                <w:lang w:val="en-IN"/>
              </w:rPr>
              <w:t xml:space="preserve"> </w:t>
            </w:r>
          </w:p>
        </w:tc>
      </w:tr>
      <w:tr w:rsidR="00A52839" w:rsidRPr="00A52839" w14:paraId="58378DC9" w14:textId="77777777" w:rsidTr="000751F6">
        <w:tc>
          <w:tcPr>
            <w:tcW w:w="1289" w:type="dxa"/>
            <w:vAlign w:val="center"/>
          </w:tcPr>
          <w:p w14:paraId="2312A1D2"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1</w:t>
            </w:r>
            <w:r w:rsidRPr="00A52839">
              <w:rPr>
                <w:rFonts w:ascii="Arial" w:eastAsia="Calibri" w:hAnsi="Arial" w:cs="Arial"/>
                <w:color w:val="000000"/>
                <w:kern w:val="24"/>
                <w:lang w:val="en-IN"/>
              </w:rPr>
              <w:t xml:space="preserve"> </w:t>
            </w:r>
          </w:p>
        </w:tc>
        <w:tc>
          <w:tcPr>
            <w:tcW w:w="1326" w:type="dxa"/>
            <w:vAlign w:val="center"/>
          </w:tcPr>
          <w:p w14:paraId="1CD6C132"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13.02</w:t>
            </w:r>
          </w:p>
        </w:tc>
        <w:tc>
          <w:tcPr>
            <w:tcW w:w="985" w:type="dxa"/>
            <w:vAlign w:val="center"/>
          </w:tcPr>
          <w:p w14:paraId="75BE4EB6"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0.18</w:t>
            </w:r>
          </w:p>
        </w:tc>
        <w:tc>
          <w:tcPr>
            <w:tcW w:w="1465" w:type="dxa"/>
            <w:vAlign w:val="center"/>
          </w:tcPr>
          <w:p w14:paraId="20DE9B1F"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2.00</w:t>
            </w:r>
          </w:p>
        </w:tc>
        <w:tc>
          <w:tcPr>
            <w:tcW w:w="1123" w:type="dxa"/>
            <w:vAlign w:val="center"/>
          </w:tcPr>
          <w:p w14:paraId="16F1C99C"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54.76</w:t>
            </w:r>
          </w:p>
        </w:tc>
        <w:tc>
          <w:tcPr>
            <w:tcW w:w="790" w:type="dxa"/>
            <w:vAlign w:val="center"/>
          </w:tcPr>
          <w:p w14:paraId="54D014E0"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8.62</w:t>
            </w:r>
          </w:p>
        </w:tc>
        <w:tc>
          <w:tcPr>
            <w:tcW w:w="1190" w:type="dxa"/>
            <w:vAlign w:val="center"/>
          </w:tcPr>
          <w:p w14:paraId="4DBDBFD9"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7.54</w:t>
            </w:r>
          </w:p>
        </w:tc>
        <w:tc>
          <w:tcPr>
            <w:tcW w:w="1119" w:type="dxa"/>
            <w:vAlign w:val="center"/>
          </w:tcPr>
          <w:p w14:paraId="0375C5F2"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1.08</w:t>
            </w:r>
          </w:p>
        </w:tc>
      </w:tr>
      <w:tr w:rsidR="00A52839" w:rsidRPr="00A52839" w14:paraId="4541F761" w14:textId="77777777" w:rsidTr="000751F6">
        <w:tc>
          <w:tcPr>
            <w:tcW w:w="1289" w:type="dxa"/>
            <w:vAlign w:val="center"/>
          </w:tcPr>
          <w:p w14:paraId="66472CB0"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2</w:t>
            </w:r>
            <w:r w:rsidRPr="00A52839">
              <w:rPr>
                <w:rFonts w:ascii="Arial" w:eastAsia="Calibri" w:hAnsi="Arial" w:cs="Arial"/>
                <w:color w:val="000000"/>
                <w:kern w:val="24"/>
                <w:lang w:val="en-IN"/>
              </w:rPr>
              <w:t xml:space="preserve"> </w:t>
            </w:r>
          </w:p>
        </w:tc>
        <w:tc>
          <w:tcPr>
            <w:tcW w:w="1326" w:type="dxa"/>
            <w:vAlign w:val="center"/>
          </w:tcPr>
          <w:p w14:paraId="538A3F84"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14.28</w:t>
            </w:r>
          </w:p>
        </w:tc>
        <w:tc>
          <w:tcPr>
            <w:tcW w:w="985" w:type="dxa"/>
            <w:vAlign w:val="center"/>
          </w:tcPr>
          <w:p w14:paraId="79B39426"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0.15</w:t>
            </w:r>
          </w:p>
        </w:tc>
        <w:tc>
          <w:tcPr>
            <w:tcW w:w="1465" w:type="dxa"/>
            <w:vAlign w:val="center"/>
          </w:tcPr>
          <w:p w14:paraId="794776E7"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2.12</w:t>
            </w:r>
          </w:p>
        </w:tc>
        <w:tc>
          <w:tcPr>
            <w:tcW w:w="1123" w:type="dxa"/>
            <w:vAlign w:val="center"/>
          </w:tcPr>
          <w:p w14:paraId="45A97AEC"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60.82</w:t>
            </w:r>
          </w:p>
        </w:tc>
        <w:tc>
          <w:tcPr>
            <w:tcW w:w="790" w:type="dxa"/>
            <w:vAlign w:val="center"/>
          </w:tcPr>
          <w:p w14:paraId="11DD8515"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9.08</w:t>
            </w:r>
          </w:p>
        </w:tc>
        <w:tc>
          <w:tcPr>
            <w:tcW w:w="1190" w:type="dxa"/>
            <w:vAlign w:val="center"/>
          </w:tcPr>
          <w:p w14:paraId="7A4725D5"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8.02</w:t>
            </w:r>
          </w:p>
        </w:tc>
        <w:tc>
          <w:tcPr>
            <w:tcW w:w="1119" w:type="dxa"/>
            <w:vAlign w:val="center"/>
          </w:tcPr>
          <w:p w14:paraId="168346DB"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1.06</w:t>
            </w:r>
          </w:p>
        </w:tc>
      </w:tr>
      <w:tr w:rsidR="00A52839" w:rsidRPr="00A52839" w14:paraId="008EABA6" w14:textId="77777777" w:rsidTr="000751F6">
        <w:tc>
          <w:tcPr>
            <w:tcW w:w="1289" w:type="dxa"/>
            <w:vAlign w:val="center"/>
          </w:tcPr>
          <w:p w14:paraId="0EBC2A72"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3</w:t>
            </w:r>
            <w:r w:rsidRPr="00A52839">
              <w:rPr>
                <w:rFonts w:ascii="Arial" w:eastAsia="Calibri" w:hAnsi="Arial" w:cs="Arial"/>
                <w:color w:val="000000"/>
                <w:kern w:val="24"/>
                <w:lang w:val="en-IN"/>
              </w:rPr>
              <w:t xml:space="preserve"> </w:t>
            </w:r>
          </w:p>
        </w:tc>
        <w:tc>
          <w:tcPr>
            <w:tcW w:w="1326" w:type="dxa"/>
            <w:vAlign w:val="center"/>
          </w:tcPr>
          <w:p w14:paraId="63B50199"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14.90</w:t>
            </w:r>
          </w:p>
        </w:tc>
        <w:tc>
          <w:tcPr>
            <w:tcW w:w="985" w:type="dxa"/>
            <w:vAlign w:val="center"/>
          </w:tcPr>
          <w:p w14:paraId="320B2E8A"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0.13</w:t>
            </w:r>
          </w:p>
        </w:tc>
        <w:tc>
          <w:tcPr>
            <w:tcW w:w="1465" w:type="dxa"/>
            <w:vAlign w:val="center"/>
          </w:tcPr>
          <w:p w14:paraId="72052372"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2.18</w:t>
            </w:r>
          </w:p>
        </w:tc>
        <w:tc>
          <w:tcPr>
            <w:tcW w:w="1123" w:type="dxa"/>
            <w:vAlign w:val="center"/>
          </w:tcPr>
          <w:p w14:paraId="4A2DB8E9"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63.22</w:t>
            </w:r>
          </w:p>
        </w:tc>
        <w:tc>
          <w:tcPr>
            <w:tcW w:w="790" w:type="dxa"/>
            <w:vAlign w:val="center"/>
          </w:tcPr>
          <w:p w14:paraId="571B9D15"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9.76</w:t>
            </w:r>
          </w:p>
        </w:tc>
        <w:tc>
          <w:tcPr>
            <w:tcW w:w="1190" w:type="dxa"/>
            <w:vAlign w:val="center"/>
          </w:tcPr>
          <w:p w14:paraId="596611AF"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8.44</w:t>
            </w:r>
          </w:p>
        </w:tc>
        <w:tc>
          <w:tcPr>
            <w:tcW w:w="1119" w:type="dxa"/>
            <w:vAlign w:val="center"/>
          </w:tcPr>
          <w:p w14:paraId="3BC1455C"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1.32</w:t>
            </w:r>
          </w:p>
        </w:tc>
      </w:tr>
      <w:tr w:rsidR="00A52839" w:rsidRPr="00A52839" w14:paraId="7D002EB4" w14:textId="77777777" w:rsidTr="000751F6">
        <w:tc>
          <w:tcPr>
            <w:tcW w:w="1289" w:type="dxa"/>
            <w:vAlign w:val="center"/>
          </w:tcPr>
          <w:p w14:paraId="7C5BAEE1"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4</w:t>
            </w:r>
            <w:r w:rsidRPr="00A52839">
              <w:rPr>
                <w:rFonts w:ascii="Arial" w:eastAsia="Calibri" w:hAnsi="Arial" w:cs="Arial"/>
                <w:color w:val="000000"/>
                <w:kern w:val="24"/>
                <w:lang w:val="en-IN"/>
              </w:rPr>
              <w:t xml:space="preserve"> </w:t>
            </w:r>
          </w:p>
        </w:tc>
        <w:tc>
          <w:tcPr>
            <w:tcW w:w="1326" w:type="dxa"/>
            <w:vAlign w:val="center"/>
          </w:tcPr>
          <w:p w14:paraId="6450FB0D"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15.64</w:t>
            </w:r>
          </w:p>
        </w:tc>
        <w:tc>
          <w:tcPr>
            <w:tcW w:w="985" w:type="dxa"/>
            <w:vAlign w:val="center"/>
          </w:tcPr>
          <w:p w14:paraId="11BC1D22"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0.10</w:t>
            </w:r>
          </w:p>
        </w:tc>
        <w:tc>
          <w:tcPr>
            <w:tcW w:w="1465" w:type="dxa"/>
            <w:vAlign w:val="center"/>
          </w:tcPr>
          <w:p w14:paraId="78B65B0B"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2.35</w:t>
            </w:r>
          </w:p>
        </w:tc>
        <w:tc>
          <w:tcPr>
            <w:tcW w:w="1123" w:type="dxa"/>
            <w:vAlign w:val="center"/>
          </w:tcPr>
          <w:p w14:paraId="06CFAFF5"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68.67</w:t>
            </w:r>
          </w:p>
        </w:tc>
        <w:tc>
          <w:tcPr>
            <w:tcW w:w="790" w:type="dxa"/>
            <w:vAlign w:val="center"/>
          </w:tcPr>
          <w:p w14:paraId="689E0053"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9.94</w:t>
            </w:r>
          </w:p>
        </w:tc>
        <w:tc>
          <w:tcPr>
            <w:tcW w:w="1190" w:type="dxa"/>
            <w:vAlign w:val="center"/>
          </w:tcPr>
          <w:p w14:paraId="107F6472"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8.82</w:t>
            </w:r>
          </w:p>
        </w:tc>
        <w:tc>
          <w:tcPr>
            <w:tcW w:w="1119" w:type="dxa"/>
            <w:vAlign w:val="center"/>
          </w:tcPr>
          <w:p w14:paraId="023D194C"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1.12</w:t>
            </w:r>
          </w:p>
        </w:tc>
      </w:tr>
      <w:tr w:rsidR="00A52839" w:rsidRPr="00A52839" w14:paraId="0DCCF6E9" w14:textId="77777777" w:rsidTr="000751F6">
        <w:tc>
          <w:tcPr>
            <w:tcW w:w="1289" w:type="dxa"/>
            <w:vAlign w:val="center"/>
          </w:tcPr>
          <w:p w14:paraId="0B0CB525"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5</w:t>
            </w:r>
            <w:r w:rsidRPr="00A52839">
              <w:rPr>
                <w:rFonts w:ascii="Arial" w:eastAsia="Calibri" w:hAnsi="Arial" w:cs="Arial"/>
                <w:color w:val="000000"/>
                <w:kern w:val="24"/>
                <w:lang w:val="en-IN"/>
              </w:rPr>
              <w:t xml:space="preserve"> </w:t>
            </w:r>
          </w:p>
        </w:tc>
        <w:tc>
          <w:tcPr>
            <w:tcW w:w="1326" w:type="dxa"/>
            <w:vAlign w:val="center"/>
          </w:tcPr>
          <w:p w14:paraId="018DF954"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13.50</w:t>
            </w:r>
          </w:p>
        </w:tc>
        <w:tc>
          <w:tcPr>
            <w:tcW w:w="985" w:type="dxa"/>
            <w:vAlign w:val="center"/>
          </w:tcPr>
          <w:p w14:paraId="3EA2B76D"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0.15</w:t>
            </w:r>
          </w:p>
        </w:tc>
        <w:tc>
          <w:tcPr>
            <w:tcW w:w="1465" w:type="dxa"/>
            <w:vAlign w:val="center"/>
          </w:tcPr>
          <w:p w14:paraId="03639503"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2.05</w:t>
            </w:r>
          </w:p>
        </w:tc>
        <w:tc>
          <w:tcPr>
            <w:tcW w:w="1123" w:type="dxa"/>
            <w:vAlign w:val="center"/>
          </w:tcPr>
          <w:p w14:paraId="1E584CD0"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58.84</w:t>
            </w:r>
          </w:p>
        </w:tc>
        <w:tc>
          <w:tcPr>
            <w:tcW w:w="790" w:type="dxa"/>
            <w:vAlign w:val="center"/>
          </w:tcPr>
          <w:p w14:paraId="3C878E4C"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8.80</w:t>
            </w:r>
          </w:p>
        </w:tc>
        <w:tc>
          <w:tcPr>
            <w:tcW w:w="1190" w:type="dxa"/>
            <w:vAlign w:val="center"/>
          </w:tcPr>
          <w:p w14:paraId="376ABF12"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7.80</w:t>
            </w:r>
          </w:p>
        </w:tc>
        <w:tc>
          <w:tcPr>
            <w:tcW w:w="1119" w:type="dxa"/>
            <w:vAlign w:val="center"/>
          </w:tcPr>
          <w:p w14:paraId="1530D7A1"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1.00</w:t>
            </w:r>
          </w:p>
        </w:tc>
      </w:tr>
      <w:tr w:rsidR="00A52839" w:rsidRPr="00A52839" w14:paraId="6EF7156A" w14:textId="77777777" w:rsidTr="000751F6">
        <w:tc>
          <w:tcPr>
            <w:tcW w:w="1289" w:type="dxa"/>
            <w:vAlign w:val="center"/>
          </w:tcPr>
          <w:p w14:paraId="0B28FDB3"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6</w:t>
            </w:r>
            <w:r w:rsidRPr="00A52839">
              <w:rPr>
                <w:rFonts w:ascii="Arial" w:eastAsia="Calibri" w:hAnsi="Arial" w:cs="Arial"/>
                <w:color w:val="000000"/>
                <w:kern w:val="24"/>
                <w:lang w:val="en-IN"/>
              </w:rPr>
              <w:t xml:space="preserve"> </w:t>
            </w:r>
          </w:p>
        </w:tc>
        <w:tc>
          <w:tcPr>
            <w:tcW w:w="1326" w:type="dxa"/>
            <w:vAlign w:val="center"/>
          </w:tcPr>
          <w:p w14:paraId="3E996038"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12.0</w:t>
            </w:r>
          </w:p>
        </w:tc>
        <w:tc>
          <w:tcPr>
            <w:tcW w:w="985" w:type="dxa"/>
            <w:vAlign w:val="center"/>
          </w:tcPr>
          <w:p w14:paraId="1D0D13EC"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0.25</w:t>
            </w:r>
          </w:p>
        </w:tc>
        <w:tc>
          <w:tcPr>
            <w:tcW w:w="1465" w:type="dxa"/>
            <w:vAlign w:val="center"/>
          </w:tcPr>
          <w:p w14:paraId="19C1F477"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1.42</w:t>
            </w:r>
          </w:p>
        </w:tc>
        <w:tc>
          <w:tcPr>
            <w:tcW w:w="1123" w:type="dxa"/>
            <w:vAlign w:val="center"/>
          </w:tcPr>
          <w:p w14:paraId="40CC47C1"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45.44</w:t>
            </w:r>
          </w:p>
        </w:tc>
        <w:tc>
          <w:tcPr>
            <w:tcW w:w="790" w:type="dxa"/>
            <w:vAlign w:val="center"/>
          </w:tcPr>
          <w:p w14:paraId="77E99EBC"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7.28</w:t>
            </w:r>
          </w:p>
        </w:tc>
        <w:tc>
          <w:tcPr>
            <w:tcW w:w="1190" w:type="dxa"/>
            <w:vAlign w:val="center"/>
          </w:tcPr>
          <w:p w14:paraId="587B9A84"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6.20</w:t>
            </w:r>
          </w:p>
        </w:tc>
        <w:tc>
          <w:tcPr>
            <w:tcW w:w="1119" w:type="dxa"/>
            <w:vAlign w:val="center"/>
          </w:tcPr>
          <w:p w14:paraId="18E39C7D"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1.08</w:t>
            </w:r>
          </w:p>
        </w:tc>
      </w:tr>
      <w:tr w:rsidR="00A52839" w:rsidRPr="00A52839" w14:paraId="03209BBD" w14:textId="77777777" w:rsidTr="000751F6">
        <w:tc>
          <w:tcPr>
            <w:tcW w:w="1289" w:type="dxa"/>
            <w:vAlign w:val="center"/>
          </w:tcPr>
          <w:p w14:paraId="17FD7195"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7</w:t>
            </w:r>
            <w:r w:rsidRPr="00A52839">
              <w:rPr>
                <w:rFonts w:ascii="Arial" w:eastAsia="Calibri" w:hAnsi="Arial" w:cs="Arial"/>
                <w:color w:val="000000"/>
                <w:kern w:val="24"/>
                <w:lang w:val="en-IN"/>
              </w:rPr>
              <w:t xml:space="preserve"> </w:t>
            </w:r>
          </w:p>
        </w:tc>
        <w:tc>
          <w:tcPr>
            <w:tcW w:w="1326" w:type="dxa"/>
            <w:vAlign w:val="center"/>
          </w:tcPr>
          <w:p w14:paraId="70FB0E28"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12.82</w:t>
            </w:r>
          </w:p>
        </w:tc>
        <w:tc>
          <w:tcPr>
            <w:tcW w:w="985" w:type="dxa"/>
            <w:vAlign w:val="center"/>
          </w:tcPr>
          <w:p w14:paraId="6A5B1B1A"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0.23</w:t>
            </w:r>
          </w:p>
        </w:tc>
        <w:tc>
          <w:tcPr>
            <w:tcW w:w="1465" w:type="dxa"/>
            <w:vAlign w:val="center"/>
          </w:tcPr>
          <w:p w14:paraId="442B96FA"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1.59</w:t>
            </w:r>
          </w:p>
        </w:tc>
        <w:tc>
          <w:tcPr>
            <w:tcW w:w="1123" w:type="dxa"/>
            <w:vAlign w:val="center"/>
          </w:tcPr>
          <w:p w14:paraId="574BC930"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49.82</w:t>
            </w:r>
          </w:p>
        </w:tc>
        <w:tc>
          <w:tcPr>
            <w:tcW w:w="790" w:type="dxa"/>
            <w:vAlign w:val="center"/>
          </w:tcPr>
          <w:p w14:paraId="11722483"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7.62</w:t>
            </w:r>
          </w:p>
        </w:tc>
        <w:tc>
          <w:tcPr>
            <w:tcW w:w="1190" w:type="dxa"/>
            <w:vAlign w:val="center"/>
          </w:tcPr>
          <w:p w14:paraId="62EF628C"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6.35</w:t>
            </w:r>
          </w:p>
        </w:tc>
        <w:tc>
          <w:tcPr>
            <w:tcW w:w="1119" w:type="dxa"/>
            <w:vAlign w:val="center"/>
          </w:tcPr>
          <w:p w14:paraId="14A46E1A"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1.30</w:t>
            </w:r>
          </w:p>
        </w:tc>
      </w:tr>
      <w:tr w:rsidR="00A52839" w:rsidRPr="00A52839" w14:paraId="78B8429F" w14:textId="77777777" w:rsidTr="000751F6">
        <w:tc>
          <w:tcPr>
            <w:tcW w:w="1289" w:type="dxa"/>
            <w:vAlign w:val="center"/>
          </w:tcPr>
          <w:p w14:paraId="15034F4B"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8</w:t>
            </w:r>
            <w:r w:rsidRPr="00A52839">
              <w:rPr>
                <w:rFonts w:ascii="Arial" w:eastAsia="Calibri" w:hAnsi="Arial" w:cs="Arial"/>
                <w:color w:val="000000"/>
                <w:kern w:val="24"/>
                <w:lang w:val="en-IN"/>
              </w:rPr>
              <w:t xml:space="preserve"> </w:t>
            </w:r>
          </w:p>
        </w:tc>
        <w:tc>
          <w:tcPr>
            <w:tcW w:w="1326" w:type="dxa"/>
            <w:vAlign w:val="center"/>
          </w:tcPr>
          <w:p w14:paraId="3B05BB7A"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12.46</w:t>
            </w:r>
          </w:p>
        </w:tc>
        <w:tc>
          <w:tcPr>
            <w:tcW w:w="985" w:type="dxa"/>
            <w:vAlign w:val="center"/>
          </w:tcPr>
          <w:p w14:paraId="65F60FE2"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0.20</w:t>
            </w:r>
          </w:p>
        </w:tc>
        <w:tc>
          <w:tcPr>
            <w:tcW w:w="1465" w:type="dxa"/>
            <w:vAlign w:val="center"/>
          </w:tcPr>
          <w:p w14:paraId="2BCC45C4"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1.86</w:t>
            </w:r>
          </w:p>
        </w:tc>
        <w:tc>
          <w:tcPr>
            <w:tcW w:w="1123" w:type="dxa"/>
            <w:vAlign w:val="center"/>
          </w:tcPr>
          <w:p w14:paraId="569D42EC"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52.65</w:t>
            </w:r>
          </w:p>
        </w:tc>
        <w:tc>
          <w:tcPr>
            <w:tcW w:w="790" w:type="dxa"/>
            <w:vAlign w:val="center"/>
          </w:tcPr>
          <w:p w14:paraId="6A1D45F4"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8.08</w:t>
            </w:r>
          </w:p>
        </w:tc>
        <w:tc>
          <w:tcPr>
            <w:tcW w:w="1190" w:type="dxa"/>
            <w:vAlign w:val="center"/>
          </w:tcPr>
          <w:p w14:paraId="001182E7"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6.84</w:t>
            </w:r>
          </w:p>
        </w:tc>
        <w:tc>
          <w:tcPr>
            <w:tcW w:w="1119" w:type="dxa"/>
            <w:vAlign w:val="center"/>
          </w:tcPr>
          <w:p w14:paraId="3AD7828E"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1.24</w:t>
            </w:r>
          </w:p>
        </w:tc>
      </w:tr>
      <w:tr w:rsidR="00A52839" w:rsidRPr="00A52839" w14:paraId="0FA645D6" w14:textId="77777777" w:rsidTr="000751F6">
        <w:tc>
          <w:tcPr>
            <w:tcW w:w="1289" w:type="dxa"/>
            <w:vAlign w:val="center"/>
          </w:tcPr>
          <w:p w14:paraId="4FE0CEB6"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9</w:t>
            </w:r>
            <w:r w:rsidRPr="00A52839">
              <w:rPr>
                <w:rFonts w:ascii="Arial" w:eastAsia="Calibri" w:hAnsi="Arial" w:cs="Arial"/>
                <w:color w:val="000000"/>
                <w:kern w:val="24"/>
                <w:lang w:val="en-IN"/>
              </w:rPr>
              <w:t xml:space="preserve"> </w:t>
            </w:r>
          </w:p>
        </w:tc>
        <w:tc>
          <w:tcPr>
            <w:tcW w:w="1326" w:type="dxa"/>
            <w:vAlign w:val="center"/>
          </w:tcPr>
          <w:p w14:paraId="7E670D2E"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11.90</w:t>
            </w:r>
          </w:p>
        </w:tc>
        <w:tc>
          <w:tcPr>
            <w:tcW w:w="985" w:type="dxa"/>
            <w:vAlign w:val="center"/>
          </w:tcPr>
          <w:p w14:paraId="5271A195"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0.25</w:t>
            </w:r>
          </w:p>
        </w:tc>
        <w:tc>
          <w:tcPr>
            <w:tcW w:w="1465" w:type="dxa"/>
            <w:vAlign w:val="center"/>
          </w:tcPr>
          <w:p w14:paraId="6C50C557"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1.40</w:t>
            </w:r>
          </w:p>
        </w:tc>
        <w:tc>
          <w:tcPr>
            <w:tcW w:w="1123" w:type="dxa"/>
            <w:vAlign w:val="center"/>
          </w:tcPr>
          <w:p w14:paraId="71AF903D"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44.36</w:t>
            </w:r>
          </w:p>
        </w:tc>
        <w:tc>
          <w:tcPr>
            <w:tcW w:w="790" w:type="dxa"/>
            <w:vAlign w:val="center"/>
          </w:tcPr>
          <w:p w14:paraId="773D7B41"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7.06</w:t>
            </w:r>
          </w:p>
        </w:tc>
        <w:tc>
          <w:tcPr>
            <w:tcW w:w="1190" w:type="dxa"/>
            <w:vAlign w:val="center"/>
          </w:tcPr>
          <w:p w14:paraId="0CAE59A3"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6.18</w:t>
            </w:r>
          </w:p>
        </w:tc>
        <w:tc>
          <w:tcPr>
            <w:tcW w:w="1119" w:type="dxa"/>
            <w:vAlign w:val="center"/>
          </w:tcPr>
          <w:p w14:paraId="17B180C8"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0.88</w:t>
            </w:r>
          </w:p>
        </w:tc>
      </w:tr>
      <w:tr w:rsidR="00A52839" w:rsidRPr="00A52839" w14:paraId="18EB087F" w14:textId="77777777" w:rsidTr="000751F6">
        <w:tc>
          <w:tcPr>
            <w:tcW w:w="1289" w:type="dxa"/>
            <w:vAlign w:val="center"/>
          </w:tcPr>
          <w:p w14:paraId="78D1D9A9"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color w:val="000000"/>
                <w:kern w:val="24"/>
                <w:lang w:val="en-IN"/>
              </w:rPr>
              <w:t>T</w:t>
            </w:r>
            <w:r w:rsidRPr="00A52839">
              <w:rPr>
                <w:rFonts w:ascii="Arial" w:hAnsi="Arial" w:cs="Arial"/>
                <w:color w:val="000000"/>
                <w:kern w:val="24"/>
                <w:position w:val="-10"/>
                <w:vertAlign w:val="subscript"/>
                <w:lang w:val="en-IN"/>
              </w:rPr>
              <w:t>10</w:t>
            </w:r>
            <w:r w:rsidRPr="00A52839">
              <w:rPr>
                <w:rFonts w:ascii="Arial" w:eastAsia="Calibri" w:hAnsi="Arial" w:cs="Arial"/>
                <w:color w:val="000000"/>
                <w:kern w:val="24"/>
                <w:lang w:val="en-IN"/>
              </w:rPr>
              <w:t xml:space="preserve"> </w:t>
            </w:r>
          </w:p>
        </w:tc>
        <w:tc>
          <w:tcPr>
            <w:tcW w:w="1326" w:type="dxa"/>
            <w:vAlign w:val="center"/>
          </w:tcPr>
          <w:p w14:paraId="25982E12"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11.00</w:t>
            </w:r>
          </w:p>
        </w:tc>
        <w:tc>
          <w:tcPr>
            <w:tcW w:w="985" w:type="dxa"/>
            <w:vAlign w:val="center"/>
          </w:tcPr>
          <w:p w14:paraId="5A2C1DD0"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0.28</w:t>
            </w:r>
          </w:p>
        </w:tc>
        <w:tc>
          <w:tcPr>
            <w:tcW w:w="1465" w:type="dxa"/>
            <w:vAlign w:val="center"/>
          </w:tcPr>
          <w:p w14:paraId="69809405"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1.38</w:t>
            </w:r>
          </w:p>
        </w:tc>
        <w:tc>
          <w:tcPr>
            <w:tcW w:w="1123" w:type="dxa"/>
            <w:vAlign w:val="center"/>
          </w:tcPr>
          <w:p w14:paraId="04BB6D65"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40.56</w:t>
            </w:r>
          </w:p>
        </w:tc>
        <w:tc>
          <w:tcPr>
            <w:tcW w:w="790" w:type="dxa"/>
            <w:vAlign w:val="center"/>
          </w:tcPr>
          <w:p w14:paraId="25606C8C"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6.50</w:t>
            </w:r>
          </w:p>
        </w:tc>
        <w:tc>
          <w:tcPr>
            <w:tcW w:w="1190" w:type="dxa"/>
            <w:vAlign w:val="center"/>
          </w:tcPr>
          <w:p w14:paraId="7F30FAD1"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5.0</w:t>
            </w:r>
          </w:p>
        </w:tc>
        <w:tc>
          <w:tcPr>
            <w:tcW w:w="1119" w:type="dxa"/>
            <w:vAlign w:val="center"/>
          </w:tcPr>
          <w:p w14:paraId="15131A77"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rPr>
              <w:t>0.55</w:t>
            </w:r>
          </w:p>
        </w:tc>
      </w:tr>
      <w:tr w:rsidR="00A52839" w:rsidRPr="00A52839" w14:paraId="44D68EAD" w14:textId="77777777" w:rsidTr="000751F6">
        <w:tc>
          <w:tcPr>
            <w:tcW w:w="1289" w:type="dxa"/>
            <w:vAlign w:val="bottom"/>
          </w:tcPr>
          <w:p w14:paraId="0BB1ABA2"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color w:val="000000"/>
                <w:kern w:val="24"/>
                <w:lang w:val="en-IN"/>
              </w:rPr>
              <w:t> CD(0.05)</w:t>
            </w:r>
            <w:r w:rsidRPr="00A52839">
              <w:rPr>
                <w:rFonts w:ascii="Arial" w:eastAsia="Calibri" w:hAnsi="Arial" w:cs="Arial"/>
                <w:color w:val="000000"/>
                <w:kern w:val="24"/>
                <w:lang w:val="en-IN"/>
              </w:rPr>
              <w:t xml:space="preserve"> </w:t>
            </w:r>
          </w:p>
        </w:tc>
        <w:tc>
          <w:tcPr>
            <w:tcW w:w="1326" w:type="dxa"/>
            <w:vAlign w:val="bottom"/>
          </w:tcPr>
          <w:p w14:paraId="3A1221DF"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0.611</w:t>
            </w:r>
            <w:r w:rsidRPr="00A52839">
              <w:rPr>
                <w:rFonts w:ascii="Arial" w:eastAsia="Calibri" w:hAnsi="Arial" w:cs="Arial"/>
                <w:color w:val="000000"/>
                <w:kern w:val="24"/>
                <w:lang w:val="en-IN"/>
              </w:rPr>
              <w:t xml:space="preserve"> </w:t>
            </w:r>
          </w:p>
        </w:tc>
        <w:tc>
          <w:tcPr>
            <w:tcW w:w="985" w:type="dxa"/>
            <w:vAlign w:val="bottom"/>
          </w:tcPr>
          <w:p w14:paraId="64AA2E71"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0.006</w:t>
            </w:r>
            <w:r w:rsidRPr="00A52839">
              <w:rPr>
                <w:rFonts w:ascii="Arial" w:eastAsia="Calibri" w:hAnsi="Arial" w:cs="Arial"/>
                <w:color w:val="000000"/>
                <w:kern w:val="24"/>
                <w:lang w:val="en-IN"/>
              </w:rPr>
              <w:t xml:space="preserve"> </w:t>
            </w:r>
          </w:p>
        </w:tc>
        <w:tc>
          <w:tcPr>
            <w:tcW w:w="1465" w:type="dxa"/>
            <w:vAlign w:val="bottom"/>
          </w:tcPr>
          <w:p w14:paraId="6FC49B5C"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0.285</w:t>
            </w:r>
            <w:r w:rsidRPr="00A52839">
              <w:rPr>
                <w:rFonts w:ascii="Arial" w:eastAsia="Calibri" w:hAnsi="Arial" w:cs="Arial"/>
                <w:color w:val="000000"/>
                <w:kern w:val="24"/>
                <w:lang w:val="en-IN"/>
              </w:rPr>
              <w:t xml:space="preserve"> </w:t>
            </w:r>
          </w:p>
        </w:tc>
        <w:tc>
          <w:tcPr>
            <w:tcW w:w="1123" w:type="dxa"/>
            <w:vAlign w:val="bottom"/>
          </w:tcPr>
          <w:p w14:paraId="6489115B"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4.495</w:t>
            </w:r>
            <w:r w:rsidRPr="00A52839">
              <w:rPr>
                <w:rFonts w:ascii="Arial" w:eastAsia="Calibri" w:hAnsi="Arial" w:cs="Arial"/>
                <w:color w:val="000000"/>
                <w:kern w:val="24"/>
                <w:lang w:val="en-IN"/>
              </w:rPr>
              <w:t xml:space="preserve"> </w:t>
            </w:r>
          </w:p>
        </w:tc>
        <w:tc>
          <w:tcPr>
            <w:tcW w:w="790" w:type="dxa"/>
            <w:vAlign w:val="bottom"/>
          </w:tcPr>
          <w:p w14:paraId="796BB07D"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0.423</w:t>
            </w:r>
            <w:r w:rsidRPr="00A52839">
              <w:rPr>
                <w:rFonts w:ascii="Arial" w:eastAsia="Calibri" w:hAnsi="Arial" w:cs="Arial"/>
                <w:color w:val="000000"/>
                <w:kern w:val="24"/>
                <w:lang w:val="en-IN"/>
              </w:rPr>
              <w:t xml:space="preserve"> </w:t>
            </w:r>
          </w:p>
        </w:tc>
        <w:tc>
          <w:tcPr>
            <w:tcW w:w="1190" w:type="dxa"/>
            <w:vAlign w:val="bottom"/>
          </w:tcPr>
          <w:p w14:paraId="335EA2D9"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0.649</w:t>
            </w:r>
            <w:r w:rsidRPr="00A52839">
              <w:rPr>
                <w:rFonts w:ascii="Arial" w:eastAsia="Calibri" w:hAnsi="Arial" w:cs="Arial"/>
                <w:color w:val="000000"/>
                <w:kern w:val="24"/>
                <w:lang w:val="en-IN"/>
              </w:rPr>
              <w:t xml:space="preserve"> </w:t>
            </w:r>
          </w:p>
        </w:tc>
        <w:tc>
          <w:tcPr>
            <w:tcW w:w="1119" w:type="dxa"/>
            <w:vAlign w:val="bottom"/>
          </w:tcPr>
          <w:p w14:paraId="509A26FD" w14:textId="77777777" w:rsidR="00A52839" w:rsidRPr="00A52839" w:rsidRDefault="00A52839" w:rsidP="000751F6">
            <w:pPr>
              <w:pStyle w:val="NormalWeb"/>
              <w:spacing w:before="0" w:beforeAutospacing="0" w:after="0" w:afterAutospacing="0"/>
              <w:jc w:val="center"/>
              <w:rPr>
                <w:rFonts w:ascii="Arial" w:hAnsi="Arial" w:cs="Arial"/>
              </w:rPr>
            </w:pPr>
            <w:r w:rsidRPr="00A52839">
              <w:rPr>
                <w:rFonts w:ascii="Arial" w:hAnsi="Arial" w:cs="Arial"/>
                <w:color w:val="000000"/>
                <w:kern w:val="24"/>
                <w:lang w:val="en-IN"/>
              </w:rPr>
              <w:t>0.531</w:t>
            </w:r>
            <w:r w:rsidRPr="00A52839">
              <w:rPr>
                <w:rFonts w:ascii="Arial" w:eastAsia="Calibri" w:hAnsi="Arial" w:cs="Arial"/>
                <w:color w:val="000000"/>
                <w:kern w:val="24"/>
                <w:lang w:val="en-IN"/>
              </w:rPr>
              <w:t xml:space="preserve"> </w:t>
            </w:r>
          </w:p>
        </w:tc>
      </w:tr>
    </w:tbl>
    <w:p w14:paraId="762C69B9" w14:textId="77777777" w:rsidR="00A52839" w:rsidRDefault="00A52839" w:rsidP="00A52839">
      <w:pPr>
        <w:spacing w:after="0" w:line="480" w:lineRule="auto"/>
        <w:rPr>
          <w:rFonts w:ascii="Arial" w:hAnsi="Arial" w:cs="Arial"/>
          <w:b/>
          <w:sz w:val="24"/>
          <w:szCs w:val="24"/>
        </w:rPr>
      </w:pPr>
    </w:p>
    <w:p w14:paraId="20E0C71C" w14:textId="77777777" w:rsidR="00350E37" w:rsidRDefault="00350E37" w:rsidP="00A52839">
      <w:pPr>
        <w:spacing w:after="0" w:line="480" w:lineRule="auto"/>
        <w:rPr>
          <w:rFonts w:ascii="Arial" w:hAnsi="Arial" w:cs="Arial"/>
          <w:b/>
          <w:sz w:val="24"/>
          <w:szCs w:val="24"/>
        </w:rPr>
      </w:pPr>
      <w:r w:rsidRPr="00350E37">
        <w:rPr>
          <w:rFonts w:ascii="Arial" w:hAnsi="Arial" w:cs="Arial"/>
          <w:b/>
          <w:noProof/>
          <w:sz w:val="24"/>
          <w:szCs w:val="24"/>
          <w:lang w:val="en-US"/>
        </w:rPr>
        <w:lastRenderedPageBreak/>
        <w:drawing>
          <wp:inline distT="0" distB="0" distL="0" distR="0" wp14:anchorId="27A0959D" wp14:editId="569874A6">
            <wp:extent cx="5731510" cy="3669146"/>
            <wp:effectExtent l="19050" t="0" r="21590" b="7504"/>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433C09" w14:textId="77777777" w:rsidR="00350E37" w:rsidRDefault="00971333" w:rsidP="00A52839">
      <w:pPr>
        <w:spacing w:after="0" w:line="480" w:lineRule="auto"/>
        <w:rPr>
          <w:rFonts w:ascii="Arial" w:hAnsi="Arial" w:cs="Arial"/>
          <w:b/>
          <w:sz w:val="24"/>
          <w:szCs w:val="24"/>
        </w:rPr>
      </w:pPr>
      <w:r>
        <w:rPr>
          <w:rFonts w:ascii="Arial" w:hAnsi="Arial" w:cs="Arial"/>
          <w:b/>
          <w:sz w:val="24"/>
          <w:szCs w:val="24"/>
        </w:rPr>
        <w:t>Fig.2. Effect of INM on fruit quality of papaya</w:t>
      </w:r>
    </w:p>
    <w:p w14:paraId="30630E52" w14:textId="77777777" w:rsidR="00DA5A6E" w:rsidRPr="00A52839" w:rsidRDefault="00DA5A6E" w:rsidP="00A52839">
      <w:pPr>
        <w:spacing w:after="0" w:line="480" w:lineRule="auto"/>
        <w:rPr>
          <w:rFonts w:ascii="Arial" w:hAnsi="Arial" w:cs="Arial"/>
          <w:b/>
          <w:sz w:val="24"/>
          <w:szCs w:val="24"/>
        </w:rPr>
      </w:pPr>
      <w:r>
        <w:rPr>
          <w:rFonts w:ascii="Arial" w:hAnsi="Arial" w:cs="Arial"/>
          <w:b/>
          <w:noProof/>
          <w:sz w:val="24"/>
          <w:szCs w:val="24"/>
          <w:lang w:val="en-US"/>
        </w:rPr>
        <w:drawing>
          <wp:inline distT="0" distB="0" distL="0" distR="0" wp14:anchorId="31BFE6E0" wp14:editId="2A08E403">
            <wp:extent cx="6164344" cy="2847850"/>
            <wp:effectExtent l="19050" t="0" r="7856" b="0"/>
            <wp:docPr id="1" name="Picture 1" descr="C:\Users\DELL\Desktop\papaya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papaya photo.jpg"/>
                    <pic:cNvPicPr>
                      <a:picLocks noChangeAspect="1" noChangeArrowheads="1"/>
                    </pic:cNvPicPr>
                  </pic:nvPicPr>
                  <pic:blipFill>
                    <a:blip r:embed="rId9" cstate="print"/>
                    <a:srcRect/>
                    <a:stretch>
                      <a:fillRect/>
                    </a:stretch>
                  </pic:blipFill>
                  <pic:spPr bwMode="auto">
                    <a:xfrm>
                      <a:off x="0" y="0"/>
                      <a:ext cx="6165297" cy="2848290"/>
                    </a:xfrm>
                    <a:prstGeom prst="rect">
                      <a:avLst/>
                    </a:prstGeom>
                    <a:noFill/>
                    <a:ln w="9525">
                      <a:noFill/>
                      <a:miter lim="800000"/>
                      <a:headEnd/>
                      <a:tailEnd/>
                    </a:ln>
                  </pic:spPr>
                </pic:pic>
              </a:graphicData>
            </a:graphic>
          </wp:inline>
        </w:drawing>
      </w:r>
    </w:p>
    <w:p w14:paraId="63292C97" w14:textId="77777777" w:rsidR="00DA5A6E" w:rsidRDefault="00DA5A6E" w:rsidP="00A52839">
      <w:pPr>
        <w:spacing w:after="0" w:line="480" w:lineRule="auto"/>
        <w:rPr>
          <w:rFonts w:ascii="Arial" w:hAnsi="Arial" w:cs="Arial"/>
          <w:b/>
          <w:sz w:val="24"/>
          <w:szCs w:val="24"/>
        </w:rPr>
      </w:pPr>
      <w:r>
        <w:rPr>
          <w:rFonts w:ascii="Arial" w:hAnsi="Arial" w:cs="Arial"/>
          <w:b/>
          <w:sz w:val="24"/>
          <w:szCs w:val="24"/>
        </w:rPr>
        <w:t>Picture1. INM plot of papaya</w:t>
      </w:r>
      <w:r w:rsidR="00DE01E3">
        <w:rPr>
          <w:rFonts w:ascii="Arial" w:hAnsi="Arial" w:cs="Arial"/>
          <w:b/>
          <w:sz w:val="24"/>
          <w:szCs w:val="24"/>
        </w:rPr>
        <w:t xml:space="preserve"> </w:t>
      </w:r>
    </w:p>
    <w:p w14:paraId="3DA07DAA" w14:textId="77777777" w:rsidR="00DA5A6E" w:rsidRDefault="00DA5A6E" w:rsidP="00A52839">
      <w:pPr>
        <w:spacing w:after="0" w:line="480" w:lineRule="auto"/>
        <w:rPr>
          <w:rFonts w:ascii="Arial" w:hAnsi="Arial" w:cs="Arial"/>
          <w:b/>
          <w:sz w:val="24"/>
          <w:szCs w:val="24"/>
        </w:rPr>
      </w:pPr>
    </w:p>
    <w:p w14:paraId="5101B04F" w14:textId="77777777" w:rsidR="00DA5A6E" w:rsidRDefault="00DA5A6E" w:rsidP="00A52839">
      <w:pPr>
        <w:spacing w:after="0" w:line="480" w:lineRule="auto"/>
        <w:rPr>
          <w:rFonts w:ascii="Arial" w:hAnsi="Arial" w:cs="Arial"/>
          <w:b/>
          <w:sz w:val="24"/>
          <w:szCs w:val="24"/>
        </w:rPr>
      </w:pPr>
    </w:p>
    <w:p w14:paraId="48D5A077" w14:textId="77777777" w:rsidR="00DA5A6E" w:rsidRDefault="00DA5A6E" w:rsidP="00A52839">
      <w:pPr>
        <w:spacing w:after="0" w:line="480" w:lineRule="auto"/>
        <w:rPr>
          <w:rFonts w:ascii="Arial" w:hAnsi="Arial" w:cs="Arial"/>
          <w:b/>
          <w:sz w:val="24"/>
          <w:szCs w:val="24"/>
        </w:rPr>
      </w:pPr>
    </w:p>
    <w:p w14:paraId="4679BFEF" w14:textId="77777777" w:rsidR="00DA5A6E" w:rsidRDefault="00DA5A6E" w:rsidP="00A52839">
      <w:pPr>
        <w:spacing w:after="0" w:line="480" w:lineRule="auto"/>
        <w:rPr>
          <w:rFonts w:ascii="Arial" w:hAnsi="Arial" w:cs="Arial"/>
          <w:b/>
          <w:sz w:val="24"/>
          <w:szCs w:val="24"/>
        </w:rPr>
      </w:pPr>
    </w:p>
    <w:p w14:paraId="47C51156" w14:textId="77777777" w:rsidR="00A52839" w:rsidRPr="00A52839" w:rsidRDefault="00A52839" w:rsidP="00A52839">
      <w:pPr>
        <w:spacing w:after="0" w:line="480" w:lineRule="auto"/>
        <w:rPr>
          <w:rFonts w:ascii="Arial" w:hAnsi="Arial" w:cs="Arial"/>
          <w:b/>
          <w:sz w:val="24"/>
          <w:szCs w:val="24"/>
        </w:rPr>
      </w:pPr>
      <w:r w:rsidRPr="00A52839">
        <w:rPr>
          <w:rFonts w:ascii="Arial" w:hAnsi="Arial" w:cs="Arial"/>
          <w:b/>
          <w:sz w:val="24"/>
          <w:szCs w:val="24"/>
        </w:rPr>
        <w:lastRenderedPageBreak/>
        <w:t>3.3 Organoleptic quality</w:t>
      </w:r>
    </w:p>
    <w:p w14:paraId="6E36DE17" w14:textId="77777777" w:rsidR="00A52839" w:rsidRPr="00A52839" w:rsidRDefault="00A52839" w:rsidP="00A52839">
      <w:pPr>
        <w:spacing w:after="0" w:line="480" w:lineRule="auto"/>
        <w:ind w:firstLine="720"/>
        <w:jc w:val="both"/>
        <w:rPr>
          <w:rFonts w:ascii="Arial" w:hAnsi="Arial" w:cs="Arial"/>
          <w:sz w:val="24"/>
          <w:szCs w:val="24"/>
        </w:rPr>
      </w:pPr>
      <w:r w:rsidRPr="00A52839">
        <w:rPr>
          <w:rFonts w:ascii="Arial" w:hAnsi="Arial" w:cs="Arial"/>
          <w:sz w:val="24"/>
          <w:szCs w:val="24"/>
        </w:rPr>
        <w:t xml:space="preserve"> Highest score for organoleptic qualities of papaya was noticed in case of appearance (3.58</w:t>
      </w:r>
      <w:proofErr w:type="gramStart"/>
      <w:r w:rsidRPr="00A52839">
        <w:rPr>
          <w:rFonts w:ascii="Arial" w:hAnsi="Arial" w:cs="Arial"/>
          <w:sz w:val="24"/>
          <w:szCs w:val="24"/>
        </w:rPr>
        <w:t>) ,</w:t>
      </w:r>
      <w:proofErr w:type="gramEnd"/>
      <w:r w:rsidRPr="00A52839">
        <w:rPr>
          <w:rFonts w:ascii="Arial" w:hAnsi="Arial" w:cs="Arial"/>
          <w:sz w:val="24"/>
          <w:szCs w:val="24"/>
        </w:rPr>
        <w:t xml:space="preserve"> colour (3.49), </w:t>
      </w:r>
      <w:proofErr w:type="spellStart"/>
      <w:r w:rsidRPr="00A52839">
        <w:rPr>
          <w:rFonts w:ascii="Arial" w:hAnsi="Arial" w:cs="Arial"/>
          <w:sz w:val="24"/>
          <w:szCs w:val="24"/>
        </w:rPr>
        <w:t>flavor</w:t>
      </w:r>
      <w:proofErr w:type="spellEnd"/>
      <w:r w:rsidRPr="00A52839">
        <w:rPr>
          <w:rFonts w:ascii="Arial" w:hAnsi="Arial" w:cs="Arial"/>
          <w:sz w:val="24"/>
          <w:szCs w:val="24"/>
        </w:rPr>
        <w:t xml:space="preserve"> (3.62). taste (3.75), texture (3.5) , papain odour (3.28) and overall acceptability (21.22) was noticed with the application of microbial consortium enriched organic manures in papaya plants (</w:t>
      </w:r>
      <w:r w:rsidRPr="00A52839">
        <w:rPr>
          <w:rFonts w:ascii="Arial" w:hAnsi="Arial" w:cs="Arial"/>
          <w:color w:val="000000" w:themeColor="text1"/>
          <w:sz w:val="24"/>
          <w:szCs w:val="24"/>
        </w:rPr>
        <w:t>NPK (25 %) as PGPR mix-1 enriched vermicompost along with N, P and K 75%   of recommended dose of fertilizers and lowest overall acceptability (12.14) was reported from absolute control.</w:t>
      </w:r>
    </w:p>
    <w:p w14:paraId="49F30DFE" w14:textId="77777777" w:rsidR="00A52839" w:rsidRPr="00A52839" w:rsidRDefault="00A52839" w:rsidP="00A52839">
      <w:pPr>
        <w:spacing w:after="0" w:line="240" w:lineRule="auto"/>
        <w:jc w:val="center"/>
        <w:rPr>
          <w:rFonts w:ascii="Arial" w:hAnsi="Arial" w:cs="Arial"/>
          <w:b/>
          <w:sz w:val="24"/>
          <w:szCs w:val="24"/>
        </w:rPr>
      </w:pPr>
      <w:r w:rsidRPr="00A52839">
        <w:rPr>
          <w:rFonts w:ascii="Arial" w:hAnsi="Arial" w:cs="Arial"/>
          <w:b/>
          <w:sz w:val="24"/>
          <w:szCs w:val="24"/>
        </w:rPr>
        <w:t>Table 3.  Effect of integrated nutrient management on organoleptic qualities of papaya</w:t>
      </w:r>
    </w:p>
    <w:p w14:paraId="0C6CAA02" w14:textId="77777777" w:rsidR="00A52839" w:rsidRPr="00A52839" w:rsidRDefault="00A52839" w:rsidP="00A52839">
      <w:pPr>
        <w:spacing w:after="0" w:line="240" w:lineRule="auto"/>
        <w:jc w:val="center"/>
        <w:rPr>
          <w:rFonts w:ascii="Arial" w:hAnsi="Arial" w:cs="Arial"/>
          <w:b/>
          <w:sz w:val="24"/>
          <w:szCs w:val="24"/>
        </w:rPr>
      </w:pPr>
    </w:p>
    <w:tbl>
      <w:tblPr>
        <w:tblStyle w:val="TableGrid"/>
        <w:tblW w:w="9287" w:type="dxa"/>
        <w:tblLook w:val="04A0" w:firstRow="1" w:lastRow="0" w:firstColumn="1" w:lastColumn="0" w:noHBand="0" w:noVBand="1"/>
      </w:tblPr>
      <w:tblGrid>
        <w:gridCol w:w="1421"/>
        <w:gridCol w:w="1590"/>
        <w:gridCol w:w="990"/>
        <w:gridCol w:w="1083"/>
        <w:gridCol w:w="826"/>
        <w:gridCol w:w="1066"/>
        <w:gridCol w:w="1003"/>
        <w:gridCol w:w="1670"/>
      </w:tblGrid>
      <w:tr w:rsidR="00A52839" w:rsidRPr="00A52839" w14:paraId="76A084F1" w14:textId="77777777" w:rsidTr="000751F6">
        <w:tc>
          <w:tcPr>
            <w:tcW w:w="1288" w:type="dxa"/>
            <w:vAlign w:val="bottom"/>
          </w:tcPr>
          <w:p w14:paraId="3FC2D54F"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color w:val="000000"/>
                <w:kern w:val="24"/>
                <w:lang w:val="en-IN"/>
              </w:rPr>
              <w:t>Treatments</w:t>
            </w:r>
            <w:r w:rsidRPr="00A52839">
              <w:rPr>
                <w:rFonts w:ascii="Arial" w:eastAsia="Calibri" w:hAnsi="Arial" w:cs="Arial"/>
                <w:color w:val="000000"/>
                <w:kern w:val="24"/>
                <w:lang w:val="en-IN"/>
              </w:rPr>
              <w:t xml:space="preserve"> </w:t>
            </w:r>
          </w:p>
        </w:tc>
        <w:tc>
          <w:tcPr>
            <w:tcW w:w="1456" w:type="dxa"/>
            <w:vAlign w:val="bottom"/>
          </w:tcPr>
          <w:p w14:paraId="307E1596"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b/>
                <w:bCs/>
                <w:color w:val="000000"/>
                <w:kern w:val="24"/>
                <w:lang w:val="en-IN"/>
              </w:rPr>
              <w:t>Appearance</w:t>
            </w:r>
            <w:r w:rsidRPr="00A52839">
              <w:rPr>
                <w:rFonts w:ascii="Arial" w:eastAsia="Calibri" w:hAnsi="Arial" w:cs="Arial"/>
                <w:b/>
                <w:bCs/>
                <w:color w:val="000000"/>
                <w:kern w:val="24"/>
                <w:lang w:val="en-IN"/>
              </w:rPr>
              <w:t xml:space="preserve"> </w:t>
            </w:r>
          </w:p>
        </w:tc>
        <w:tc>
          <w:tcPr>
            <w:tcW w:w="950" w:type="dxa"/>
            <w:vAlign w:val="bottom"/>
          </w:tcPr>
          <w:p w14:paraId="700EE5D2"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b/>
                <w:bCs/>
                <w:color w:val="000000"/>
                <w:kern w:val="24"/>
                <w:lang w:val="en-IN"/>
              </w:rPr>
              <w:t>Colour</w:t>
            </w:r>
            <w:r w:rsidRPr="00A52839">
              <w:rPr>
                <w:rFonts w:ascii="Arial" w:eastAsia="Calibri" w:hAnsi="Arial" w:cs="Arial"/>
                <w:b/>
                <w:bCs/>
                <w:color w:val="000000"/>
                <w:kern w:val="24"/>
                <w:lang w:val="en-IN"/>
              </w:rPr>
              <w:t xml:space="preserve"> </w:t>
            </w:r>
          </w:p>
        </w:tc>
        <w:tc>
          <w:tcPr>
            <w:tcW w:w="1170" w:type="dxa"/>
            <w:vAlign w:val="bottom"/>
          </w:tcPr>
          <w:p w14:paraId="06938A53"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b/>
                <w:bCs/>
                <w:color w:val="000000"/>
                <w:kern w:val="24"/>
                <w:lang w:val="en-IN"/>
              </w:rPr>
              <w:t>Flavour</w:t>
            </w:r>
            <w:r w:rsidRPr="00A52839">
              <w:rPr>
                <w:rFonts w:ascii="Arial" w:eastAsia="Calibri" w:hAnsi="Arial" w:cs="Arial"/>
                <w:b/>
                <w:bCs/>
                <w:color w:val="000000"/>
                <w:kern w:val="24"/>
                <w:lang w:val="en-IN"/>
              </w:rPr>
              <w:t xml:space="preserve"> </w:t>
            </w:r>
          </w:p>
        </w:tc>
        <w:tc>
          <w:tcPr>
            <w:tcW w:w="876" w:type="dxa"/>
            <w:vAlign w:val="bottom"/>
          </w:tcPr>
          <w:p w14:paraId="652E4E51"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b/>
                <w:bCs/>
                <w:color w:val="000000"/>
                <w:kern w:val="24"/>
                <w:lang w:val="en-IN"/>
              </w:rPr>
              <w:t>Taste</w:t>
            </w:r>
            <w:r w:rsidRPr="00A52839">
              <w:rPr>
                <w:rFonts w:ascii="Arial" w:eastAsia="Calibri" w:hAnsi="Arial" w:cs="Arial"/>
                <w:b/>
                <w:bCs/>
                <w:color w:val="000000"/>
                <w:kern w:val="24"/>
                <w:lang w:val="en-IN"/>
              </w:rPr>
              <w:t xml:space="preserve"> </w:t>
            </w:r>
          </w:p>
        </w:tc>
        <w:tc>
          <w:tcPr>
            <w:tcW w:w="1003" w:type="dxa"/>
            <w:vAlign w:val="bottom"/>
          </w:tcPr>
          <w:p w14:paraId="3C7F7429"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b/>
                <w:bCs/>
                <w:color w:val="000000"/>
                <w:kern w:val="24"/>
                <w:lang w:val="en-IN"/>
              </w:rPr>
              <w:t>Texture</w:t>
            </w:r>
            <w:r w:rsidRPr="00A52839">
              <w:rPr>
                <w:rFonts w:ascii="Arial" w:eastAsia="Calibri" w:hAnsi="Arial" w:cs="Arial"/>
                <w:b/>
                <w:bCs/>
                <w:color w:val="000000"/>
                <w:kern w:val="24"/>
                <w:lang w:val="en-IN"/>
              </w:rPr>
              <w:t xml:space="preserve"> </w:t>
            </w:r>
          </w:p>
        </w:tc>
        <w:tc>
          <w:tcPr>
            <w:tcW w:w="1021" w:type="dxa"/>
            <w:vAlign w:val="bottom"/>
          </w:tcPr>
          <w:p w14:paraId="0098109B"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b/>
                <w:bCs/>
                <w:color w:val="000000"/>
                <w:kern w:val="24"/>
                <w:lang w:val="en-IN"/>
              </w:rPr>
              <w:t>Papain odour</w:t>
            </w:r>
            <w:r w:rsidRPr="00A52839">
              <w:rPr>
                <w:rFonts w:ascii="Arial" w:eastAsia="Calibri" w:hAnsi="Arial" w:cs="Arial"/>
                <w:b/>
                <w:bCs/>
                <w:color w:val="000000"/>
                <w:kern w:val="24"/>
                <w:lang w:val="en-IN"/>
              </w:rPr>
              <w:t xml:space="preserve"> </w:t>
            </w:r>
          </w:p>
        </w:tc>
        <w:tc>
          <w:tcPr>
            <w:tcW w:w="1523" w:type="dxa"/>
            <w:vAlign w:val="bottom"/>
          </w:tcPr>
          <w:p w14:paraId="64C1B743" w14:textId="77777777" w:rsidR="00A52839" w:rsidRPr="00A52839" w:rsidRDefault="00A52839" w:rsidP="000751F6">
            <w:pPr>
              <w:pStyle w:val="NormalWeb"/>
              <w:spacing w:before="0" w:beforeAutospacing="0" w:after="0" w:afterAutospacing="0"/>
              <w:rPr>
                <w:rFonts w:ascii="Arial" w:hAnsi="Arial" w:cs="Arial"/>
              </w:rPr>
            </w:pPr>
            <w:r w:rsidRPr="00A52839">
              <w:rPr>
                <w:rFonts w:ascii="Arial" w:hAnsi="Arial" w:cs="Arial"/>
                <w:b/>
                <w:bCs/>
                <w:color w:val="000000"/>
                <w:kern w:val="24"/>
                <w:lang w:val="en-IN"/>
              </w:rPr>
              <w:t>Overall acceptability</w:t>
            </w:r>
            <w:r w:rsidRPr="00A52839">
              <w:rPr>
                <w:rFonts w:ascii="Arial" w:eastAsia="Calibri" w:hAnsi="Arial" w:cs="Arial"/>
                <w:b/>
                <w:bCs/>
                <w:color w:val="000000"/>
                <w:kern w:val="24"/>
                <w:lang w:val="en-IN"/>
              </w:rPr>
              <w:t xml:space="preserve"> </w:t>
            </w:r>
          </w:p>
        </w:tc>
      </w:tr>
      <w:tr w:rsidR="00A52839" w:rsidRPr="00A52839" w14:paraId="045A891C" w14:textId="77777777" w:rsidTr="000751F6">
        <w:tc>
          <w:tcPr>
            <w:tcW w:w="1288" w:type="dxa"/>
            <w:vAlign w:val="center"/>
          </w:tcPr>
          <w:p w14:paraId="071903AC"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color w:val="000000"/>
                <w:kern w:val="24"/>
                <w:lang w:val="en-IN"/>
              </w:rPr>
              <w:t>T</w:t>
            </w:r>
            <w:r w:rsidRPr="004B516B">
              <w:rPr>
                <w:rFonts w:ascii="Arial" w:hAnsi="Arial" w:cs="Arial"/>
                <w:color w:val="000000"/>
                <w:kern w:val="24"/>
                <w:position w:val="-10"/>
                <w:vertAlign w:val="subscript"/>
                <w:lang w:val="en-IN"/>
              </w:rPr>
              <w:t>1</w:t>
            </w:r>
            <w:r w:rsidRPr="004B516B">
              <w:rPr>
                <w:rFonts w:ascii="Arial" w:eastAsia="Calibri" w:hAnsi="Arial" w:cs="Arial"/>
                <w:color w:val="000000"/>
                <w:kern w:val="24"/>
                <w:lang w:val="en-IN"/>
              </w:rPr>
              <w:t xml:space="preserve"> </w:t>
            </w:r>
          </w:p>
        </w:tc>
        <w:tc>
          <w:tcPr>
            <w:tcW w:w="1456" w:type="dxa"/>
            <w:vAlign w:val="bottom"/>
          </w:tcPr>
          <w:p w14:paraId="65AE832C"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2.82</w:t>
            </w:r>
          </w:p>
        </w:tc>
        <w:tc>
          <w:tcPr>
            <w:tcW w:w="950" w:type="dxa"/>
            <w:vAlign w:val="bottom"/>
          </w:tcPr>
          <w:p w14:paraId="72EB16D5"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2.54</w:t>
            </w:r>
          </w:p>
        </w:tc>
        <w:tc>
          <w:tcPr>
            <w:tcW w:w="1170" w:type="dxa"/>
            <w:vAlign w:val="bottom"/>
          </w:tcPr>
          <w:p w14:paraId="3FD7E024"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2.88</w:t>
            </w:r>
          </w:p>
        </w:tc>
        <w:tc>
          <w:tcPr>
            <w:tcW w:w="876" w:type="dxa"/>
            <w:vAlign w:val="bottom"/>
          </w:tcPr>
          <w:p w14:paraId="57BE9B2B"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3.00</w:t>
            </w:r>
          </w:p>
        </w:tc>
        <w:tc>
          <w:tcPr>
            <w:tcW w:w="1003" w:type="dxa"/>
            <w:vAlign w:val="bottom"/>
          </w:tcPr>
          <w:p w14:paraId="4653B582"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2.74</w:t>
            </w:r>
          </w:p>
        </w:tc>
        <w:tc>
          <w:tcPr>
            <w:tcW w:w="1021" w:type="dxa"/>
            <w:vAlign w:val="bottom"/>
          </w:tcPr>
          <w:p w14:paraId="146723DB"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2.68</w:t>
            </w:r>
          </w:p>
        </w:tc>
        <w:tc>
          <w:tcPr>
            <w:tcW w:w="1523" w:type="dxa"/>
            <w:vAlign w:val="bottom"/>
          </w:tcPr>
          <w:p w14:paraId="53D7440D"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16.66</w:t>
            </w:r>
          </w:p>
        </w:tc>
      </w:tr>
      <w:tr w:rsidR="00A52839" w:rsidRPr="00A52839" w14:paraId="04BB68EE" w14:textId="77777777" w:rsidTr="000751F6">
        <w:tc>
          <w:tcPr>
            <w:tcW w:w="1288" w:type="dxa"/>
            <w:vAlign w:val="center"/>
          </w:tcPr>
          <w:p w14:paraId="204A973E"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color w:val="000000"/>
                <w:kern w:val="24"/>
                <w:lang w:val="en-IN"/>
              </w:rPr>
              <w:t>T</w:t>
            </w:r>
            <w:r w:rsidRPr="004B516B">
              <w:rPr>
                <w:rFonts w:ascii="Arial" w:hAnsi="Arial" w:cs="Arial"/>
                <w:color w:val="000000"/>
                <w:kern w:val="24"/>
                <w:position w:val="-10"/>
                <w:vertAlign w:val="subscript"/>
                <w:lang w:val="en-IN"/>
              </w:rPr>
              <w:t>2</w:t>
            </w:r>
            <w:r w:rsidRPr="004B516B">
              <w:rPr>
                <w:rFonts w:ascii="Arial" w:eastAsia="Calibri" w:hAnsi="Arial" w:cs="Arial"/>
                <w:color w:val="000000"/>
                <w:kern w:val="24"/>
                <w:lang w:val="en-IN"/>
              </w:rPr>
              <w:t xml:space="preserve"> </w:t>
            </w:r>
          </w:p>
        </w:tc>
        <w:tc>
          <w:tcPr>
            <w:tcW w:w="1456" w:type="dxa"/>
            <w:vAlign w:val="bottom"/>
          </w:tcPr>
          <w:p w14:paraId="6898F578"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3.28</w:t>
            </w:r>
          </w:p>
        </w:tc>
        <w:tc>
          <w:tcPr>
            <w:tcW w:w="950" w:type="dxa"/>
            <w:vAlign w:val="bottom"/>
          </w:tcPr>
          <w:p w14:paraId="4F0DF587"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3.00</w:t>
            </w:r>
          </w:p>
        </w:tc>
        <w:tc>
          <w:tcPr>
            <w:tcW w:w="1170" w:type="dxa"/>
            <w:vAlign w:val="bottom"/>
          </w:tcPr>
          <w:p w14:paraId="65911C53"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3.14</w:t>
            </w:r>
          </w:p>
        </w:tc>
        <w:tc>
          <w:tcPr>
            <w:tcW w:w="876" w:type="dxa"/>
            <w:vAlign w:val="bottom"/>
          </w:tcPr>
          <w:p w14:paraId="0AF885A8"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3.24</w:t>
            </w:r>
          </w:p>
        </w:tc>
        <w:tc>
          <w:tcPr>
            <w:tcW w:w="1003" w:type="dxa"/>
            <w:vAlign w:val="bottom"/>
          </w:tcPr>
          <w:p w14:paraId="7B2C27EA"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3.18</w:t>
            </w:r>
          </w:p>
        </w:tc>
        <w:tc>
          <w:tcPr>
            <w:tcW w:w="1021" w:type="dxa"/>
            <w:vAlign w:val="bottom"/>
          </w:tcPr>
          <w:p w14:paraId="68042A73"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2.95</w:t>
            </w:r>
          </w:p>
        </w:tc>
        <w:tc>
          <w:tcPr>
            <w:tcW w:w="1523" w:type="dxa"/>
            <w:vAlign w:val="bottom"/>
          </w:tcPr>
          <w:p w14:paraId="02DD7418"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18.79</w:t>
            </w:r>
          </w:p>
        </w:tc>
      </w:tr>
      <w:tr w:rsidR="00A52839" w:rsidRPr="00A52839" w14:paraId="499F763A" w14:textId="77777777" w:rsidTr="000751F6">
        <w:tc>
          <w:tcPr>
            <w:tcW w:w="1288" w:type="dxa"/>
            <w:vAlign w:val="center"/>
          </w:tcPr>
          <w:p w14:paraId="24B52C63"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color w:val="000000"/>
                <w:kern w:val="24"/>
                <w:lang w:val="en-IN"/>
              </w:rPr>
              <w:t>T</w:t>
            </w:r>
            <w:r w:rsidRPr="004B516B">
              <w:rPr>
                <w:rFonts w:ascii="Arial" w:hAnsi="Arial" w:cs="Arial"/>
                <w:color w:val="000000"/>
                <w:kern w:val="24"/>
                <w:position w:val="-10"/>
                <w:vertAlign w:val="subscript"/>
                <w:lang w:val="en-IN"/>
              </w:rPr>
              <w:t>3</w:t>
            </w:r>
            <w:r w:rsidRPr="004B516B">
              <w:rPr>
                <w:rFonts w:ascii="Arial" w:eastAsia="Calibri" w:hAnsi="Arial" w:cs="Arial"/>
                <w:color w:val="000000"/>
                <w:kern w:val="24"/>
                <w:lang w:val="en-IN"/>
              </w:rPr>
              <w:t xml:space="preserve"> </w:t>
            </w:r>
          </w:p>
        </w:tc>
        <w:tc>
          <w:tcPr>
            <w:tcW w:w="1456" w:type="dxa"/>
            <w:vAlign w:val="bottom"/>
          </w:tcPr>
          <w:p w14:paraId="557485BB"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3.50</w:t>
            </w:r>
          </w:p>
        </w:tc>
        <w:tc>
          <w:tcPr>
            <w:tcW w:w="950" w:type="dxa"/>
            <w:vAlign w:val="bottom"/>
          </w:tcPr>
          <w:p w14:paraId="723B353A"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3.16</w:t>
            </w:r>
          </w:p>
        </w:tc>
        <w:tc>
          <w:tcPr>
            <w:tcW w:w="1170" w:type="dxa"/>
            <w:vAlign w:val="bottom"/>
          </w:tcPr>
          <w:p w14:paraId="6475F5F1"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3.48</w:t>
            </w:r>
          </w:p>
        </w:tc>
        <w:tc>
          <w:tcPr>
            <w:tcW w:w="876" w:type="dxa"/>
            <w:vAlign w:val="bottom"/>
          </w:tcPr>
          <w:p w14:paraId="1C6912C4"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3.52</w:t>
            </w:r>
          </w:p>
        </w:tc>
        <w:tc>
          <w:tcPr>
            <w:tcW w:w="1003" w:type="dxa"/>
            <w:vAlign w:val="bottom"/>
          </w:tcPr>
          <w:p w14:paraId="0601B87B"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3.46</w:t>
            </w:r>
          </w:p>
        </w:tc>
        <w:tc>
          <w:tcPr>
            <w:tcW w:w="1021" w:type="dxa"/>
            <w:vAlign w:val="bottom"/>
          </w:tcPr>
          <w:p w14:paraId="0B0F00E8"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3.20</w:t>
            </w:r>
          </w:p>
        </w:tc>
        <w:tc>
          <w:tcPr>
            <w:tcW w:w="1523" w:type="dxa"/>
            <w:vAlign w:val="bottom"/>
          </w:tcPr>
          <w:p w14:paraId="59A27CED"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20.32</w:t>
            </w:r>
          </w:p>
        </w:tc>
      </w:tr>
      <w:tr w:rsidR="00A52839" w:rsidRPr="00A52839" w14:paraId="389B6434" w14:textId="77777777" w:rsidTr="000751F6">
        <w:tc>
          <w:tcPr>
            <w:tcW w:w="1288" w:type="dxa"/>
            <w:vAlign w:val="center"/>
          </w:tcPr>
          <w:p w14:paraId="058758A7"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color w:val="000000"/>
                <w:kern w:val="24"/>
                <w:lang w:val="en-IN"/>
              </w:rPr>
              <w:t>T</w:t>
            </w:r>
            <w:r w:rsidRPr="004B516B">
              <w:rPr>
                <w:rFonts w:ascii="Arial" w:hAnsi="Arial" w:cs="Arial"/>
                <w:color w:val="000000"/>
                <w:kern w:val="24"/>
                <w:position w:val="-10"/>
                <w:vertAlign w:val="subscript"/>
                <w:lang w:val="en-IN"/>
              </w:rPr>
              <w:t>4</w:t>
            </w:r>
            <w:r w:rsidRPr="004B516B">
              <w:rPr>
                <w:rFonts w:ascii="Arial" w:eastAsia="Calibri" w:hAnsi="Arial" w:cs="Arial"/>
                <w:color w:val="000000"/>
                <w:kern w:val="24"/>
                <w:lang w:val="en-IN"/>
              </w:rPr>
              <w:t xml:space="preserve"> </w:t>
            </w:r>
          </w:p>
        </w:tc>
        <w:tc>
          <w:tcPr>
            <w:tcW w:w="1456" w:type="dxa"/>
            <w:vAlign w:val="bottom"/>
          </w:tcPr>
          <w:p w14:paraId="3460C062"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3.58</w:t>
            </w:r>
          </w:p>
        </w:tc>
        <w:tc>
          <w:tcPr>
            <w:tcW w:w="950" w:type="dxa"/>
            <w:vAlign w:val="bottom"/>
          </w:tcPr>
          <w:p w14:paraId="7EC12E8A"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3.49</w:t>
            </w:r>
          </w:p>
        </w:tc>
        <w:tc>
          <w:tcPr>
            <w:tcW w:w="1170" w:type="dxa"/>
            <w:vAlign w:val="bottom"/>
          </w:tcPr>
          <w:p w14:paraId="54235426"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3.62</w:t>
            </w:r>
          </w:p>
        </w:tc>
        <w:tc>
          <w:tcPr>
            <w:tcW w:w="876" w:type="dxa"/>
            <w:vAlign w:val="bottom"/>
          </w:tcPr>
          <w:p w14:paraId="6A6024EC"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3.75</w:t>
            </w:r>
          </w:p>
        </w:tc>
        <w:tc>
          <w:tcPr>
            <w:tcW w:w="1003" w:type="dxa"/>
            <w:vAlign w:val="bottom"/>
          </w:tcPr>
          <w:p w14:paraId="057559E3"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3.50</w:t>
            </w:r>
          </w:p>
        </w:tc>
        <w:tc>
          <w:tcPr>
            <w:tcW w:w="1021" w:type="dxa"/>
            <w:vAlign w:val="bottom"/>
          </w:tcPr>
          <w:p w14:paraId="02061F61"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3.28</w:t>
            </w:r>
          </w:p>
        </w:tc>
        <w:tc>
          <w:tcPr>
            <w:tcW w:w="1523" w:type="dxa"/>
            <w:vAlign w:val="bottom"/>
          </w:tcPr>
          <w:p w14:paraId="3FEE6B69"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21.22</w:t>
            </w:r>
          </w:p>
        </w:tc>
      </w:tr>
      <w:tr w:rsidR="00A52839" w:rsidRPr="00A52839" w14:paraId="63A66BE6" w14:textId="77777777" w:rsidTr="000751F6">
        <w:tc>
          <w:tcPr>
            <w:tcW w:w="1288" w:type="dxa"/>
            <w:vAlign w:val="center"/>
          </w:tcPr>
          <w:p w14:paraId="3C5FED31"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color w:val="000000"/>
                <w:kern w:val="24"/>
                <w:lang w:val="en-IN"/>
              </w:rPr>
              <w:t>T</w:t>
            </w:r>
            <w:r w:rsidRPr="004B516B">
              <w:rPr>
                <w:rFonts w:ascii="Arial" w:hAnsi="Arial" w:cs="Arial"/>
                <w:color w:val="000000"/>
                <w:kern w:val="24"/>
                <w:position w:val="-10"/>
                <w:vertAlign w:val="subscript"/>
                <w:lang w:val="en-IN"/>
              </w:rPr>
              <w:t>5</w:t>
            </w:r>
            <w:r w:rsidRPr="004B516B">
              <w:rPr>
                <w:rFonts w:ascii="Arial" w:eastAsia="Calibri" w:hAnsi="Arial" w:cs="Arial"/>
                <w:color w:val="000000"/>
                <w:kern w:val="24"/>
                <w:lang w:val="en-IN"/>
              </w:rPr>
              <w:t xml:space="preserve"> </w:t>
            </w:r>
          </w:p>
        </w:tc>
        <w:tc>
          <w:tcPr>
            <w:tcW w:w="1456" w:type="dxa"/>
            <w:vAlign w:val="bottom"/>
          </w:tcPr>
          <w:p w14:paraId="471B4386"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3.00</w:t>
            </w:r>
          </w:p>
        </w:tc>
        <w:tc>
          <w:tcPr>
            <w:tcW w:w="950" w:type="dxa"/>
            <w:vAlign w:val="bottom"/>
          </w:tcPr>
          <w:p w14:paraId="7BFA3388"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2.82</w:t>
            </w:r>
          </w:p>
        </w:tc>
        <w:tc>
          <w:tcPr>
            <w:tcW w:w="1170" w:type="dxa"/>
            <w:vAlign w:val="bottom"/>
          </w:tcPr>
          <w:p w14:paraId="4897F007"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3.00</w:t>
            </w:r>
          </w:p>
        </w:tc>
        <w:tc>
          <w:tcPr>
            <w:tcW w:w="876" w:type="dxa"/>
            <w:vAlign w:val="bottom"/>
          </w:tcPr>
          <w:p w14:paraId="07E00DB2"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3.18</w:t>
            </w:r>
          </w:p>
        </w:tc>
        <w:tc>
          <w:tcPr>
            <w:tcW w:w="1003" w:type="dxa"/>
            <w:vAlign w:val="bottom"/>
          </w:tcPr>
          <w:p w14:paraId="397A0E47"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2.95</w:t>
            </w:r>
          </w:p>
        </w:tc>
        <w:tc>
          <w:tcPr>
            <w:tcW w:w="1021" w:type="dxa"/>
            <w:vAlign w:val="bottom"/>
          </w:tcPr>
          <w:p w14:paraId="1A827E81"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2.82</w:t>
            </w:r>
          </w:p>
        </w:tc>
        <w:tc>
          <w:tcPr>
            <w:tcW w:w="1523" w:type="dxa"/>
            <w:vAlign w:val="bottom"/>
          </w:tcPr>
          <w:p w14:paraId="1B3BE3FF"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17.77</w:t>
            </w:r>
          </w:p>
        </w:tc>
      </w:tr>
      <w:tr w:rsidR="00A52839" w:rsidRPr="00A52839" w14:paraId="5DAF7B7A" w14:textId="77777777" w:rsidTr="000751F6">
        <w:tc>
          <w:tcPr>
            <w:tcW w:w="1288" w:type="dxa"/>
            <w:vAlign w:val="center"/>
          </w:tcPr>
          <w:p w14:paraId="02865497"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color w:val="000000"/>
                <w:kern w:val="24"/>
                <w:lang w:val="en-IN"/>
              </w:rPr>
              <w:t>T</w:t>
            </w:r>
            <w:r w:rsidRPr="004B516B">
              <w:rPr>
                <w:rFonts w:ascii="Arial" w:hAnsi="Arial" w:cs="Arial"/>
                <w:color w:val="000000"/>
                <w:kern w:val="24"/>
                <w:position w:val="-10"/>
                <w:vertAlign w:val="subscript"/>
                <w:lang w:val="en-IN"/>
              </w:rPr>
              <w:t>6</w:t>
            </w:r>
            <w:r w:rsidRPr="004B516B">
              <w:rPr>
                <w:rFonts w:ascii="Arial" w:eastAsia="Calibri" w:hAnsi="Arial" w:cs="Arial"/>
                <w:color w:val="000000"/>
                <w:kern w:val="24"/>
                <w:lang w:val="en-IN"/>
              </w:rPr>
              <w:t xml:space="preserve"> </w:t>
            </w:r>
          </w:p>
        </w:tc>
        <w:tc>
          <w:tcPr>
            <w:tcW w:w="1456" w:type="dxa"/>
            <w:vAlign w:val="bottom"/>
          </w:tcPr>
          <w:p w14:paraId="7667C5E5"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2.18</w:t>
            </w:r>
          </w:p>
        </w:tc>
        <w:tc>
          <w:tcPr>
            <w:tcW w:w="950" w:type="dxa"/>
            <w:vAlign w:val="bottom"/>
          </w:tcPr>
          <w:p w14:paraId="061FE65F"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2.14</w:t>
            </w:r>
          </w:p>
        </w:tc>
        <w:tc>
          <w:tcPr>
            <w:tcW w:w="1170" w:type="dxa"/>
            <w:vAlign w:val="bottom"/>
          </w:tcPr>
          <w:p w14:paraId="10D57E97"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2.25</w:t>
            </w:r>
          </w:p>
        </w:tc>
        <w:tc>
          <w:tcPr>
            <w:tcW w:w="876" w:type="dxa"/>
            <w:vAlign w:val="bottom"/>
          </w:tcPr>
          <w:p w14:paraId="6966238C"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2.60</w:t>
            </w:r>
          </w:p>
        </w:tc>
        <w:tc>
          <w:tcPr>
            <w:tcW w:w="1003" w:type="dxa"/>
            <w:vAlign w:val="bottom"/>
          </w:tcPr>
          <w:p w14:paraId="0E6E90A6"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2.40</w:t>
            </w:r>
          </w:p>
        </w:tc>
        <w:tc>
          <w:tcPr>
            <w:tcW w:w="1021" w:type="dxa"/>
            <w:vAlign w:val="bottom"/>
          </w:tcPr>
          <w:p w14:paraId="42AFDB2A"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2.42</w:t>
            </w:r>
          </w:p>
        </w:tc>
        <w:tc>
          <w:tcPr>
            <w:tcW w:w="1523" w:type="dxa"/>
            <w:vAlign w:val="bottom"/>
          </w:tcPr>
          <w:p w14:paraId="6F77B033"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13.99</w:t>
            </w:r>
          </w:p>
        </w:tc>
      </w:tr>
      <w:tr w:rsidR="00A52839" w:rsidRPr="00A52839" w14:paraId="0539DE47" w14:textId="77777777" w:rsidTr="000751F6">
        <w:tc>
          <w:tcPr>
            <w:tcW w:w="1288" w:type="dxa"/>
            <w:vAlign w:val="center"/>
          </w:tcPr>
          <w:p w14:paraId="3020E757"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color w:val="000000"/>
                <w:kern w:val="24"/>
                <w:lang w:val="en-IN"/>
              </w:rPr>
              <w:t>T</w:t>
            </w:r>
            <w:r w:rsidRPr="004B516B">
              <w:rPr>
                <w:rFonts w:ascii="Arial" w:hAnsi="Arial" w:cs="Arial"/>
                <w:color w:val="000000"/>
                <w:kern w:val="24"/>
                <w:position w:val="-10"/>
                <w:vertAlign w:val="subscript"/>
                <w:lang w:val="en-IN"/>
              </w:rPr>
              <w:t>7</w:t>
            </w:r>
            <w:r w:rsidRPr="004B516B">
              <w:rPr>
                <w:rFonts w:ascii="Arial" w:eastAsia="Calibri" w:hAnsi="Arial" w:cs="Arial"/>
                <w:color w:val="000000"/>
                <w:kern w:val="24"/>
                <w:lang w:val="en-IN"/>
              </w:rPr>
              <w:t xml:space="preserve"> </w:t>
            </w:r>
          </w:p>
        </w:tc>
        <w:tc>
          <w:tcPr>
            <w:tcW w:w="1456" w:type="dxa"/>
            <w:vAlign w:val="bottom"/>
          </w:tcPr>
          <w:p w14:paraId="7957BD48"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2.35</w:t>
            </w:r>
          </w:p>
        </w:tc>
        <w:tc>
          <w:tcPr>
            <w:tcW w:w="950" w:type="dxa"/>
            <w:vAlign w:val="bottom"/>
          </w:tcPr>
          <w:p w14:paraId="36057AB4"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2.38</w:t>
            </w:r>
          </w:p>
        </w:tc>
        <w:tc>
          <w:tcPr>
            <w:tcW w:w="1170" w:type="dxa"/>
            <w:vAlign w:val="bottom"/>
          </w:tcPr>
          <w:p w14:paraId="0B411580"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2.46</w:t>
            </w:r>
          </w:p>
        </w:tc>
        <w:tc>
          <w:tcPr>
            <w:tcW w:w="876" w:type="dxa"/>
            <w:vAlign w:val="bottom"/>
          </w:tcPr>
          <w:p w14:paraId="5AE27543"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2.80</w:t>
            </w:r>
          </w:p>
        </w:tc>
        <w:tc>
          <w:tcPr>
            <w:tcW w:w="1003" w:type="dxa"/>
            <w:vAlign w:val="bottom"/>
          </w:tcPr>
          <w:p w14:paraId="3CB97A29"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2.47</w:t>
            </w:r>
          </w:p>
        </w:tc>
        <w:tc>
          <w:tcPr>
            <w:tcW w:w="1021" w:type="dxa"/>
            <w:vAlign w:val="bottom"/>
          </w:tcPr>
          <w:p w14:paraId="3290432C"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2.44</w:t>
            </w:r>
          </w:p>
        </w:tc>
        <w:tc>
          <w:tcPr>
            <w:tcW w:w="1523" w:type="dxa"/>
            <w:vAlign w:val="bottom"/>
          </w:tcPr>
          <w:p w14:paraId="636DC560"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14.90</w:t>
            </w:r>
          </w:p>
        </w:tc>
      </w:tr>
      <w:tr w:rsidR="00A52839" w:rsidRPr="00A52839" w14:paraId="3DE5C7E1" w14:textId="77777777" w:rsidTr="000751F6">
        <w:tc>
          <w:tcPr>
            <w:tcW w:w="1288" w:type="dxa"/>
            <w:vAlign w:val="center"/>
          </w:tcPr>
          <w:p w14:paraId="1810FA93"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color w:val="000000"/>
                <w:kern w:val="24"/>
                <w:lang w:val="en-IN"/>
              </w:rPr>
              <w:t>T</w:t>
            </w:r>
            <w:r w:rsidRPr="004B516B">
              <w:rPr>
                <w:rFonts w:ascii="Arial" w:hAnsi="Arial" w:cs="Arial"/>
                <w:color w:val="000000"/>
                <w:kern w:val="24"/>
                <w:position w:val="-10"/>
                <w:vertAlign w:val="subscript"/>
                <w:lang w:val="en-IN"/>
              </w:rPr>
              <w:t>8</w:t>
            </w:r>
            <w:r w:rsidRPr="004B516B">
              <w:rPr>
                <w:rFonts w:ascii="Arial" w:eastAsia="Calibri" w:hAnsi="Arial" w:cs="Arial"/>
                <w:color w:val="000000"/>
                <w:kern w:val="24"/>
                <w:lang w:val="en-IN"/>
              </w:rPr>
              <w:t xml:space="preserve"> </w:t>
            </w:r>
          </w:p>
        </w:tc>
        <w:tc>
          <w:tcPr>
            <w:tcW w:w="1456" w:type="dxa"/>
            <w:vAlign w:val="bottom"/>
          </w:tcPr>
          <w:p w14:paraId="5E699664"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2.64</w:t>
            </w:r>
          </w:p>
        </w:tc>
        <w:tc>
          <w:tcPr>
            <w:tcW w:w="950" w:type="dxa"/>
            <w:vAlign w:val="bottom"/>
          </w:tcPr>
          <w:p w14:paraId="13BB74FD"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2.50</w:t>
            </w:r>
          </w:p>
        </w:tc>
        <w:tc>
          <w:tcPr>
            <w:tcW w:w="1170" w:type="dxa"/>
            <w:vAlign w:val="bottom"/>
          </w:tcPr>
          <w:p w14:paraId="1983CEA7"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2.62</w:t>
            </w:r>
          </w:p>
        </w:tc>
        <w:tc>
          <w:tcPr>
            <w:tcW w:w="876" w:type="dxa"/>
            <w:vAlign w:val="bottom"/>
          </w:tcPr>
          <w:p w14:paraId="709B8DBE"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2.82</w:t>
            </w:r>
          </w:p>
        </w:tc>
        <w:tc>
          <w:tcPr>
            <w:tcW w:w="1003" w:type="dxa"/>
            <w:vAlign w:val="bottom"/>
          </w:tcPr>
          <w:p w14:paraId="1A99B141"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2.66</w:t>
            </w:r>
          </w:p>
        </w:tc>
        <w:tc>
          <w:tcPr>
            <w:tcW w:w="1021" w:type="dxa"/>
            <w:vAlign w:val="bottom"/>
          </w:tcPr>
          <w:p w14:paraId="1531CE94"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2.65</w:t>
            </w:r>
          </w:p>
        </w:tc>
        <w:tc>
          <w:tcPr>
            <w:tcW w:w="1523" w:type="dxa"/>
            <w:vAlign w:val="bottom"/>
          </w:tcPr>
          <w:p w14:paraId="32CEAD94"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15.89</w:t>
            </w:r>
          </w:p>
        </w:tc>
      </w:tr>
      <w:tr w:rsidR="00A52839" w:rsidRPr="00A52839" w14:paraId="494C7379" w14:textId="77777777" w:rsidTr="000751F6">
        <w:tc>
          <w:tcPr>
            <w:tcW w:w="1288" w:type="dxa"/>
            <w:vAlign w:val="center"/>
          </w:tcPr>
          <w:p w14:paraId="3331D6A9"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color w:val="000000"/>
                <w:kern w:val="24"/>
                <w:lang w:val="en-IN"/>
              </w:rPr>
              <w:t>T</w:t>
            </w:r>
            <w:r w:rsidRPr="004B516B">
              <w:rPr>
                <w:rFonts w:ascii="Arial" w:hAnsi="Arial" w:cs="Arial"/>
                <w:color w:val="000000"/>
                <w:kern w:val="24"/>
                <w:position w:val="-10"/>
                <w:vertAlign w:val="subscript"/>
                <w:lang w:val="en-IN"/>
              </w:rPr>
              <w:t>9</w:t>
            </w:r>
            <w:r w:rsidRPr="004B516B">
              <w:rPr>
                <w:rFonts w:ascii="Arial" w:eastAsia="Calibri" w:hAnsi="Arial" w:cs="Arial"/>
                <w:color w:val="000000"/>
                <w:kern w:val="24"/>
                <w:lang w:val="en-IN"/>
              </w:rPr>
              <w:t xml:space="preserve"> </w:t>
            </w:r>
          </w:p>
        </w:tc>
        <w:tc>
          <w:tcPr>
            <w:tcW w:w="1456" w:type="dxa"/>
            <w:vAlign w:val="bottom"/>
          </w:tcPr>
          <w:p w14:paraId="1A04D5A8"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2.02</w:t>
            </w:r>
          </w:p>
        </w:tc>
        <w:tc>
          <w:tcPr>
            <w:tcW w:w="950" w:type="dxa"/>
            <w:vAlign w:val="bottom"/>
          </w:tcPr>
          <w:p w14:paraId="468553B7"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2.08</w:t>
            </w:r>
          </w:p>
        </w:tc>
        <w:tc>
          <w:tcPr>
            <w:tcW w:w="1170" w:type="dxa"/>
            <w:vAlign w:val="bottom"/>
          </w:tcPr>
          <w:p w14:paraId="03E96A7A"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2.18</w:t>
            </w:r>
          </w:p>
        </w:tc>
        <w:tc>
          <w:tcPr>
            <w:tcW w:w="876" w:type="dxa"/>
            <w:vAlign w:val="bottom"/>
          </w:tcPr>
          <w:p w14:paraId="2CA67960"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2.68</w:t>
            </w:r>
          </w:p>
        </w:tc>
        <w:tc>
          <w:tcPr>
            <w:tcW w:w="1003" w:type="dxa"/>
            <w:vAlign w:val="bottom"/>
          </w:tcPr>
          <w:p w14:paraId="098B346A"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2.22</w:t>
            </w:r>
          </w:p>
        </w:tc>
        <w:tc>
          <w:tcPr>
            <w:tcW w:w="1021" w:type="dxa"/>
            <w:vAlign w:val="bottom"/>
          </w:tcPr>
          <w:p w14:paraId="3C66867F"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2.28</w:t>
            </w:r>
          </w:p>
        </w:tc>
        <w:tc>
          <w:tcPr>
            <w:tcW w:w="1523" w:type="dxa"/>
            <w:vAlign w:val="bottom"/>
          </w:tcPr>
          <w:p w14:paraId="4442949F"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13.46</w:t>
            </w:r>
          </w:p>
        </w:tc>
      </w:tr>
      <w:tr w:rsidR="00A52839" w:rsidRPr="00A52839" w14:paraId="3B7A34C2" w14:textId="77777777" w:rsidTr="000751F6">
        <w:tc>
          <w:tcPr>
            <w:tcW w:w="1288" w:type="dxa"/>
            <w:vAlign w:val="center"/>
          </w:tcPr>
          <w:p w14:paraId="14F6CF63"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color w:val="000000"/>
                <w:kern w:val="24"/>
                <w:lang w:val="en-IN"/>
              </w:rPr>
              <w:t>T</w:t>
            </w:r>
            <w:r w:rsidRPr="004B516B">
              <w:rPr>
                <w:rFonts w:ascii="Arial" w:hAnsi="Arial" w:cs="Arial"/>
                <w:color w:val="000000"/>
                <w:kern w:val="24"/>
                <w:position w:val="-10"/>
                <w:vertAlign w:val="subscript"/>
                <w:lang w:val="en-IN"/>
              </w:rPr>
              <w:t>10</w:t>
            </w:r>
            <w:r w:rsidRPr="004B516B">
              <w:rPr>
                <w:rFonts w:ascii="Arial" w:eastAsia="Calibri" w:hAnsi="Arial" w:cs="Arial"/>
                <w:color w:val="000000"/>
                <w:kern w:val="24"/>
                <w:lang w:val="en-IN"/>
              </w:rPr>
              <w:t xml:space="preserve"> </w:t>
            </w:r>
          </w:p>
        </w:tc>
        <w:tc>
          <w:tcPr>
            <w:tcW w:w="1456" w:type="dxa"/>
            <w:vAlign w:val="bottom"/>
          </w:tcPr>
          <w:p w14:paraId="5B7EC80E"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1.45</w:t>
            </w:r>
          </w:p>
        </w:tc>
        <w:tc>
          <w:tcPr>
            <w:tcW w:w="950" w:type="dxa"/>
            <w:vAlign w:val="bottom"/>
          </w:tcPr>
          <w:p w14:paraId="29CD98AE"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1.95</w:t>
            </w:r>
          </w:p>
        </w:tc>
        <w:tc>
          <w:tcPr>
            <w:tcW w:w="1170" w:type="dxa"/>
            <w:vAlign w:val="bottom"/>
          </w:tcPr>
          <w:p w14:paraId="4F670BA6"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2.08</w:t>
            </w:r>
          </w:p>
        </w:tc>
        <w:tc>
          <w:tcPr>
            <w:tcW w:w="876" w:type="dxa"/>
            <w:vAlign w:val="bottom"/>
          </w:tcPr>
          <w:p w14:paraId="3F36C13D"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2.54</w:t>
            </w:r>
          </w:p>
        </w:tc>
        <w:tc>
          <w:tcPr>
            <w:tcW w:w="1003" w:type="dxa"/>
            <w:vAlign w:val="bottom"/>
          </w:tcPr>
          <w:p w14:paraId="32A00426"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2.00</w:t>
            </w:r>
          </w:p>
        </w:tc>
        <w:tc>
          <w:tcPr>
            <w:tcW w:w="1021" w:type="dxa"/>
            <w:vAlign w:val="bottom"/>
          </w:tcPr>
          <w:p w14:paraId="3FCBE81E"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2.12</w:t>
            </w:r>
          </w:p>
        </w:tc>
        <w:tc>
          <w:tcPr>
            <w:tcW w:w="1523" w:type="dxa"/>
            <w:vAlign w:val="bottom"/>
          </w:tcPr>
          <w:p w14:paraId="0C94973A" w14:textId="77777777" w:rsidR="00A52839" w:rsidRPr="004B516B" w:rsidRDefault="00A52839" w:rsidP="000751F6">
            <w:pPr>
              <w:pStyle w:val="NormalWeb"/>
              <w:spacing w:before="0" w:beforeAutospacing="0" w:after="0" w:afterAutospacing="0"/>
              <w:rPr>
                <w:rFonts w:ascii="Arial" w:hAnsi="Arial" w:cs="Arial"/>
              </w:rPr>
            </w:pPr>
            <w:r w:rsidRPr="004B516B">
              <w:rPr>
                <w:rFonts w:ascii="Arial" w:hAnsi="Arial" w:cs="Arial"/>
              </w:rPr>
              <w:t xml:space="preserve">12.14 </w:t>
            </w:r>
          </w:p>
        </w:tc>
      </w:tr>
    </w:tbl>
    <w:p w14:paraId="5A46C227" w14:textId="77777777" w:rsidR="00BB0A10" w:rsidRPr="00A52839" w:rsidRDefault="00BB0A10" w:rsidP="006369B9">
      <w:pPr>
        <w:pStyle w:val="ListParagraph"/>
        <w:spacing w:line="360" w:lineRule="auto"/>
        <w:ind w:left="0" w:firstLine="720"/>
        <w:jc w:val="both"/>
        <w:rPr>
          <w:rFonts w:ascii="Arial" w:hAnsi="Arial" w:cs="Arial"/>
          <w:sz w:val="24"/>
          <w:szCs w:val="24"/>
        </w:rPr>
        <w:sectPr w:rsidR="00BB0A10" w:rsidRPr="00A5283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67933D8A" w14:textId="77777777" w:rsidR="009D32E5" w:rsidRPr="00794C19" w:rsidRDefault="006C6DBD" w:rsidP="00B06FB9">
      <w:pPr>
        <w:rPr>
          <w:rFonts w:ascii="Times New Roman" w:hAnsi="Times New Roman" w:cs="Times New Roman"/>
        </w:rPr>
      </w:pPr>
      <w:bookmarkStart w:id="4" w:name="_Hlk166787603"/>
      <w:bookmarkEnd w:id="4"/>
      <w:r w:rsidRPr="00794C19">
        <w:rPr>
          <w:rFonts w:ascii="Times New Roman" w:hAnsi="Times New Roman" w:cs="Times New Roman"/>
          <w:b/>
          <w:bCs/>
          <w:sz w:val="24"/>
          <w:szCs w:val="24"/>
        </w:rPr>
        <w:lastRenderedPageBreak/>
        <w:t>4</w:t>
      </w:r>
      <w:r w:rsidR="009D32E5" w:rsidRPr="00794C19">
        <w:rPr>
          <w:rFonts w:ascii="Times New Roman" w:hAnsi="Times New Roman" w:cs="Times New Roman"/>
          <w:b/>
          <w:bCs/>
          <w:sz w:val="24"/>
          <w:szCs w:val="24"/>
        </w:rPr>
        <w:t>. CONCLUSION</w:t>
      </w:r>
    </w:p>
    <w:p w14:paraId="16ACBC24" w14:textId="77777777" w:rsidR="00844CEB" w:rsidRDefault="00844CEB" w:rsidP="00844CEB">
      <w:pPr>
        <w:spacing w:after="0" w:line="360" w:lineRule="auto"/>
        <w:jc w:val="center"/>
        <w:rPr>
          <w:rFonts w:ascii="Times New Roman" w:hAnsi="Times New Roman" w:cs="Times New Roman"/>
          <w:b/>
          <w:bCs/>
          <w:sz w:val="24"/>
          <w:szCs w:val="24"/>
        </w:rPr>
      </w:pPr>
    </w:p>
    <w:p w14:paraId="7BBA5EDB" w14:textId="77777777" w:rsidR="00844CEB" w:rsidRPr="00844CEB" w:rsidRDefault="00844CEB" w:rsidP="00844CEB">
      <w:pPr>
        <w:spacing w:after="0" w:line="480" w:lineRule="auto"/>
        <w:ind w:firstLine="720"/>
        <w:jc w:val="both"/>
        <w:rPr>
          <w:rFonts w:ascii="Arial" w:hAnsi="Arial" w:cs="Arial"/>
          <w:color w:val="000000" w:themeColor="text1"/>
          <w:sz w:val="24"/>
          <w:szCs w:val="24"/>
        </w:rPr>
      </w:pPr>
      <w:r w:rsidRPr="00844CEB">
        <w:rPr>
          <w:rFonts w:ascii="Arial" w:hAnsi="Arial" w:cs="Arial"/>
          <w:sz w:val="24"/>
          <w:szCs w:val="24"/>
        </w:rPr>
        <w:t>It was concluded from the study that application of microbial consortium enriched organic manures in papaya plants (</w:t>
      </w:r>
      <w:r w:rsidRPr="00844CEB">
        <w:rPr>
          <w:rFonts w:ascii="Arial" w:hAnsi="Arial" w:cs="Arial"/>
          <w:color w:val="000000" w:themeColor="text1"/>
          <w:sz w:val="24"/>
          <w:szCs w:val="24"/>
        </w:rPr>
        <w:t xml:space="preserve">NPK (25 %) as PGPR mix-1 enriched vermicompost along with N, P and K 75%   of recommended dose of fertilizers </w:t>
      </w:r>
      <w:proofErr w:type="spellStart"/>
      <w:r w:rsidRPr="00844CEB">
        <w:rPr>
          <w:rFonts w:ascii="Arial" w:hAnsi="Arial" w:cs="Arial"/>
          <w:color w:val="000000" w:themeColor="text1"/>
          <w:sz w:val="24"/>
          <w:szCs w:val="24"/>
        </w:rPr>
        <w:t>fertilizers</w:t>
      </w:r>
      <w:proofErr w:type="spellEnd"/>
      <w:r w:rsidRPr="00844CEB">
        <w:rPr>
          <w:rFonts w:ascii="Arial" w:hAnsi="Arial" w:cs="Arial"/>
          <w:color w:val="000000" w:themeColor="text1"/>
          <w:sz w:val="24"/>
          <w:szCs w:val="24"/>
        </w:rPr>
        <w:t xml:space="preserve"> </w:t>
      </w:r>
      <w:proofErr w:type="gramStart"/>
      <w:r w:rsidRPr="00844CEB">
        <w:rPr>
          <w:rFonts w:ascii="Arial" w:hAnsi="Arial" w:cs="Arial"/>
          <w:color w:val="000000" w:themeColor="text1"/>
          <w:sz w:val="24"/>
          <w:szCs w:val="24"/>
        </w:rPr>
        <w:t>(  240</w:t>
      </w:r>
      <w:proofErr w:type="gramEnd"/>
      <w:r w:rsidRPr="00844CEB">
        <w:rPr>
          <w:rFonts w:ascii="Arial" w:hAnsi="Arial" w:cs="Arial"/>
          <w:color w:val="000000" w:themeColor="text1"/>
          <w:sz w:val="24"/>
          <w:szCs w:val="24"/>
        </w:rPr>
        <w:t xml:space="preserve"> N: 240 P</w:t>
      </w:r>
      <w:r w:rsidRPr="00844CEB">
        <w:rPr>
          <w:rFonts w:ascii="Arial" w:hAnsi="Arial" w:cs="Arial"/>
          <w:color w:val="000000" w:themeColor="text1"/>
          <w:sz w:val="24"/>
          <w:szCs w:val="24"/>
          <w:vertAlign w:val="subscript"/>
        </w:rPr>
        <w:t>2</w:t>
      </w:r>
      <w:r w:rsidRPr="00844CEB">
        <w:rPr>
          <w:rFonts w:ascii="Arial" w:hAnsi="Arial" w:cs="Arial"/>
          <w:color w:val="000000" w:themeColor="text1"/>
          <w:sz w:val="24"/>
          <w:szCs w:val="24"/>
        </w:rPr>
        <w:t>O</w:t>
      </w:r>
      <w:r w:rsidRPr="00844CEB">
        <w:rPr>
          <w:rFonts w:ascii="Arial" w:hAnsi="Arial" w:cs="Arial"/>
          <w:color w:val="000000" w:themeColor="text1"/>
          <w:sz w:val="24"/>
          <w:szCs w:val="24"/>
          <w:vertAlign w:val="subscript"/>
        </w:rPr>
        <w:t>5</w:t>
      </w:r>
      <w:r w:rsidRPr="00844CEB">
        <w:rPr>
          <w:rFonts w:ascii="Arial" w:hAnsi="Arial" w:cs="Arial"/>
          <w:color w:val="000000" w:themeColor="text1"/>
          <w:sz w:val="24"/>
          <w:szCs w:val="24"/>
        </w:rPr>
        <w:t>: 480 K</w:t>
      </w:r>
      <w:r w:rsidRPr="00844CEB">
        <w:rPr>
          <w:rFonts w:ascii="Arial" w:hAnsi="Arial" w:cs="Arial"/>
          <w:color w:val="000000" w:themeColor="text1"/>
          <w:sz w:val="24"/>
          <w:szCs w:val="24"/>
          <w:vertAlign w:val="subscript"/>
        </w:rPr>
        <w:t>2</w:t>
      </w:r>
      <w:r w:rsidRPr="00844CEB">
        <w:rPr>
          <w:rFonts w:ascii="Arial" w:hAnsi="Arial" w:cs="Arial"/>
          <w:color w:val="000000" w:themeColor="text1"/>
          <w:sz w:val="24"/>
          <w:szCs w:val="24"/>
        </w:rPr>
        <w:t>O (g plant</w:t>
      </w:r>
      <w:r w:rsidRPr="00844CEB">
        <w:rPr>
          <w:rFonts w:ascii="Arial" w:hAnsi="Arial" w:cs="Arial"/>
          <w:color w:val="000000" w:themeColor="text1"/>
          <w:sz w:val="24"/>
          <w:szCs w:val="24"/>
          <w:vertAlign w:val="superscript"/>
        </w:rPr>
        <w:t>-1</w:t>
      </w:r>
      <w:r w:rsidRPr="00844CEB">
        <w:rPr>
          <w:rFonts w:ascii="Arial" w:hAnsi="Arial" w:cs="Arial"/>
          <w:color w:val="000000" w:themeColor="text1"/>
          <w:sz w:val="24"/>
          <w:szCs w:val="24"/>
        </w:rPr>
        <w:t xml:space="preserve">) + 10 kg FYM) resulted in the highest number of fruit production, enhanced fruit weight , total fruit yield per plant. It also resulted in the production of fruits with highest fruit length, </w:t>
      </w:r>
      <w:proofErr w:type="gramStart"/>
      <w:r w:rsidRPr="00844CEB">
        <w:rPr>
          <w:rFonts w:ascii="Arial" w:hAnsi="Arial" w:cs="Arial"/>
          <w:color w:val="000000" w:themeColor="text1"/>
          <w:sz w:val="24"/>
          <w:szCs w:val="24"/>
        </w:rPr>
        <w:t>girth ,</w:t>
      </w:r>
      <w:proofErr w:type="gramEnd"/>
      <w:r w:rsidRPr="00844CEB">
        <w:rPr>
          <w:rFonts w:ascii="Arial" w:hAnsi="Arial" w:cs="Arial"/>
          <w:color w:val="000000" w:themeColor="text1"/>
          <w:sz w:val="24"/>
          <w:szCs w:val="24"/>
        </w:rPr>
        <w:t xml:space="preserve"> pulp percentage and flesh thickness. Fruit quality characters like high TSS, less acidity, higher carotenoid content, ascorbic acid content, highest total sugar content and reducing sugar content were </w:t>
      </w:r>
      <w:proofErr w:type="gramStart"/>
      <w:r w:rsidRPr="00844CEB">
        <w:rPr>
          <w:rFonts w:ascii="Arial" w:hAnsi="Arial" w:cs="Arial"/>
          <w:color w:val="000000" w:themeColor="text1"/>
          <w:sz w:val="24"/>
          <w:szCs w:val="24"/>
        </w:rPr>
        <w:t>enhanced  in</w:t>
      </w:r>
      <w:proofErr w:type="gramEnd"/>
      <w:r w:rsidRPr="00844CEB">
        <w:rPr>
          <w:rFonts w:ascii="Arial" w:hAnsi="Arial" w:cs="Arial"/>
          <w:color w:val="000000" w:themeColor="text1"/>
          <w:sz w:val="24"/>
          <w:szCs w:val="24"/>
        </w:rPr>
        <w:t xml:space="preserve"> papaya. Organoleptic characters were also enhanced by the integrated nutrient management in papaya including the application </w:t>
      </w:r>
      <w:proofErr w:type="gramStart"/>
      <w:r w:rsidRPr="00844CEB">
        <w:rPr>
          <w:rFonts w:ascii="Arial" w:hAnsi="Arial" w:cs="Arial"/>
          <w:color w:val="000000" w:themeColor="text1"/>
          <w:sz w:val="24"/>
          <w:szCs w:val="24"/>
        </w:rPr>
        <w:t xml:space="preserve">of  </w:t>
      </w:r>
      <w:r w:rsidRPr="00844CEB">
        <w:rPr>
          <w:rFonts w:ascii="Arial" w:hAnsi="Arial" w:cs="Arial"/>
          <w:sz w:val="24"/>
          <w:szCs w:val="24"/>
        </w:rPr>
        <w:t>microbial</w:t>
      </w:r>
      <w:proofErr w:type="gramEnd"/>
      <w:r w:rsidRPr="00844CEB">
        <w:rPr>
          <w:rFonts w:ascii="Arial" w:hAnsi="Arial" w:cs="Arial"/>
          <w:sz w:val="24"/>
          <w:szCs w:val="24"/>
        </w:rPr>
        <w:t xml:space="preserve"> consortium enriched organic manures along with chemical fertilizers under Kerala conditions</w:t>
      </w:r>
    </w:p>
    <w:p w14:paraId="370E2306" w14:textId="77777777" w:rsidR="005351F9" w:rsidRDefault="005351F9" w:rsidP="000B4DE5">
      <w:pPr>
        <w:spacing w:line="360" w:lineRule="auto"/>
        <w:jc w:val="both"/>
        <w:rPr>
          <w:rFonts w:ascii="Times New Roman" w:hAnsi="Times New Roman" w:cs="Times New Roman"/>
          <w:b/>
          <w:bCs/>
          <w:sz w:val="24"/>
          <w:szCs w:val="24"/>
        </w:rPr>
      </w:pPr>
    </w:p>
    <w:p w14:paraId="40ADD89A" w14:textId="5B110588" w:rsidR="000B4DE5" w:rsidRDefault="000B4DE5" w:rsidP="000B4DE5">
      <w:pPr>
        <w:spacing w:line="360" w:lineRule="auto"/>
        <w:jc w:val="both"/>
        <w:rPr>
          <w:rFonts w:ascii="Times New Roman" w:hAnsi="Times New Roman" w:cs="Times New Roman"/>
          <w:b/>
          <w:bCs/>
          <w:sz w:val="24"/>
          <w:szCs w:val="24"/>
        </w:rPr>
      </w:pPr>
      <w:r w:rsidRPr="00794C19">
        <w:rPr>
          <w:rFonts w:ascii="Times New Roman" w:hAnsi="Times New Roman" w:cs="Times New Roman"/>
          <w:b/>
          <w:bCs/>
          <w:sz w:val="24"/>
          <w:szCs w:val="24"/>
        </w:rPr>
        <w:t>REFERENCES</w:t>
      </w:r>
    </w:p>
    <w:p w14:paraId="685B699B" w14:textId="77777777" w:rsidR="00F35016" w:rsidRPr="00F35016" w:rsidRDefault="00F35016" w:rsidP="00F35016">
      <w:pPr>
        <w:pStyle w:val="Default"/>
        <w:numPr>
          <w:ilvl w:val="0"/>
          <w:numId w:val="7"/>
        </w:numPr>
        <w:spacing w:line="360" w:lineRule="auto"/>
        <w:rPr>
          <w:rFonts w:ascii="Arial" w:hAnsi="Arial" w:cs="Arial"/>
        </w:rPr>
      </w:pPr>
      <w:r w:rsidRPr="005351F9">
        <w:rPr>
          <w:rFonts w:ascii="Arial" w:hAnsi="Arial" w:cs="Arial"/>
          <w:lang w:val="de-DE"/>
        </w:rPr>
        <w:t>Bindu</w:t>
      </w:r>
      <w:r w:rsidR="00731ADC" w:rsidRPr="005351F9">
        <w:rPr>
          <w:rFonts w:ascii="Arial" w:hAnsi="Arial" w:cs="Arial"/>
          <w:lang w:val="de-DE"/>
        </w:rPr>
        <w:t>,</w:t>
      </w:r>
      <w:r w:rsidRPr="005351F9">
        <w:rPr>
          <w:rFonts w:ascii="Arial" w:hAnsi="Arial" w:cs="Arial"/>
          <w:lang w:val="de-DE"/>
        </w:rPr>
        <w:t xml:space="preserve"> B</w:t>
      </w:r>
      <w:r w:rsidR="00731ADC" w:rsidRPr="005351F9">
        <w:rPr>
          <w:rFonts w:ascii="Arial" w:hAnsi="Arial" w:cs="Arial"/>
          <w:lang w:val="de-DE"/>
        </w:rPr>
        <w:t>.,</w:t>
      </w:r>
      <w:r w:rsidRPr="005351F9">
        <w:rPr>
          <w:rFonts w:ascii="Arial" w:hAnsi="Arial" w:cs="Arial"/>
          <w:lang w:val="de-DE"/>
        </w:rPr>
        <w:t xml:space="preserve">  and Bindu</w:t>
      </w:r>
      <w:r w:rsidR="00731ADC" w:rsidRPr="005351F9">
        <w:rPr>
          <w:rFonts w:ascii="Arial" w:hAnsi="Arial" w:cs="Arial"/>
          <w:lang w:val="de-DE"/>
        </w:rPr>
        <w:t xml:space="preserve">, P. 2017. </w:t>
      </w:r>
      <w:r w:rsidRPr="00F35016">
        <w:rPr>
          <w:rFonts w:ascii="Arial" w:hAnsi="Arial" w:cs="Arial"/>
        </w:rPr>
        <w:t>Nutrient Requirement of Papaya (</w:t>
      </w:r>
      <w:r w:rsidRPr="00F35016">
        <w:rPr>
          <w:rFonts w:ascii="Arial" w:hAnsi="Arial" w:cs="Arial"/>
          <w:i/>
        </w:rPr>
        <w:t>Carica papaya</w:t>
      </w:r>
      <w:r w:rsidRPr="00F35016">
        <w:rPr>
          <w:rFonts w:ascii="Arial" w:hAnsi="Arial" w:cs="Arial"/>
        </w:rPr>
        <w:t xml:space="preserve"> L.) for yield optimization and commercial cultivation under Kerala conditions. J Krishi Vigyan 5(2):122-127.</w:t>
      </w:r>
    </w:p>
    <w:p w14:paraId="15EF3B19" w14:textId="77777777" w:rsidR="00F35016" w:rsidRPr="00F35016" w:rsidRDefault="00731ADC" w:rsidP="00F35016">
      <w:pPr>
        <w:pStyle w:val="Default"/>
        <w:numPr>
          <w:ilvl w:val="0"/>
          <w:numId w:val="7"/>
        </w:numPr>
        <w:spacing w:line="360" w:lineRule="auto"/>
        <w:rPr>
          <w:rFonts w:ascii="Arial" w:hAnsi="Arial" w:cs="Arial"/>
        </w:rPr>
      </w:pPr>
      <w:proofErr w:type="spellStart"/>
      <w:r>
        <w:rPr>
          <w:rFonts w:ascii="Arial" w:hAnsi="Arial" w:cs="Arial"/>
        </w:rPr>
        <w:t>Chalak</w:t>
      </w:r>
      <w:proofErr w:type="spellEnd"/>
      <w:r>
        <w:rPr>
          <w:rFonts w:ascii="Arial" w:hAnsi="Arial" w:cs="Arial"/>
        </w:rPr>
        <w:t xml:space="preserve">, </w:t>
      </w:r>
      <w:proofErr w:type="gramStart"/>
      <w:r>
        <w:rPr>
          <w:rFonts w:ascii="Arial" w:hAnsi="Arial" w:cs="Arial"/>
        </w:rPr>
        <w:t>S,</w:t>
      </w:r>
      <w:r w:rsidR="00F35016" w:rsidRPr="00F35016">
        <w:rPr>
          <w:rFonts w:ascii="Arial" w:hAnsi="Arial" w:cs="Arial"/>
        </w:rPr>
        <w:t>U</w:t>
      </w:r>
      <w:r>
        <w:rPr>
          <w:rFonts w:ascii="Arial" w:hAnsi="Arial" w:cs="Arial"/>
        </w:rPr>
        <w:t>.</w:t>
      </w:r>
      <w:proofErr w:type="gramEnd"/>
      <w:r w:rsidR="00F35016" w:rsidRPr="00F35016">
        <w:rPr>
          <w:rFonts w:ascii="Arial" w:hAnsi="Arial" w:cs="Arial"/>
        </w:rPr>
        <w:t>,  Kamble</w:t>
      </w:r>
      <w:r>
        <w:rPr>
          <w:rFonts w:ascii="Arial" w:hAnsi="Arial" w:cs="Arial"/>
        </w:rPr>
        <w:t>,</w:t>
      </w:r>
      <w:r w:rsidR="00F35016" w:rsidRPr="00F35016">
        <w:rPr>
          <w:rFonts w:ascii="Arial" w:hAnsi="Arial" w:cs="Arial"/>
        </w:rPr>
        <w:t xml:space="preserve"> A </w:t>
      </w:r>
      <w:r>
        <w:rPr>
          <w:rFonts w:ascii="Arial" w:hAnsi="Arial" w:cs="Arial"/>
        </w:rPr>
        <w:t>.</w:t>
      </w:r>
      <w:r w:rsidR="00F35016" w:rsidRPr="00F35016">
        <w:rPr>
          <w:rFonts w:ascii="Arial" w:hAnsi="Arial" w:cs="Arial"/>
        </w:rPr>
        <w:t>S</w:t>
      </w:r>
      <w:r>
        <w:rPr>
          <w:rFonts w:ascii="Arial" w:hAnsi="Arial" w:cs="Arial"/>
        </w:rPr>
        <w:t>.,</w:t>
      </w:r>
      <w:r w:rsidR="00F35016" w:rsidRPr="00F35016">
        <w:rPr>
          <w:rFonts w:ascii="Arial" w:hAnsi="Arial" w:cs="Arial"/>
        </w:rPr>
        <w:t xml:space="preserve"> and </w:t>
      </w:r>
      <w:proofErr w:type="spellStart"/>
      <w:r w:rsidR="00F35016" w:rsidRPr="00F35016">
        <w:rPr>
          <w:rFonts w:ascii="Arial" w:hAnsi="Arial" w:cs="Arial"/>
        </w:rPr>
        <w:t>Bhalekar</w:t>
      </w:r>
      <w:proofErr w:type="spellEnd"/>
      <w:r>
        <w:rPr>
          <w:rFonts w:ascii="Arial" w:hAnsi="Arial" w:cs="Arial"/>
        </w:rPr>
        <w:t xml:space="preserve">,  S G.2016. </w:t>
      </w:r>
      <w:r w:rsidR="00F35016" w:rsidRPr="00F35016">
        <w:rPr>
          <w:rFonts w:ascii="Arial" w:hAnsi="Arial" w:cs="Arial"/>
        </w:rPr>
        <w:t>Evaluation of different papaya cultivars for yield, quality and papaya ring spot disease under Pune conditions. J Krishi Vigyan 5(1</w:t>
      </w:r>
      <w:proofErr w:type="gramStart"/>
      <w:r w:rsidR="00F35016" w:rsidRPr="00F35016">
        <w:rPr>
          <w:rFonts w:ascii="Arial" w:hAnsi="Arial" w:cs="Arial"/>
        </w:rPr>
        <w:t>) :</w:t>
      </w:r>
      <w:proofErr w:type="gramEnd"/>
      <w:r w:rsidR="00F35016" w:rsidRPr="00F35016">
        <w:rPr>
          <w:rFonts w:ascii="Arial" w:hAnsi="Arial" w:cs="Arial"/>
        </w:rPr>
        <w:t xml:space="preserve"> 60-63.</w:t>
      </w:r>
    </w:p>
    <w:p w14:paraId="15BAF51E" w14:textId="77777777" w:rsidR="00F35016" w:rsidRPr="00F35016" w:rsidRDefault="00F35016" w:rsidP="00F35016">
      <w:pPr>
        <w:pStyle w:val="ListParagraph"/>
        <w:numPr>
          <w:ilvl w:val="0"/>
          <w:numId w:val="7"/>
        </w:numPr>
        <w:autoSpaceDE w:val="0"/>
        <w:autoSpaceDN w:val="0"/>
        <w:adjustRightInd w:val="0"/>
        <w:spacing w:after="0" w:line="360" w:lineRule="auto"/>
        <w:rPr>
          <w:rFonts w:ascii="Arial" w:hAnsi="Arial" w:cs="Arial"/>
          <w:sz w:val="24"/>
          <w:szCs w:val="24"/>
        </w:rPr>
      </w:pPr>
      <w:proofErr w:type="gramStart"/>
      <w:r w:rsidRPr="00F35016">
        <w:rPr>
          <w:rFonts w:ascii="Arial" w:hAnsi="Arial" w:cs="Arial"/>
          <w:bCs/>
          <w:sz w:val="24"/>
          <w:szCs w:val="24"/>
        </w:rPr>
        <w:t>Kumar</w:t>
      </w:r>
      <w:r w:rsidR="00F3471A">
        <w:rPr>
          <w:rFonts w:ascii="Arial" w:hAnsi="Arial" w:cs="Arial"/>
          <w:bCs/>
          <w:sz w:val="24"/>
          <w:szCs w:val="24"/>
        </w:rPr>
        <w:t>,</w:t>
      </w:r>
      <w:r w:rsidRPr="00F35016">
        <w:rPr>
          <w:rFonts w:ascii="Arial" w:hAnsi="Arial" w:cs="Arial"/>
          <w:bCs/>
          <w:sz w:val="24"/>
          <w:szCs w:val="24"/>
        </w:rPr>
        <w:t xml:space="preserve">  N</w:t>
      </w:r>
      <w:r w:rsidR="00F3471A">
        <w:rPr>
          <w:rFonts w:ascii="Arial" w:hAnsi="Arial" w:cs="Arial"/>
          <w:bCs/>
          <w:sz w:val="24"/>
          <w:szCs w:val="24"/>
        </w:rPr>
        <w:t>.</w:t>
      </w:r>
      <w:proofErr w:type="gramEnd"/>
      <w:r w:rsidRPr="00F35016">
        <w:rPr>
          <w:rFonts w:ascii="Arial" w:hAnsi="Arial" w:cs="Arial"/>
          <w:bCs/>
          <w:sz w:val="24"/>
          <w:szCs w:val="24"/>
        </w:rPr>
        <w:t xml:space="preserve">, </w:t>
      </w:r>
      <w:proofErr w:type="spellStart"/>
      <w:r w:rsidRPr="00F35016">
        <w:rPr>
          <w:rFonts w:ascii="Arial" w:hAnsi="Arial" w:cs="Arial"/>
          <w:bCs/>
          <w:sz w:val="24"/>
          <w:szCs w:val="24"/>
        </w:rPr>
        <w:t>Soorianathasundaram</w:t>
      </w:r>
      <w:proofErr w:type="spellEnd"/>
      <w:r w:rsidR="00F3471A">
        <w:rPr>
          <w:rFonts w:ascii="Arial" w:hAnsi="Arial" w:cs="Arial"/>
          <w:bCs/>
          <w:sz w:val="24"/>
          <w:szCs w:val="24"/>
        </w:rPr>
        <w:t>,</w:t>
      </w:r>
      <w:r w:rsidRPr="00F35016">
        <w:rPr>
          <w:rFonts w:ascii="Arial" w:hAnsi="Arial" w:cs="Arial"/>
          <w:bCs/>
          <w:sz w:val="24"/>
          <w:szCs w:val="24"/>
        </w:rPr>
        <w:t xml:space="preserve">  K</w:t>
      </w:r>
      <w:r w:rsidR="00F3471A">
        <w:rPr>
          <w:rFonts w:ascii="Arial" w:hAnsi="Arial" w:cs="Arial"/>
          <w:bCs/>
          <w:sz w:val="24"/>
          <w:szCs w:val="24"/>
        </w:rPr>
        <w:t>., Minakshi,</w:t>
      </w:r>
      <w:r w:rsidRPr="00F35016">
        <w:rPr>
          <w:rFonts w:ascii="Arial" w:hAnsi="Arial" w:cs="Arial"/>
          <w:bCs/>
          <w:sz w:val="24"/>
          <w:szCs w:val="24"/>
        </w:rPr>
        <w:t xml:space="preserve"> N</w:t>
      </w:r>
      <w:r w:rsidR="00F3471A">
        <w:rPr>
          <w:rFonts w:ascii="Arial" w:hAnsi="Arial" w:cs="Arial"/>
          <w:bCs/>
          <w:sz w:val="24"/>
          <w:szCs w:val="24"/>
        </w:rPr>
        <w:t>.</w:t>
      </w:r>
      <w:r w:rsidRPr="00F35016">
        <w:rPr>
          <w:rFonts w:ascii="Arial" w:hAnsi="Arial" w:cs="Arial"/>
          <w:bCs/>
          <w:sz w:val="24"/>
          <w:szCs w:val="24"/>
        </w:rPr>
        <w:t>,  Manivannan</w:t>
      </w:r>
      <w:r w:rsidR="00F3471A">
        <w:rPr>
          <w:rFonts w:ascii="Arial" w:hAnsi="Arial" w:cs="Arial"/>
          <w:bCs/>
          <w:sz w:val="24"/>
          <w:szCs w:val="24"/>
        </w:rPr>
        <w:t>,</w:t>
      </w:r>
      <w:r w:rsidRPr="00F35016">
        <w:rPr>
          <w:rFonts w:ascii="Arial" w:hAnsi="Arial" w:cs="Arial"/>
          <w:bCs/>
          <w:sz w:val="24"/>
          <w:szCs w:val="24"/>
        </w:rPr>
        <w:t xml:space="preserve">  M</w:t>
      </w:r>
      <w:r w:rsidR="00F3471A">
        <w:rPr>
          <w:rFonts w:ascii="Arial" w:hAnsi="Arial" w:cs="Arial"/>
          <w:bCs/>
          <w:sz w:val="24"/>
          <w:szCs w:val="24"/>
        </w:rPr>
        <w:t>.</w:t>
      </w:r>
      <w:r w:rsidRPr="00F35016">
        <w:rPr>
          <w:rFonts w:ascii="Arial" w:hAnsi="Arial" w:cs="Arial"/>
          <w:bCs/>
          <w:sz w:val="24"/>
          <w:szCs w:val="24"/>
        </w:rPr>
        <w:t xml:space="preserve"> I, </w:t>
      </w:r>
      <w:proofErr w:type="gramStart"/>
      <w:r w:rsidRPr="00F35016">
        <w:rPr>
          <w:rFonts w:ascii="Arial" w:hAnsi="Arial" w:cs="Arial"/>
          <w:bCs/>
          <w:sz w:val="24"/>
          <w:szCs w:val="24"/>
        </w:rPr>
        <w:t>Suresh</w:t>
      </w:r>
      <w:r w:rsidR="00F3471A">
        <w:rPr>
          <w:rFonts w:ascii="Arial" w:hAnsi="Arial" w:cs="Arial"/>
          <w:bCs/>
          <w:sz w:val="24"/>
          <w:szCs w:val="24"/>
        </w:rPr>
        <w:t>,</w:t>
      </w:r>
      <w:r w:rsidRPr="00F35016">
        <w:rPr>
          <w:rFonts w:ascii="Arial" w:hAnsi="Arial" w:cs="Arial"/>
          <w:bCs/>
          <w:sz w:val="24"/>
          <w:szCs w:val="24"/>
        </w:rPr>
        <w:t xml:space="preserve">  J</w:t>
      </w:r>
      <w:r w:rsidR="00F3471A">
        <w:rPr>
          <w:rFonts w:ascii="Arial" w:hAnsi="Arial" w:cs="Arial"/>
          <w:bCs/>
          <w:sz w:val="24"/>
          <w:szCs w:val="24"/>
        </w:rPr>
        <w:t>.</w:t>
      </w:r>
      <w:proofErr w:type="gramEnd"/>
      <w:r w:rsidR="00F3471A">
        <w:rPr>
          <w:rFonts w:ascii="Arial" w:hAnsi="Arial" w:cs="Arial"/>
          <w:bCs/>
          <w:sz w:val="24"/>
          <w:szCs w:val="24"/>
        </w:rPr>
        <w:t>,</w:t>
      </w:r>
      <w:r w:rsidRPr="00F35016">
        <w:rPr>
          <w:rFonts w:ascii="Arial" w:hAnsi="Arial" w:cs="Arial"/>
          <w:bCs/>
          <w:sz w:val="24"/>
          <w:szCs w:val="24"/>
        </w:rPr>
        <w:t xml:space="preserve"> and Nosov</w:t>
      </w:r>
      <w:r w:rsidR="00F3471A">
        <w:rPr>
          <w:rFonts w:ascii="Arial" w:hAnsi="Arial" w:cs="Arial"/>
          <w:bCs/>
          <w:sz w:val="24"/>
          <w:szCs w:val="24"/>
        </w:rPr>
        <w:t>,</w:t>
      </w:r>
      <w:r w:rsidRPr="00F35016">
        <w:rPr>
          <w:rFonts w:ascii="Arial" w:hAnsi="Arial" w:cs="Arial"/>
          <w:bCs/>
          <w:sz w:val="24"/>
          <w:szCs w:val="24"/>
        </w:rPr>
        <w:t xml:space="preserve"> V</w:t>
      </w:r>
      <w:r w:rsidR="00F3471A">
        <w:rPr>
          <w:rFonts w:ascii="Arial" w:hAnsi="Arial" w:cs="Arial"/>
          <w:bCs/>
          <w:sz w:val="24"/>
          <w:szCs w:val="24"/>
        </w:rPr>
        <w:t>. 2020</w:t>
      </w:r>
      <w:r w:rsidRPr="00F35016">
        <w:rPr>
          <w:rFonts w:ascii="Arial" w:hAnsi="Arial" w:cs="Arial"/>
          <w:bCs/>
          <w:sz w:val="24"/>
          <w:szCs w:val="24"/>
        </w:rPr>
        <w:t xml:space="preserve">. </w:t>
      </w:r>
      <w:r w:rsidRPr="00F35016">
        <w:rPr>
          <w:rFonts w:ascii="Arial" w:hAnsi="Arial" w:cs="Arial"/>
          <w:sz w:val="24"/>
          <w:szCs w:val="24"/>
        </w:rPr>
        <w:t xml:space="preserve">Balanced fertilizer in papaya for higher yield and quality. </w:t>
      </w:r>
      <w:r w:rsidR="00F3471A">
        <w:rPr>
          <w:rFonts w:ascii="Arial" w:hAnsi="Arial" w:cs="Arial"/>
          <w:i/>
          <w:iCs/>
          <w:sz w:val="24"/>
          <w:szCs w:val="24"/>
        </w:rPr>
        <w:t xml:space="preserve">Acta </w:t>
      </w:r>
      <w:proofErr w:type="spellStart"/>
      <w:r w:rsidR="00F3471A">
        <w:rPr>
          <w:rFonts w:ascii="Arial" w:hAnsi="Arial" w:cs="Arial"/>
          <w:i/>
          <w:iCs/>
          <w:sz w:val="24"/>
          <w:szCs w:val="24"/>
        </w:rPr>
        <w:t>HorT.</w:t>
      </w:r>
      <w:proofErr w:type="spellEnd"/>
      <w:r w:rsidR="00F3471A">
        <w:rPr>
          <w:rFonts w:ascii="Arial" w:hAnsi="Arial" w:cs="Arial"/>
          <w:i/>
          <w:iCs/>
          <w:sz w:val="24"/>
          <w:szCs w:val="24"/>
        </w:rPr>
        <w:t>,</w:t>
      </w:r>
      <w:r w:rsidRPr="00F35016">
        <w:rPr>
          <w:rFonts w:ascii="Arial" w:hAnsi="Arial" w:cs="Arial"/>
          <w:i/>
          <w:iCs/>
          <w:sz w:val="24"/>
          <w:szCs w:val="24"/>
        </w:rPr>
        <w:t xml:space="preserve"> </w:t>
      </w:r>
      <w:proofErr w:type="gramStart"/>
      <w:r w:rsidRPr="00F35016">
        <w:rPr>
          <w:rFonts w:ascii="Arial" w:hAnsi="Arial" w:cs="Arial"/>
          <w:bCs/>
          <w:sz w:val="24"/>
          <w:szCs w:val="24"/>
        </w:rPr>
        <w:t xml:space="preserve">875 </w:t>
      </w:r>
      <w:r w:rsidRPr="00F35016">
        <w:rPr>
          <w:rFonts w:ascii="Arial" w:hAnsi="Arial" w:cs="Arial"/>
          <w:sz w:val="24"/>
          <w:szCs w:val="24"/>
        </w:rPr>
        <w:t>:</w:t>
      </w:r>
      <w:proofErr w:type="gramEnd"/>
      <w:r w:rsidRPr="00F35016">
        <w:rPr>
          <w:rFonts w:ascii="Arial" w:hAnsi="Arial" w:cs="Arial"/>
          <w:sz w:val="24"/>
          <w:szCs w:val="24"/>
        </w:rPr>
        <w:t xml:space="preserve"> 425-428.</w:t>
      </w:r>
    </w:p>
    <w:p w14:paraId="405A3ADE" w14:textId="77777777" w:rsidR="00F35016" w:rsidRPr="00F35016" w:rsidRDefault="00F35016" w:rsidP="00F35016">
      <w:pPr>
        <w:autoSpaceDE w:val="0"/>
        <w:autoSpaceDN w:val="0"/>
        <w:adjustRightInd w:val="0"/>
        <w:spacing w:after="0" w:line="360" w:lineRule="auto"/>
        <w:rPr>
          <w:rFonts w:ascii="Arial" w:hAnsi="Arial" w:cs="Arial"/>
          <w:sz w:val="24"/>
          <w:szCs w:val="24"/>
        </w:rPr>
      </w:pPr>
    </w:p>
    <w:tbl>
      <w:tblPr>
        <w:tblW w:w="4500" w:type="pct"/>
        <w:jc w:val="center"/>
        <w:tblCellMar>
          <w:top w:w="15" w:type="dxa"/>
          <w:left w:w="15" w:type="dxa"/>
          <w:bottom w:w="15" w:type="dxa"/>
          <w:right w:w="15" w:type="dxa"/>
        </w:tblCellMar>
        <w:tblLook w:val="04A0" w:firstRow="1" w:lastRow="0" w:firstColumn="1" w:lastColumn="0" w:noHBand="0" w:noVBand="1"/>
      </w:tblPr>
      <w:tblGrid>
        <w:gridCol w:w="8150"/>
      </w:tblGrid>
      <w:tr w:rsidR="00F35016" w:rsidRPr="00F35016" w14:paraId="3CB62051" w14:textId="77777777" w:rsidTr="000751F6">
        <w:trPr>
          <w:jc w:val="center"/>
        </w:trPr>
        <w:tc>
          <w:tcPr>
            <w:tcW w:w="0" w:type="auto"/>
            <w:tcBorders>
              <w:top w:val="nil"/>
              <w:left w:val="nil"/>
              <w:bottom w:val="nil"/>
              <w:right w:val="nil"/>
            </w:tcBorders>
            <w:shd w:val="clear" w:color="auto" w:fill="auto"/>
            <w:tcMar>
              <w:top w:w="0" w:type="dxa"/>
              <w:left w:w="15" w:type="dxa"/>
              <w:bottom w:w="0" w:type="dxa"/>
              <w:right w:w="15" w:type="dxa"/>
            </w:tcMar>
            <w:vAlign w:val="center"/>
            <w:hideMark/>
          </w:tcPr>
          <w:p w14:paraId="60912E9D" w14:textId="77777777" w:rsidR="00F35016" w:rsidRPr="00F35016" w:rsidRDefault="00F35016" w:rsidP="00F35016">
            <w:pPr>
              <w:spacing w:after="0" w:line="360" w:lineRule="auto"/>
              <w:jc w:val="both"/>
              <w:rPr>
                <w:rFonts w:ascii="Arial" w:eastAsia="Arial Unicode MS" w:hAnsi="Arial" w:cs="Arial"/>
                <w:color w:val="000000"/>
                <w:sz w:val="20"/>
                <w:szCs w:val="20"/>
                <w:highlight w:val="yellow"/>
              </w:rPr>
            </w:pPr>
          </w:p>
        </w:tc>
      </w:tr>
      <w:tr w:rsidR="00F35016" w:rsidRPr="00F35016" w14:paraId="277800F9" w14:textId="77777777" w:rsidTr="000751F6">
        <w:trPr>
          <w:jc w:val="center"/>
        </w:trPr>
        <w:tc>
          <w:tcPr>
            <w:tcW w:w="0" w:type="auto"/>
            <w:tcBorders>
              <w:top w:val="nil"/>
              <w:left w:val="nil"/>
              <w:bottom w:val="nil"/>
              <w:right w:val="nil"/>
            </w:tcBorders>
            <w:shd w:val="clear" w:color="auto" w:fill="auto"/>
            <w:tcMar>
              <w:top w:w="0" w:type="dxa"/>
              <w:left w:w="15" w:type="dxa"/>
              <w:bottom w:w="0" w:type="dxa"/>
              <w:right w:w="15" w:type="dxa"/>
            </w:tcMar>
            <w:vAlign w:val="center"/>
            <w:hideMark/>
          </w:tcPr>
          <w:p w14:paraId="320290C1" w14:textId="77777777" w:rsidR="00F35016" w:rsidRPr="00F35016" w:rsidRDefault="00F35016" w:rsidP="00F35016">
            <w:pPr>
              <w:spacing w:after="0" w:line="360" w:lineRule="auto"/>
              <w:jc w:val="both"/>
              <w:rPr>
                <w:rFonts w:ascii="Arial" w:eastAsia="Arial Unicode MS" w:hAnsi="Arial" w:cs="Arial"/>
                <w:color w:val="000000"/>
                <w:sz w:val="20"/>
                <w:szCs w:val="20"/>
                <w:highlight w:val="yellow"/>
              </w:rPr>
            </w:pPr>
            <w:bookmarkStart w:id="5" w:name="top"/>
          </w:p>
        </w:tc>
      </w:tr>
      <w:bookmarkEnd w:id="5"/>
      <w:tr w:rsidR="00F35016" w:rsidRPr="00F35016" w14:paraId="12F5BC73" w14:textId="77777777" w:rsidTr="000751F6">
        <w:trPr>
          <w:jc w:val="center"/>
        </w:trPr>
        <w:tc>
          <w:tcPr>
            <w:tcW w:w="0" w:type="auto"/>
            <w:tcBorders>
              <w:top w:val="nil"/>
              <w:left w:val="nil"/>
              <w:bottom w:val="nil"/>
              <w:right w:val="nil"/>
            </w:tcBorders>
            <w:shd w:val="clear" w:color="auto" w:fill="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120"/>
            </w:tblGrid>
            <w:tr w:rsidR="00F35016" w:rsidRPr="00F35016" w14:paraId="1EC193C9" w14:textId="77777777" w:rsidTr="000751F6">
              <w:tc>
                <w:tcPr>
                  <w:tcW w:w="0" w:type="auto"/>
                  <w:shd w:val="clear" w:color="auto" w:fill="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090"/>
                  </w:tblGrid>
                  <w:tr w:rsidR="00F35016" w:rsidRPr="00F35016" w14:paraId="517541D4" w14:textId="77777777" w:rsidTr="000751F6">
                    <w:tc>
                      <w:tcPr>
                        <w:tcW w:w="0" w:type="auto"/>
                        <w:shd w:val="clear" w:color="auto" w:fill="auto"/>
                        <w:tcMar>
                          <w:top w:w="0" w:type="dxa"/>
                          <w:left w:w="15" w:type="dxa"/>
                          <w:bottom w:w="0" w:type="dxa"/>
                          <w:right w:w="15" w:type="dxa"/>
                        </w:tcMar>
                        <w:hideMark/>
                      </w:tcPr>
                      <w:tbl>
                        <w:tblPr>
                          <w:tblpPr w:leftFromText="45" w:rightFromText="45" w:vertAnchor="text"/>
                          <w:tblW w:w="5000" w:type="pct"/>
                          <w:tblCellMar>
                            <w:top w:w="15" w:type="dxa"/>
                            <w:left w:w="15" w:type="dxa"/>
                            <w:right w:w="15" w:type="dxa"/>
                          </w:tblCellMar>
                          <w:tblLook w:val="04A0" w:firstRow="1" w:lastRow="0" w:firstColumn="1" w:lastColumn="0" w:noHBand="0" w:noVBand="1"/>
                        </w:tblPr>
                        <w:tblGrid>
                          <w:gridCol w:w="8060"/>
                        </w:tblGrid>
                        <w:tr w:rsidR="00F35016" w:rsidRPr="00F35016" w14:paraId="02C7D796" w14:textId="77777777" w:rsidTr="000751F6">
                          <w:tc>
                            <w:tcPr>
                              <w:tcW w:w="0" w:type="auto"/>
                              <w:shd w:val="clear" w:color="auto" w:fill="auto"/>
                              <w:tcMar>
                                <w:top w:w="0" w:type="dxa"/>
                                <w:left w:w="15" w:type="dxa"/>
                                <w:bottom w:w="0" w:type="dxa"/>
                                <w:right w:w="15" w:type="dxa"/>
                              </w:tcMar>
                              <w:hideMark/>
                            </w:tcPr>
                            <w:tbl>
                              <w:tblPr>
                                <w:tblW w:w="5000" w:type="pct"/>
                                <w:tblCellMar>
                                  <w:left w:w="0" w:type="dxa"/>
                                  <w:right w:w="0" w:type="dxa"/>
                                </w:tblCellMar>
                                <w:tblLook w:val="04A0" w:firstRow="1" w:lastRow="0" w:firstColumn="1" w:lastColumn="0" w:noHBand="0" w:noVBand="1"/>
                              </w:tblPr>
                              <w:tblGrid>
                                <w:gridCol w:w="8030"/>
                              </w:tblGrid>
                              <w:tr w:rsidR="00F35016" w:rsidRPr="00F35016" w14:paraId="035B1C12" w14:textId="77777777" w:rsidTr="000751F6">
                                <w:tc>
                                  <w:tcPr>
                                    <w:tcW w:w="0" w:type="auto"/>
                                    <w:shd w:val="clear" w:color="auto" w:fill="auto"/>
                                    <w:vAlign w:val="center"/>
                                    <w:hideMark/>
                                  </w:tcPr>
                                  <w:p w14:paraId="41CA2786" w14:textId="77777777" w:rsidR="00F35016" w:rsidRPr="00F35016" w:rsidRDefault="00F35016" w:rsidP="00F35016">
                                    <w:pPr>
                                      <w:pStyle w:val="authornames"/>
                                      <w:spacing w:before="0" w:beforeAutospacing="0" w:after="0" w:afterAutospacing="0" w:line="360" w:lineRule="auto"/>
                                      <w:jc w:val="both"/>
                                      <w:rPr>
                                        <w:rFonts w:ascii="Arial" w:eastAsia="Arial Unicode MS" w:hAnsi="Arial" w:cs="Arial"/>
                                        <w:b/>
                                        <w:bCs/>
                                        <w:color w:val="000000"/>
                                        <w:highlight w:val="yellow"/>
                                      </w:rPr>
                                    </w:pPr>
                                  </w:p>
                                </w:tc>
                              </w:tr>
                            </w:tbl>
                            <w:p w14:paraId="59509097" w14:textId="77777777" w:rsidR="00F35016" w:rsidRPr="00F35016" w:rsidRDefault="00F35016" w:rsidP="00F35016">
                              <w:pPr>
                                <w:spacing w:after="0" w:line="360" w:lineRule="auto"/>
                                <w:jc w:val="both"/>
                                <w:rPr>
                                  <w:rFonts w:ascii="Arial" w:eastAsia="Arial Unicode MS" w:hAnsi="Arial" w:cs="Arial"/>
                                  <w:color w:val="000000"/>
                                  <w:sz w:val="20"/>
                                  <w:szCs w:val="20"/>
                                  <w:highlight w:val="yellow"/>
                                </w:rPr>
                              </w:pPr>
                            </w:p>
                          </w:tc>
                        </w:tr>
                      </w:tbl>
                      <w:p w14:paraId="47A64A17" w14:textId="77777777" w:rsidR="00F35016" w:rsidRPr="00F35016" w:rsidRDefault="00F35016" w:rsidP="00F35016">
                        <w:pPr>
                          <w:spacing w:after="0" w:line="360" w:lineRule="auto"/>
                          <w:jc w:val="both"/>
                          <w:rPr>
                            <w:rFonts w:ascii="Arial" w:eastAsia="Arial Unicode MS" w:hAnsi="Arial" w:cs="Arial"/>
                            <w:color w:val="000000"/>
                            <w:sz w:val="20"/>
                            <w:szCs w:val="20"/>
                            <w:highlight w:val="yellow"/>
                          </w:rPr>
                        </w:pPr>
                      </w:p>
                    </w:tc>
                  </w:tr>
                </w:tbl>
                <w:p w14:paraId="1A6B3AF5" w14:textId="77777777" w:rsidR="00F35016" w:rsidRPr="00F35016" w:rsidRDefault="00F35016" w:rsidP="00F35016">
                  <w:pPr>
                    <w:spacing w:after="0" w:line="360" w:lineRule="auto"/>
                    <w:jc w:val="both"/>
                    <w:rPr>
                      <w:rFonts w:ascii="Arial" w:eastAsia="Arial Unicode MS" w:hAnsi="Arial" w:cs="Arial"/>
                      <w:color w:val="000000"/>
                      <w:sz w:val="20"/>
                      <w:szCs w:val="20"/>
                      <w:highlight w:val="yellow"/>
                    </w:rPr>
                  </w:pPr>
                </w:p>
              </w:tc>
            </w:tr>
          </w:tbl>
          <w:p w14:paraId="034F4424" w14:textId="77777777" w:rsidR="00F35016" w:rsidRPr="00F35016" w:rsidRDefault="00F35016" w:rsidP="00F35016">
            <w:pPr>
              <w:spacing w:after="0" w:line="360" w:lineRule="auto"/>
              <w:jc w:val="both"/>
              <w:rPr>
                <w:rFonts w:ascii="Arial" w:eastAsia="Arial Unicode MS" w:hAnsi="Arial" w:cs="Arial"/>
                <w:color w:val="000000"/>
                <w:sz w:val="20"/>
                <w:szCs w:val="20"/>
                <w:highlight w:val="yellow"/>
              </w:rPr>
            </w:pPr>
          </w:p>
        </w:tc>
      </w:tr>
    </w:tbl>
    <w:p w14:paraId="784B3110" w14:textId="77777777" w:rsidR="00F35016" w:rsidRPr="00F35016" w:rsidRDefault="00F35016" w:rsidP="00F35016">
      <w:pPr>
        <w:pStyle w:val="ListParagraph"/>
        <w:numPr>
          <w:ilvl w:val="0"/>
          <w:numId w:val="7"/>
        </w:numPr>
        <w:autoSpaceDE w:val="0"/>
        <w:autoSpaceDN w:val="0"/>
        <w:adjustRightInd w:val="0"/>
        <w:spacing w:after="0" w:line="360" w:lineRule="auto"/>
        <w:rPr>
          <w:rFonts w:ascii="Arial" w:hAnsi="Arial" w:cs="Arial"/>
          <w:sz w:val="24"/>
          <w:szCs w:val="24"/>
        </w:rPr>
      </w:pPr>
      <w:r w:rsidRPr="00F35016">
        <w:rPr>
          <w:rFonts w:ascii="Arial" w:hAnsi="Arial" w:cs="Arial"/>
          <w:bCs/>
          <w:sz w:val="24"/>
          <w:szCs w:val="24"/>
        </w:rPr>
        <w:t>Manivannan</w:t>
      </w:r>
      <w:r w:rsidR="00F3471A">
        <w:rPr>
          <w:rFonts w:ascii="Arial" w:hAnsi="Arial" w:cs="Arial"/>
          <w:bCs/>
          <w:sz w:val="24"/>
          <w:szCs w:val="24"/>
        </w:rPr>
        <w:t>,</w:t>
      </w:r>
      <w:r w:rsidRPr="00F35016">
        <w:rPr>
          <w:rFonts w:ascii="Arial" w:hAnsi="Arial" w:cs="Arial"/>
          <w:bCs/>
          <w:sz w:val="24"/>
          <w:szCs w:val="24"/>
        </w:rPr>
        <w:t xml:space="preserve"> M</w:t>
      </w:r>
      <w:r w:rsidR="00F3471A">
        <w:rPr>
          <w:rFonts w:ascii="Arial" w:hAnsi="Arial" w:cs="Arial"/>
          <w:bCs/>
          <w:sz w:val="24"/>
          <w:szCs w:val="24"/>
        </w:rPr>
        <w:t>.I.,</w:t>
      </w:r>
      <w:r w:rsidRPr="00F35016">
        <w:rPr>
          <w:rFonts w:ascii="Arial" w:hAnsi="Arial" w:cs="Arial"/>
          <w:bCs/>
          <w:sz w:val="24"/>
          <w:szCs w:val="24"/>
        </w:rPr>
        <w:t xml:space="preserve"> Suresh</w:t>
      </w:r>
      <w:r w:rsidR="00F3471A">
        <w:rPr>
          <w:rFonts w:ascii="Arial" w:hAnsi="Arial" w:cs="Arial"/>
          <w:bCs/>
          <w:sz w:val="24"/>
          <w:szCs w:val="24"/>
        </w:rPr>
        <w:t xml:space="preserve">, J., </w:t>
      </w:r>
      <w:r w:rsidRPr="00F35016">
        <w:rPr>
          <w:rFonts w:ascii="Arial" w:hAnsi="Arial" w:cs="Arial"/>
          <w:bCs/>
          <w:sz w:val="24"/>
          <w:szCs w:val="24"/>
        </w:rPr>
        <w:t xml:space="preserve">and </w:t>
      </w:r>
      <w:proofErr w:type="gramStart"/>
      <w:r w:rsidRPr="00F35016">
        <w:rPr>
          <w:rFonts w:ascii="Arial" w:hAnsi="Arial" w:cs="Arial"/>
          <w:bCs/>
          <w:sz w:val="24"/>
          <w:szCs w:val="24"/>
        </w:rPr>
        <w:t>Nosov</w:t>
      </w:r>
      <w:r w:rsidR="00F3471A">
        <w:rPr>
          <w:rFonts w:ascii="Arial" w:hAnsi="Arial" w:cs="Arial"/>
          <w:bCs/>
          <w:sz w:val="24"/>
          <w:szCs w:val="24"/>
        </w:rPr>
        <w:t>,  V</w:t>
      </w:r>
      <w:proofErr w:type="gramEnd"/>
      <w:r w:rsidR="00F3471A">
        <w:rPr>
          <w:rFonts w:ascii="Arial" w:hAnsi="Arial" w:cs="Arial"/>
          <w:bCs/>
          <w:sz w:val="24"/>
          <w:szCs w:val="24"/>
        </w:rPr>
        <w:t xml:space="preserve"> .2017</w:t>
      </w:r>
      <w:r w:rsidRPr="00F35016">
        <w:rPr>
          <w:rFonts w:ascii="Arial" w:hAnsi="Arial" w:cs="Arial"/>
          <w:bCs/>
          <w:sz w:val="24"/>
          <w:szCs w:val="24"/>
        </w:rPr>
        <w:t xml:space="preserve">. </w:t>
      </w:r>
      <w:r w:rsidRPr="00F35016">
        <w:rPr>
          <w:rFonts w:ascii="Arial" w:hAnsi="Arial" w:cs="Arial"/>
          <w:sz w:val="24"/>
          <w:szCs w:val="24"/>
        </w:rPr>
        <w:t xml:space="preserve">Balanced fertilizer in papaya for higher yield and quality. </w:t>
      </w:r>
      <w:r w:rsidRPr="00F35016">
        <w:rPr>
          <w:rFonts w:ascii="Arial" w:hAnsi="Arial" w:cs="Arial"/>
          <w:i/>
          <w:iCs/>
          <w:sz w:val="24"/>
          <w:szCs w:val="24"/>
        </w:rPr>
        <w:t xml:space="preserve">Acta Hort. </w:t>
      </w:r>
      <w:proofErr w:type="gramStart"/>
      <w:r w:rsidRPr="00F35016">
        <w:rPr>
          <w:rFonts w:ascii="Arial" w:hAnsi="Arial" w:cs="Arial"/>
          <w:bCs/>
          <w:sz w:val="24"/>
          <w:szCs w:val="24"/>
        </w:rPr>
        <w:t xml:space="preserve">851 </w:t>
      </w:r>
      <w:r w:rsidRPr="00F35016">
        <w:rPr>
          <w:rFonts w:ascii="Arial" w:hAnsi="Arial" w:cs="Arial"/>
          <w:sz w:val="24"/>
          <w:szCs w:val="24"/>
        </w:rPr>
        <w:t>:</w:t>
      </w:r>
      <w:proofErr w:type="gramEnd"/>
      <w:r w:rsidRPr="00F35016">
        <w:rPr>
          <w:rFonts w:ascii="Arial" w:hAnsi="Arial" w:cs="Arial"/>
          <w:sz w:val="24"/>
          <w:szCs w:val="24"/>
        </w:rPr>
        <w:t xml:space="preserve"> 425-428.</w:t>
      </w:r>
    </w:p>
    <w:p w14:paraId="77A626E0" w14:textId="77777777" w:rsidR="00F35016" w:rsidRDefault="00F35016" w:rsidP="00F35016">
      <w:pPr>
        <w:spacing w:line="360" w:lineRule="auto"/>
        <w:jc w:val="both"/>
        <w:rPr>
          <w:rFonts w:ascii="Times New Roman" w:hAnsi="Times New Roman" w:cs="Times New Roman"/>
          <w:b/>
          <w:bCs/>
          <w:sz w:val="24"/>
          <w:szCs w:val="24"/>
        </w:rPr>
      </w:pPr>
    </w:p>
    <w:p w14:paraId="3C2E4727" w14:textId="77777777" w:rsidR="00F35016" w:rsidRDefault="00F35016" w:rsidP="00F35016">
      <w:pPr>
        <w:pStyle w:val="ListParagraph"/>
        <w:numPr>
          <w:ilvl w:val="0"/>
          <w:numId w:val="7"/>
        </w:numPr>
        <w:spacing w:after="0" w:line="360" w:lineRule="auto"/>
        <w:jc w:val="both"/>
        <w:rPr>
          <w:rFonts w:ascii="Arial" w:hAnsi="Arial" w:cs="Arial"/>
          <w:color w:val="000000"/>
          <w:sz w:val="24"/>
          <w:szCs w:val="24"/>
        </w:rPr>
      </w:pPr>
      <w:r w:rsidRPr="00F35016">
        <w:rPr>
          <w:rFonts w:ascii="Arial" w:hAnsi="Arial" w:cs="Arial"/>
          <w:color w:val="000000"/>
          <w:sz w:val="24"/>
          <w:szCs w:val="24"/>
        </w:rPr>
        <w:lastRenderedPageBreak/>
        <w:t xml:space="preserve">Mwirigi, P., </w:t>
      </w:r>
      <w:proofErr w:type="spellStart"/>
      <w:r w:rsidRPr="00F35016">
        <w:rPr>
          <w:rFonts w:ascii="Arial" w:hAnsi="Arial" w:cs="Arial"/>
          <w:color w:val="000000"/>
          <w:sz w:val="24"/>
          <w:szCs w:val="24"/>
        </w:rPr>
        <w:t>Gweyi</w:t>
      </w:r>
      <w:proofErr w:type="spellEnd"/>
      <w:r w:rsidRPr="00F35016">
        <w:rPr>
          <w:rFonts w:ascii="Arial" w:hAnsi="Arial" w:cs="Arial"/>
          <w:color w:val="000000"/>
          <w:sz w:val="24"/>
          <w:szCs w:val="24"/>
        </w:rPr>
        <w:t xml:space="preserve">, O.J., and Mwangi, M. 2016. Agronomic management of yellow passion fruit among farmers in </w:t>
      </w:r>
      <w:proofErr w:type="spellStart"/>
      <w:r w:rsidRPr="00F35016">
        <w:rPr>
          <w:rFonts w:ascii="Arial" w:hAnsi="Arial" w:cs="Arial"/>
          <w:color w:val="000000"/>
          <w:sz w:val="24"/>
          <w:szCs w:val="24"/>
        </w:rPr>
        <w:t>Mbeere</w:t>
      </w:r>
      <w:proofErr w:type="spellEnd"/>
      <w:r w:rsidRPr="00F35016">
        <w:rPr>
          <w:rFonts w:ascii="Arial" w:hAnsi="Arial" w:cs="Arial"/>
          <w:color w:val="000000"/>
          <w:sz w:val="24"/>
          <w:szCs w:val="24"/>
        </w:rPr>
        <w:t xml:space="preserve"> sub-county, Kenya</w:t>
      </w:r>
      <w:proofErr w:type="gramStart"/>
      <w:r w:rsidRPr="00F35016">
        <w:rPr>
          <w:rFonts w:ascii="Arial" w:hAnsi="Arial" w:cs="Arial"/>
          <w:color w:val="000000"/>
          <w:sz w:val="24"/>
          <w:szCs w:val="24"/>
        </w:rPr>
        <w:t xml:space="preserve"> ..</w:t>
      </w:r>
      <w:proofErr w:type="gramEnd"/>
      <w:r w:rsidRPr="00F35016">
        <w:rPr>
          <w:rFonts w:ascii="Arial" w:hAnsi="Arial" w:cs="Arial"/>
          <w:i/>
          <w:color w:val="000000"/>
          <w:sz w:val="24"/>
          <w:szCs w:val="24"/>
        </w:rPr>
        <w:t xml:space="preserve">African  J. </w:t>
      </w:r>
      <w:proofErr w:type="spellStart"/>
      <w:r w:rsidRPr="00F35016">
        <w:rPr>
          <w:rFonts w:ascii="Arial" w:hAnsi="Arial" w:cs="Arial"/>
          <w:i/>
          <w:color w:val="000000"/>
          <w:sz w:val="24"/>
          <w:szCs w:val="24"/>
        </w:rPr>
        <w:t>Hortic</w:t>
      </w:r>
      <w:proofErr w:type="spellEnd"/>
      <w:r w:rsidRPr="00F35016">
        <w:rPr>
          <w:rFonts w:ascii="Arial" w:hAnsi="Arial" w:cs="Arial"/>
          <w:i/>
          <w:color w:val="000000"/>
          <w:sz w:val="24"/>
          <w:szCs w:val="24"/>
        </w:rPr>
        <w:t>. Sci.</w:t>
      </w:r>
      <w:r w:rsidRPr="00F35016">
        <w:rPr>
          <w:rFonts w:ascii="Arial" w:hAnsi="Arial" w:cs="Arial"/>
          <w:color w:val="000000"/>
          <w:sz w:val="24"/>
          <w:szCs w:val="24"/>
        </w:rPr>
        <w:t>10 (2): 367-374.</w:t>
      </w:r>
    </w:p>
    <w:p w14:paraId="566C6CAC" w14:textId="77777777" w:rsidR="00B64F9C" w:rsidRPr="00B64F9C" w:rsidRDefault="00B64F9C" w:rsidP="00B64F9C">
      <w:pPr>
        <w:pStyle w:val="ListParagraph"/>
        <w:rPr>
          <w:rFonts w:ascii="Arial" w:hAnsi="Arial" w:cs="Arial"/>
          <w:color w:val="000000"/>
          <w:sz w:val="24"/>
          <w:szCs w:val="24"/>
        </w:rPr>
      </w:pPr>
    </w:p>
    <w:p w14:paraId="1891E398" w14:textId="77777777" w:rsidR="00F35016" w:rsidRPr="00B64F9C" w:rsidRDefault="00B64F9C" w:rsidP="00B64F9C">
      <w:pPr>
        <w:pStyle w:val="ListParagraph"/>
        <w:numPr>
          <w:ilvl w:val="0"/>
          <w:numId w:val="7"/>
        </w:numPr>
        <w:spacing w:after="200" w:line="360" w:lineRule="auto"/>
        <w:jc w:val="both"/>
        <w:rPr>
          <w:rFonts w:ascii="Arial" w:eastAsia="Calibri" w:hAnsi="Arial" w:cs="Arial"/>
          <w:sz w:val="24"/>
          <w:szCs w:val="24"/>
        </w:rPr>
      </w:pPr>
      <w:proofErr w:type="spellStart"/>
      <w:r w:rsidRPr="00B64F9C">
        <w:rPr>
          <w:rFonts w:ascii="Arial" w:eastAsia="Calibri" w:hAnsi="Arial" w:cs="Arial"/>
          <w:sz w:val="24"/>
          <w:szCs w:val="24"/>
        </w:rPr>
        <w:t>Ranganna</w:t>
      </w:r>
      <w:proofErr w:type="spellEnd"/>
      <w:r w:rsidRPr="00B64F9C">
        <w:rPr>
          <w:rFonts w:ascii="Arial" w:eastAsia="Calibri" w:hAnsi="Arial" w:cs="Arial"/>
          <w:sz w:val="24"/>
          <w:szCs w:val="24"/>
        </w:rPr>
        <w:t xml:space="preserve">, S. 1997. </w:t>
      </w:r>
      <w:r w:rsidRPr="00B64F9C">
        <w:rPr>
          <w:rFonts w:ascii="Arial" w:eastAsia="Calibri" w:hAnsi="Arial" w:cs="Arial"/>
          <w:i/>
          <w:sz w:val="24"/>
          <w:szCs w:val="24"/>
        </w:rPr>
        <w:t xml:space="preserve">Handbook of Analysis and Quality Control for Fruits and Vegetable Products </w:t>
      </w:r>
      <w:r w:rsidRPr="00B64F9C">
        <w:rPr>
          <w:rFonts w:ascii="Arial" w:eastAsia="Calibri" w:hAnsi="Arial" w:cs="Arial"/>
          <w:sz w:val="24"/>
          <w:szCs w:val="24"/>
        </w:rPr>
        <w:t>(3</w:t>
      </w:r>
      <w:r w:rsidRPr="00B64F9C">
        <w:rPr>
          <w:rFonts w:ascii="Arial" w:eastAsia="Calibri" w:hAnsi="Arial" w:cs="Arial"/>
          <w:sz w:val="24"/>
          <w:szCs w:val="24"/>
          <w:vertAlign w:val="superscript"/>
        </w:rPr>
        <w:t>rd</w:t>
      </w:r>
      <w:r w:rsidRPr="00B64F9C">
        <w:rPr>
          <w:rFonts w:ascii="Arial" w:eastAsia="Calibri" w:hAnsi="Arial" w:cs="Arial"/>
          <w:sz w:val="24"/>
          <w:szCs w:val="24"/>
        </w:rPr>
        <w:t xml:space="preserve"> Ed.). Tata McGraw and Hill Publication Co. Ltd., New Delhi, 634p. </w:t>
      </w:r>
      <w:r w:rsidR="00F35016" w:rsidRPr="00B64F9C">
        <w:rPr>
          <w:rFonts w:ascii="Arial" w:hAnsi="Arial" w:cs="Arial"/>
          <w:sz w:val="18"/>
          <w:szCs w:val="18"/>
        </w:rPr>
        <w:t>.</w:t>
      </w:r>
    </w:p>
    <w:p w14:paraId="2FD50148" w14:textId="77777777" w:rsidR="00F35016" w:rsidRPr="00F35016" w:rsidRDefault="00F35016" w:rsidP="00F35016">
      <w:pPr>
        <w:pStyle w:val="ListParagraph"/>
        <w:numPr>
          <w:ilvl w:val="0"/>
          <w:numId w:val="7"/>
        </w:numPr>
        <w:autoSpaceDE w:val="0"/>
        <w:autoSpaceDN w:val="0"/>
        <w:adjustRightInd w:val="0"/>
        <w:spacing w:after="0" w:line="360" w:lineRule="auto"/>
        <w:rPr>
          <w:rFonts w:ascii="Arial" w:hAnsi="Arial" w:cs="Arial"/>
          <w:sz w:val="24"/>
          <w:szCs w:val="24"/>
        </w:rPr>
      </w:pPr>
      <w:r w:rsidRPr="00F35016">
        <w:rPr>
          <w:rFonts w:ascii="Arial" w:hAnsi="Arial" w:cs="Arial"/>
          <w:bCs/>
          <w:sz w:val="24"/>
          <w:szCs w:val="24"/>
        </w:rPr>
        <w:t>Ravishankar</w:t>
      </w:r>
      <w:r w:rsidR="00F3471A">
        <w:rPr>
          <w:rFonts w:ascii="Arial" w:hAnsi="Arial" w:cs="Arial"/>
          <w:bCs/>
          <w:sz w:val="24"/>
          <w:szCs w:val="24"/>
        </w:rPr>
        <w:t>,</w:t>
      </w:r>
      <w:r w:rsidRPr="00F35016">
        <w:rPr>
          <w:rFonts w:ascii="Arial" w:hAnsi="Arial" w:cs="Arial"/>
          <w:bCs/>
          <w:sz w:val="24"/>
          <w:szCs w:val="24"/>
        </w:rPr>
        <w:t xml:space="preserve"> H</w:t>
      </w:r>
      <w:r w:rsidR="00F3471A">
        <w:rPr>
          <w:rFonts w:ascii="Arial" w:hAnsi="Arial" w:cs="Arial"/>
          <w:bCs/>
          <w:sz w:val="24"/>
          <w:szCs w:val="24"/>
        </w:rPr>
        <w:t>.</w:t>
      </w:r>
      <w:r w:rsidRPr="00F35016">
        <w:rPr>
          <w:rFonts w:ascii="Arial" w:hAnsi="Arial" w:cs="Arial"/>
          <w:bCs/>
          <w:sz w:val="24"/>
          <w:szCs w:val="24"/>
        </w:rPr>
        <w:t xml:space="preserve">, </w:t>
      </w:r>
      <w:proofErr w:type="spellStart"/>
      <w:r w:rsidRPr="00F35016">
        <w:rPr>
          <w:rFonts w:ascii="Arial" w:hAnsi="Arial" w:cs="Arial"/>
          <w:bCs/>
          <w:sz w:val="24"/>
          <w:szCs w:val="24"/>
        </w:rPr>
        <w:t>Karunakara</w:t>
      </w:r>
      <w:proofErr w:type="spellEnd"/>
      <w:r w:rsidR="00F3471A">
        <w:rPr>
          <w:rFonts w:ascii="Arial" w:hAnsi="Arial" w:cs="Arial"/>
          <w:bCs/>
          <w:sz w:val="24"/>
          <w:szCs w:val="24"/>
        </w:rPr>
        <w:t>,</w:t>
      </w:r>
      <w:r w:rsidRPr="00F35016">
        <w:rPr>
          <w:rFonts w:ascii="Arial" w:hAnsi="Arial" w:cs="Arial"/>
          <w:bCs/>
          <w:sz w:val="24"/>
          <w:szCs w:val="24"/>
        </w:rPr>
        <w:t xml:space="preserve"> G</w:t>
      </w:r>
      <w:r w:rsidR="00F3471A">
        <w:rPr>
          <w:rFonts w:ascii="Arial" w:hAnsi="Arial" w:cs="Arial"/>
          <w:bCs/>
          <w:sz w:val="24"/>
          <w:szCs w:val="24"/>
        </w:rPr>
        <w:t>.</w:t>
      </w:r>
      <w:proofErr w:type="gramStart"/>
      <w:r w:rsidR="00F3471A">
        <w:rPr>
          <w:rFonts w:ascii="Arial" w:hAnsi="Arial" w:cs="Arial"/>
          <w:bCs/>
          <w:sz w:val="24"/>
          <w:szCs w:val="24"/>
        </w:rPr>
        <w:t>,</w:t>
      </w:r>
      <w:r w:rsidRPr="00F35016">
        <w:rPr>
          <w:rFonts w:ascii="Arial" w:hAnsi="Arial" w:cs="Arial"/>
          <w:bCs/>
          <w:sz w:val="24"/>
          <w:szCs w:val="24"/>
        </w:rPr>
        <w:t xml:space="preserve">  and</w:t>
      </w:r>
      <w:proofErr w:type="gramEnd"/>
      <w:r w:rsidRPr="00F35016">
        <w:rPr>
          <w:rFonts w:ascii="Arial" w:hAnsi="Arial" w:cs="Arial"/>
          <w:bCs/>
          <w:sz w:val="24"/>
          <w:szCs w:val="24"/>
        </w:rPr>
        <w:t xml:space="preserve"> </w:t>
      </w:r>
      <w:proofErr w:type="spellStart"/>
      <w:r w:rsidRPr="00F35016">
        <w:rPr>
          <w:rFonts w:ascii="Arial" w:hAnsi="Arial" w:cs="Arial"/>
          <w:bCs/>
          <w:sz w:val="24"/>
          <w:szCs w:val="24"/>
        </w:rPr>
        <w:t>Srinivasamurthy</w:t>
      </w:r>
      <w:proofErr w:type="spellEnd"/>
      <w:r w:rsidRPr="00F35016">
        <w:rPr>
          <w:rFonts w:ascii="Arial" w:hAnsi="Arial" w:cs="Arial"/>
          <w:bCs/>
          <w:sz w:val="24"/>
          <w:szCs w:val="24"/>
        </w:rPr>
        <w:t xml:space="preserve"> (2015).</w:t>
      </w:r>
      <w:r w:rsidRPr="00F35016">
        <w:rPr>
          <w:rFonts w:ascii="Arial" w:hAnsi="Arial" w:cs="Arial"/>
          <w:sz w:val="24"/>
          <w:szCs w:val="24"/>
        </w:rPr>
        <w:t xml:space="preserve">Performance of Coorg Honey Dew papaya under organic farming regimes in the Hill Zone of Karnataka. </w:t>
      </w:r>
      <w:r w:rsidRPr="00F35016">
        <w:rPr>
          <w:rFonts w:ascii="Arial" w:hAnsi="Arial" w:cs="Arial"/>
          <w:i/>
          <w:iCs/>
          <w:sz w:val="24"/>
          <w:szCs w:val="24"/>
        </w:rPr>
        <w:t xml:space="preserve">Acta Hort. </w:t>
      </w:r>
      <w:proofErr w:type="gramStart"/>
      <w:r w:rsidRPr="00F35016">
        <w:rPr>
          <w:rFonts w:ascii="Arial" w:hAnsi="Arial" w:cs="Arial"/>
          <w:bCs/>
          <w:sz w:val="24"/>
          <w:szCs w:val="24"/>
        </w:rPr>
        <w:t xml:space="preserve">821 </w:t>
      </w:r>
      <w:r w:rsidRPr="00F35016">
        <w:rPr>
          <w:rFonts w:ascii="Arial" w:hAnsi="Arial" w:cs="Arial"/>
          <w:sz w:val="24"/>
          <w:szCs w:val="24"/>
        </w:rPr>
        <w:t>:</w:t>
      </w:r>
      <w:proofErr w:type="gramEnd"/>
      <w:r w:rsidRPr="00F35016">
        <w:rPr>
          <w:rFonts w:ascii="Arial" w:hAnsi="Arial" w:cs="Arial"/>
          <w:sz w:val="24"/>
          <w:szCs w:val="24"/>
        </w:rPr>
        <w:t xml:space="preserve"> 259-262.</w:t>
      </w:r>
    </w:p>
    <w:p w14:paraId="199EF070" w14:textId="77777777" w:rsidR="00F35016" w:rsidRDefault="00F35016" w:rsidP="00F35016">
      <w:pPr>
        <w:pStyle w:val="ListParagraph"/>
        <w:numPr>
          <w:ilvl w:val="0"/>
          <w:numId w:val="7"/>
        </w:numPr>
        <w:autoSpaceDE w:val="0"/>
        <w:autoSpaceDN w:val="0"/>
        <w:adjustRightInd w:val="0"/>
        <w:spacing w:after="0" w:line="360" w:lineRule="auto"/>
        <w:rPr>
          <w:rFonts w:ascii="Arial" w:hAnsi="Arial" w:cs="Arial"/>
          <w:sz w:val="24"/>
          <w:szCs w:val="24"/>
        </w:rPr>
      </w:pPr>
      <w:proofErr w:type="gramStart"/>
      <w:r w:rsidRPr="00F35016">
        <w:rPr>
          <w:rFonts w:ascii="Arial" w:hAnsi="Arial" w:cs="Arial"/>
          <w:sz w:val="24"/>
          <w:szCs w:val="24"/>
        </w:rPr>
        <w:t xml:space="preserve">Reddy </w:t>
      </w:r>
      <w:r w:rsidR="00F3471A">
        <w:rPr>
          <w:rFonts w:ascii="Arial" w:hAnsi="Arial" w:cs="Arial"/>
          <w:sz w:val="24"/>
          <w:szCs w:val="24"/>
        </w:rPr>
        <w:t>,</w:t>
      </w:r>
      <w:proofErr w:type="gramEnd"/>
      <w:r w:rsidRPr="00F35016">
        <w:rPr>
          <w:rFonts w:ascii="Arial" w:hAnsi="Arial" w:cs="Arial"/>
          <w:sz w:val="24"/>
          <w:szCs w:val="24"/>
        </w:rPr>
        <w:t xml:space="preserve"> Y </w:t>
      </w:r>
      <w:r w:rsidR="00F3471A">
        <w:rPr>
          <w:rFonts w:ascii="Arial" w:hAnsi="Arial" w:cs="Arial"/>
          <w:sz w:val="24"/>
          <w:szCs w:val="24"/>
        </w:rPr>
        <w:t>.</w:t>
      </w:r>
      <w:r w:rsidRPr="00F35016">
        <w:rPr>
          <w:rFonts w:ascii="Arial" w:hAnsi="Arial" w:cs="Arial"/>
          <w:sz w:val="24"/>
          <w:szCs w:val="24"/>
        </w:rPr>
        <w:t xml:space="preserve">T </w:t>
      </w:r>
      <w:r w:rsidR="00F3471A">
        <w:rPr>
          <w:rFonts w:ascii="Arial" w:hAnsi="Arial" w:cs="Arial"/>
          <w:sz w:val="24"/>
          <w:szCs w:val="24"/>
        </w:rPr>
        <w:t>.</w:t>
      </w:r>
      <w:r w:rsidRPr="00F35016">
        <w:rPr>
          <w:rFonts w:ascii="Arial" w:hAnsi="Arial" w:cs="Arial"/>
          <w:sz w:val="24"/>
          <w:szCs w:val="24"/>
        </w:rPr>
        <w:t>N</w:t>
      </w:r>
      <w:r w:rsidR="00F3471A">
        <w:rPr>
          <w:rFonts w:ascii="Arial" w:hAnsi="Arial" w:cs="Arial"/>
          <w:sz w:val="24"/>
          <w:szCs w:val="24"/>
        </w:rPr>
        <w:t>.</w:t>
      </w:r>
      <w:r w:rsidRPr="00F35016">
        <w:rPr>
          <w:rFonts w:ascii="Arial" w:hAnsi="Arial" w:cs="Arial"/>
          <w:sz w:val="24"/>
          <w:szCs w:val="24"/>
        </w:rPr>
        <w:t>, Shivu</w:t>
      </w:r>
      <w:r w:rsidR="00F3471A">
        <w:rPr>
          <w:rFonts w:ascii="Arial" w:hAnsi="Arial" w:cs="Arial"/>
          <w:sz w:val="24"/>
          <w:szCs w:val="24"/>
        </w:rPr>
        <w:t>,</w:t>
      </w:r>
      <w:r w:rsidRPr="00F35016">
        <w:rPr>
          <w:rFonts w:ascii="Arial" w:hAnsi="Arial" w:cs="Arial"/>
          <w:sz w:val="24"/>
          <w:szCs w:val="24"/>
        </w:rPr>
        <w:t xml:space="preserve"> P</w:t>
      </w:r>
      <w:r w:rsidR="00F3471A">
        <w:rPr>
          <w:rFonts w:ascii="Arial" w:hAnsi="Arial" w:cs="Arial"/>
          <w:sz w:val="24"/>
          <w:szCs w:val="24"/>
        </w:rPr>
        <w:t>.</w:t>
      </w:r>
      <w:r w:rsidRPr="00F35016">
        <w:rPr>
          <w:rFonts w:ascii="Arial" w:hAnsi="Arial" w:cs="Arial"/>
          <w:sz w:val="24"/>
          <w:szCs w:val="24"/>
        </w:rPr>
        <w:t>, Kurian</w:t>
      </w:r>
      <w:r w:rsidR="00F3471A">
        <w:rPr>
          <w:rFonts w:ascii="Arial" w:hAnsi="Arial" w:cs="Arial"/>
          <w:sz w:val="24"/>
          <w:szCs w:val="24"/>
        </w:rPr>
        <w:t>,</w:t>
      </w:r>
      <w:r w:rsidRPr="00F35016">
        <w:rPr>
          <w:rFonts w:ascii="Arial" w:hAnsi="Arial" w:cs="Arial"/>
          <w:sz w:val="24"/>
          <w:szCs w:val="24"/>
        </w:rPr>
        <w:t xml:space="preserve"> S</w:t>
      </w:r>
      <w:r w:rsidR="00F3471A">
        <w:rPr>
          <w:rFonts w:ascii="Arial" w:hAnsi="Arial" w:cs="Arial"/>
          <w:sz w:val="24"/>
          <w:szCs w:val="24"/>
        </w:rPr>
        <w:t>.</w:t>
      </w:r>
      <w:r w:rsidRPr="00F35016">
        <w:rPr>
          <w:rFonts w:ascii="Arial" w:hAnsi="Arial" w:cs="Arial"/>
          <w:sz w:val="24"/>
          <w:szCs w:val="24"/>
        </w:rPr>
        <w:t xml:space="preserve"> R</w:t>
      </w:r>
      <w:r w:rsidR="00F3471A">
        <w:rPr>
          <w:rFonts w:ascii="Arial" w:hAnsi="Arial" w:cs="Arial"/>
          <w:sz w:val="24"/>
          <w:szCs w:val="24"/>
        </w:rPr>
        <w:t>.</w:t>
      </w:r>
      <w:r w:rsidRPr="00F35016">
        <w:rPr>
          <w:rFonts w:ascii="Arial" w:hAnsi="Arial" w:cs="Arial"/>
          <w:sz w:val="24"/>
          <w:szCs w:val="24"/>
        </w:rPr>
        <w:t>, Reju</w:t>
      </w:r>
      <w:r w:rsidR="00F3471A">
        <w:rPr>
          <w:rFonts w:ascii="Arial" w:hAnsi="Arial" w:cs="Arial"/>
          <w:sz w:val="24"/>
          <w:szCs w:val="24"/>
        </w:rPr>
        <w:t>,</w:t>
      </w:r>
      <w:r w:rsidRPr="00F35016">
        <w:rPr>
          <w:rFonts w:ascii="Arial" w:hAnsi="Arial" w:cs="Arial"/>
          <w:sz w:val="24"/>
          <w:szCs w:val="24"/>
        </w:rPr>
        <w:t xml:space="preserve"> M</w:t>
      </w:r>
      <w:r w:rsidR="00F3471A">
        <w:rPr>
          <w:rFonts w:ascii="Arial" w:hAnsi="Arial" w:cs="Arial"/>
          <w:sz w:val="24"/>
          <w:szCs w:val="24"/>
        </w:rPr>
        <w:t xml:space="preserve">., </w:t>
      </w:r>
      <w:proofErr w:type="spellStart"/>
      <w:r w:rsidR="00F3471A">
        <w:rPr>
          <w:rFonts w:ascii="Arial" w:hAnsi="Arial" w:cs="Arial"/>
          <w:sz w:val="24"/>
          <w:szCs w:val="24"/>
        </w:rPr>
        <w:t>Ganeshamurthy</w:t>
      </w:r>
      <w:proofErr w:type="spellEnd"/>
      <w:r w:rsidR="00F3471A">
        <w:rPr>
          <w:rFonts w:ascii="Arial" w:hAnsi="Arial" w:cs="Arial"/>
          <w:sz w:val="24"/>
          <w:szCs w:val="24"/>
        </w:rPr>
        <w:t xml:space="preserve">, </w:t>
      </w:r>
      <w:r w:rsidRPr="00F35016">
        <w:rPr>
          <w:rFonts w:ascii="Arial" w:hAnsi="Arial" w:cs="Arial"/>
          <w:sz w:val="24"/>
          <w:szCs w:val="24"/>
        </w:rPr>
        <w:t xml:space="preserve">A </w:t>
      </w:r>
      <w:r w:rsidR="00F3471A">
        <w:rPr>
          <w:rFonts w:ascii="Arial" w:hAnsi="Arial" w:cs="Arial"/>
          <w:sz w:val="24"/>
          <w:szCs w:val="24"/>
        </w:rPr>
        <w:t>.</w:t>
      </w:r>
      <w:r w:rsidRPr="00F35016">
        <w:rPr>
          <w:rFonts w:ascii="Arial" w:hAnsi="Arial" w:cs="Arial"/>
          <w:sz w:val="24"/>
          <w:szCs w:val="24"/>
        </w:rPr>
        <w:t>N</w:t>
      </w:r>
      <w:r w:rsidR="00F3471A">
        <w:rPr>
          <w:rFonts w:ascii="Arial" w:hAnsi="Arial" w:cs="Arial"/>
          <w:sz w:val="24"/>
          <w:szCs w:val="24"/>
        </w:rPr>
        <w:t>.</w:t>
      </w:r>
      <w:r w:rsidRPr="00F35016">
        <w:rPr>
          <w:rFonts w:ascii="Arial" w:hAnsi="Arial" w:cs="Arial"/>
          <w:sz w:val="24"/>
          <w:szCs w:val="24"/>
        </w:rPr>
        <w:t xml:space="preserve">, </w:t>
      </w:r>
      <w:proofErr w:type="spellStart"/>
      <w:r w:rsidRPr="00F35016">
        <w:rPr>
          <w:rFonts w:ascii="Arial" w:hAnsi="Arial" w:cs="Arial"/>
          <w:sz w:val="24"/>
          <w:szCs w:val="24"/>
        </w:rPr>
        <w:t>Pannerselvam</w:t>
      </w:r>
      <w:proofErr w:type="spellEnd"/>
      <w:r w:rsidR="00F3471A">
        <w:rPr>
          <w:rFonts w:ascii="Arial" w:hAnsi="Arial" w:cs="Arial"/>
          <w:sz w:val="24"/>
          <w:szCs w:val="24"/>
        </w:rPr>
        <w:t>,</w:t>
      </w:r>
      <w:r w:rsidRPr="00F35016">
        <w:rPr>
          <w:rFonts w:ascii="Arial" w:hAnsi="Arial" w:cs="Arial"/>
          <w:sz w:val="24"/>
          <w:szCs w:val="24"/>
        </w:rPr>
        <w:t xml:space="preserve"> P</w:t>
      </w:r>
      <w:r w:rsidR="00F3471A">
        <w:rPr>
          <w:rFonts w:ascii="Arial" w:hAnsi="Arial" w:cs="Arial"/>
          <w:sz w:val="24"/>
          <w:szCs w:val="24"/>
        </w:rPr>
        <w:t>.</w:t>
      </w:r>
      <w:r w:rsidRPr="00F35016">
        <w:rPr>
          <w:rFonts w:ascii="Arial" w:hAnsi="Arial" w:cs="Arial"/>
          <w:sz w:val="24"/>
          <w:szCs w:val="24"/>
        </w:rPr>
        <w:t>(2013). Influence of organic practices on growth and fruit yield in papaya cv. Surya. J Hort. Sci. 8(2): 246-248.</w:t>
      </w:r>
    </w:p>
    <w:p w14:paraId="017AC4E5" w14:textId="77777777" w:rsidR="00B64F9C" w:rsidRPr="00B64F9C" w:rsidRDefault="00B64F9C" w:rsidP="00B64F9C">
      <w:pPr>
        <w:pStyle w:val="ListParagraph"/>
        <w:numPr>
          <w:ilvl w:val="0"/>
          <w:numId w:val="7"/>
        </w:numPr>
        <w:spacing w:after="200" w:line="360" w:lineRule="auto"/>
        <w:jc w:val="both"/>
        <w:rPr>
          <w:rFonts w:ascii="Arial" w:eastAsia="Calibri" w:hAnsi="Arial" w:cs="Arial"/>
          <w:sz w:val="24"/>
          <w:szCs w:val="24"/>
        </w:rPr>
      </w:pPr>
      <w:r w:rsidRPr="00B64F9C">
        <w:rPr>
          <w:rFonts w:ascii="Arial" w:eastAsia="Calibri" w:hAnsi="Arial" w:cs="Arial"/>
          <w:sz w:val="24"/>
          <w:szCs w:val="24"/>
        </w:rPr>
        <w:t>Srivastava, R.P</w:t>
      </w:r>
      <w:r w:rsidR="00F3471A">
        <w:rPr>
          <w:rFonts w:ascii="Arial" w:eastAsia="Calibri" w:hAnsi="Arial" w:cs="Arial"/>
          <w:sz w:val="24"/>
          <w:szCs w:val="24"/>
        </w:rPr>
        <w:t>.,</w:t>
      </w:r>
      <w:r w:rsidRPr="00B64F9C">
        <w:rPr>
          <w:rFonts w:ascii="Arial" w:eastAsia="Calibri" w:hAnsi="Arial" w:cs="Arial"/>
          <w:sz w:val="24"/>
          <w:szCs w:val="24"/>
        </w:rPr>
        <w:t xml:space="preserve"> and Kumar, S. 2002. </w:t>
      </w:r>
      <w:r w:rsidRPr="00B64F9C">
        <w:rPr>
          <w:rFonts w:ascii="Arial" w:eastAsia="Calibri" w:hAnsi="Arial" w:cs="Arial"/>
          <w:i/>
          <w:sz w:val="24"/>
          <w:szCs w:val="24"/>
        </w:rPr>
        <w:t>Fruit and vegetable preservation: Principles and practices</w:t>
      </w:r>
      <w:r w:rsidRPr="00B64F9C">
        <w:rPr>
          <w:rFonts w:ascii="Arial" w:eastAsia="Calibri" w:hAnsi="Arial" w:cs="Arial"/>
          <w:sz w:val="24"/>
          <w:szCs w:val="24"/>
        </w:rPr>
        <w:t xml:space="preserve"> (2</w:t>
      </w:r>
      <w:r w:rsidRPr="00B64F9C">
        <w:rPr>
          <w:rFonts w:ascii="Arial" w:eastAsia="Calibri" w:hAnsi="Arial" w:cs="Arial"/>
          <w:sz w:val="24"/>
          <w:szCs w:val="24"/>
          <w:vertAlign w:val="superscript"/>
        </w:rPr>
        <w:t>nd</w:t>
      </w:r>
      <w:r w:rsidRPr="00B64F9C">
        <w:rPr>
          <w:rFonts w:ascii="Arial" w:eastAsia="Calibri" w:hAnsi="Arial" w:cs="Arial"/>
          <w:sz w:val="24"/>
          <w:szCs w:val="24"/>
        </w:rPr>
        <w:t xml:space="preserve"> Ed.). International book distributing company, Lucknow, 293p.</w:t>
      </w:r>
    </w:p>
    <w:p w14:paraId="5DE02E40" w14:textId="77777777" w:rsidR="00F35016" w:rsidRPr="00F35016" w:rsidRDefault="00F35016" w:rsidP="00F35016">
      <w:pPr>
        <w:pStyle w:val="ListParagraph"/>
        <w:numPr>
          <w:ilvl w:val="0"/>
          <w:numId w:val="7"/>
        </w:numPr>
        <w:autoSpaceDE w:val="0"/>
        <w:autoSpaceDN w:val="0"/>
        <w:adjustRightInd w:val="0"/>
        <w:spacing w:after="0" w:line="360" w:lineRule="auto"/>
        <w:rPr>
          <w:rFonts w:ascii="Arial" w:hAnsi="Arial" w:cs="Arial"/>
          <w:sz w:val="24"/>
          <w:szCs w:val="24"/>
        </w:rPr>
      </w:pPr>
      <w:proofErr w:type="gramStart"/>
      <w:r w:rsidRPr="00F35016">
        <w:rPr>
          <w:rFonts w:ascii="Arial" w:hAnsi="Arial" w:cs="Arial"/>
          <w:bCs/>
          <w:sz w:val="24"/>
          <w:szCs w:val="24"/>
        </w:rPr>
        <w:t>Yadav  P</w:t>
      </w:r>
      <w:r w:rsidR="00F3471A">
        <w:rPr>
          <w:rFonts w:ascii="Arial" w:hAnsi="Arial" w:cs="Arial"/>
          <w:bCs/>
          <w:sz w:val="24"/>
          <w:szCs w:val="24"/>
        </w:rPr>
        <w:t>.</w:t>
      </w:r>
      <w:proofErr w:type="gramEnd"/>
      <w:r w:rsidRPr="00F35016">
        <w:rPr>
          <w:rFonts w:ascii="Arial" w:hAnsi="Arial" w:cs="Arial"/>
          <w:bCs/>
          <w:sz w:val="24"/>
          <w:szCs w:val="24"/>
        </w:rPr>
        <w:t xml:space="preserve"> K  (2016). </w:t>
      </w:r>
      <w:r w:rsidRPr="00F35016">
        <w:rPr>
          <w:rFonts w:ascii="Arial" w:hAnsi="Arial" w:cs="Arial"/>
          <w:sz w:val="24"/>
          <w:szCs w:val="24"/>
        </w:rPr>
        <w:t xml:space="preserve">Effect of integrated nutrient management on growth, yield and quality of papaya </w:t>
      </w:r>
      <w:r w:rsidRPr="00F35016">
        <w:rPr>
          <w:rFonts w:ascii="Arial" w:hAnsi="Arial" w:cs="Arial"/>
          <w:i/>
          <w:iCs/>
          <w:sz w:val="24"/>
          <w:szCs w:val="24"/>
        </w:rPr>
        <w:t xml:space="preserve">(Carica papaya </w:t>
      </w:r>
      <w:r w:rsidRPr="00F35016">
        <w:rPr>
          <w:rFonts w:ascii="Arial" w:hAnsi="Arial" w:cs="Arial"/>
          <w:sz w:val="24"/>
          <w:szCs w:val="24"/>
        </w:rPr>
        <w:t xml:space="preserve">L.). </w:t>
      </w:r>
      <w:r w:rsidRPr="00F35016">
        <w:rPr>
          <w:rFonts w:ascii="Arial" w:hAnsi="Arial" w:cs="Arial"/>
          <w:i/>
          <w:iCs/>
          <w:sz w:val="24"/>
          <w:szCs w:val="24"/>
        </w:rPr>
        <w:t>Scientia Agricola</w:t>
      </w:r>
      <w:r w:rsidRPr="00F35016">
        <w:rPr>
          <w:rFonts w:ascii="Arial" w:hAnsi="Arial" w:cs="Arial"/>
          <w:sz w:val="24"/>
          <w:szCs w:val="24"/>
        </w:rPr>
        <w:t xml:space="preserve"> </w:t>
      </w:r>
      <w:proofErr w:type="gramStart"/>
      <w:r w:rsidRPr="00F35016">
        <w:rPr>
          <w:rFonts w:ascii="Arial" w:hAnsi="Arial" w:cs="Arial"/>
          <w:bCs/>
          <w:sz w:val="24"/>
          <w:szCs w:val="24"/>
        </w:rPr>
        <w:t xml:space="preserve">30 </w:t>
      </w:r>
      <w:r w:rsidRPr="00F35016">
        <w:rPr>
          <w:rFonts w:ascii="Arial" w:hAnsi="Arial" w:cs="Arial"/>
          <w:sz w:val="24"/>
          <w:szCs w:val="24"/>
        </w:rPr>
        <w:t>:</w:t>
      </w:r>
      <w:proofErr w:type="gramEnd"/>
      <w:r w:rsidRPr="00F35016">
        <w:rPr>
          <w:rFonts w:ascii="Arial" w:hAnsi="Arial" w:cs="Arial"/>
          <w:sz w:val="24"/>
          <w:szCs w:val="24"/>
        </w:rPr>
        <w:t xml:space="preserve"> 14-18.</w:t>
      </w:r>
    </w:p>
    <w:p w14:paraId="7C5B3BC4" w14:textId="77777777" w:rsidR="009D32E5" w:rsidRPr="00F35016" w:rsidRDefault="009D32E5" w:rsidP="00F35016">
      <w:pPr>
        <w:spacing w:after="0" w:line="360" w:lineRule="auto"/>
        <w:jc w:val="both"/>
        <w:rPr>
          <w:rFonts w:ascii="Arial" w:hAnsi="Arial" w:cs="Arial"/>
          <w:b/>
          <w:bCs/>
          <w:sz w:val="24"/>
          <w:szCs w:val="24"/>
        </w:rPr>
      </w:pPr>
    </w:p>
    <w:p w14:paraId="5310D6CC" w14:textId="77777777" w:rsidR="009D32E5" w:rsidRPr="00F35016" w:rsidRDefault="009D32E5" w:rsidP="00F35016">
      <w:pPr>
        <w:pStyle w:val="ListParagraph"/>
        <w:spacing w:after="0" w:line="360" w:lineRule="auto"/>
        <w:ind w:left="0"/>
        <w:jc w:val="both"/>
        <w:rPr>
          <w:rFonts w:ascii="Arial" w:hAnsi="Arial" w:cs="Arial"/>
          <w:b/>
          <w:bCs/>
          <w:sz w:val="24"/>
          <w:szCs w:val="24"/>
        </w:rPr>
      </w:pPr>
    </w:p>
    <w:p w14:paraId="480D2F0B" w14:textId="77777777" w:rsidR="00DE49C7" w:rsidRPr="00F35016" w:rsidRDefault="00DE49C7" w:rsidP="00F35016">
      <w:pPr>
        <w:pStyle w:val="ListParagraph"/>
        <w:spacing w:after="0" w:line="360" w:lineRule="auto"/>
        <w:ind w:left="0"/>
        <w:jc w:val="both"/>
        <w:rPr>
          <w:rFonts w:ascii="Arial" w:hAnsi="Arial" w:cs="Arial"/>
          <w:sz w:val="24"/>
          <w:szCs w:val="24"/>
        </w:rPr>
      </w:pPr>
    </w:p>
    <w:p w14:paraId="3CD29828" w14:textId="77777777" w:rsidR="00DE49C7" w:rsidRPr="00F35016" w:rsidRDefault="00DE49C7" w:rsidP="00F35016">
      <w:pPr>
        <w:spacing w:after="0" w:line="360" w:lineRule="auto"/>
        <w:jc w:val="both"/>
        <w:rPr>
          <w:rFonts w:ascii="Arial" w:eastAsia="Times New Roman" w:hAnsi="Arial" w:cs="Arial"/>
          <w:b/>
          <w:bCs/>
          <w:sz w:val="24"/>
          <w:szCs w:val="24"/>
          <w:highlight w:val="white"/>
        </w:rPr>
      </w:pPr>
    </w:p>
    <w:p w14:paraId="7624043B" w14:textId="77777777" w:rsidR="009E6015" w:rsidRPr="00F35016" w:rsidRDefault="009E6015" w:rsidP="00F35016">
      <w:pPr>
        <w:spacing w:after="0" w:line="360" w:lineRule="auto"/>
        <w:ind w:firstLine="720"/>
        <w:jc w:val="both"/>
        <w:rPr>
          <w:rFonts w:ascii="Arial" w:hAnsi="Arial" w:cs="Arial"/>
          <w:sz w:val="24"/>
          <w:szCs w:val="24"/>
        </w:rPr>
      </w:pPr>
    </w:p>
    <w:p w14:paraId="5EC33322" w14:textId="77777777" w:rsidR="00C714BB" w:rsidRPr="00F35016" w:rsidRDefault="00C714BB" w:rsidP="00F35016">
      <w:pPr>
        <w:spacing w:after="0" w:line="360" w:lineRule="auto"/>
        <w:ind w:firstLine="720"/>
        <w:jc w:val="both"/>
        <w:rPr>
          <w:rFonts w:ascii="Arial" w:hAnsi="Arial" w:cs="Arial"/>
          <w:sz w:val="24"/>
          <w:szCs w:val="24"/>
        </w:rPr>
      </w:pPr>
    </w:p>
    <w:p w14:paraId="018D882E" w14:textId="77777777" w:rsidR="00C714BB" w:rsidRPr="00F35016" w:rsidRDefault="00C714BB" w:rsidP="00F35016">
      <w:pPr>
        <w:spacing w:after="0" w:line="360" w:lineRule="auto"/>
        <w:rPr>
          <w:rFonts w:ascii="Arial" w:hAnsi="Arial" w:cs="Arial"/>
          <w:sz w:val="24"/>
          <w:szCs w:val="24"/>
        </w:rPr>
      </w:pPr>
    </w:p>
    <w:sectPr w:rsidR="00C714BB" w:rsidRPr="00F35016" w:rsidSect="001E39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067AA" w14:textId="77777777" w:rsidR="00101FCB" w:rsidRDefault="00101FCB" w:rsidP="005351F9">
      <w:pPr>
        <w:spacing w:after="0" w:line="240" w:lineRule="auto"/>
      </w:pPr>
      <w:r>
        <w:separator/>
      </w:r>
    </w:p>
  </w:endnote>
  <w:endnote w:type="continuationSeparator" w:id="0">
    <w:p w14:paraId="53A89CD9" w14:textId="77777777" w:rsidR="00101FCB" w:rsidRDefault="00101FCB" w:rsidP="00535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12D84" w14:textId="77777777" w:rsidR="005351F9" w:rsidRDefault="00535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88683" w14:textId="77777777" w:rsidR="005351F9" w:rsidRDefault="00535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EE0CB" w14:textId="77777777" w:rsidR="005351F9" w:rsidRDefault="00535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09BFC" w14:textId="77777777" w:rsidR="00101FCB" w:rsidRDefault="00101FCB" w:rsidP="005351F9">
      <w:pPr>
        <w:spacing w:after="0" w:line="240" w:lineRule="auto"/>
      </w:pPr>
      <w:r>
        <w:separator/>
      </w:r>
    </w:p>
  </w:footnote>
  <w:footnote w:type="continuationSeparator" w:id="0">
    <w:p w14:paraId="3EAE3316" w14:textId="77777777" w:rsidR="00101FCB" w:rsidRDefault="00101FCB" w:rsidP="00535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FB74A" w14:textId="0FE5D883" w:rsidR="005351F9" w:rsidRDefault="005351F9">
    <w:pPr>
      <w:pStyle w:val="Header"/>
    </w:pPr>
    <w:r>
      <w:rPr>
        <w:noProof/>
      </w:rPr>
      <w:pict w14:anchorId="0B748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183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45D5A" w14:textId="643C8918" w:rsidR="005351F9" w:rsidRDefault="005351F9">
    <w:pPr>
      <w:pStyle w:val="Header"/>
    </w:pPr>
    <w:r>
      <w:rPr>
        <w:noProof/>
      </w:rPr>
      <w:pict w14:anchorId="254BB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183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B4330" w14:textId="7F616822" w:rsidR="005351F9" w:rsidRDefault="005351F9">
    <w:pPr>
      <w:pStyle w:val="Header"/>
    </w:pPr>
    <w:r>
      <w:rPr>
        <w:noProof/>
      </w:rPr>
      <w:pict w14:anchorId="31B17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183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36A8B"/>
    <w:multiLevelType w:val="hybridMultilevel"/>
    <w:tmpl w:val="6E9E1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C2A5D"/>
    <w:multiLevelType w:val="hybridMultilevel"/>
    <w:tmpl w:val="CEDC55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3A45167"/>
    <w:multiLevelType w:val="hybridMultilevel"/>
    <w:tmpl w:val="F5C41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B44EF"/>
    <w:multiLevelType w:val="hybridMultilevel"/>
    <w:tmpl w:val="CEDC55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C2193D"/>
    <w:multiLevelType w:val="hybridMultilevel"/>
    <w:tmpl w:val="E934FF3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12A7B6E"/>
    <w:multiLevelType w:val="hybridMultilevel"/>
    <w:tmpl w:val="0B10E76A"/>
    <w:lvl w:ilvl="0" w:tplc="40090001">
      <w:start w:val="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5712269"/>
    <w:multiLevelType w:val="hybridMultilevel"/>
    <w:tmpl w:val="B8960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9D142D"/>
    <w:multiLevelType w:val="hybridMultilevel"/>
    <w:tmpl w:val="5E8A5E6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27562093">
    <w:abstractNumId w:val="4"/>
  </w:num>
  <w:num w:numId="2" w16cid:durableId="1978533222">
    <w:abstractNumId w:val="7"/>
  </w:num>
  <w:num w:numId="3" w16cid:durableId="362362734">
    <w:abstractNumId w:val="1"/>
  </w:num>
  <w:num w:numId="4" w16cid:durableId="1371761181">
    <w:abstractNumId w:val="3"/>
  </w:num>
  <w:num w:numId="5" w16cid:durableId="1292783502">
    <w:abstractNumId w:val="5"/>
  </w:num>
  <w:num w:numId="6" w16cid:durableId="823815261">
    <w:abstractNumId w:val="0"/>
  </w:num>
  <w:num w:numId="7" w16cid:durableId="155001627">
    <w:abstractNumId w:val="6"/>
  </w:num>
  <w:num w:numId="8" w16cid:durableId="767509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14BB"/>
    <w:rsid w:val="00037493"/>
    <w:rsid w:val="00037FEF"/>
    <w:rsid w:val="00065756"/>
    <w:rsid w:val="000751F6"/>
    <w:rsid w:val="00091896"/>
    <w:rsid w:val="000B4DE5"/>
    <w:rsid w:val="000C537B"/>
    <w:rsid w:val="000E2F0A"/>
    <w:rsid w:val="00101FCB"/>
    <w:rsid w:val="00103507"/>
    <w:rsid w:val="00120D10"/>
    <w:rsid w:val="00122F49"/>
    <w:rsid w:val="001559A6"/>
    <w:rsid w:val="001836AB"/>
    <w:rsid w:val="001E399F"/>
    <w:rsid w:val="001F1EE7"/>
    <w:rsid w:val="00265DC0"/>
    <w:rsid w:val="00274B70"/>
    <w:rsid w:val="00297BB4"/>
    <w:rsid w:val="002C1E8C"/>
    <w:rsid w:val="002E3878"/>
    <w:rsid w:val="002F654D"/>
    <w:rsid w:val="003001B4"/>
    <w:rsid w:val="00321AB6"/>
    <w:rsid w:val="00323158"/>
    <w:rsid w:val="003375B8"/>
    <w:rsid w:val="00350E37"/>
    <w:rsid w:val="00376CBE"/>
    <w:rsid w:val="003C560A"/>
    <w:rsid w:val="003F4C5F"/>
    <w:rsid w:val="00403463"/>
    <w:rsid w:val="004158A3"/>
    <w:rsid w:val="00432E51"/>
    <w:rsid w:val="004355FF"/>
    <w:rsid w:val="0044030F"/>
    <w:rsid w:val="0044470B"/>
    <w:rsid w:val="0049184E"/>
    <w:rsid w:val="004973A3"/>
    <w:rsid w:val="004B1E61"/>
    <w:rsid w:val="004B516B"/>
    <w:rsid w:val="004C353C"/>
    <w:rsid w:val="004D50C7"/>
    <w:rsid w:val="005351F9"/>
    <w:rsid w:val="00535B9F"/>
    <w:rsid w:val="00576F13"/>
    <w:rsid w:val="00583D81"/>
    <w:rsid w:val="005A1BE1"/>
    <w:rsid w:val="005D01C4"/>
    <w:rsid w:val="005E26CE"/>
    <w:rsid w:val="00603FC9"/>
    <w:rsid w:val="006369B9"/>
    <w:rsid w:val="00637423"/>
    <w:rsid w:val="00652617"/>
    <w:rsid w:val="0066538D"/>
    <w:rsid w:val="006664B1"/>
    <w:rsid w:val="00666DE1"/>
    <w:rsid w:val="00683500"/>
    <w:rsid w:val="006862B8"/>
    <w:rsid w:val="006B2463"/>
    <w:rsid w:val="006C6DBD"/>
    <w:rsid w:val="006D0440"/>
    <w:rsid w:val="0070139B"/>
    <w:rsid w:val="00705E44"/>
    <w:rsid w:val="00731ADC"/>
    <w:rsid w:val="007567D2"/>
    <w:rsid w:val="00757EAF"/>
    <w:rsid w:val="00757F0A"/>
    <w:rsid w:val="00794C19"/>
    <w:rsid w:val="007C44EC"/>
    <w:rsid w:val="007F5C7C"/>
    <w:rsid w:val="00820084"/>
    <w:rsid w:val="00837E67"/>
    <w:rsid w:val="008403DC"/>
    <w:rsid w:val="00844CEB"/>
    <w:rsid w:val="00850E43"/>
    <w:rsid w:val="00856A5D"/>
    <w:rsid w:val="00886A20"/>
    <w:rsid w:val="009250C1"/>
    <w:rsid w:val="0094414A"/>
    <w:rsid w:val="00966D8E"/>
    <w:rsid w:val="00971333"/>
    <w:rsid w:val="00976F94"/>
    <w:rsid w:val="0098514A"/>
    <w:rsid w:val="009B728C"/>
    <w:rsid w:val="009D32E5"/>
    <w:rsid w:val="009E6015"/>
    <w:rsid w:val="00A2458C"/>
    <w:rsid w:val="00A52839"/>
    <w:rsid w:val="00A5639D"/>
    <w:rsid w:val="00A61B9E"/>
    <w:rsid w:val="00A81C1C"/>
    <w:rsid w:val="00AC4271"/>
    <w:rsid w:val="00AC5F8B"/>
    <w:rsid w:val="00AE28AA"/>
    <w:rsid w:val="00B04B30"/>
    <w:rsid w:val="00B06FB9"/>
    <w:rsid w:val="00B16E00"/>
    <w:rsid w:val="00B64F9C"/>
    <w:rsid w:val="00B84AFE"/>
    <w:rsid w:val="00BB0A10"/>
    <w:rsid w:val="00BB2A96"/>
    <w:rsid w:val="00BC3C12"/>
    <w:rsid w:val="00BC65B1"/>
    <w:rsid w:val="00BC72F9"/>
    <w:rsid w:val="00BD7728"/>
    <w:rsid w:val="00BE4C43"/>
    <w:rsid w:val="00BE7668"/>
    <w:rsid w:val="00BF3B28"/>
    <w:rsid w:val="00C471FD"/>
    <w:rsid w:val="00C65184"/>
    <w:rsid w:val="00C714BB"/>
    <w:rsid w:val="00C71DEE"/>
    <w:rsid w:val="00CB38A3"/>
    <w:rsid w:val="00CB4D3F"/>
    <w:rsid w:val="00D1184A"/>
    <w:rsid w:val="00D12456"/>
    <w:rsid w:val="00D17F83"/>
    <w:rsid w:val="00D64CB8"/>
    <w:rsid w:val="00D7779A"/>
    <w:rsid w:val="00D926FD"/>
    <w:rsid w:val="00DA4F0E"/>
    <w:rsid w:val="00DA5A6E"/>
    <w:rsid w:val="00DD61F3"/>
    <w:rsid w:val="00DE01E3"/>
    <w:rsid w:val="00DE49C7"/>
    <w:rsid w:val="00E00CEF"/>
    <w:rsid w:val="00E26485"/>
    <w:rsid w:val="00E55AB1"/>
    <w:rsid w:val="00E85972"/>
    <w:rsid w:val="00EE6BC9"/>
    <w:rsid w:val="00F22C7E"/>
    <w:rsid w:val="00F3471A"/>
    <w:rsid w:val="00F35016"/>
    <w:rsid w:val="00F37946"/>
    <w:rsid w:val="00F54725"/>
    <w:rsid w:val="00F628B6"/>
    <w:rsid w:val="00FA39DD"/>
    <w:rsid w:val="00FA7E6D"/>
    <w:rsid w:val="00FE1465"/>
    <w:rsid w:val="00FF66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8BF34"/>
  <w15:docId w15:val="{3570AD7F-2790-4B31-A0CA-B8CDAC05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14A"/>
    <w:pPr>
      <w:ind w:left="720"/>
      <w:contextualSpacing/>
    </w:pPr>
  </w:style>
  <w:style w:type="character" w:styleId="Hyperlink">
    <w:name w:val="Hyperlink"/>
    <w:basedOn w:val="DefaultParagraphFont"/>
    <w:uiPriority w:val="99"/>
    <w:unhideWhenUsed/>
    <w:rsid w:val="006D0440"/>
    <w:rPr>
      <w:color w:val="0563C1" w:themeColor="hyperlink"/>
      <w:u w:val="single"/>
    </w:rPr>
  </w:style>
  <w:style w:type="character" w:customStyle="1" w:styleId="ref-journal">
    <w:name w:val="ref-journal"/>
    <w:basedOn w:val="DefaultParagraphFont"/>
    <w:rsid w:val="006D0440"/>
  </w:style>
  <w:style w:type="character" w:customStyle="1" w:styleId="ref-vol">
    <w:name w:val="ref-vol"/>
    <w:basedOn w:val="DefaultParagraphFont"/>
    <w:rsid w:val="006D0440"/>
  </w:style>
  <w:style w:type="character" w:customStyle="1" w:styleId="element-citation">
    <w:name w:val="element-citation"/>
    <w:basedOn w:val="DefaultParagraphFont"/>
    <w:rsid w:val="006D0440"/>
  </w:style>
  <w:style w:type="paragraph" w:customStyle="1" w:styleId="Body">
    <w:name w:val="Body"/>
    <w:basedOn w:val="Normal"/>
    <w:rsid w:val="006D0440"/>
    <w:pPr>
      <w:spacing w:after="240" w:line="240" w:lineRule="auto"/>
      <w:jc w:val="both"/>
    </w:pPr>
    <w:rPr>
      <w:rFonts w:ascii="Helvetica" w:eastAsia="Times New Roman" w:hAnsi="Helvetica" w:cs="Times New Roman"/>
      <w:kern w:val="0"/>
      <w:sz w:val="20"/>
      <w:szCs w:val="20"/>
      <w:lang w:val="en-US"/>
    </w:rPr>
  </w:style>
  <w:style w:type="table" w:styleId="TableGrid">
    <w:name w:val="Table Grid"/>
    <w:basedOn w:val="TableNormal"/>
    <w:uiPriority w:val="59"/>
    <w:rsid w:val="00497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3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158"/>
    <w:rPr>
      <w:rFonts w:ascii="Tahoma" w:hAnsi="Tahoma" w:cs="Tahoma"/>
      <w:sz w:val="16"/>
      <w:szCs w:val="16"/>
    </w:rPr>
  </w:style>
  <w:style w:type="paragraph" w:styleId="NormalWeb">
    <w:name w:val="Normal (Web)"/>
    <w:basedOn w:val="Normal"/>
    <w:uiPriority w:val="99"/>
    <w:unhideWhenUsed/>
    <w:rsid w:val="00A52839"/>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authornames">
    <w:name w:val="authornames"/>
    <w:basedOn w:val="Normal"/>
    <w:rsid w:val="00F35016"/>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Default">
    <w:name w:val="Default"/>
    <w:rsid w:val="00F35016"/>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rPr>
  </w:style>
  <w:style w:type="paragraph" w:styleId="Header">
    <w:name w:val="header"/>
    <w:basedOn w:val="Normal"/>
    <w:link w:val="HeaderChar"/>
    <w:uiPriority w:val="99"/>
    <w:unhideWhenUsed/>
    <w:rsid w:val="00535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1F9"/>
  </w:style>
  <w:style w:type="paragraph" w:styleId="Footer">
    <w:name w:val="footer"/>
    <w:basedOn w:val="Normal"/>
    <w:link w:val="FooterChar"/>
    <w:uiPriority w:val="99"/>
    <w:unhideWhenUsed/>
    <w:rsid w:val="00535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931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ELL\Desktop\INM%20Paper\New%20Microsoft%20Office%20Excel%20Worksheet.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DELL\Desktop\INM%20Paper\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Effect of INM on yield parameters of papaya</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Sheet1!$B$2</c:f>
              <c:strCache>
                <c:ptCount val="1"/>
                <c:pt idx="0">
                  <c:v>Number of fruits Per Plant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Sheet1!$A$3:$A$12</c:f>
              <c:strCache>
                <c:ptCount val="10"/>
                <c:pt idx="0">
                  <c:v>T1</c:v>
                </c:pt>
                <c:pt idx="1">
                  <c:v>T2</c:v>
                </c:pt>
                <c:pt idx="2">
                  <c:v>T3</c:v>
                </c:pt>
                <c:pt idx="3">
                  <c:v>T4</c:v>
                </c:pt>
                <c:pt idx="4">
                  <c:v>T5</c:v>
                </c:pt>
                <c:pt idx="5">
                  <c:v>T6</c:v>
                </c:pt>
                <c:pt idx="6">
                  <c:v>T7</c:v>
                </c:pt>
                <c:pt idx="7">
                  <c:v>T8</c:v>
                </c:pt>
                <c:pt idx="8">
                  <c:v>T9</c:v>
                </c:pt>
                <c:pt idx="9">
                  <c:v>T10</c:v>
                </c:pt>
              </c:strCache>
            </c:strRef>
          </c:cat>
          <c:val>
            <c:numRef>
              <c:f>Sheet1!$B$3:$B$12</c:f>
              <c:numCache>
                <c:formatCode>General</c:formatCode>
                <c:ptCount val="10"/>
                <c:pt idx="0">
                  <c:v>42</c:v>
                </c:pt>
                <c:pt idx="1">
                  <c:v>46.620000000000012</c:v>
                </c:pt>
                <c:pt idx="2">
                  <c:v>50.51</c:v>
                </c:pt>
                <c:pt idx="3">
                  <c:v>54.260000000000012</c:v>
                </c:pt>
                <c:pt idx="4">
                  <c:v>42.18</c:v>
                </c:pt>
                <c:pt idx="5">
                  <c:v>38</c:v>
                </c:pt>
                <c:pt idx="6">
                  <c:v>38.75</c:v>
                </c:pt>
                <c:pt idx="7">
                  <c:v>40.94</c:v>
                </c:pt>
                <c:pt idx="8">
                  <c:v>36.520000000000003</c:v>
                </c:pt>
                <c:pt idx="9">
                  <c:v>32.06</c:v>
                </c:pt>
              </c:numCache>
            </c:numRef>
          </c:val>
          <c:extLst>
            <c:ext xmlns:c16="http://schemas.microsoft.com/office/drawing/2014/chart" uri="{C3380CC4-5D6E-409C-BE32-E72D297353CC}">
              <c16:uniqueId val="{00000000-9A2A-4E82-A52F-612389C86470}"/>
            </c:ext>
          </c:extLst>
        </c:ser>
        <c:ser>
          <c:idx val="1"/>
          <c:order val="1"/>
          <c:tx>
            <c:strRef>
              <c:f>Sheet1!$C$2</c:f>
              <c:strCache>
                <c:ptCount val="1"/>
                <c:pt idx="0">
                  <c:v>Fruit weight(g)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Sheet1!$A$3:$A$12</c:f>
              <c:strCache>
                <c:ptCount val="10"/>
                <c:pt idx="0">
                  <c:v>T1</c:v>
                </c:pt>
                <c:pt idx="1">
                  <c:v>T2</c:v>
                </c:pt>
                <c:pt idx="2">
                  <c:v>T3</c:v>
                </c:pt>
                <c:pt idx="3">
                  <c:v>T4</c:v>
                </c:pt>
                <c:pt idx="4">
                  <c:v>T5</c:v>
                </c:pt>
                <c:pt idx="5">
                  <c:v>T6</c:v>
                </c:pt>
                <c:pt idx="6">
                  <c:v>T7</c:v>
                </c:pt>
                <c:pt idx="7">
                  <c:v>T8</c:v>
                </c:pt>
                <c:pt idx="8">
                  <c:v>T9</c:v>
                </c:pt>
                <c:pt idx="9">
                  <c:v>T10</c:v>
                </c:pt>
              </c:strCache>
            </c:strRef>
          </c:cat>
          <c:val>
            <c:numRef>
              <c:f>Sheet1!$C$3:$C$12</c:f>
              <c:numCache>
                <c:formatCode>General</c:formatCode>
                <c:ptCount val="10"/>
                <c:pt idx="0">
                  <c:v>800.58</c:v>
                </c:pt>
                <c:pt idx="1">
                  <c:v>850.43999999999949</c:v>
                </c:pt>
                <c:pt idx="2">
                  <c:v>905.16</c:v>
                </c:pt>
                <c:pt idx="3">
                  <c:v>975.52</c:v>
                </c:pt>
                <c:pt idx="4">
                  <c:v>815.74</c:v>
                </c:pt>
                <c:pt idx="5">
                  <c:v>630.45999999999947</c:v>
                </c:pt>
                <c:pt idx="6">
                  <c:v>710.38</c:v>
                </c:pt>
                <c:pt idx="7">
                  <c:v>750.68000000000052</c:v>
                </c:pt>
                <c:pt idx="8">
                  <c:v>520.12</c:v>
                </c:pt>
                <c:pt idx="9">
                  <c:v>490.62</c:v>
                </c:pt>
              </c:numCache>
            </c:numRef>
          </c:val>
          <c:extLst>
            <c:ext xmlns:c16="http://schemas.microsoft.com/office/drawing/2014/chart" uri="{C3380CC4-5D6E-409C-BE32-E72D297353CC}">
              <c16:uniqueId val="{00000001-9A2A-4E82-A52F-612389C86470}"/>
            </c:ext>
          </c:extLst>
        </c:ser>
        <c:ser>
          <c:idx val="2"/>
          <c:order val="2"/>
          <c:tx>
            <c:strRef>
              <c:f>Sheet1!$D$2</c:f>
              <c:strCache>
                <c:ptCount val="1"/>
                <c:pt idx="0">
                  <c:v>Total yield per plant (Kg)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Sheet1!$A$3:$A$12</c:f>
              <c:strCache>
                <c:ptCount val="10"/>
                <c:pt idx="0">
                  <c:v>T1</c:v>
                </c:pt>
                <c:pt idx="1">
                  <c:v>T2</c:v>
                </c:pt>
                <c:pt idx="2">
                  <c:v>T3</c:v>
                </c:pt>
                <c:pt idx="3">
                  <c:v>T4</c:v>
                </c:pt>
                <c:pt idx="4">
                  <c:v>T5</c:v>
                </c:pt>
                <c:pt idx="5">
                  <c:v>T6</c:v>
                </c:pt>
                <c:pt idx="6">
                  <c:v>T7</c:v>
                </c:pt>
                <c:pt idx="7">
                  <c:v>T8</c:v>
                </c:pt>
                <c:pt idx="8">
                  <c:v>T9</c:v>
                </c:pt>
                <c:pt idx="9">
                  <c:v>T10</c:v>
                </c:pt>
              </c:strCache>
            </c:strRef>
          </c:cat>
          <c:val>
            <c:numRef>
              <c:f>Sheet1!$D$3:$D$12</c:f>
              <c:numCache>
                <c:formatCode>General</c:formatCode>
                <c:ptCount val="10"/>
                <c:pt idx="0">
                  <c:v>33.620000000000012</c:v>
                </c:pt>
                <c:pt idx="1">
                  <c:v>39.65</c:v>
                </c:pt>
                <c:pt idx="2">
                  <c:v>45.720000000000013</c:v>
                </c:pt>
                <c:pt idx="3">
                  <c:v>52.93</c:v>
                </c:pt>
                <c:pt idx="4">
                  <c:v>34.4</c:v>
                </c:pt>
                <c:pt idx="5">
                  <c:v>23.95</c:v>
                </c:pt>
                <c:pt idx="6">
                  <c:v>27.52</c:v>
                </c:pt>
                <c:pt idx="7">
                  <c:v>30.73</c:v>
                </c:pt>
                <c:pt idx="8">
                  <c:v>19</c:v>
                </c:pt>
                <c:pt idx="9">
                  <c:v>15.729999999999999</c:v>
                </c:pt>
              </c:numCache>
            </c:numRef>
          </c:val>
          <c:extLst>
            <c:ext xmlns:c16="http://schemas.microsoft.com/office/drawing/2014/chart" uri="{C3380CC4-5D6E-409C-BE32-E72D297353CC}">
              <c16:uniqueId val="{00000002-9A2A-4E82-A52F-612389C86470}"/>
            </c:ext>
          </c:extLst>
        </c:ser>
        <c:dLbls>
          <c:showLegendKey val="0"/>
          <c:showVal val="1"/>
          <c:showCatName val="0"/>
          <c:showSerName val="0"/>
          <c:showPercent val="0"/>
          <c:showBubbleSize val="0"/>
        </c:dLbls>
        <c:gapWidth val="150"/>
        <c:shape val="box"/>
        <c:axId val="124664448"/>
        <c:axId val="124670336"/>
        <c:axId val="0"/>
      </c:bar3DChart>
      <c:catAx>
        <c:axId val="124664448"/>
        <c:scaling>
          <c:orientation val="minMax"/>
        </c:scaling>
        <c:delete val="0"/>
        <c:axPos val="b"/>
        <c:numFmt formatCode="General" sourceLinked="0"/>
        <c:majorTickMark val="none"/>
        <c:minorTickMark val="none"/>
        <c:tickLblPos val="nextTo"/>
        <c:txPr>
          <a:bodyPr/>
          <a:lstStyle/>
          <a:p>
            <a:pPr>
              <a:defRPr b="1"/>
            </a:pPr>
            <a:endParaRPr lang="en-US"/>
          </a:p>
        </c:txPr>
        <c:crossAx val="124670336"/>
        <c:crosses val="autoZero"/>
        <c:auto val="1"/>
        <c:lblAlgn val="ctr"/>
        <c:lblOffset val="100"/>
        <c:noMultiLvlLbl val="0"/>
      </c:catAx>
      <c:valAx>
        <c:axId val="124670336"/>
        <c:scaling>
          <c:orientation val="minMax"/>
        </c:scaling>
        <c:delete val="1"/>
        <c:axPos val="l"/>
        <c:numFmt formatCode="General" sourceLinked="1"/>
        <c:majorTickMark val="none"/>
        <c:minorTickMark val="none"/>
        <c:tickLblPos val="nextTo"/>
        <c:crossAx val="124664448"/>
        <c:crosses val="autoZero"/>
        <c:crossBetween val="between"/>
      </c:valAx>
    </c:plotArea>
    <c:legend>
      <c:legendPos val="t"/>
      <c:overlay val="0"/>
      <c:txPr>
        <a:bodyPr/>
        <a:lstStyle/>
        <a:p>
          <a:pPr>
            <a:defRPr b="1"/>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Effect of INM on fruit quality of papaya </a:t>
            </a:r>
          </a:p>
        </c:rich>
      </c:tx>
      <c:overlay val="0"/>
    </c:title>
    <c:autoTitleDeleted val="0"/>
    <c:plotArea>
      <c:layout/>
      <c:lineChart>
        <c:grouping val="standard"/>
        <c:varyColors val="0"/>
        <c:ser>
          <c:idx val="0"/>
          <c:order val="0"/>
          <c:tx>
            <c:strRef>
              <c:f>Sheet1!$B$18</c:f>
              <c:strCache>
                <c:ptCount val="1"/>
                <c:pt idx="0">
                  <c:v>TSS(◦brix) </c:v>
                </c:pt>
              </c:strCache>
            </c:strRef>
          </c:tx>
          <c:cat>
            <c:strRef>
              <c:f>Sheet1!$A$19:$A$28</c:f>
              <c:strCache>
                <c:ptCount val="10"/>
                <c:pt idx="0">
                  <c:v>T1 </c:v>
                </c:pt>
                <c:pt idx="1">
                  <c:v>T2 </c:v>
                </c:pt>
                <c:pt idx="2">
                  <c:v>T3 </c:v>
                </c:pt>
                <c:pt idx="3">
                  <c:v>T4 </c:v>
                </c:pt>
                <c:pt idx="4">
                  <c:v>T5 </c:v>
                </c:pt>
                <c:pt idx="5">
                  <c:v>T6 </c:v>
                </c:pt>
                <c:pt idx="6">
                  <c:v>T7 </c:v>
                </c:pt>
                <c:pt idx="7">
                  <c:v>T8 </c:v>
                </c:pt>
                <c:pt idx="8">
                  <c:v>T9 </c:v>
                </c:pt>
                <c:pt idx="9">
                  <c:v>T10 </c:v>
                </c:pt>
              </c:strCache>
            </c:strRef>
          </c:cat>
          <c:val>
            <c:numRef>
              <c:f>Sheet1!$B$19:$B$28</c:f>
              <c:numCache>
                <c:formatCode>General</c:formatCode>
                <c:ptCount val="10"/>
                <c:pt idx="0">
                  <c:v>13.02</c:v>
                </c:pt>
                <c:pt idx="1">
                  <c:v>14.28</c:v>
                </c:pt>
                <c:pt idx="2">
                  <c:v>14.9</c:v>
                </c:pt>
                <c:pt idx="3">
                  <c:v>15.639999999999999</c:v>
                </c:pt>
                <c:pt idx="4">
                  <c:v>13.5</c:v>
                </c:pt>
                <c:pt idx="5">
                  <c:v>12</c:v>
                </c:pt>
                <c:pt idx="6">
                  <c:v>12.82</c:v>
                </c:pt>
                <c:pt idx="7">
                  <c:v>12.46</c:v>
                </c:pt>
                <c:pt idx="8">
                  <c:v>11.9</c:v>
                </c:pt>
                <c:pt idx="9">
                  <c:v>11</c:v>
                </c:pt>
              </c:numCache>
            </c:numRef>
          </c:val>
          <c:smooth val="0"/>
          <c:extLst>
            <c:ext xmlns:c16="http://schemas.microsoft.com/office/drawing/2014/chart" uri="{C3380CC4-5D6E-409C-BE32-E72D297353CC}">
              <c16:uniqueId val="{00000000-D97F-4065-BA86-1C39B73CDD32}"/>
            </c:ext>
          </c:extLst>
        </c:ser>
        <c:ser>
          <c:idx val="1"/>
          <c:order val="1"/>
          <c:tx>
            <c:strRef>
              <c:f>Sheet1!$C$18</c:f>
              <c:strCache>
                <c:ptCount val="1"/>
                <c:pt idx="0">
                  <c:v>Acidity (%) </c:v>
                </c:pt>
              </c:strCache>
            </c:strRef>
          </c:tx>
          <c:cat>
            <c:strRef>
              <c:f>Sheet1!$A$19:$A$28</c:f>
              <c:strCache>
                <c:ptCount val="10"/>
                <c:pt idx="0">
                  <c:v>T1 </c:v>
                </c:pt>
                <c:pt idx="1">
                  <c:v>T2 </c:v>
                </c:pt>
                <c:pt idx="2">
                  <c:v>T3 </c:v>
                </c:pt>
                <c:pt idx="3">
                  <c:v>T4 </c:v>
                </c:pt>
                <c:pt idx="4">
                  <c:v>T5 </c:v>
                </c:pt>
                <c:pt idx="5">
                  <c:v>T6 </c:v>
                </c:pt>
                <c:pt idx="6">
                  <c:v>T7 </c:v>
                </c:pt>
                <c:pt idx="7">
                  <c:v>T8 </c:v>
                </c:pt>
                <c:pt idx="8">
                  <c:v>T9 </c:v>
                </c:pt>
                <c:pt idx="9">
                  <c:v>T10 </c:v>
                </c:pt>
              </c:strCache>
            </c:strRef>
          </c:cat>
          <c:val>
            <c:numRef>
              <c:f>Sheet1!$C$19:$C$28</c:f>
              <c:numCache>
                <c:formatCode>General</c:formatCode>
                <c:ptCount val="10"/>
                <c:pt idx="0">
                  <c:v>0.18000000000000013</c:v>
                </c:pt>
                <c:pt idx="1">
                  <c:v>0.15000000000000013</c:v>
                </c:pt>
                <c:pt idx="2">
                  <c:v>0.13</c:v>
                </c:pt>
                <c:pt idx="3">
                  <c:v>0.1</c:v>
                </c:pt>
                <c:pt idx="4">
                  <c:v>0.15000000000000013</c:v>
                </c:pt>
                <c:pt idx="5">
                  <c:v>0.25</c:v>
                </c:pt>
                <c:pt idx="6">
                  <c:v>0.23</c:v>
                </c:pt>
                <c:pt idx="7">
                  <c:v>0.2</c:v>
                </c:pt>
                <c:pt idx="8">
                  <c:v>0.25</c:v>
                </c:pt>
                <c:pt idx="9">
                  <c:v>0.28000000000000008</c:v>
                </c:pt>
              </c:numCache>
            </c:numRef>
          </c:val>
          <c:smooth val="0"/>
          <c:extLst>
            <c:ext xmlns:c16="http://schemas.microsoft.com/office/drawing/2014/chart" uri="{C3380CC4-5D6E-409C-BE32-E72D297353CC}">
              <c16:uniqueId val="{00000001-D97F-4065-BA86-1C39B73CDD32}"/>
            </c:ext>
          </c:extLst>
        </c:ser>
        <c:ser>
          <c:idx val="2"/>
          <c:order val="2"/>
          <c:tx>
            <c:strRef>
              <c:f>Sheet1!$D$18</c:f>
              <c:strCache>
                <c:ptCount val="1"/>
                <c:pt idx="0">
                  <c:v>Carotenoids (mg 100 g-1) </c:v>
                </c:pt>
              </c:strCache>
            </c:strRef>
          </c:tx>
          <c:cat>
            <c:strRef>
              <c:f>Sheet1!$A$19:$A$28</c:f>
              <c:strCache>
                <c:ptCount val="10"/>
                <c:pt idx="0">
                  <c:v>T1 </c:v>
                </c:pt>
                <c:pt idx="1">
                  <c:v>T2 </c:v>
                </c:pt>
                <c:pt idx="2">
                  <c:v>T3 </c:v>
                </c:pt>
                <c:pt idx="3">
                  <c:v>T4 </c:v>
                </c:pt>
                <c:pt idx="4">
                  <c:v>T5 </c:v>
                </c:pt>
                <c:pt idx="5">
                  <c:v>T6 </c:v>
                </c:pt>
                <c:pt idx="6">
                  <c:v>T7 </c:v>
                </c:pt>
                <c:pt idx="7">
                  <c:v>T8 </c:v>
                </c:pt>
                <c:pt idx="8">
                  <c:v>T9 </c:v>
                </c:pt>
                <c:pt idx="9">
                  <c:v>T10 </c:v>
                </c:pt>
              </c:strCache>
            </c:strRef>
          </c:cat>
          <c:val>
            <c:numRef>
              <c:f>Sheet1!$D$19:$D$28</c:f>
              <c:numCache>
                <c:formatCode>General</c:formatCode>
                <c:ptCount val="10"/>
                <c:pt idx="0">
                  <c:v>2</c:v>
                </c:pt>
                <c:pt idx="1">
                  <c:v>2.12</c:v>
                </c:pt>
                <c:pt idx="2">
                  <c:v>2.1800000000000002</c:v>
                </c:pt>
                <c:pt idx="3">
                  <c:v>2.3499999999999988</c:v>
                </c:pt>
                <c:pt idx="4">
                  <c:v>2.0499999999999998</c:v>
                </c:pt>
                <c:pt idx="5">
                  <c:v>1.42</c:v>
                </c:pt>
                <c:pt idx="6">
                  <c:v>1.59</c:v>
                </c:pt>
                <c:pt idx="7">
                  <c:v>1.86</c:v>
                </c:pt>
                <c:pt idx="8">
                  <c:v>1.4</c:v>
                </c:pt>
                <c:pt idx="9">
                  <c:v>1.3800000000000001</c:v>
                </c:pt>
              </c:numCache>
            </c:numRef>
          </c:val>
          <c:smooth val="0"/>
          <c:extLst>
            <c:ext xmlns:c16="http://schemas.microsoft.com/office/drawing/2014/chart" uri="{C3380CC4-5D6E-409C-BE32-E72D297353CC}">
              <c16:uniqueId val="{00000002-D97F-4065-BA86-1C39B73CDD32}"/>
            </c:ext>
          </c:extLst>
        </c:ser>
        <c:ser>
          <c:idx val="3"/>
          <c:order val="3"/>
          <c:tx>
            <c:strRef>
              <c:f>Sheet1!$E$18</c:f>
              <c:strCache>
                <c:ptCount val="1"/>
                <c:pt idx="0">
                  <c:v>Ascorbic acid (mg 100 g-1) </c:v>
                </c:pt>
              </c:strCache>
            </c:strRef>
          </c:tx>
          <c:cat>
            <c:strRef>
              <c:f>Sheet1!$A$19:$A$28</c:f>
              <c:strCache>
                <c:ptCount val="10"/>
                <c:pt idx="0">
                  <c:v>T1 </c:v>
                </c:pt>
                <c:pt idx="1">
                  <c:v>T2 </c:v>
                </c:pt>
                <c:pt idx="2">
                  <c:v>T3 </c:v>
                </c:pt>
                <c:pt idx="3">
                  <c:v>T4 </c:v>
                </c:pt>
                <c:pt idx="4">
                  <c:v>T5 </c:v>
                </c:pt>
                <c:pt idx="5">
                  <c:v>T6 </c:v>
                </c:pt>
                <c:pt idx="6">
                  <c:v>T7 </c:v>
                </c:pt>
                <c:pt idx="7">
                  <c:v>T8 </c:v>
                </c:pt>
                <c:pt idx="8">
                  <c:v>T9 </c:v>
                </c:pt>
                <c:pt idx="9">
                  <c:v>T10 </c:v>
                </c:pt>
              </c:strCache>
            </c:strRef>
          </c:cat>
          <c:val>
            <c:numRef>
              <c:f>Sheet1!$E$19:$E$28</c:f>
              <c:numCache>
                <c:formatCode>General</c:formatCode>
                <c:ptCount val="10"/>
                <c:pt idx="0">
                  <c:v>54.760000000000012</c:v>
                </c:pt>
                <c:pt idx="1">
                  <c:v>60.82</c:v>
                </c:pt>
                <c:pt idx="2">
                  <c:v>63.220000000000013</c:v>
                </c:pt>
                <c:pt idx="3">
                  <c:v>68.669999999999987</c:v>
                </c:pt>
                <c:pt idx="4">
                  <c:v>58.839999999999996</c:v>
                </c:pt>
                <c:pt idx="5">
                  <c:v>45.44</c:v>
                </c:pt>
                <c:pt idx="6">
                  <c:v>49.82</c:v>
                </c:pt>
                <c:pt idx="7">
                  <c:v>52.65</c:v>
                </c:pt>
                <c:pt idx="8">
                  <c:v>44.36</c:v>
                </c:pt>
                <c:pt idx="9">
                  <c:v>40.56</c:v>
                </c:pt>
              </c:numCache>
            </c:numRef>
          </c:val>
          <c:smooth val="0"/>
          <c:extLst>
            <c:ext xmlns:c16="http://schemas.microsoft.com/office/drawing/2014/chart" uri="{C3380CC4-5D6E-409C-BE32-E72D297353CC}">
              <c16:uniqueId val="{00000003-D97F-4065-BA86-1C39B73CDD32}"/>
            </c:ext>
          </c:extLst>
        </c:ser>
        <c:ser>
          <c:idx val="4"/>
          <c:order val="4"/>
          <c:tx>
            <c:strRef>
              <c:f>Sheet1!$F$18</c:f>
              <c:strCache>
                <c:ptCount val="1"/>
                <c:pt idx="0">
                  <c:v>Total sugar (%) </c:v>
                </c:pt>
              </c:strCache>
            </c:strRef>
          </c:tx>
          <c:cat>
            <c:strRef>
              <c:f>Sheet1!$A$19:$A$28</c:f>
              <c:strCache>
                <c:ptCount val="10"/>
                <c:pt idx="0">
                  <c:v>T1 </c:v>
                </c:pt>
                <c:pt idx="1">
                  <c:v>T2 </c:v>
                </c:pt>
                <c:pt idx="2">
                  <c:v>T3 </c:v>
                </c:pt>
                <c:pt idx="3">
                  <c:v>T4 </c:v>
                </c:pt>
                <c:pt idx="4">
                  <c:v>T5 </c:v>
                </c:pt>
                <c:pt idx="5">
                  <c:v>T6 </c:v>
                </c:pt>
                <c:pt idx="6">
                  <c:v>T7 </c:v>
                </c:pt>
                <c:pt idx="7">
                  <c:v>T8 </c:v>
                </c:pt>
                <c:pt idx="8">
                  <c:v>T9 </c:v>
                </c:pt>
                <c:pt idx="9">
                  <c:v>T10 </c:v>
                </c:pt>
              </c:strCache>
            </c:strRef>
          </c:cat>
          <c:val>
            <c:numRef>
              <c:f>Sheet1!$F$19:$F$28</c:f>
              <c:numCache>
                <c:formatCode>General</c:formatCode>
                <c:ptCount val="10"/>
                <c:pt idx="0">
                  <c:v>8.620000000000001</c:v>
                </c:pt>
                <c:pt idx="1">
                  <c:v>9.08</c:v>
                </c:pt>
                <c:pt idx="2">
                  <c:v>9.76</c:v>
                </c:pt>
                <c:pt idx="3">
                  <c:v>9.94</c:v>
                </c:pt>
                <c:pt idx="4">
                  <c:v>8.8000000000000007</c:v>
                </c:pt>
                <c:pt idx="5">
                  <c:v>7.28</c:v>
                </c:pt>
                <c:pt idx="6">
                  <c:v>7.6199999999999966</c:v>
                </c:pt>
                <c:pt idx="7">
                  <c:v>8.08</c:v>
                </c:pt>
                <c:pt idx="8">
                  <c:v>7.06</c:v>
                </c:pt>
                <c:pt idx="9">
                  <c:v>6.5</c:v>
                </c:pt>
              </c:numCache>
            </c:numRef>
          </c:val>
          <c:smooth val="0"/>
          <c:extLst>
            <c:ext xmlns:c16="http://schemas.microsoft.com/office/drawing/2014/chart" uri="{C3380CC4-5D6E-409C-BE32-E72D297353CC}">
              <c16:uniqueId val="{00000004-D97F-4065-BA86-1C39B73CDD32}"/>
            </c:ext>
          </c:extLst>
        </c:ser>
        <c:ser>
          <c:idx val="5"/>
          <c:order val="5"/>
          <c:tx>
            <c:strRef>
              <c:f>Sheet1!$G$18</c:f>
              <c:strCache>
                <c:ptCount val="1"/>
                <c:pt idx="0">
                  <c:v>Reducing sugar(%) </c:v>
                </c:pt>
              </c:strCache>
            </c:strRef>
          </c:tx>
          <c:cat>
            <c:strRef>
              <c:f>Sheet1!$A$19:$A$28</c:f>
              <c:strCache>
                <c:ptCount val="10"/>
                <c:pt idx="0">
                  <c:v>T1 </c:v>
                </c:pt>
                <c:pt idx="1">
                  <c:v>T2 </c:v>
                </c:pt>
                <c:pt idx="2">
                  <c:v>T3 </c:v>
                </c:pt>
                <c:pt idx="3">
                  <c:v>T4 </c:v>
                </c:pt>
                <c:pt idx="4">
                  <c:v>T5 </c:v>
                </c:pt>
                <c:pt idx="5">
                  <c:v>T6 </c:v>
                </c:pt>
                <c:pt idx="6">
                  <c:v>T7 </c:v>
                </c:pt>
                <c:pt idx="7">
                  <c:v>T8 </c:v>
                </c:pt>
                <c:pt idx="8">
                  <c:v>T9 </c:v>
                </c:pt>
                <c:pt idx="9">
                  <c:v>T10 </c:v>
                </c:pt>
              </c:strCache>
            </c:strRef>
          </c:cat>
          <c:val>
            <c:numRef>
              <c:f>Sheet1!$G$19:$G$28</c:f>
              <c:numCache>
                <c:formatCode>General</c:formatCode>
                <c:ptCount val="10"/>
                <c:pt idx="0">
                  <c:v>7.54</c:v>
                </c:pt>
                <c:pt idx="1">
                  <c:v>8.02</c:v>
                </c:pt>
                <c:pt idx="2">
                  <c:v>8.44</c:v>
                </c:pt>
                <c:pt idx="3">
                  <c:v>8.82</c:v>
                </c:pt>
                <c:pt idx="4">
                  <c:v>7.8</c:v>
                </c:pt>
                <c:pt idx="5">
                  <c:v>6.2</c:v>
                </c:pt>
                <c:pt idx="6">
                  <c:v>6.35</c:v>
                </c:pt>
                <c:pt idx="7">
                  <c:v>6.84</c:v>
                </c:pt>
                <c:pt idx="8">
                  <c:v>6.18</c:v>
                </c:pt>
                <c:pt idx="9">
                  <c:v>5</c:v>
                </c:pt>
              </c:numCache>
            </c:numRef>
          </c:val>
          <c:smooth val="0"/>
          <c:extLst>
            <c:ext xmlns:c16="http://schemas.microsoft.com/office/drawing/2014/chart" uri="{C3380CC4-5D6E-409C-BE32-E72D297353CC}">
              <c16:uniqueId val="{00000005-D97F-4065-BA86-1C39B73CDD32}"/>
            </c:ext>
          </c:extLst>
        </c:ser>
        <c:ser>
          <c:idx val="6"/>
          <c:order val="6"/>
          <c:tx>
            <c:strRef>
              <c:f>Sheet1!$H$18</c:f>
              <c:strCache>
                <c:ptCount val="1"/>
                <c:pt idx="0">
                  <c:v>Non reducing sugar (%) </c:v>
                </c:pt>
              </c:strCache>
            </c:strRef>
          </c:tx>
          <c:cat>
            <c:strRef>
              <c:f>Sheet1!$A$19:$A$28</c:f>
              <c:strCache>
                <c:ptCount val="10"/>
                <c:pt idx="0">
                  <c:v>T1 </c:v>
                </c:pt>
                <c:pt idx="1">
                  <c:v>T2 </c:v>
                </c:pt>
                <c:pt idx="2">
                  <c:v>T3 </c:v>
                </c:pt>
                <c:pt idx="3">
                  <c:v>T4 </c:v>
                </c:pt>
                <c:pt idx="4">
                  <c:v>T5 </c:v>
                </c:pt>
                <c:pt idx="5">
                  <c:v>T6 </c:v>
                </c:pt>
                <c:pt idx="6">
                  <c:v>T7 </c:v>
                </c:pt>
                <c:pt idx="7">
                  <c:v>T8 </c:v>
                </c:pt>
                <c:pt idx="8">
                  <c:v>T9 </c:v>
                </c:pt>
                <c:pt idx="9">
                  <c:v>T10 </c:v>
                </c:pt>
              </c:strCache>
            </c:strRef>
          </c:cat>
          <c:val>
            <c:numRef>
              <c:f>Sheet1!$H$19:$H$28</c:f>
              <c:numCache>
                <c:formatCode>General</c:formatCode>
                <c:ptCount val="10"/>
                <c:pt idx="0">
                  <c:v>1.08</c:v>
                </c:pt>
                <c:pt idx="1">
                  <c:v>1.06</c:v>
                </c:pt>
                <c:pt idx="2">
                  <c:v>1.32</c:v>
                </c:pt>
                <c:pt idx="3">
                  <c:v>1.1200000000000001</c:v>
                </c:pt>
                <c:pt idx="4">
                  <c:v>1</c:v>
                </c:pt>
                <c:pt idx="5">
                  <c:v>1.08</c:v>
                </c:pt>
                <c:pt idx="6">
                  <c:v>1.3</c:v>
                </c:pt>
                <c:pt idx="7">
                  <c:v>1.24</c:v>
                </c:pt>
                <c:pt idx="8">
                  <c:v>0.88</c:v>
                </c:pt>
                <c:pt idx="9">
                  <c:v>0.55000000000000004</c:v>
                </c:pt>
              </c:numCache>
            </c:numRef>
          </c:val>
          <c:smooth val="0"/>
          <c:extLst>
            <c:ext xmlns:c16="http://schemas.microsoft.com/office/drawing/2014/chart" uri="{C3380CC4-5D6E-409C-BE32-E72D297353CC}">
              <c16:uniqueId val="{00000006-D97F-4065-BA86-1C39B73CDD32}"/>
            </c:ext>
          </c:extLst>
        </c:ser>
        <c:dLbls>
          <c:showLegendKey val="0"/>
          <c:showVal val="0"/>
          <c:showCatName val="0"/>
          <c:showSerName val="0"/>
          <c:showPercent val="0"/>
          <c:showBubbleSize val="0"/>
        </c:dLbls>
        <c:marker val="1"/>
        <c:smooth val="0"/>
        <c:axId val="124706176"/>
        <c:axId val="173225088"/>
      </c:lineChart>
      <c:catAx>
        <c:axId val="124706176"/>
        <c:scaling>
          <c:orientation val="minMax"/>
        </c:scaling>
        <c:delete val="0"/>
        <c:axPos val="b"/>
        <c:numFmt formatCode="General" sourceLinked="0"/>
        <c:majorTickMark val="none"/>
        <c:minorTickMark val="none"/>
        <c:tickLblPos val="nextTo"/>
        <c:crossAx val="173225088"/>
        <c:crosses val="autoZero"/>
        <c:auto val="1"/>
        <c:lblAlgn val="ctr"/>
        <c:lblOffset val="100"/>
        <c:noMultiLvlLbl val="0"/>
      </c:catAx>
      <c:valAx>
        <c:axId val="173225088"/>
        <c:scaling>
          <c:orientation val="minMax"/>
        </c:scaling>
        <c:delete val="0"/>
        <c:axPos val="l"/>
        <c:majorGridlines/>
        <c:title>
          <c:overlay val="0"/>
        </c:title>
        <c:numFmt formatCode="General" sourceLinked="1"/>
        <c:majorTickMark val="none"/>
        <c:minorTickMark val="none"/>
        <c:tickLblPos val="nextTo"/>
        <c:crossAx val="12470617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0.18945</cdr:x>
      <cdr:y>0.95224</cdr:y>
    </cdr:from>
    <cdr:to>
      <cdr:x>0.86499</cdr:x>
      <cdr:y>1</cdr:y>
    </cdr:to>
    <cdr:sp macro="" textlink="">
      <cdr:nvSpPr>
        <cdr:cNvPr id="2" name="Rectangle 1"/>
        <cdr:cNvSpPr/>
      </cdr:nvSpPr>
      <cdr:spPr>
        <a:xfrm xmlns:a="http://schemas.openxmlformats.org/drawingml/2006/main">
          <a:off x="1084520" y="3038479"/>
          <a:ext cx="3867146" cy="152396"/>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7D3C4A"/>
          </a:solidFill>
          <a:prstDash val="solid"/>
        </a:ln>
        <a:effectLst xmlns:a="http://schemas.openxmlformats.org/drawingml/2006/mai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100"/>
            <a:t>Treatments</a:t>
          </a:r>
        </a:p>
      </cdr:txBody>
    </cdr:sp>
  </cdr:relSizeAnchor>
</c:userShapes>
</file>

<file path=word/drawings/drawing2.xml><?xml version="1.0" encoding="utf-8"?>
<c:userShapes xmlns:c="http://schemas.openxmlformats.org/drawingml/2006/chart">
  <cdr:relSizeAnchor xmlns:cdr="http://schemas.openxmlformats.org/drawingml/2006/chartDrawing">
    <cdr:from>
      <cdr:x>0.20035</cdr:x>
      <cdr:y>0.95847</cdr:y>
    </cdr:from>
    <cdr:to>
      <cdr:x>0.87507</cdr:x>
      <cdr:y>1</cdr:y>
    </cdr:to>
    <cdr:sp macro="" textlink="">
      <cdr:nvSpPr>
        <cdr:cNvPr id="2" name="Rectangle 1"/>
        <cdr:cNvSpPr/>
      </cdr:nvSpPr>
      <cdr:spPr>
        <a:xfrm xmlns:a="http://schemas.openxmlformats.org/drawingml/2006/main">
          <a:off x="1148317" y="3601810"/>
          <a:ext cx="3867146" cy="152396"/>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7D3C4A"/>
          </a:solidFill>
          <a:prstDash val="solid"/>
          <a:miter lim="800000"/>
        </a:ln>
        <a:effectLst xmlns:a="http://schemas.openxmlformats.org/drawingml/2006/mai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100"/>
            <a:t>Treatments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13</Pages>
  <Words>2844</Words>
  <Characters>16216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Neeraja Bhupasamudram</dc:creator>
  <cp:lastModifiedBy>Editor-23</cp:lastModifiedBy>
  <cp:revision>31</cp:revision>
  <cp:lastPrinted>2024-07-03T05:51:00Z</cp:lastPrinted>
  <dcterms:created xsi:type="dcterms:W3CDTF">2024-06-01T09:04:00Z</dcterms:created>
  <dcterms:modified xsi:type="dcterms:W3CDTF">2024-07-04T08:10:00Z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5fa6d3b6-5fc6-46e6-9f19-54bdd3e3bb3f</vt:lpwstr>
  </property>
</Properties>
</file>