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sldx" ContentType="application/vnd.openxmlformats-officedocument.presentationml.slide"/>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FA184" w14:textId="77777777" w:rsidR="00754C9A" w:rsidRDefault="00754C9A" w:rsidP="00441B6F">
      <w:pPr>
        <w:pStyle w:val="Title"/>
        <w:spacing w:after="0"/>
        <w:jc w:val="both"/>
        <w:rPr>
          <w:rFonts w:ascii="Arial" w:hAnsi="Arial" w:cs="Arial"/>
        </w:rPr>
      </w:pPr>
    </w:p>
    <w:p w14:paraId="01D1385E" w14:textId="77777777" w:rsidR="00950BD2" w:rsidRPr="00950BD2" w:rsidRDefault="00950BD2" w:rsidP="00950BD2">
      <w:pPr>
        <w:pStyle w:val="Author"/>
        <w:rPr>
          <w:rFonts w:ascii="Arial" w:hAnsi="Arial" w:cs="Arial"/>
          <w:bCs/>
          <w:i/>
          <w:iCs/>
          <w:kern w:val="28"/>
          <w:sz w:val="20"/>
          <w:u w:val="single"/>
        </w:rPr>
      </w:pPr>
      <w:r w:rsidRPr="00950BD2">
        <w:rPr>
          <w:rFonts w:ascii="Arial" w:hAnsi="Arial" w:cs="Arial"/>
          <w:bCs/>
          <w:i/>
          <w:iCs/>
          <w:kern w:val="28"/>
          <w:sz w:val="20"/>
          <w:u w:val="single"/>
        </w:rPr>
        <w:t>Short Research Article</w:t>
      </w:r>
    </w:p>
    <w:p w14:paraId="6F040696" w14:textId="77777777" w:rsidR="00163BC4" w:rsidRPr="00163BC4" w:rsidRDefault="00033977" w:rsidP="00441B6F">
      <w:pPr>
        <w:pStyle w:val="Author"/>
        <w:spacing w:line="240" w:lineRule="auto"/>
        <w:rPr>
          <w:rFonts w:ascii="Arial" w:hAnsi="Arial" w:cs="Arial"/>
          <w:bCs/>
          <w:iCs/>
          <w:kern w:val="28"/>
          <w:sz w:val="36"/>
        </w:rPr>
      </w:pPr>
      <w:r w:rsidRPr="00033977">
        <w:rPr>
          <w:rFonts w:ascii="Arial" w:hAnsi="Arial" w:cs="Arial"/>
          <w:bCs/>
          <w:iCs/>
          <w:kern w:val="28"/>
          <w:sz w:val="36"/>
        </w:rPr>
        <w:t>A Contribution to More Objective Comparison of</w:t>
      </w:r>
      <w:r>
        <w:rPr>
          <w:rFonts w:ascii="Arial" w:hAnsi="Arial" w:cs="Arial"/>
          <w:bCs/>
          <w:iCs/>
          <w:kern w:val="28"/>
          <w:sz w:val="36"/>
        </w:rPr>
        <w:t xml:space="preserve"> Different Countries in Terms o</w:t>
      </w:r>
      <w:r w:rsidRPr="00033977">
        <w:rPr>
          <w:rFonts w:ascii="Arial" w:hAnsi="Arial" w:cs="Arial"/>
          <w:bCs/>
          <w:iCs/>
          <w:kern w:val="28"/>
          <w:sz w:val="36"/>
        </w:rPr>
        <w:t>f Their Carbon Dioxide Emissions</w:t>
      </w:r>
      <w:r>
        <w:rPr>
          <w:rFonts w:ascii="Arial" w:hAnsi="Arial" w:cs="Arial"/>
          <w:bCs/>
          <w:iCs/>
          <w:kern w:val="28"/>
          <w:sz w:val="36"/>
        </w:rPr>
        <w:t xml:space="preserve"> </w:t>
      </w:r>
    </w:p>
    <w:p w14:paraId="087DAD32" w14:textId="77777777" w:rsidR="00A258C3" w:rsidRPr="00790ADA" w:rsidRDefault="00A258C3" w:rsidP="00441B6F">
      <w:pPr>
        <w:pStyle w:val="Author"/>
        <w:spacing w:line="240" w:lineRule="auto"/>
        <w:jc w:val="both"/>
        <w:rPr>
          <w:rFonts w:ascii="Arial" w:hAnsi="Arial" w:cs="Arial"/>
          <w:sz w:val="36"/>
        </w:rPr>
      </w:pPr>
    </w:p>
    <w:p w14:paraId="5B2B3F6B" w14:textId="77777777" w:rsidR="002C57D2" w:rsidRPr="00FB3A86" w:rsidRDefault="002C57D2" w:rsidP="00441B6F">
      <w:pPr>
        <w:pStyle w:val="Affiliation"/>
        <w:spacing w:after="0" w:line="240" w:lineRule="auto"/>
        <w:jc w:val="both"/>
        <w:rPr>
          <w:rFonts w:ascii="Arial" w:hAnsi="Arial" w:cs="Arial"/>
        </w:rPr>
      </w:pPr>
    </w:p>
    <w:p w14:paraId="252CD7B2" w14:textId="77777777" w:rsidR="00B01FCD" w:rsidRDefault="00DA4DC4"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6CF0587C" wp14:editId="5B7F7845">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E77D0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p>
    <w:p w14:paraId="445B89C0" w14:textId="77777777" w:rsidR="005B472D" w:rsidRDefault="005B472D" w:rsidP="00441B6F">
      <w:pPr>
        <w:pStyle w:val="Copyright"/>
        <w:spacing w:after="0" w:line="240" w:lineRule="auto"/>
        <w:jc w:val="both"/>
        <w:rPr>
          <w:rFonts w:ascii="Arial" w:hAnsi="Arial" w:cs="Arial"/>
        </w:rPr>
      </w:pPr>
    </w:p>
    <w:p w14:paraId="1F1078D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5F7DAD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9DF95F5" w14:textId="77777777" w:rsidTr="001E44FE">
        <w:tc>
          <w:tcPr>
            <w:tcW w:w="9576" w:type="dxa"/>
            <w:shd w:val="clear" w:color="auto" w:fill="F2F2F2"/>
          </w:tcPr>
          <w:p w14:paraId="2093600B" w14:textId="77777777" w:rsidR="00202840" w:rsidRDefault="00202840" w:rsidP="00202840">
            <w:pPr>
              <w:pStyle w:val="Body"/>
              <w:spacing w:after="0"/>
              <w:rPr>
                <w:rFonts w:ascii="Arial" w:eastAsia="Calibri" w:hAnsi="Arial" w:cs="Arial"/>
                <w:b/>
                <w:szCs w:val="22"/>
              </w:rPr>
            </w:pPr>
          </w:p>
          <w:p w14:paraId="50D85C17" w14:textId="77777777" w:rsidR="00202840" w:rsidRPr="00BA1B01" w:rsidRDefault="00202840" w:rsidP="00202840">
            <w:pPr>
              <w:pStyle w:val="Body"/>
              <w:spacing w:after="0"/>
              <w:rPr>
                <w:rFonts w:ascii="Arial" w:eastAsia="Calibri" w:hAnsi="Arial" w:cs="Arial"/>
                <w:szCs w:val="22"/>
              </w:rPr>
            </w:pPr>
            <w:r w:rsidRPr="00BA1B01">
              <w:rPr>
                <w:rFonts w:ascii="Arial" w:eastAsia="Calibri" w:hAnsi="Arial" w:cs="Arial"/>
                <w:b/>
                <w:szCs w:val="22"/>
              </w:rPr>
              <w:t xml:space="preserve">Aims: </w:t>
            </w:r>
            <w:r w:rsidRPr="00202840">
              <w:rPr>
                <w:rFonts w:ascii="Arial" w:eastAsia="Calibri" w:hAnsi="Arial" w:cs="Arial"/>
                <w:szCs w:val="22"/>
              </w:rPr>
              <w:t>The paper discusses the problem of objectively comparing different countries in terms of their carbon dioxide emissions, in the light of climate and environmental justice.</w:t>
            </w:r>
          </w:p>
          <w:p w14:paraId="1751ACE2" w14:textId="77777777" w:rsidR="00202840" w:rsidRPr="00BA1B01" w:rsidRDefault="00202840" w:rsidP="00202840">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202840">
              <w:rPr>
                <w:rFonts w:ascii="Arial" w:eastAsia="Calibri" w:hAnsi="Arial" w:cs="Arial"/>
                <w:szCs w:val="22"/>
              </w:rPr>
              <w:t>The analytical method is applied</w:t>
            </w:r>
            <w:r w:rsidR="004A200B">
              <w:rPr>
                <w:rFonts w:ascii="Arial" w:eastAsia="Calibri" w:hAnsi="Arial" w:cs="Arial"/>
                <w:szCs w:val="22"/>
              </w:rPr>
              <w:t xml:space="preserve"> in combination with comparative method</w:t>
            </w:r>
            <w:r w:rsidRPr="00202840">
              <w:rPr>
                <w:rFonts w:ascii="Arial" w:eastAsia="Calibri" w:hAnsi="Arial" w:cs="Arial"/>
                <w:szCs w:val="22"/>
              </w:rPr>
              <w:t xml:space="preserve">. </w:t>
            </w:r>
            <w:r w:rsidR="00026B73" w:rsidRPr="00026B73">
              <w:rPr>
                <w:rFonts w:ascii="Arial" w:eastAsia="Calibri" w:hAnsi="Arial" w:cs="Arial"/>
                <w:szCs w:val="22"/>
              </w:rPr>
              <w:t>Two traditional and t</w:t>
            </w:r>
            <w:r w:rsidR="007C756C">
              <w:rPr>
                <w:rFonts w:ascii="Arial" w:eastAsia="Calibri" w:hAnsi="Arial" w:cs="Arial"/>
                <w:szCs w:val="22"/>
              </w:rPr>
              <w:t>wo</w:t>
            </w:r>
            <w:r w:rsidR="00026B73" w:rsidRPr="00026B73">
              <w:rPr>
                <w:rFonts w:ascii="Arial" w:eastAsia="Calibri" w:hAnsi="Arial" w:cs="Arial"/>
                <w:szCs w:val="22"/>
              </w:rPr>
              <w:t xml:space="preserve"> untradit</w:t>
            </w:r>
            <w:r w:rsidR="00026B73">
              <w:rPr>
                <w:rFonts w:ascii="Arial" w:eastAsia="Calibri" w:hAnsi="Arial" w:cs="Arial"/>
                <w:szCs w:val="22"/>
              </w:rPr>
              <w:t>ional indicators are considered</w:t>
            </w:r>
            <w:r w:rsidRPr="00202840">
              <w:rPr>
                <w:rFonts w:ascii="Arial" w:eastAsia="Calibri" w:hAnsi="Arial" w:cs="Arial"/>
                <w:szCs w:val="22"/>
              </w:rPr>
              <w:t>.</w:t>
            </w:r>
            <w:r w:rsidR="00026B73">
              <w:rPr>
                <w:rFonts w:ascii="Arial" w:eastAsia="Calibri" w:hAnsi="Arial" w:cs="Arial"/>
                <w:szCs w:val="22"/>
              </w:rPr>
              <w:t xml:space="preserve"> </w:t>
            </w:r>
            <w:r w:rsidRPr="00202840">
              <w:rPr>
                <w:rFonts w:ascii="Arial" w:eastAsia="Calibri" w:hAnsi="Arial" w:cs="Arial"/>
                <w:szCs w:val="22"/>
              </w:rPr>
              <w:t>The indicators are applied to a selected group of countries that includes part of the BRICS countries and the G7 countries.</w:t>
            </w:r>
            <w:r>
              <w:rPr>
                <w:rFonts w:ascii="Arial" w:eastAsia="Calibri" w:hAnsi="Arial" w:cs="Arial"/>
                <w:szCs w:val="22"/>
              </w:rPr>
              <w:t xml:space="preserve"> </w:t>
            </w:r>
          </w:p>
          <w:p w14:paraId="33621B5D" w14:textId="77777777" w:rsidR="00202840" w:rsidRPr="00BA1B01" w:rsidRDefault="00202840" w:rsidP="00202840">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202840">
              <w:rPr>
                <w:rFonts w:ascii="Arial" w:eastAsia="Calibri" w:hAnsi="Arial" w:cs="Arial"/>
                <w:szCs w:val="22"/>
              </w:rPr>
              <w:t>The ratio of the share of carbon dioxide emissions of a country in the global emission and the share of its population in the global population gives approximately the same distribution of countries from the selected group as the ratio of the carbon dioxide emissions of a country and its population. On the other hand, the observation of carbon dioxide emissions</w:t>
            </w:r>
            <w:r w:rsidR="004765B5">
              <w:rPr>
                <w:rFonts w:ascii="Arial" w:eastAsia="Calibri" w:hAnsi="Arial" w:cs="Arial"/>
                <w:szCs w:val="22"/>
                <w:lang w:val="sr-Cyrl-RS"/>
              </w:rPr>
              <w:t xml:space="preserve"> </w:t>
            </w:r>
            <w:r w:rsidR="004765B5">
              <w:rPr>
                <w:rFonts w:ascii="Arial" w:eastAsia="Calibri" w:hAnsi="Arial" w:cs="Arial"/>
                <w:szCs w:val="22"/>
                <w:lang w:val="sr-Latn-RS"/>
              </w:rPr>
              <w:t>togather with carbon dioxide absorption by the forests</w:t>
            </w:r>
            <w:r w:rsidRPr="00202840">
              <w:rPr>
                <w:rFonts w:ascii="Arial" w:eastAsia="Calibri" w:hAnsi="Arial" w:cs="Arial"/>
                <w:szCs w:val="22"/>
              </w:rPr>
              <w:t xml:space="preserve"> </w:t>
            </w:r>
            <w:r w:rsidRPr="004A200B">
              <w:rPr>
                <w:rFonts w:ascii="Arial" w:eastAsia="Calibri" w:hAnsi="Arial" w:cs="Arial"/>
                <w:szCs w:val="22"/>
              </w:rPr>
              <w:t>in relation</w:t>
            </w:r>
            <w:r w:rsidRPr="00202840">
              <w:rPr>
                <w:rFonts w:ascii="Arial" w:eastAsia="Calibri" w:hAnsi="Arial" w:cs="Arial"/>
                <w:szCs w:val="22"/>
              </w:rPr>
              <w:t xml:space="preserve"> to </w:t>
            </w:r>
            <w:r w:rsidR="004765B5">
              <w:rPr>
                <w:rFonts w:ascii="Arial" w:eastAsia="Calibri" w:hAnsi="Arial" w:cs="Arial"/>
                <w:szCs w:val="22"/>
              </w:rPr>
              <w:t>the c</w:t>
            </w:r>
            <w:r w:rsidR="003B37A7">
              <w:rPr>
                <w:rFonts w:ascii="Arial" w:eastAsia="Calibri" w:hAnsi="Arial" w:cs="Arial"/>
                <w:szCs w:val="22"/>
              </w:rPr>
              <w:t>ountry’</w:t>
            </w:r>
            <w:r w:rsidR="004765B5">
              <w:rPr>
                <w:rFonts w:ascii="Arial" w:eastAsia="Calibri" w:hAnsi="Arial" w:cs="Arial"/>
                <w:szCs w:val="22"/>
              </w:rPr>
              <w:t>s</w:t>
            </w:r>
            <w:r w:rsidR="003B37A7">
              <w:rPr>
                <w:rFonts w:ascii="Arial" w:eastAsia="Calibri" w:hAnsi="Arial" w:cs="Arial"/>
                <w:szCs w:val="22"/>
              </w:rPr>
              <w:t xml:space="preserve"> </w:t>
            </w:r>
            <w:r w:rsidRPr="00202840">
              <w:rPr>
                <w:rFonts w:ascii="Arial" w:eastAsia="Calibri" w:hAnsi="Arial" w:cs="Arial"/>
                <w:szCs w:val="22"/>
              </w:rPr>
              <w:t>population shows a different distribution of the observed countries. The paper also reviews the possibilities of further improvement in the definition of appropriate indicators for a more objective comparison of different countries in terms of their carbon dioxide emissions.</w:t>
            </w:r>
          </w:p>
          <w:p w14:paraId="55C0A0A4" w14:textId="77777777" w:rsidR="00505F06" w:rsidRPr="00033977" w:rsidRDefault="00202840" w:rsidP="004765B5">
            <w:pPr>
              <w:pStyle w:val="Body"/>
              <w:spacing w:after="0"/>
              <w:rPr>
                <w:rFonts w:ascii="Arial" w:eastAsia="Calibri" w:hAnsi="Arial" w:cs="Arial"/>
                <w:b/>
                <w:bCs/>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62111" w:rsidRPr="00462111">
              <w:rPr>
                <w:rFonts w:ascii="Arial" w:eastAsia="Calibri" w:hAnsi="Arial" w:cs="Arial"/>
                <w:szCs w:val="22"/>
              </w:rPr>
              <w:t>Complex indicators that comprise anthropogenic carbon dioxide emissions, forest absorption capacity and population can contribute to comparison of different countries regarding their carbon dioxide emissions that is more objective</w:t>
            </w:r>
            <w:r w:rsidR="004765B5">
              <w:rPr>
                <w:rFonts w:ascii="Arial" w:eastAsia="Calibri" w:hAnsi="Arial" w:cs="Arial"/>
                <w:szCs w:val="22"/>
              </w:rPr>
              <w:t xml:space="preserve"> from the </w:t>
            </w:r>
            <w:r w:rsidR="004765B5" w:rsidRPr="00202840">
              <w:rPr>
                <w:rFonts w:ascii="Arial" w:eastAsia="Calibri" w:hAnsi="Arial" w:cs="Arial"/>
                <w:szCs w:val="22"/>
              </w:rPr>
              <w:t>climate and environmental justice</w:t>
            </w:r>
            <w:r w:rsidR="004765B5">
              <w:rPr>
                <w:rFonts w:ascii="Arial" w:eastAsia="Calibri" w:hAnsi="Arial" w:cs="Arial"/>
                <w:szCs w:val="22"/>
              </w:rPr>
              <w:t xml:space="preserve"> point of view. </w:t>
            </w:r>
            <w:r w:rsidR="00462111">
              <w:rPr>
                <w:rFonts w:ascii="Arial" w:eastAsia="Calibri" w:hAnsi="Arial" w:cs="Arial"/>
                <w:szCs w:val="22"/>
              </w:rPr>
              <w:t xml:space="preserve"> </w:t>
            </w:r>
          </w:p>
        </w:tc>
      </w:tr>
    </w:tbl>
    <w:p w14:paraId="7188C4CC" w14:textId="77777777" w:rsidR="00636EB2" w:rsidRDefault="00636EB2" w:rsidP="00441B6F">
      <w:pPr>
        <w:pStyle w:val="Body"/>
        <w:spacing w:after="0"/>
        <w:rPr>
          <w:rFonts w:ascii="Arial" w:hAnsi="Arial" w:cs="Arial"/>
          <w:i/>
        </w:rPr>
      </w:pPr>
    </w:p>
    <w:p w14:paraId="26F2BC6C" w14:textId="77777777" w:rsidR="0024282C" w:rsidRPr="00D14DCD" w:rsidRDefault="00033977" w:rsidP="00441B6F">
      <w:pPr>
        <w:pStyle w:val="Body"/>
        <w:spacing w:after="0"/>
        <w:rPr>
          <w:rFonts w:ascii="Arial" w:hAnsi="Arial" w:cs="Arial"/>
          <w:i/>
        </w:rPr>
      </w:pPr>
      <w:r w:rsidRPr="00033977">
        <w:rPr>
          <w:rFonts w:ascii="Arial" w:hAnsi="Arial" w:cs="Arial"/>
          <w:i/>
        </w:rPr>
        <w:t>Keywords: carbon dioxide emission indicators, environmental justice, climate justice</w:t>
      </w:r>
    </w:p>
    <w:p w14:paraId="49334DE1" w14:textId="77777777" w:rsidR="00505F06" w:rsidRPr="00A24E7E" w:rsidRDefault="00505F06" w:rsidP="00441B6F">
      <w:pPr>
        <w:pStyle w:val="Body"/>
        <w:spacing w:after="0"/>
        <w:rPr>
          <w:rFonts w:ascii="Arial" w:hAnsi="Arial" w:cs="Arial"/>
          <w:i/>
        </w:rPr>
      </w:pPr>
    </w:p>
    <w:p w14:paraId="503F97F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2B6AA4A" w14:textId="77777777" w:rsidR="00790ADA" w:rsidRPr="00FB3A86" w:rsidRDefault="00790ADA" w:rsidP="00441B6F">
      <w:pPr>
        <w:pStyle w:val="AbstHead"/>
        <w:spacing w:after="0"/>
        <w:jc w:val="both"/>
        <w:rPr>
          <w:rFonts w:ascii="Arial" w:hAnsi="Arial" w:cs="Arial"/>
        </w:rPr>
      </w:pPr>
    </w:p>
    <w:p w14:paraId="24AFA982" w14:textId="77777777" w:rsidR="00D14DCD" w:rsidRPr="00D14DCD" w:rsidRDefault="00D14DCD" w:rsidP="00D14DCD">
      <w:pPr>
        <w:pStyle w:val="Body"/>
        <w:rPr>
          <w:rFonts w:ascii="Arial" w:hAnsi="Arial" w:cs="Arial"/>
        </w:rPr>
      </w:pPr>
      <w:r w:rsidRPr="00D14DCD">
        <w:rPr>
          <w:rFonts w:ascii="Arial" w:hAnsi="Arial" w:cs="Arial"/>
        </w:rPr>
        <w:t xml:space="preserve">Carbon dioxide emissions are a big global problem, but perhaps even more so, a big problem for individual countries. For underdeveloped and developing countries, the increase in energy consumption per capita is a condition for their industrial, economic and generally social development. Since in those countries a significant part of energy often is based on coal, for them is the fastest and cheapest way to increase energy consumption for the sake of economic and social development linked to an increase in carbon dioxide emissions. </w:t>
      </w:r>
    </w:p>
    <w:p w14:paraId="0206A4CA" w14:textId="77777777" w:rsidR="00D14DCD" w:rsidRPr="00D14DCD" w:rsidRDefault="00D14DCD" w:rsidP="00D14DCD">
      <w:pPr>
        <w:pStyle w:val="Body"/>
        <w:rPr>
          <w:rFonts w:ascii="Arial" w:hAnsi="Arial" w:cs="Arial"/>
        </w:rPr>
      </w:pPr>
      <w:r w:rsidRPr="00D14DCD">
        <w:rPr>
          <w:rFonts w:ascii="Arial" w:hAnsi="Arial" w:cs="Arial"/>
        </w:rPr>
        <w:t xml:space="preserve">Different patterns of energy use, as well as actual tendency of imposing strict emissions obligations to developing countries, which find it difficult to meet them, or to meet them quickly enough, raise issues of both environmental and climate justice in the form of responsibilities (current vs. historical) and rights (whose needs are most urgent and who decides how much who can emit). These principles actually follow from the concept of energy and climate justice expressed by Newell and Mulvaney, and presented in the Ref. [1]. </w:t>
      </w:r>
    </w:p>
    <w:p w14:paraId="53EC9493" w14:textId="77777777" w:rsidR="00B01FCD" w:rsidRDefault="00D14DCD" w:rsidP="00D14DCD">
      <w:pPr>
        <w:pStyle w:val="Body"/>
        <w:spacing w:after="0"/>
        <w:rPr>
          <w:rFonts w:ascii="Arial" w:hAnsi="Arial" w:cs="Arial"/>
        </w:rPr>
      </w:pPr>
      <w:r w:rsidRPr="00D14DCD">
        <w:rPr>
          <w:rFonts w:ascii="Arial" w:hAnsi="Arial" w:cs="Arial"/>
        </w:rPr>
        <w:t>Regardless of who decides how much carbon dioxide a country can emit, it is necessary previously to determine, that is, to define a more objective comparison of different countries in terms of their carbon dioxide emission. This is exactly what the considerations shown in the rest of this text are devoted to.</w:t>
      </w:r>
      <w:r>
        <w:rPr>
          <w:rFonts w:ascii="Arial" w:hAnsi="Arial" w:cs="Arial"/>
        </w:rPr>
        <w:t xml:space="preserve"> </w:t>
      </w:r>
    </w:p>
    <w:p w14:paraId="360CB847" w14:textId="77777777" w:rsidR="00790ADA" w:rsidRPr="00FB3A86" w:rsidRDefault="00790ADA" w:rsidP="00441B6F">
      <w:pPr>
        <w:pStyle w:val="Body"/>
        <w:spacing w:after="0"/>
        <w:rPr>
          <w:rFonts w:ascii="Arial" w:hAnsi="Arial" w:cs="Arial"/>
        </w:rPr>
      </w:pPr>
    </w:p>
    <w:p w14:paraId="2106435A" w14:textId="77777777" w:rsidR="007F7B32" w:rsidRDefault="00902823" w:rsidP="00441B6F">
      <w:pPr>
        <w:pStyle w:val="AbstHead"/>
        <w:spacing w:after="0"/>
        <w:jc w:val="both"/>
        <w:rPr>
          <w:rFonts w:ascii="Arial" w:hAnsi="Arial" w:cs="Arial"/>
        </w:rPr>
      </w:pPr>
      <w:r>
        <w:rPr>
          <w:rFonts w:ascii="Arial" w:hAnsi="Arial" w:cs="Arial"/>
        </w:rPr>
        <w:t xml:space="preserve">2. </w:t>
      </w:r>
      <w:r w:rsidR="00FF4652" w:rsidRPr="00FF4652">
        <w:rPr>
          <w:rFonts w:ascii="Arial" w:hAnsi="Arial" w:cs="Arial"/>
        </w:rPr>
        <w:t>Applied method and indicators</w:t>
      </w:r>
    </w:p>
    <w:p w14:paraId="08529915" w14:textId="77777777" w:rsidR="00790ADA" w:rsidRPr="00FB3A86" w:rsidRDefault="00790ADA" w:rsidP="00441B6F">
      <w:pPr>
        <w:pStyle w:val="AbstHead"/>
        <w:spacing w:after="0"/>
        <w:jc w:val="both"/>
        <w:rPr>
          <w:rFonts w:ascii="Arial" w:hAnsi="Arial" w:cs="Arial"/>
        </w:rPr>
      </w:pPr>
    </w:p>
    <w:p w14:paraId="63C775BF" w14:textId="77777777" w:rsidR="00FF4652" w:rsidRPr="00FF4652" w:rsidRDefault="00FF4652" w:rsidP="00FF4652">
      <w:pPr>
        <w:pStyle w:val="Body"/>
        <w:rPr>
          <w:rFonts w:ascii="Arial" w:hAnsi="Arial" w:cs="Arial"/>
        </w:rPr>
      </w:pPr>
      <w:r w:rsidRPr="00FF4652">
        <w:rPr>
          <w:rFonts w:ascii="Arial" w:hAnsi="Arial" w:cs="Arial"/>
        </w:rPr>
        <w:t>In the paper is used analytical method</w:t>
      </w:r>
      <w:r w:rsidR="007C756C">
        <w:rPr>
          <w:rFonts w:ascii="Arial" w:hAnsi="Arial" w:cs="Arial"/>
        </w:rPr>
        <w:t xml:space="preserve"> combined with comparative method</w:t>
      </w:r>
      <w:r w:rsidRPr="00FF4652">
        <w:rPr>
          <w:rFonts w:ascii="Arial" w:hAnsi="Arial" w:cs="Arial"/>
        </w:rPr>
        <w:t xml:space="preserve">, as well as appropriate indicators that indicate relative carbon dioxide emissions of different countries. The aim is to contribute to objectively comparison countries in terms of their carbon dioxide emissions. The method is applied to a selected group of countries that comprises some BRICS countries and G7 countries. </w:t>
      </w:r>
    </w:p>
    <w:p w14:paraId="75FD0649" w14:textId="77777777" w:rsidR="00FF4652" w:rsidRPr="00FF4652" w:rsidRDefault="00FF4652" w:rsidP="00FF4652">
      <w:pPr>
        <w:pStyle w:val="Body"/>
        <w:rPr>
          <w:rFonts w:ascii="Arial" w:hAnsi="Arial" w:cs="Arial"/>
        </w:rPr>
      </w:pPr>
      <w:r w:rsidRPr="00FF4652">
        <w:rPr>
          <w:rFonts w:ascii="Arial" w:hAnsi="Arial" w:cs="Arial"/>
        </w:rPr>
        <w:t xml:space="preserve">Total carbon dioxide emissions of a country reduced to its population is the simplest in common use indicator. It implies that every inhabitant of the world has the same opportunities and obligations in terms of carbon dioxide emissions. In analytical form, this indicator </w:t>
      </w:r>
      <w:r>
        <w:rPr>
          <w:rFonts w:ascii="Arial" w:hAnsi="Arial" w:cs="Arial"/>
        </w:rPr>
        <w:t xml:space="preserve">is defined by equation (1), as: </w:t>
      </w:r>
    </w:p>
    <w:p w14:paraId="06E71FED" w14:textId="77777777" w:rsidR="00FF4652" w:rsidRPr="00FF4652" w:rsidRDefault="00FF4652" w:rsidP="00FF4652">
      <w:pPr>
        <w:pStyle w:val="Body"/>
        <w:rPr>
          <w:rFonts w:ascii="Arial" w:hAnsi="Arial" w:cs="Arial"/>
        </w:rPr>
      </w:pPr>
      <w:r w:rsidRPr="00FF4652">
        <w:rPr>
          <w:rFonts w:ascii="Arial" w:hAnsi="Arial" w:cs="Arial"/>
        </w:rPr>
        <w:t xml:space="preserve"> </w:t>
      </w:r>
      <w:r w:rsidRPr="00856AA2">
        <w:rPr>
          <w:rFonts w:ascii="Times New Roman" w:hAnsi="Times New Roman"/>
          <w:position w:val="-24"/>
          <w:lang w:val="sr-Cyrl-RS"/>
        </w:rPr>
        <w:object w:dxaOrig="1600" w:dyaOrig="600" w14:anchorId="4435C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0.55pt" o:ole="">
            <v:imagedata r:id="rId8" o:title=""/>
          </v:shape>
          <o:OLEObject Type="Embed" ProgID="Equation.DSMT4" ShapeID="_x0000_i1025" DrawAspect="Content" ObjectID="_1781527554" r:id="rId9"/>
        </w:object>
      </w:r>
      <w:r w:rsidRPr="00FF4652">
        <w:rPr>
          <w:rFonts w:ascii="Arial" w:hAnsi="Arial" w:cs="Arial"/>
        </w:rPr>
        <w:tab/>
      </w:r>
      <w:r w:rsidRPr="00FF4652">
        <w:rPr>
          <w:rFonts w:ascii="Arial" w:hAnsi="Arial" w:cs="Arial"/>
        </w:rPr>
        <w:tab/>
      </w:r>
      <w:r w:rsidRPr="00FF4652">
        <w:rPr>
          <w:rFonts w:ascii="Arial" w:hAnsi="Arial" w:cs="Arial"/>
        </w:rPr>
        <w:tab/>
      </w:r>
      <w:r w:rsidRPr="00FF4652">
        <w:rPr>
          <w:rFonts w:ascii="Arial" w:hAnsi="Arial" w:cs="Arial"/>
        </w:rPr>
        <w:tab/>
      </w:r>
      <w:r w:rsidRPr="00FF4652">
        <w:rPr>
          <w:rFonts w:ascii="Arial" w:hAnsi="Arial" w:cs="Arial"/>
        </w:rPr>
        <w:tab/>
      </w:r>
      <w:r w:rsidRPr="00FF4652">
        <w:rPr>
          <w:rFonts w:ascii="Arial" w:hAnsi="Arial" w:cs="Arial"/>
        </w:rPr>
        <w:tab/>
      </w:r>
      <w:r w:rsidRPr="00FF4652">
        <w:rPr>
          <w:rFonts w:ascii="Arial" w:hAnsi="Arial" w:cs="Arial"/>
        </w:rPr>
        <w:tab/>
      </w:r>
      <w:r w:rsidRPr="00FF4652">
        <w:rPr>
          <w:rFonts w:ascii="Arial" w:hAnsi="Arial" w:cs="Arial"/>
        </w:rPr>
        <w:tab/>
      </w:r>
      <w:r w:rsidRPr="00FF4652">
        <w:rPr>
          <w:rFonts w:ascii="Arial" w:hAnsi="Arial" w:cs="Arial"/>
        </w:rPr>
        <w:tab/>
      </w:r>
      <w:r w:rsidR="005E06EA">
        <w:rPr>
          <w:rFonts w:ascii="Arial" w:hAnsi="Arial" w:cs="Arial"/>
        </w:rPr>
        <w:tab/>
      </w:r>
      <w:r w:rsidR="005E06EA">
        <w:rPr>
          <w:rFonts w:ascii="Arial" w:hAnsi="Arial" w:cs="Arial"/>
        </w:rPr>
        <w:tab/>
      </w:r>
      <w:r w:rsidR="005E06EA">
        <w:rPr>
          <w:rFonts w:ascii="Arial" w:hAnsi="Arial" w:cs="Arial"/>
        </w:rPr>
        <w:tab/>
      </w:r>
      <w:r w:rsidRPr="00FF4652">
        <w:rPr>
          <w:rFonts w:ascii="Arial" w:hAnsi="Arial" w:cs="Arial"/>
        </w:rPr>
        <w:t xml:space="preserve">(1) </w:t>
      </w:r>
    </w:p>
    <w:p w14:paraId="6BC06EE2" w14:textId="77777777" w:rsidR="00FF4652" w:rsidRPr="00FF4652" w:rsidRDefault="00FF4652" w:rsidP="00FF4652">
      <w:pPr>
        <w:pStyle w:val="Body"/>
        <w:rPr>
          <w:rFonts w:ascii="Arial" w:hAnsi="Arial" w:cs="Arial"/>
        </w:rPr>
      </w:pPr>
      <w:r w:rsidRPr="00FF4652">
        <w:rPr>
          <w:rFonts w:ascii="Arial" w:hAnsi="Arial" w:cs="Arial"/>
        </w:rPr>
        <w:lastRenderedPageBreak/>
        <w:t xml:space="preserve">Here </w:t>
      </w:r>
      <w:r w:rsidRPr="00FF4652">
        <w:rPr>
          <w:rFonts w:ascii="Arial" w:hAnsi="Arial" w:cs="Arial"/>
          <w:i/>
        </w:rPr>
        <w:t>M</w:t>
      </w:r>
      <w:r w:rsidRPr="00FF4652">
        <w:rPr>
          <w:rFonts w:ascii="Arial" w:hAnsi="Arial" w:cs="Arial"/>
          <w:i/>
          <w:vertAlign w:val="subscript"/>
        </w:rPr>
        <w:t>CO2</w:t>
      </w:r>
      <w:r w:rsidRPr="00FF4652">
        <w:rPr>
          <w:rFonts w:ascii="Arial" w:hAnsi="Arial" w:cs="Arial"/>
        </w:rPr>
        <w:t xml:space="preserve"> and </w:t>
      </w:r>
      <w:proofErr w:type="spellStart"/>
      <w:r w:rsidRPr="00FF4652">
        <w:rPr>
          <w:rFonts w:ascii="Arial" w:hAnsi="Arial" w:cs="Arial"/>
          <w:i/>
        </w:rPr>
        <w:t>P</w:t>
      </w:r>
      <w:r w:rsidRPr="00FF4652">
        <w:rPr>
          <w:rFonts w:ascii="Arial" w:hAnsi="Arial" w:cs="Arial"/>
          <w:i/>
          <w:vertAlign w:val="subscript"/>
        </w:rPr>
        <w:t>Ct</w:t>
      </w:r>
      <w:proofErr w:type="spellEnd"/>
      <w:r w:rsidRPr="00FF4652">
        <w:rPr>
          <w:rFonts w:ascii="Arial" w:hAnsi="Arial" w:cs="Arial"/>
        </w:rPr>
        <w:t xml:space="preserve"> denote the total annual emission of carbon dioxide and the population of the considered country. </w:t>
      </w:r>
    </w:p>
    <w:p w14:paraId="506ABF40" w14:textId="77777777" w:rsidR="00FF4652" w:rsidRPr="00FF4652" w:rsidRDefault="00FF4652" w:rsidP="00FF4652">
      <w:pPr>
        <w:pStyle w:val="Body"/>
        <w:rPr>
          <w:rFonts w:ascii="Arial" w:hAnsi="Arial" w:cs="Arial"/>
        </w:rPr>
      </w:pPr>
      <w:r w:rsidRPr="00FF4652">
        <w:rPr>
          <w:rFonts w:ascii="Arial" w:hAnsi="Arial" w:cs="Arial"/>
        </w:rPr>
        <w:t>The indicator that represents the ratio of the participation of an individual country in the total global emission of carbon dioxide and the participation of the population of that country in the global population seems very suitable for assessing the contribution of an individual country to the global emission. It is used in the reference [2], as a starting point for considering the connection between possible political changes in the upcoming elections in five countries that are large emitters of carbon dioxide and possible changes in attitudes towards the proclaimed reduction of carbon dioxide emissions in those countries.</w:t>
      </w:r>
      <w:r w:rsidR="003B37A7">
        <w:rPr>
          <w:rFonts w:ascii="Arial" w:hAnsi="Arial" w:cs="Arial"/>
        </w:rPr>
        <w:t xml:space="preserve"> </w:t>
      </w:r>
    </w:p>
    <w:p w14:paraId="2A37CA80" w14:textId="77777777" w:rsidR="00FF4652" w:rsidRPr="00FF4652" w:rsidRDefault="00FF4652" w:rsidP="00FF4652">
      <w:pPr>
        <w:pStyle w:val="Body"/>
        <w:rPr>
          <w:rFonts w:ascii="Arial" w:hAnsi="Arial" w:cs="Arial"/>
        </w:rPr>
      </w:pPr>
      <w:r w:rsidRPr="00FF4652">
        <w:rPr>
          <w:rFonts w:ascii="Arial" w:hAnsi="Arial" w:cs="Arial"/>
        </w:rPr>
        <w:t>The analytical form of the indicator of the ratio of the participation of an individual country in the total global carbon dioxide emission and the participation of the population of that country in the global population is determined by equation (2). For the purpose of this work, we were free to name that indicator with Λ</w:t>
      </w:r>
      <w:r w:rsidRPr="00FF4652">
        <w:rPr>
          <w:rFonts w:ascii="Arial" w:hAnsi="Arial" w:cs="Arial"/>
          <w:i/>
          <w:vertAlign w:val="subscript"/>
        </w:rPr>
        <w:t>MP</w:t>
      </w:r>
      <w:r>
        <w:rPr>
          <w:rFonts w:ascii="Arial" w:hAnsi="Arial" w:cs="Arial"/>
        </w:rPr>
        <w:t xml:space="preserve">. </w:t>
      </w:r>
    </w:p>
    <w:p w14:paraId="39605895" w14:textId="77777777" w:rsidR="00FF4652" w:rsidRPr="00FF4652" w:rsidRDefault="00FF4652" w:rsidP="00FF4652">
      <w:pPr>
        <w:pStyle w:val="Body"/>
        <w:rPr>
          <w:rFonts w:ascii="Arial" w:hAnsi="Arial" w:cs="Arial"/>
        </w:rPr>
      </w:pPr>
      <w:r w:rsidRPr="00FF4652">
        <w:rPr>
          <w:rFonts w:ascii="Arial" w:hAnsi="Arial" w:cs="Arial"/>
        </w:rPr>
        <w:t xml:space="preserve"> </w:t>
      </w:r>
      <w:r w:rsidRPr="00856AA2">
        <w:rPr>
          <w:rFonts w:ascii="Times New Roman" w:hAnsi="Times New Roman"/>
          <w:position w:val="-24"/>
          <w:lang w:val="sr-Cyrl-RS"/>
        </w:rPr>
        <w:object w:dxaOrig="3960" w:dyaOrig="600" w14:anchorId="5E01C29B">
          <v:shape id="_x0000_i1026" type="#_x0000_t75" style="width:197.55pt;height:30.55pt" o:ole="">
            <v:imagedata r:id="rId10" o:title=""/>
          </v:shape>
          <o:OLEObject Type="Embed" ProgID="Equation.DSMT4" ShapeID="_x0000_i1026" DrawAspect="Content" ObjectID="_1781527555" r:id="rId11"/>
        </w:object>
      </w:r>
      <w:r w:rsidRPr="00FF4652">
        <w:rPr>
          <w:rFonts w:ascii="Arial" w:hAnsi="Arial" w:cs="Arial"/>
        </w:rPr>
        <w:tab/>
      </w:r>
      <w:r w:rsidRPr="00FF4652">
        <w:rPr>
          <w:rFonts w:ascii="Arial" w:hAnsi="Arial" w:cs="Arial"/>
        </w:rPr>
        <w:tab/>
      </w:r>
      <w:r w:rsidRPr="00FF4652">
        <w:rPr>
          <w:rFonts w:ascii="Arial" w:hAnsi="Arial" w:cs="Arial"/>
        </w:rPr>
        <w:tab/>
      </w:r>
      <w:r w:rsidRPr="00FF4652">
        <w:rPr>
          <w:rFonts w:ascii="Arial" w:hAnsi="Arial" w:cs="Arial"/>
        </w:rPr>
        <w:tab/>
      </w:r>
      <w:r w:rsidRPr="00FF4652">
        <w:rPr>
          <w:rFonts w:ascii="Arial" w:hAnsi="Arial" w:cs="Arial"/>
        </w:rPr>
        <w:tab/>
      </w:r>
      <w:r w:rsidRPr="00FF4652">
        <w:rPr>
          <w:rFonts w:ascii="Arial" w:hAnsi="Arial" w:cs="Arial"/>
        </w:rPr>
        <w:tab/>
      </w:r>
      <w:r w:rsidR="005E06EA">
        <w:rPr>
          <w:rFonts w:ascii="Arial" w:hAnsi="Arial" w:cs="Arial"/>
        </w:rPr>
        <w:tab/>
      </w:r>
      <w:r w:rsidR="005E06EA">
        <w:rPr>
          <w:rFonts w:ascii="Arial" w:hAnsi="Arial" w:cs="Arial"/>
        </w:rPr>
        <w:tab/>
      </w:r>
      <w:r w:rsidR="005E06EA">
        <w:rPr>
          <w:rFonts w:ascii="Arial" w:hAnsi="Arial" w:cs="Arial"/>
        </w:rPr>
        <w:tab/>
      </w:r>
      <w:r w:rsidRPr="00FF4652">
        <w:rPr>
          <w:rFonts w:ascii="Arial" w:hAnsi="Arial" w:cs="Arial"/>
        </w:rPr>
        <w:t xml:space="preserve">(2)  </w:t>
      </w:r>
    </w:p>
    <w:p w14:paraId="40331BEE" w14:textId="77777777" w:rsidR="00FF4652" w:rsidRPr="00FF4652" w:rsidRDefault="00FF4652" w:rsidP="00FF4652">
      <w:pPr>
        <w:pStyle w:val="Body"/>
        <w:rPr>
          <w:rFonts w:ascii="Arial" w:hAnsi="Arial" w:cs="Arial"/>
        </w:rPr>
      </w:pPr>
      <w:r w:rsidRPr="00FF4652">
        <w:rPr>
          <w:rFonts w:ascii="Arial" w:hAnsi="Arial" w:cs="Arial"/>
        </w:rPr>
        <w:t xml:space="preserve">Here, </w:t>
      </w:r>
      <w:r w:rsidRPr="00FF4652">
        <w:rPr>
          <w:rFonts w:ascii="Arial" w:hAnsi="Arial" w:cs="Arial"/>
          <w:i/>
        </w:rPr>
        <w:t>M</w:t>
      </w:r>
      <w:r w:rsidRPr="00FF4652">
        <w:rPr>
          <w:rFonts w:ascii="Arial" w:hAnsi="Arial" w:cs="Arial"/>
          <w:i/>
          <w:vertAlign w:val="subscript"/>
        </w:rPr>
        <w:t>CO2</w:t>
      </w:r>
      <w:r w:rsidRPr="00FF4652">
        <w:rPr>
          <w:rFonts w:ascii="Arial" w:hAnsi="Arial" w:cs="Arial"/>
        </w:rPr>
        <w:t xml:space="preserve"> and </w:t>
      </w:r>
      <w:proofErr w:type="spellStart"/>
      <w:r w:rsidRPr="00FF4652">
        <w:rPr>
          <w:rFonts w:ascii="Arial" w:hAnsi="Arial" w:cs="Arial"/>
          <w:i/>
        </w:rPr>
        <w:t>P</w:t>
      </w:r>
      <w:r w:rsidRPr="00FF4652">
        <w:rPr>
          <w:rFonts w:ascii="Arial" w:hAnsi="Arial" w:cs="Arial"/>
          <w:i/>
          <w:vertAlign w:val="subscript"/>
        </w:rPr>
        <w:t>Ct</w:t>
      </w:r>
      <w:proofErr w:type="spellEnd"/>
      <w:r w:rsidRPr="00FF4652">
        <w:rPr>
          <w:rFonts w:ascii="Arial" w:hAnsi="Arial" w:cs="Arial"/>
        </w:rPr>
        <w:t xml:space="preserve"> denote the carbon dioxide emission and the population of the considered country, respectively, while </w:t>
      </w:r>
      <w:r w:rsidRPr="00FF4652">
        <w:rPr>
          <w:rFonts w:ascii="Arial" w:hAnsi="Arial" w:cs="Arial"/>
          <w:i/>
        </w:rPr>
        <w:t>M</w:t>
      </w:r>
      <w:r w:rsidRPr="00FF4652">
        <w:rPr>
          <w:rFonts w:ascii="Arial" w:hAnsi="Arial" w:cs="Arial"/>
          <w:i/>
          <w:vertAlign w:val="subscript"/>
        </w:rPr>
        <w:t>GCO2</w:t>
      </w:r>
      <w:r w:rsidRPr="00FF4652">
        <w:rPr>
          <w:rFonts w:ascii="Arial" w:hAnsi="Arial" w:cs="Arial"/>
        </w:rPr>
        <w:t xml:space="preserve"> and </w:t>
      </w:r>
      <w:r w:rsidRPr="00FF4652">
        <w:rPr>
          <w:rFonts w:ascii="Arial" w:hAnsi="Arial" w:cs="Arial"/>
          <w:i/>
        </w:rPr>
        <w:t>P</w:t>
      </w:r>
      <w:r w:rsidRPr="00FF4652">
        <w:rPr>
          <w:rFonts w:ascii="Arial" w:hAnsi="Arial" w:cs="Arial"/>
          <w:i/>
          <w:vertAlign w:val="subscript"/>
        </w:rPr>
        <w:t>G</w:t>
      </w:r>
      <w:r w:rsidRPr="00FF4652">
        <w:rPr>
          <w:rFonts w:ascii="Arial" w:hAnsi="Arial" w:cs="Arial"/>
        </w:rPr>
        <w:t xml:space="preserve"> denote the global carbon dioxide emission and the global population. With </w:t>
      </w:r>
      <w:r w:rsidRPr="00FF4652">
        <w:rPr>
          <w:rFonts w:ascii="Arial" w:hAnsi="Arial" w:cs="Arial"/>
          <w:i/>
        </w:rPr>
        <w:t>μ</w:t>
      </w:r>
      <w:r w:rsidRPr="00FF4652">
        <w:rPr>
          <w:rFonts w:ascii="Arial" w:hAnsi="Arial" w:cs="Arial"/>
          <w:i/>
          <w:vertAlign w:val="subscript"/>
        </w:rPr>
        <w:t>GeCO2</w:t>
      </w:r>
      <w:r w:rsidRPr="00FF4652">
        <w:rPr>
          <w:rFonts w:ascii="Arial" w:hAnsi="Arial" w:cs="Arial"/>
        </w:rPr>
        <w:t xml:space="preserve"> and </w:t>
      </w:r>
      <w:r w:rsidRPr="00FF4652">
        <w:rPr>
          <w:rFonts w:ascii="Arial" w:hAnsi="Arial" w:cs="Arial"/>
          <w:i/>
        </w:rPr>
        <w:t>π</w:t>
      </w:r>
      <w:proofErr w:type="spellStart"/>
      <w:r w:rsidRPr="00FF4652">
        <w:rPr>
          <w:rFonts w:ascii="Arial" w:hAnsi="Arial" w:cs="Arial"/>
          <w:i/>
          <w:vertAlign w:val="subscript"/>
        </w:rPr>
        <w:t>Gp</w:t>
      </w:r>
      <w:proofErr w:type="spellEnd"/>
      <w:r w:rsidRPr="00FF4652">
        <w:rPr>
          <w:rFonts w:ascii="Arial" w:hAnsi="Arial" w:cs="Arial"/>
        </w:rPr>
        <w:t xml:space="preserve"> are denoted the participation of the considered country's emission in the global carbon dioxide emission and the participation of its population in the global population, respectively. </w:t>
      </w:r>
    </w:p>
    <w:p w14:paraId="03C33E19" w14:textId="77777777" w:rsidR="00790ADA" w:rsidRDefault="00FF4652" w:rsidP="00FF4652">
      <w:pPr>
        <w:pStyle w:val="Body"/>
        <w:spacing w:after="0"/>
        <w:rPr>
          <w:rFonts w:ascii="Arial" w:hAnsi="Arial" w:cs="Arial"/>
        </w:rPr>
      </w:pPr>
      <w:r w:rsidRPr="00FF4652">
        <w:rPr>
          <w:rFonts w:ascii="Arial" w:hAnsi="Arial" w:cs="Arial"/>
        </w:rPr>
        <w:t xml:space="preserve">In principle, the entire carbon dioxide emission of a country does not have to be the basis for defining its participation in the global emission. </w:t>
      </w:r>
      <w:r w:rsidR="008857A0" w:rsidRPr="008857A0">
        <w:rPr>
          <w:rFonts w:ascii="Arial" w:hAnsi="Arial" w:cs="Arial"/>
        </w:rPr>
        <w:t>Certain countries may have specific natural conditions that can absorb part of their emissions, which would result in lower level of the carbon dioxide</w:t>
      </w:r>
      <w:r w:rsidR="008857A0">
        <w:rPr>
          <w:rFonts w:ascii="Arial" w:hAnsi="Arial" w:cs="Arial"/>
        </w:rPr>
        <w:t xml:space="preserve"> that remains in the atmosphere</w:t>
      </w:r>
      <w:r w:rsidRPr="00FF4652">
        <w:rPr>
          <w:rFonts w:ascii="Arial" w:hAnsi="Arial" w:cs="Arial"/>
        </w:rPr>
        <w:t>.</w:t>
      </w:r>
      <w:r w:rsidR="008857A0">
        <w:rPr>
          <w:rFonts w:ascii="Arial" w:hAnsi="Arial" w:cs="Arial"/>
        </w:rPr>
        <w:t xml:space="preserve"> </w:t>
      </w:r>
      <w:r w:rsidRPr="00FF4652">
        <w:rPr>
          <w:rFonts w:ascii="Arial" w:hAnsi="Arial" w:cs="Arial"/>
        </w:rPr>
        <w:t>In other words, we can assume that every country, in addition to anthropogenic sources of carbon dioxide, also has natural sinks of carbon dioxide, whereby the capacity of these sinks, in principle, varies from country to country. An example of such a sink is the area under forest in the considered country.</w:t>
      </w:r>
      <w:r>
        <w:rPr>
          <w:rFonts w:ascii="Arial" w:hAnsi="Arial" w:cs="Arial"/>
        </w:rPr>
        <w:t xml:space="preserve"> </w:t>
      </w:r>
    </w:p>
    <w:p w14:paraId="7432073E" w14:textId="77777777" w:rsidR="00FF4652" w:rsidRPr="00FB3A86" w:rsidRDefault="00FF4652" w:rsidP="00FF4652">
      <w:pPr>
        <w:pStyle w:val="Body"/>
        <w:spacing w:after="0"/>
        <w:rPr>
          <w:rFonts w:ascii="Arial" w:hAnsi="Arial" w:cs="Arial"/>
        </w:rPr>
      </w:pPr>
    </w:p>
    <w:p w14:paraId="3E4CBE46" w14:textId="77777777" w:rsidR="00FF4652" w:rsidRDefault="00AA74E0" w:rsidP="00441B6F">
      <w:pPr>
        <w:pStyle w:val="Body"/>
        <w:spacing w:after="0"/>
        <w:rPr>
          <w:rFonts w:ascii="Arial" w:hAnsi="Arial" w:cs="Arial"/>
          <w:b/>
          <w:caps/>
        </w:rPr>
      </w:pPr>
      <w:r w:rsidRPr="00C30A0F">
        <w:rPr>
          <w:rFonts w:ascii="Arial" w:hAnsi="Arial" w:cs="Arial"/>
          <w:b/>
          <w:caps/>
          <w:sz w:val="22"/>
        </w:rPr>
        <w:t xml:space="preserve">2.1 </w:t>
      </w:r>
      <w:r w:rsidR="00FF4652" w:rsidRPr="00FF4652">
        <w:rPr>
          <w:rFonts w:ascii="Arial" w:hAnsi="Arial" w:cs="Arial"/>
          <w:b/>
          <w:sz w:val="22"/>
        </w:rPr>
        <w:t>Forests as carbon dioxide sinks</w:t>
      </w:r>
      <w:r w:rsidR="00C30A0F" w:rsidRPr="00C30A0F">
        <w:rPr>
          <w:rFonts w:ascii="Arial" w:hAnsi="Arial" w:cs="Arial"/>
          <w:b/>
          <w:sz w:val="22"/>
        </w:rPr>
        <w:t xml:space="preserve"> </w:t>
      </w:r>
    </w:p>
    <w:p w14:paraId="212C5AE0" w14:textId="77777777" w:rsidR="00FF4652" w:rsidRDefault="00FF4652" w:rsidP="00441B6F">
      <w:pPr>
        <w:pStyle w:val="Body"/>
        <w:spacing w:after="0"/>
        <w:rPr>
          <w:rFonts w:ascii="Arial" w:hAnsi="Arial" w:cs="Arial"/>
          <w:b/>
          <w:caps/>
        </w:rPr>
      </w:pPr>
    </w:p>
    <w:p w14:paraId="3DA6F5E1" w14:textId="77777777" w:rsidR="00505F06" w:rsidRDefault="00C867ED" w:rsidP="00441B6F">
      <w:pPr>
        <w:pStyle w:val="Body"/>
        <w:spacing w:after="0"/>
        <w:rPr>
          <w:rFonts w:ascii="Arial" w:hAnsi="Arial" w:cs="Arial"/>
        </w:rPr>
      </w:pPr>
      <w:r w:rsidRPr="00C867ED">
        <w:rPr>
          <w:rFonts w:ascii="Arial" w:hAnsi="Arial" w:cs="Arial"/>
        </w:rPr>
        <w:t xml:space="preserve">According to data published in the Ref. [3], for the period between 2001 and 2019, the world's forests absorbed approximately twice as much carbon dioxide as they emitted, so we can consider them as a large and powerful "carbon sink". However, not every forest absorbs the same amount of carbon dioxide. Furthermore, the differences between individual forests in terms of the amount of absorbed carbon dioxide per unit area of the land on which the forest is spread can be very large, which according to [3]  also depends on how the forests are managed. According to data published by Moseman and others in [4], the most powerful forests in terms of storing capacity are able to store about 100 times more carbon per hectare than the least powerful forests. In this regard, the preservation of existing forests </w:t>
      </w:r>
      <w:proofErr w:type="gramStart"/>
      <w:r w:rsidRPr="00C867ED">
        <w:rPr>
          <w:rFonts w:ascii="Arial" w:hAnsi="Arial" w:cs="Arial"/>
        </w:rPr>
        <w:t>are</w:t>
      </w:r>
      <w:proofErr w:type="gramEnd"/>
      <w:r w:rsidRPr="00C867ED">
        <w:rPr>
          <w:rFonts w:ascii="Arial" w:hAnsi="Arial" w:cs="Arial"/>
        </w:rPr>
        <w:t xml:space="preserve"> seen as the priority over the growth of new forests [4].</w:t>
      </w:r>
      <w:r>
        <w:rPr>
          <w:rFonts w:ascii="Arial" w:hAnsi="Arial" w:cs="Arial"/>
        </w:rPr>
        <w:t xml:space="preserve"> </w:t>
      </w:r>
    </w:p>
    <w:p w14:paraId="49337C8C" w14:textId="77777777" w:rsidR="00C867ED" w:rsidRDefault="00C867ED" w:rsidP="00441B6F">
      <w:pPr>
        <w:pStyle w:val="Body"/>
        <w:spacing w:after="0"/>
        <w:rPr>
          <w:rFonts w:ascii="Arial" w:hAnsi="Arial" w:cs="Arial"/>
        </w:rPr>
      </w:pPr>
    </w:p>
    <w:p w14:paraId="573DEF75" w14:textId="77777777" w:rsidR="00C867ED" w:rsidRDefault="00C867ED" w:rsidP="00441B6F">
      <w:pPr>
        <w:pStyle w:val="Body"/>
        <w:spacing w:after="0"/>
        <w:rPr>
          <w:rFonts w:ascii="Arial" w:hAnsi="Arial" w:cs="Arial"/>
        </w:rPr>
      </w:pPr>
      <w:r w:rsidRPr="00C867ED">
        <w:rPr>
          <w:rFonts w:ascii="Arial" w:hAnsi="Arial" w:cs="Arial"/>
          <w:b/>
          <w:sz w:val="22"/>
          <w:szCs w:val="22"/>
        </w:rPr>
        <w:t>2.2 Complex indicators</w:t>
      </w:r>
      <w:r w:rsidR="00AA74E0" w:rsidRPr="00FB3A86">
        <w:rPr>
          <w:rFonts w:ascii="Arial" w:hAnsi="Arial" w:cs="Arial"/>
        </w:rPr>
        <w:t xml:space="preserve"> </w:t>
      </w:r>
    </w:p>
    <w:p w14:paraId="7E184B38" w14:textId="77777777" w:rsidR="00C867ED" w:rsidRDefault="00C867ED" w:rsidP="00441B6F">
      <w:pPr>
        <w:pStyle w:val="Body"/>
        <w:spacing w:after="0"/>
        <w:rPr>
          <w:rFonts w:ascii="Arial" w:hAnsi="Arial" w:cs="Arial"/>
        </w:rPr>
      </w:pPr>
    </w:p>
    <w:p w14:paraId="050A9CE2" w14:textId="77777777" w:rsidR="00C867ED" w:rsidRPr="00C867ED" w:rsidRDefault="00C867ED" w:rsidP="00C867ED">
      <w:pPr>
        <w:pStyle w:val="Body"/>
        <w:rPr>
          <w:rFonts w:ascii="Arial" w:hAnsi="Arial" w:cs="Arial"/>
        </w:rPr>
      </w:pPr>
      <w:r w:rsidRPr="00C867ED">
        <w:rPr>
          <w:rFonts w:ascii="Arial" w:hAnsi="Arial" w:cs="Arial"/>
        </w:rPr>
        <w:t xml:space="preserve">Bearing in mind the previous </w:t>
      </w:r>
      <w:r w:rsidR="003B37A7">
        <w:rPr>
          <w:rFonts w:ascii="Arial" w:hAnsi="Arial" w:cs="Arial"/>
        </w:rPr>
        <w:t>contemplations</w:t>
      </w:r>
      <w:r w:rsidRPr="00C867ED">
        <w:rPr>
          <w:rFonts w:ascii="Arial" w:hAnsi="Arial" w:cs="Arial"/>
        </w:rPr>
        <w:t xml:space="preserve">, </w:t>
      </w:r>
      <w:r w:rsidR="008857A0" w:rsidRPr="008857A0">
        <w:rPr>
          <w:rFonts w:ascii="Arial" w:hAnsi="Arial" w:cs="Arial"/>
        </w:rPr>
        <w:t xml:space="preserve">we can </w:t>
      </w:r>
      <w:r w:rsidR="003B37A7">
        <w:rPr>
          <w:rFonts w:ascii="Arial" w:hAnsi="Arial" w:cs="Arial"/>
        </w:rPr>
        <w:t>consider</w:t>
      </w:r>
      <w:r w:rsidR="00377CCB">
        <w:rPr>
          <w:rFonts w:ascii="Arial" w:hAnsi="Arial" w:cs="Arial"/>
          <w:lang w:val="sr-Cyrl-RS"/>
        </w:rPr>
        <w:t xml:space="preserve"> </w:t>
      </w:r>
      <w:r w:rsidR="008857A0" w:rsidRPr="008857A0">
        <w:rPr>
          <w:rFonts w:ascii="Arial" w:hAnsi="Arial" w:cs="Arial"/>
        </w:rPr>
        <w:t>the carbon dioxide emission indicator</w:t>
      </w:r>
      <w:r w:rsidRPr="00C867ED">
        <w:rPr>
          <w:rFonts w:ascii="Arial" w:hAnsi="Arial" w:cs="Arial"/>
        </w:rPr>
        <w:t xml:space="preserve"> for a country, which is determi</w:t>
      </w:r>
      <w:r>
        <w:rPr>
          <w:rFonts w:ascii="Arial" w:hAnsi="Arial" w:cs="Arial"/>
        </w:rPr>
        <w:t xml:space="preserve">ned by the following equation: </w:t>
      </w:r>
    </w:p>
    <w:p w14:paraId="03312F32" w14:textId="77777777" w:rsidR="00C867ED" w:rsidRPr="00C867ED" w:rsidRDefault="005E06EA" w:rsidP="00C867ED">
      <w:pPr>
        <w:pStyle w:val="Body"/>
        <w:rPr>
          <w:rFonts w:ascii="Arial" w:hAnsi="Arial" w:cs="Arial"/>
        </w:rPr>
      </w:pPr>
      <w:r w:rsidRPr="005E06EA">
        <w:rPr>
          <w:rFonts w:ascii="Times New Roman" w:hAnsi="Times New Roman"/>
          <w:position w:val="-30"/>
          <w:lang w:val="sr-Cyrl-RS"/>
        </w:rPr>
        <w:object w:dxaOrig="5539" w:dyaOrig="780" w14:anchorId="0493AEF8">
          <v:shape id="_x0000_i1027" type="#_x0000_t75" style="width:276.5pt;height:39.15pt" o:ole="">
            <v:imagedata r:id="rId12" o:title=""/>
          </v:shape>
          <o:OLEObject Type="Embed" ProgID="Equation.DSMT4" ShapeID="_x0000_i1027" DrawAspect="Content" ObjectID="_1781527556" r:id="rId13"/>
        </w:object>
      </w:r>
      <w:r w:rsidR="00C867ED" w:rsidRPr="00C867ED">
        <w:rPr>
          <w:rFonts w:ascii="Arial" w:hAnsi="Arial" w:cs="Arial"/>
        </w:rPr>
        <w:tab/>
      </w:r>
      <w:r w:rsidR="00C867ED" w:rsidRPr="00C867ED">
        <w:rPr>
          <w:rFonts w:ascii="Arial" w:hAnsi="Arial" w:cs="Arial"/>
        </w:rPr>
        <w:tab/>
      </w:r>
      <w:r w:rsidR="00C867ED" w:rsidRPr="00C867ED">
        <w:rPr>
          <w:rFonts w:ascii="Arial" w:hAnsi="Arial" w:cs="Arial"/>
        </w:rPr>
        <w:tab/>
      </w:r>
      <w:r w:rsidR="00C867ED" w:rsidRPr="00C867ED">
        <w:rPr>
          <w:rFonts w:ascii="Arial" w:hAnsi="Arial" w:cs="Arial"/>
        </w:rPr>
        <w:tab/>
      </w:r>
      <w:r w:rsidR="00C867ED" w:rsidRPr="00C867ED">
        <w:rPr>
          <w:rFonts w:ascii="Arial" w:hAnsi="Arial" w:cs="Arial"/>
        </w:rPr>
        <w:tab/>
      </w:r>
      <w:r w:rsidR="00C867ED" w:rsidRPr="00C867ED">
        <w:rPr>
          <w:rFonts w:ascii="Arial" w:hAnsi="Arial" w:cs="Arial"/>
        </w:rPr>
        <w:tab/>
      </w:r>
      <w:r>
        <w:rPr>
          <w:rFonts w:ascii="Arial" w:hAnsi="Arial" w:cs="Arial"/>
        </w:rPr>
        <w:tab/>
      </w:r>
      <w:r w:rsidR="00C867ED" w:rsidRPr="00C867ED">
        <w:rPr>
          <w:rFonts w:ascii="Arial" w:hAnsi="Arial" w:cs="Arial"/>
        </w:rPr>
        <w:t>(3)</w:t>
      </w:r>
    </w:p>
    <w:p w14:paraId="10EC4145" w14:textId="77777777" w:rsidR="00C867ED" w:rsidRDefault="008857A0" w:rsidP="00C867ED">
      <w:pPr>
        <w:pStyle w:val="Body"/>
        <w:rPr>
          <w:rFonts w:ascii="Arial" w:hAnsi="Arial" w:cs="Arial"/>
        </w:rPr>
      </w:pPr>
      <w:r w:rsidRPr="008857A0">
        <w:rPr>
          <w:rFonts w:ascii="Arial" w:hAnsi="Arial" w:cs="Arial"/>
        </w:rPr>
        <w:t xml:space="preserve">In the above equation </w:t>
      </w:r>
      <w:r w:rsidRPr="008857A0">
        <w:rPr>
          <w:rFonts w:ascii="Arial" w:hAnsi="Arial" w:cs="Arial"/>
          <w:i/>
        </w:rPr>
        <w:t>M</w:t>
      </w:r>
      <w:r w:rsidRPr="008857A0">
        <w:rPr>
          <w:rFonts w:ascii="Arial" w:hAnsi="Arial" w:cs="Arial"/>
          <w:i/>
          <w:vertAlign w:val="subscript"/>
        </w:rPr>
        <w:t>CO2_Em</w:t>
      </w:r>
      <w:r w:rsidRPr="008857A0">
        <w:rPr>
          <w:rFonts w:ascii="Arial" w:hAnsi="Arial" w:cs="Arial"/>
        </w:rPr>
        <w:t xml:space="preserve"> (in t/a) denotes anthropogenic carbon dioxide emissions per annum, </w:t>
      </w:r>
      <w:r w:rsidRPr="008857A0">
        <w:rPr>
          <w:rFonts w:ascii="Arial" w:hAnsi="Arial" w:cs="Arial"/>
          <w:i/>
        </w:rPr>
        <w:t>M</w:t>
      </w:r>
      <w:r w:rsidRPr="008857A0">
        <w:rPr>
          <w:rFonts w:ascii="Arial" w:hAnsi="Arial" w:cs="Arial"/>
          <w:i/>
          <w:vertAlign w:val="subscript"/>
        </w:rPr>
        <w:t>CO2_Abs</w:t>
      </w:r>
      <w:r w:rsidRPr="008857A0">
        <w:rPr>
          <w:rFonts w:ascii="Arial" w:hAnsi="Arial" w:cs="Arial"/>
        </w:rPr>
        <w:t xml:space="preserve"> (in t/a) denotes amount of anthropogenic carbon dioxide absorbed by forests per annum</w:t>
      </w:r>
      <w:r w:rsidR="002816B7">
        <w:rPr>
          <w:rFonts w:ascii="Arial" w:hAnsi="Arial" w:cs="Arial"/>
        </w:rPr>
        <w:t>. With</w:t>
      </w:r>
      <w:r w:rsidRPr="008857A0">
        <w:rPr>
          <w:rFonts w:ascii="Arial" w:hAnsi="Arial" w:cs="Arial"/>
        </w:rPr>
        <w:t xml:space="preserve"> </w:t>
      </w:r>
      <w:r w:rsidR="002816B7" w:rsidRPr="00377CCB">
        <w:rPr>
          <w:rFonts w:ascii="Arial" w:hAnsi="Arial" w:cs="Arial"/>
          <w:i/>
        </w:rPr>
        <w:t>q̅</w:t>
      </w:r>
      <w:r w:rsidR="002816B7" w:rsidRPr="00377CCB">
        <w:rPr>
          <w:rFonts w:ascii="Arial" w:hAnsi="Arial" w:cs="Arial"/>
          <w:i/>
          <w:vertAlign w:val="subscript"/>
        </w:rPr>
        <w:t>CO2</w:t>
      </w:r>
      <w:r w:rsidR="002816B7" w:rsidRPr="00EF4DE7">
        <w:rPr>
          <w:rFonts w:ascii="Arial" w:hAnsi="Arial" w:cs="Arial"/>
        </w:rPr>
        <w:t xml:space="preserve"> (in t/km</w:t>
      </w:r>
      <w:r w:rsidR="002816B7" w:rsidRPr="002816B7">
        <w:rPr>
          <w:rFonts w:ascii="Arial" w:hAnsi="Arial" w:cs="Arial"/>
          <w:vertAlign w:val="superscript"/>
        </w:rPr>
        <w:t>2</w:t>
      </w:r>
      <w:r w:rsidR="002816B7" w:rsidRPr="00EF4DE7">
        <w:rPr>
          <w:rFonts w:ascii="Arial" w:hAnsi="Arial" w:cs="Arial"/>
        </w:rPr>
        <w:t>a)</w:t>
      </w:r>
      <w:r w:rsidR="00CA38C8">
        <w:rPr>
          <w:rFonts w:ascii="Arial" w:hAnsi="Arial" w:cs="Arial"/>
        </w:rPr>
        <w:t xml:space="preserve"> </w:t>
      </w:r>
      <w:r w:rsidR="002816B7">
        <w:rPr>
          <w:rFonts w:ascii="Arial" w:hAnsi="Arial" w:cs="Arial"/>
        </w:rPr>
        <w:t xml:space="preserve">is denoted the </w:t>
      </w:r>
      <w:r w:rsidR="002816B7" w:rsidRPr="00EF4DE7">
        <w:rPr>
          <w:rFonts w:ascii="Arial" w:hAnsi="Arial" w:cs="Arial"/>
        </w:rPr>
        <w:t xml:space="preserve">average value of absorption capacity of </w:t>
      </w:r>
      <w:r w:rsidR="002816B7">
        <w:rPr>
          <w:rFonts w:ascii="Arial" w:hAnsi="Arial" w:cs="Arial"/>
        </w:rPr>
        <w:t>the total forest’s area</w:t>
      </w:r>
      <w:r w:rsidR="00CA38C8">
        <w:rPr>
          <w:rFonts w:ascii="Arial" w:hAnsi="Arial" w:cs="Arial"/>
        </w:rPr>
        <w:t xml:space="preserve"> </w:t>
      </w:r>
      <w:r w:rsidR="00CA38C8" w:rsidRPr="008857A0">
        <w:rPr>
          <w:rFonts w:ascii="Arial" w:hAnsi="Arial" w:cs="Arial"/>
          <w:i/>
        </w:rPr>
        <w:t>S</w:t>
      </w:r>
      <w:r w:rsidR="00CA38C8" w:rsidRPr="008857A0">
        <w:rPr>
          <w:rFonts w:ascii="Arial" w:hAnsi="Arial" w:cs="Arial"/>
          <w:i/>
          <w:vertAlign w:val="subscript"/>
        </w:rPr>
        <w:t>f</w:t>
      </w:r>
      <w:r w:rsidR="00CA38C8" w:rsidRPr="008857A0">
        <w:rPr>
          <w:rFonts w:ascii="Arial" w:hAnsi="Arial" w:cs="Arial"/>
        </w:rPr>
        <w:t xml:space="preserve"> </w:t>
      </w:r>
      <w:r w:rsidR="00CA38C8">
        <w:rPr>
          <w:rFonts w:ascii="Arial" w:hAnsi="Arial" w:cs="Arial"/>
        </w:rPr>
        <w:t>(in km</w:t>
      </w:r>
      <w:r w:rsidR="00CA38C8" w:rsidRPr="002816B7">
        <w:rPr>
          <w:rFonts w:ascii="Arial" w:hAnsi="Arial" w:cs="Arial"/>
          <w:vertAlign w:val="superscript"/>
        </w:rPr>
        <w:t>2</w:t>
      </w:r>
      <w:r w:rsidR="00CA38C8">
        <w:rPr>
          <w:rFonts w:ascii="Arial" w:hAnsi="Arial" w:cs="Arial"/>
        </w:rPr>
        <w:t>)</w:t>
      </w:r>
      <w:r w:rsidR="002816B7">
        <w:rPr>
          <w:rFonts w:ascii="Arial" w:hAnsi="Arial" w:cs="Arial"/>
        </w:rPr>
        <w:t xml:space="preserve"> </w:t>
      </w:r>
      <w:r w:rsidRPr="008857A0">
        <w:rPr>
          <w:rFonts w:ascii="Arial" w:hAnsi="Arial" w:cs="Arial"/>
        </w:rPr>
        <w:t xml:space="preserve">in the </w:t>
      </w:r>
      <w:r>
        <w:rPr>
          <w:rFonts w:ascii="Arial" w:hAnsi="Arial" w:cs="Arial"/>
        </w:rPr>
        <w:t xml:space="preserve">considered </w:t>
      </w:r>
      <w:r w:rsidRPr="008857A0">
        <w:rPr>
          <w:rFonts w:ascii="Arial" w:hAnsi="Arial" w:cs="Arial"/>
        </w:rPr>
        <w:t>country. For a country with a sufficiently large area under forest and a relatively moderate emission of anthropogenic carbon dioxide, the numerical value of the indicator</w:t>
      </w:r>
      <w:r w:rsidR="00EF4DE7">
        <w:rPr>
          <w:rFonts w:ascii="Arial" w:hAnsi="Arial" w:cs="Arial"/>
        </w:rPr>
        <w:t>, which is</w:t>
      </w:r>
      <w:r w:rsidRPr="008857A0">
        <w:rPr>
          <w:rFonts w:ascii="Arial" w:hAnsi="Arial" w:cs="Arial"/>
        </w:rPr>
        <w:t xml:space="preserve"> defined in this way</w:t>
      </w:r>
      <w:r w:rsidR="00EF4DE7">
        <w:rPr>
          <w:rFonts w:ascii="Arial" w:hAnsi="Arial" w:cs="Arial"/>
        </w:rPr>
        <w:t>,</w:t>
      </w:r>
      <w:r w:rsidRPr="008857A0">
        <w:rPr>
          <w:rFonts w:ascii="Arial" w:hAnsi="Arial" w:cs="Arial"/>
        </w:rPr>
        <w:t xml:space="preserve"> can be negative. Such a country is a net absorber of carbon dioxide, in contrast to countries with a positive numerical value of the carbon dioxide emission indicator </w:t>
      </w:r>
      <w:r w:rsidR="00EF4DE7">
        <w:rPr>
          <w:rFonts w:ascii="Arial" w:hAnsi="Arial" w:cs="Arial"/>
        </w:rPr>
        <w:t>that</w:t>
      </w:r>
      <w:r w:rsidRPr="008857A0">
        <w:rPr>
          <w:rFonts w:ascii="Arial" w:hAnsi="Arial" w:cs="Arial"/>
        </w:rPr>
        <w:t xml:space="preserve"> are net emitters of carbon dioxide.</w:t>
      </w:r>
      <w:r w:rsidR="00C867ED" w:rsidRPr="00C867ED">
        <w:rPr>
          <w:rFonts w:ascii="Arial" w:hAnsi="Arial" w:cs="Arial"/>
        </w:rPr>
        <w:t xml:space="preserve"> </w:t>
      </w:r>
    </w:p>
    <w:p w14:paraId="5290BF12" w14:textId="77777777" w:rsidR="00377CCB" w:rsidRPr="00C867ED" w:rsidRDefault="00EF4DE7" w:rsidP="00C867ED">
      <w:pPr>
        <w:pStyle w:val="Body"/>
        <w:rPr>
          <w:rFonts w:ascii="Arial" w:hAnsi="Arial" w:cs="Arial"/>
        </w:rPr>
      </w:pPr>
      <w:r w:rsidRPr="00EF4DE7">
        <w:rPr>
          <w:rFonts w:ascii="Arial" w:hAnsi="Arial" w:cs="Arial"/>
        </w:rPr>
        <w:t xml:space="preserve">The average value of absorption capacity of all forests </w:t>
      </w:r>
      <w:r w:rsidRPr="00377CCB">
        <w:rPr>
          <w:rFonts w:ascii="Arial" w:hAnsi="Arial" w:cs="Arial"/>
          <w:i/>
        </w:rPr>
        <w:t>q̅</w:t>
      </w:r>
      <w:r w:rsidRPr="00377CCB">
        <w:rPr>
          <w:rFonts w:ascii="Arial" w:hAnsi="Arial" w:cs="Arial"/>
          <w:i/>
          <w:vertAlign w:val="subscript"/>
        </w:rPr>
        <w:t>CO2</w:t>
      </w:r>
      <w:r w:rsidR="00917484">
        <w:rPr>
          <w:rFonts w:ascii="Arial" w:hAnsi="Arial" w:cs="Arial"/>
        </w:rPr>
        <w:t xml:space="preserve"> </w:t>
      </w:r>
      <w:r w:rsidRPr="00EF4DE7">
        <w:rPr>
          <w:rFonts w:ascii="Arial" w:hAnsi="Arial" w:cs="Arial"/>
        </w:rPr>
        <w:t>(in t/km</w:t>
      </w:r>
      <w:r w:rsidRPr="002816B7">
        <w:rPr>
          <w:rFonts w:ascii="Arial" w:hAnsi="Arial" w:cs="Arial"/>
          <w:vertAlign w:val="superscript"/>
        </w:rPr>
        <w:t>2</w:t>
      </w:r>
      <w:r w:rsidRPr="00EF4DE7">
        <w:rPr>
          <w:rFonts w:ascii="Arial" w:hAnsi="Arial" w:cs="Arial"/>
        </w:rPr>
        <w:t>a) in the observed country is determined by the expression:</w:t>
      </w:r>
      <w:r w:rsidR="00377CCB">
        <w:rPr>
          <w:rFonts w:ascii="Arial" w:hAnsi="Arial" w:cs="Arial"/>
        </w:rPr>
        <w:t xml:space="preserve"> </w:t>
      </w:r>
    </w:p>
    <w:p w14:paraId="15FEFF91" w14:textId="77777777" w:rsidR="00C867ED" w:rsidRPr="00C867ED" w:rsidRDefault="00EF4DE7" w:rsidP="00C867ED">
      <w:pPr>
        <w:pStyle w:val="Body"/>
        <w:rPr>
          <w:rFonts w:ascii="Arial" w:hAnsi="Arial" w:cs="Arial"/>
        </w:rPr>
      </w:pPr>
      <w:r w:rsidRPr="00CD3ACC">
        <w:rPr>
          <w:rFonts w:ascii="Times New Roman" w:hAnsi="Times New Roman"/>
          <w:position w:val="-32"/>
          <w:lang w:val="sr-Cyrl-RS"/>
        </w:rPr>
        <w:object w:dxaOrig="2520" w:dyaOrig="720" w14:anchorId="30AC20D5">
          <v:shape id="_x0000_i1028" type="#_x0000_t75" style="width:125.55pt;height:36.85pt" o:ole="">
            <v:imagedata r:id="rId14" o:title=""/>
          </v:shape>
          <o:OLEObject Type="Embed" ProgID="Equation.DSMT4" ShapeID="_x0000_i1028" DrawAspect="Content" ObjectID="_1781527557" r:id="rId15"/>
        </w:object>
      </w:r>
      <w:r w:rsidR="00C867ED" w:rsidRPr="00C867ED">
        <w:rPr>
          <w:rFonts w:ascii="Arial" w:hAnsi="Arial" w:cs="Arial"/>
        </w:rPr>
        <w:tab/>
      </w:r>
      <w:r w:rsidR="00C867ED" w:rsidRPr="00C867ED">
        <w:rPr>
          <w:rFonts w:ascii="Arial" w:hAnsi="Arial" w:cs="Arial"/>
        </w:rPr>
        <w:tab/>
      </w:r>
      <w:r w:rsidR="00C867ED" w:rsidRPr="00C867ED">
        <w:rPr>
          <w:rFonts w:ascii="Arial" w:hAnsi="Arial" w:cs="Arial"/>
        </w:rPr>
        <w:tab/>
      </w:r>
      <w:r w:rsidR="00C867ED" w:rsidRPr="00C867ED">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867ED" w:rsidRPr="00C867ED">
        <w:rPr>
          <w:rFonts w:ascii="Arial" w:hAnsi="Arial" w:cs="Arial"/>
        </w:rPr>
        <w:tab/>
      </w:r>
      <w:r w:rsidR="00C867ED" w:rsidRPr="00C867ED">
        <w:rPr>
          <w:rFonts w:ascii="Arial" w:hAnsi="Arial" w:cs="Arial"/>
        </w:rPr>
        <w:tab/>
        <w:t xml:space="preserve">(4) </w:t>
      </w:r>
    </w:p>
    <w:p w14:paraId="729F11F9" w14:textId="77777777" w:rsidR="002816B7" w:rsidRDefault="002816B7" w:rsidP="00377CCB">
      <w:pPr>
        <w:pStyle w:val="Body"/>
        <w:rPr>
          <w:rFonts w:ascii="Arial" w:hAnsi="Arial" w:cs="Arial"/>
        </w:rPr>
      </w:pPr>
      <w:r>
        <w:rPr>
          <w:rFonts w:ascii="Arial" w:hAnsi="Arial" w:cs="Arial"/>
        </w:rPr>
        <w:lastRenderedPageBreak/>
        <w:t xml:space="preserve">With </w:t>
      </w:r>
      <w:r w:rsidRPr="008857A0">
        <w:rPr>
          <w:rFonts w:ascii="Arial" w:hAnsi="Arial" w:cs="Arial"/>
          <w:i/>
        </w:rPr>
        <w:t>q</w:t>
      </w:r>
      <w:r w:rsidRPr="008857A0">
        <w:rPr>
          <w:rFonts w:ascii="Arial" w:hAnsi="Arial" w:cs="Arial"/>
          <w:i/>
          <w:vertAlign w:val="subscript"/>
        </w:rPr>
        <w:t>fCO2i</w:t>
      </w:r>
      <w:r w:rsidRPr="008857A0">
        <w:rPr>
          <w:rFonts w:ascii="Arial" w:hAnsi="Arial" w:cs="Arial"/>
        </w:rPr>
        <w:t xml:space="preserve"> (in t/km</w:t>
      </w:r>
      <w:r w:rsidRPr="008857A0">
        <w:rPr>
          <w:rFonts w:ascii="Arial" w:hAnsi="Arial" w:cs="Arial"/>
          <w:vertAlign w:val="superscript"/>
        </w:rPr>
        <w:t>2</w:t>
      </w:r>
      <w:r w:rsidRPr="008857A0">
        <w:rPr>
          <w:rFonts w:ascii="Arial" w:hAnsi="Arial" w:cs="Arial"/>
        </w:rPr>
        <w:t xml:space="preserve">a) and </w:t>
      </w:r>
      <w:proofErr w:type="spellStart"/>
      <w:r w:rsidRPr="008857A0">
        <w:rPr>
          <w:rFonts w:ascii="Arial" w:hAnsi="Arial" w:cs="Arial"/>
          <w:i/>
        </w:rPr>
        <w:t>s</w:t>
      </w:r>
      <w:r w:rsidRPr="008857A0">
        <w:rPr>
          <w:rFonts w:ascii="Arial" w:hAnsi="Arial" w:cs="Arial"/>
          <w:i/>
          <w:vertAlign w:val="subscript"/>
        </w:rPr>
        <w:t>fi</w:t>
      </w:r>
      <w:proofErr w:type="spellEnd"/>
      <w:r w:rsidRPr="008857A0">
        <w:rPr>
          <w:rFonts w:ascii="Arial" w:hAnsi="Arial" w:cs="Arial"/>
        </w:rPr>
        <w:t xml:space="preserve"> (in km</w:t>
      </w:r>
      <w:r w:rsidRPr="008857A0">
        <w:rPr>
          <w:rFonts w:ascii="Arial" w:hAnsi="Arial" w:cs="Arial"/>
          <w:vertAlign w:val="superscript"/>
        </w:rPr>
        <w:t>2</w:t>
      </w:r>
      <w:r w:rsidRPr="008857A0">
        <w:rPr>
          <w:rFonts w:ascii="Arial" w:hAnsi="Arial" w:cs="Arial"/>
        </w:rPr>
        <w:t xml:space="preserve">) </w:t>
      </w:r>
      <w:r>
        <w:rPr>
          <w:rFonts w:ascii="Arial" w:hAnsi="Arial" w:cs="Arial"/>
        </w:rPr>
        <w:t xml:space="preserve">are </w:t>
      </w:r>
      <w:r w:rsidRPr="008857A0">
        <w:rPr>
          <w:rFonts w:ascii="Arial" w:hAnsi="Arial" w:cs="Arial"/>
        </w:rPr>
        <w:t>denote</w:t>
      </w:r>
      <w:r>
        <w:rPr>
          <w:rFonts w:ascii="Arial" w:hAnsi="Arial" w:cs="Arial"/>
        </w:rPr>
        <w:t>d</w:t>
      </w:r>
      <w:r w:rsidRPr="008857A0">
        <w:rPr>
          <w:rFonts w:ascii="Arial" w:hAnsi="Arial" w:cs="Arial"/>
        </w:rPr>
        <w:t xml:space="preserve"> absorption capacity and the area of the </w:t>
      </w:r>
      <w:proofErr w:type="spellStart"/>
      <w:r w:rsidRPr="008857A0">
        <w:rPr>
          <w:rFonts w:ascii="Arial" w:hAnsi="Arial" w:cs="Arial"/>
          <w:i/>
        </w:rPr>
        <w:t>i</w:t>
      </w:r>
      <w:r w:rsidRPr="008857A0">
        <w:rPr>
          <w:rFonts w:ascii="Arial" w:hAnsi="Arial" w:cs="Arial"/>
        </w:rPr>
        <w:t>-th</w:t>
      </w:r>
      <w:proofErr w:type="spellEnd"/>
      <w:r w:rsidRPr="008857A0">
        <w:rPr>
          <w:rFonts w:ascii="Arial" w:hAnsi="Arial" w:cs="Arial"/>
        </w:rPr>
        <w:t xml:space="preserve"> part of the total forest area</w:t>
      </w:r>
      <w:r>
        <w:rPr>
          <w:rFonts w:ascii="Arial" w:hAnsi="Arial" w:cs="Arial"/>
        </w:rPr>
        <w:t xml:space="preserve">. </w:t>
      </w:r>
    </w:p>
    <w:p w14:paraId="5B81756A" w14:textId="77777777" w:rsidR="00AA74E0" w:rsidRDefault="00EF4DE7" w:rsidP="00377CCB">
      <w:pPr>
        <w:pStyle w:val="Body"/>
        <w:rPr>
          <w:rFonts w:ascii="Arial" w:hAnsi="Arial" w:cs="Arial"/>
        </w:rPr>
      </w:pPr>
      <w:r w:rsidRPr="00EF4DE7">
        <w:rPr>
          <w:rFonts w:ascii="Arial" w:hAnsi="Arial" w:cs="Arial"/>
        </w:rPr>
        <w:t>Determining the numerical value of the average forest absorption capacity for each individual country is a special and very complex task. To solve it, it is necessary to combine field measurements and satellite observations. On the other hand, it can significantly contribute to the objective assessment of the emission of each country in relation to the global emission.</w:t>
      </w:r>
      <w:r>
        <w:rPr>
          <w:rFonts w:ascii="Arial" w:hAnsi="Arial" w:cs="Arial"/>
        </w:rPr>
        <w:t xml:space="preserve"> </w:t>
      </w:r>
    </w:p>
    <w:p w14:paraId="10825C5F" w14:textId="77777777" w:rsidR="00377CCB" w:rsidRDefault="00377CCB" w:rsidP="00C867ED">
      <w:pPr>
        <w:pStyle w:val="Body"/>
        <w:spacing w:after="0"/>
        <w:rPr>
          <w:rFonts w:ascii="Arial" w:hAnsi="Arial" w:cs="Arial"/>
        </w:rPr>
      </w:pPr>
      <w:r w:rsidRPr="00377CCB">
        <w:rPr>
          <w:rFonts w:ascii="Arial" w:hAnsi="Arial" w:cs="Arial"/>
        </w:rPr>
        <w:t xml:space="preserve">The next thing we can do to increase the objectivity of the assessment of each country's contribution to global emissions is to include the absorption capacity of the algae found in the surface waters. In this sense, we can assume that surface waters on land will also absorb part of the emitted carbon dioxide. </w:t>
      </w:r>
      <w:r w:rsidR="00CA38C8">
        <w:rPr>
          <w:rFonts w:ascii="Arial" w:hAnsi="Arial" w:cs="Arial"/>
        </w:rPr>
        <w:t>In that sense</w:t>
      </w:r>
      <w:r w:rsidRPr="00377CCB">
        <w:rPr>
          <w:rFonts w:ascii="Arial" w:hAnsi="Arial" w:cs="Arial"/>
        </w:rPr>
        <w:t xml:space="preserve"> can</w:t>
      </w:r>
      <w:r w:rsidR="00CA38C8">
        <w:rPr>
          <w:rFonts w:ascii="Arial" w:hAnsi="Arial" w:cs="Arial"/>
        </w:rPr>
        <w:t xml:space="preserve"> be</w:t>
      </w:r>
      <w:r w:rsidRPr="00377CCB">
        <w:rPr>
          <w:rFonts w:ascii="Arial" w:hAnsi="Arial" w:cs="Arial"/>
        </w:rPr>
        <w:t xml:space="preserve"> define</w:t>
      </w:r>
      <w:r w:rsidR="00CA38C8">
        <w:rPr>
          <w:rFonts w:ascii="Arial" w:hAnsi="Arial" w:cs="Arial"/>
        </w:rPr>
        <w:t>d</w:t>
      </w:r>
      <w:r w:rsidRPr="00377CCB">
        <w:rPr>
          <w:rFonts w:ascii="Arial" w:hAnsi="Arial" w:cs="Arial"/>
        </w:rPr>
        <w:t xml:space="preserve"> the general carbon dioxide emission indicator by the following equation:</w:t>
      </w:r>
    </w:p>
    <w:p w14:paraId="741E5B76" w14:textId="77777777" w:rsidR="00EF4DE7" w:rsidRDefault="00EF4DE7" w:rsidP="00C867ED">
      <w:pPr>
        <w:pStyle w:val="Body"/>
        <w:spacing w:after="0"/>
        <w:rPr>
          <w:rFonts w:ascii="Arial" w:hAnsi="Arial" w:cs="Arial"/>
        </w:rPr>
      </w:pPr>
    </w:p>
    <w:p w14:paraId="4BA7AB7D" w14:textId="77777777" w:rsidR="00EF4DE7" w:rsidRPr="005E06EA" w:rsidRDefault="005E06EA" w:rsidP="00C867ED">
      <w:pPr>
        <w:pStyle w:val="Body"/>
        <w:spacing w:after="0"/>
        <w:rPr>
          <w:rFonts w:ascii="Arial" w:hAnsi="Arial" w:cs="Arial"/>
        </w:rPr>
      </w:pPr>
      <w:r w:rsidRPr="005E06EA">
        <w:rPr>
          <w:rFonts w:ascii="Times New Roman" w:hAnsi="Times New Roman"/>
          <w:position w:val="-30"/>
          <w:lang w:val="sr-Cyrl-RS"/>
        </w:rPr>
        <w:object w:dxaOrig="7920" w:dyaOrig="780" w14:anchorId="567462D2">
          <v:shape id="_x0000_i1029" type="#_x0000_t75" style="width:395.15pt;height:39.15pt" o:ole="">
            <v:imagedata r:id="rId16" o:title=""/>
          </v:shape>
          <o:OLEObject Type="Embed" ProgID="Equation.DSMT4" ShapeID="_x0000_i1029" DrawAspect="Content" ObjectID="_1781527558" r:id="rId17"/>
        </w:object>
      </w: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sidR="00EF4DE7" w:rsidRPr="005E06EA">
        <w:rPr>
          <w:rFonts w:ascii="Arial" w:hAnsi="Arial" w:cs="Arial"/>
        </w:rPr>
        <w:t>(5)</w:t>
      </w:r>
    </w:p>
    <w:p w14:paraId="7A6AAA5B" w14:textId="77777777" w:rsidR="00EF4DE7" w:rsidRDefault="00EF4DE7" w:rsidP="00C867ED">
      <w:pPr>
        <w:pStyle w:val="Body"/>
        <w:spacing w:after="0"/>
        <w:rPr>
          <w:rFonts w:ascii="Arial" w:hAnsi="Arial" w:cs="Arial"/>
        </w:rPr>
      </w:pPr>
    </w:p>
    <w:p w14:paraId="69165DFE" w14:textId="77777777" w:rsidR="00EF4DE7" w:rsidRDefault="00EF4DE7" w:rsidP="00C867ED">
      <w:pPr>
        <w:pStyle w:val="Body"/>
        <w:spacing w:after="0"/>
        <w:rPr>
          <w:rFonts w:ascii="Arial" w:hAnsi="Arial" w:cs="Arial"/>
        </w:rPr>
      </w:pPr>
      <w:r w:rsidRPr="00EF4DE7">
        <w:rPr>
          <w:rFonts w:ascii="Arial" w:hAnsi="Arial" w:cs="Arial"/>
        </w:rPr>
        <w:t xml:space="preserve">Here </w:t>
      </w:r>
      <w:r w:rsidRPr="00EF4DE7">
        <w:rPr>
          <w:rFonts w:ascii="Arial" w:hAnsi="Arial" w:cs="Arial"/>
          <w:i/>
        </w:rPr>
        <w:t>M</w:t>
      </w:r>
      <w:r w:rsidRPr="00EF4DE7">
        <w:rPr>
          <w:rFonts w:ascii="Arial" w:hAnsi="Arial" w:cs="Arial"/>
          <w:i/>
          <w:vertAlign w:val="subscript"/>
        </w:rPr>
        <w:t>CO2_Absf</w:t>
      </w:r>
      <w:r w:rsidRPr="00EF4DE7">
        <w:rPr>
          <w:rFonts w:ascii="Arial" w:hAnsi="Arial" w:cs="Arial"/>
        </w:rPr>
        <w:t xml:space="preserve"> and </w:t>
      </w:r>
      <w:r w:rsidRPr="00EF4DE7">
        <w:rPr>
          <w:rFonts w:ascii="Arial" w:hAnsi="Arial" w:cs="Arial"/>
          <w:i/>
        </w:rPr>
        <w:t>M</w:t>
      </w:r>
      <w:r w:rsidRPr="00EF4DE7">
        <w:rPr>
          <w:rFonts w:ascii="Arial" w:hAnsi="Arial" w:cs="Arial"/>
          <w:i/>
          <w:vertAlign w:val="subscript"/>
        </w:rPr>
        <w:t>CO2_Absw</w:t>
      </w:r>
      <w:r w:rsidRPr="00EF4DE7">
        <w:rPr>
          <w:rFonts w:ascii="Arial" w:hAnsi="Arial" w:cs="Arial"/>
        </w:rPr>
        <w:t xml:space="preserve"> (in t/a) denote the annual amount of anthropogenic carbon dioxide absorbed by forests and aquatic f</w:t>
      </w:r>
      <w:r w:rsidR="00021ACB">
        <w:rPr>
          <w:rFonts w:ascii="Arial" w:hAnsi="Arial" w:cs="Arial"/>
        </w:rPr>
        <w:t xml:space="preserve">lora for one year, respectively. With </w:t>
      </w:r>
      <w:r w:rsidR="00021ACB" w:rsidRPr="00EF4DE7">
        <w:rPr>
          <w:rFonts w:ascii="Arial" w:hAnsi="Arial" w:cs="Arial"/>
          <w:i/>
        </w:rPr>
        <w:t>q̅</w:t>
      </w:r>
      <w:r w:rsidR="00021ACB" w:rsidRPr="00EF4DE7">
        <w:rPr>
          <w:rFonts w:ascii="Arial" w:hAnsi="Arial" w:cs="Arial"/>
          <w:i/>
          <w:vertAlign w:val="subscript"/>
        </w:rPr>
        <w:t>fCO2</w:t>
      </w:r>
      <w:r w:rsidR="00021ACB" w:rsidRPr="00EF4DE7">
        <w:rPr>
          <w:rFonts w:ascii="Arial" w:hAnsi="Arial" w:cs="Arial"/>
        </w:rPr>
        <w:t xml:space="preserve"> (in t/km</w:t>
      </w:r>
      <w:r w:rsidR="00021ACB" w:rsidRPr="00EF4DE7">
        <w:rPr>
          <w:rFonts w:ascii="Arial" w:hAnsi="Arial" w:cs="Arial"/>
          <w:vertAlign w:val="superscript"/>
        </w:rPr>
        <w:t>2</w:t>
      </w:r>
      <w:r w:rsidR="00021ACB" w:rsidRPr="00EF4DE7">
        <w:rPr>
          <w:rFonts w:ascii="Arial" w:hAnsi="Arial" w:cs="Arial"/>
        </w:rPr>
        <w:t>a)</w:t>
      </w:r>
      <w:r w:rsidR="00021ACB">
        <w:rPr>
          <w:rFonts w:ascii="Arial" w:hAnsi="Arial" w:cs="Arial"/>
        </w:rPr>
        <w:t xml:space="preserve"> and </w:t>
      </w:r>
      <w:r w:rsidR="00021ACB" w:rsidRPr="00EF4DE7">
        <w:rPr>
          <w:rFonts w:ascii="Arial" w:hAnsi="Arial" w:cs="Arial"/>
          <w:i/>
        </w:rPr>
        <w:t>q̅</w:t>
      </w:r>
      <w:r w:rsidR="00021ACB" w:rsidRPr="00EF4DE7">
        <w:rPr>
          <w:rFonts w:ascii="Arial" w:hAnsi="Arial" w:cs="Arial"/>
          <w:i/>
          <w:vertAlign w:val="subscript"/>
        </w:rPr>
        <w:t>wCO2</w:t>
      </w:r>
      <w:r w:rsidR="00917484">
        <w:rPr>
          <w:rFonts w:ascii="Arial" w:hAnsi="Arial" w:cs="Arial"/>
        </w:rPr>
        <w:t xml:space="preserve"> </w:t>
      </w:r>
      <w:r w:rsidR="00021ACB" w:rsidRPr="00EF4DE7">
        <w:rPr>
          <w:rFonts w:ascii="Arial" w:hAnsi="Arial" w:cs="Arial"/>
        </w:rPr>
        <w:t>(in t/km</w:t>
      </w:r>
      <w:r w:rsidR="00021ACB" w:rsidRPr="00EF4DE7">
        <w:rPr>
          <w:rFonts w:ascii="Arial" w:hAnsi="Arial" w:cs="Arial"/>
          <w:vertAlign w:val="superscript"/>
        </w:rPr>
        <w:t>2</w:t>
      </w:r>
      <w:r w:rsidR="00021ACB" w:rsidRPr="00EF4DE7">
        <w:rPr>
          <w:rFonts w:ascii="Arial" w:hAnsi="Arial" w:cs="Arial"/>
        </w:rPr>
        <w:t>a)</w:t>
      </w:r>
      <w:r w:rsidR="00021ACB">
        <w:rPr>
          <w:rFonts w:ascii="Arial" w:hAnsi="Arial" w:cs="Arial"/>
        </w:rPr>
        <w:t xml:space="preserve"> are denoted </w:t>
      </w:r>
      <w:r w:rsidR="00021ACB" w:rsidRPr="00EF4DE7">
        <w:rPr>
          <w:rFonts w:ascii="Arial" w:hAnsi="Arial" w:cs="Arial"/>
        </w:rPr>
        <w:t>the average amount of absorption capacity of all</w:t>
      </w:r>
      <w:r w:rsidR="00021ACB">
        <w:rPr>
          <w:rFonts w:ascii="Arial" w:hAnsi="Arial" w:cs="Arial"/>
        </w:rPr>
        <w:t xml:space="preserve"> </w:t>
      </w:r>
      <w:r w:rsidR="00021ACB" w:rsidRPr="00EF4DE7">
        <w:rPr>
          <w:rFonts w:ascii="Arial" w:hAnsi="Arial" w:cs="Arial"/>
        </w:rPr>
        <w:t>forests</w:t>
      </w:r>
      <w:r w:rsidR="00021ACB">
        <w:rPr>
          <w:rFonts w:ascii="Arial" w:hAnsi="Arial" w:cs="Arial"/>
        </w:rPr>
        <w:t xml:space="preserve"> and of all</w:t>
      </w:r>
      <w:r w:rsidR="00021ACB" w:rsidRPr="00EF4DE7">
        <w:rPr>
          <w:rFonts w:ascii="Arial" w:hAnsi="Arial" w:cs="Arial"/>
        </w:rPr>
        <w:t xml:space="preserve"> hydro flora</w:t>
      </w:r>
      <w:r w:rsidR="00021ACB">
        <w:rPr>
          <w:rFonts w:ascii="Arial" w:hAnsi="Arial" w:cs="Arial"/>
        </w:rPr>
        <w:t xml:space="preserve">, respectively, </w:t>
      </w:r>
      <w:r w:rsidRPr="00EF4DE7">
        <w:rPr>
          <w:rFonts w:ascii="Arial" w:hAnsi="Arial" w:cs="Arial"/>
        </w:rPr>
        <w:t xml:space="preserve">while </w:t>
      </w:r>
      <w:r w:rsidRPr="00EF4DE7">
        <w:rPr>
          <w:rFonts w:ascii="Arial" w:hAnsi="Arial" w:cs="Arial"/>
          <w:i/>
        </w:rPr>
        <w:t>S</w:t>
      </w:r>
      <w:r w:rsidRPr="00EF4DE7">
        <w:rPr>
          <w:rFonts w:ascii="Arial" w:hAnsi="Arial" w:cs="Arial"/>
          <w:i/>
          <w:vertAlign w:val="subscript"/>
        </w:rPr>
        <w:t>f</w:t>
      </w:r>
      <w:r w:rsidRPr="00EF4DE7">
        <w:rPr>
          <w:rFonts w:ascii="Arial" w:hAnsi="Arial" w:cs="Arial"/>
        </w:rPr>
        <w:t xml:space="preserve"> and </w:t>
      </w:r>
      <w:proofErr w:type="spellStart"/>
      <w:r w:rsidRPr="00EF4DE7">
        <w:rPr>
          <w:rFonts w:ascii="Arial" w:hAnsi="Arial" w:cs="Arial"/>
          <w:i/>
        </w:rPr>
        <w:t>S</w:t>
      </w:r>
      <w:r w:rsidRPr="00EF4DE7">
        <w:rPr>
          <w:rFonts w:ascii="Arial" w:hAnsi="Arial" w:cs="Arial"/>
          <w:i/>
          <w:vertAlign w:val="subscript"/>
        </w:rPr>
        <w:t>w</w:t>
      </w:r>
      <w:proofErr w:type="spellEnd"/>
      <w:r w:rsidRPr="00EF4DE7">
        <w:rPr>
          <w:rFonts w:ascii="Arial" w:hAnsi="Arial" w:cs="Arial"/>
        </w:rPr>
        <w:t xml:space="preserve"> denote the total area of the forest and of the surface water in the observed country, respectively.</w:t>
      </w:r>
      <w:r>
        <w:rPr>
          <w:rFonts w:ascii="Arial" w:hAnsi="Arial" w:cs="Arial"/>
        </w:rPr>
        <w:t xml:space="preserve"> </w:t>
      </w:r>
    </w:p>
    <w:p w14:paraId="1A20B9B5" w14:textId="77777777" w:rsidR="00EF4DE7" w:rsidRDefault="00EF4DE7" w:rsidP="00C867ED">
      <w:pPr>
        <w:pStyle w:val="Body"/>
        <w:spacing w:after="0"/>
        <w:rPr>
          <w:rFonts w:ascii="Arial" w:hAnsi="Arial" w:cs="Arial"/>
        </w:rPr>
      </w:pPr>
    </w:p>
    <w:p w14:paraId="748125D3" w14:textId="77777777" w:rsidR="00EF4DE7" w:rsidRDefault="00EF4DE7" w:rsidP="00C867ED">
      <w:pPr>
        <w:pStyle w:val="Body"/>
        <w:spacing w:after="0"/>
        <w:rPr>
          <w:rFonts w:ascii="Arial" w:hAnsi="Arial" w:cs="Arial"/>
        </w:rPr>
      </w:pPr>
      <w:r w:rsidRPr="00EF4DE7">
        <w:rPr>
          <w:rFonts w:ascii="Arial" w:hAnsi="Arial" w:cs="Arial"/>
        </w:rPr>
        <w:t xml:space="preserve">The average value of absorption capacity of all forests </w:t>
      </w:r>
      <w:r w:rsidRPr="00EF4DE7">
        <w:rPr>
          <w:rFonts w:ascii="Arial" w:hAnsi="Arial" w:cs="Arial"/>
          <w:i/>
        </w:rPr>
        <w:t>q̅</w:t>
      </w:r>
      <w:r w:rsidRPr="00EF4DE7">
        <w:rPr>
          <w:rFonts w:ascii="Arial" w:hAnsi="Arial" w:cs="Arial"/>
          <w:i/>
          <w:vertAlign w:val="subscript"/>
        </w:rPr>
        <w:t>fCO2</w:t>
      </w:r>
      <w:r w:rsidRPr="00EF4DE7">
        <w:rPr>
          <w:rFonts w:ascii="Arial" w:hAnsi="Arial" w:cs="Arial"/>
        </w:rPr>
        <w:t xml:space="preserve"> (in t/km</w:t>
      </w:r>
      <w:r w:rsidRPr="00EF4DE7">
        <w:rPr>
          <w:rFonts w:ascii="Arial" w:hAnsi="Arial" w:cs="Arial"/>
          <w:vertAlign w:val="superscript"/>
        </w:rPr>
        <w:t>2</w:t>
      </w:r>
      <w:r w:rsidRPr="00EF4DE7">
        <w:rPr>
          <w:rFonts w:ascii="Arial" w:hAnsi="Arial" w:cs="Arial"/>
        </w:rPr>
        <w:t xml:space="preserve">a) is determined by equation (4), while the average amount of absorption capacity of all hydro flora </w:t>
      </w:r>
      <w:r w:rsidRPr="00EF4DE7">
        <w:rPr>
          <w:rFonts w:ascii="Arial" w:hAnsi="Arial" w:cs="Arial"/>
          <w:i/>
        </w:rPr>
        <w:t>q̅</w:t>
      </w:r>
      <w:r w:rsidRPr="00EF4DE7">
        <w:rPr>
          <w:rFonts w:ascii="Arial" w:hAnsi="Arial" w:cs="Arial"/>
          <w:i/>
          <w:vertAlign w:val="subscript"/>
        </w:rPr>
        <w:t>wCO2</w:t>
      </w:r>
      <w:r w:rsidRPr="00EF4DE7">
        <w:rPr>
          <w:rFonts w:ascii="Arial" w:hAnsi="Arial" w:cs="Arial"/>
        </w:rPr>
        <w:t xml:space="preserve"> in (in t/km</w:t>
      </w:r>
      <w:r w:rsidRPr="00EF4DE7">
        <w:rPr>
          <w:rFonts w:ascii="Arial" w:hAnsi="Arial" w:cs="Arial"/>
          <w:vertAlign w:val="superscript"/>
        </w:rPr>
        <w:t>2</w:t>
      </w:r>
      <w:r w:rsidRPr="00EF4DE7">
        <w:rPr>
          <w:rFonts w:ascii="Arial" w:hAnsi="Arial" w:cs="Arial"/>
        </w:rPr>
        <w:t>a) in the observed country is determined by the expression:</w:t>
      </w:r>
      <w:r>
        <w:rPr>
          <w:rFonts w:ascii="Arial" w:hAnsi="Arial" w:cs="Arial"/>
        </w:rPr>
        <w:t xml:space="preserve"> </w:t>
      </w:r>
    </w:p>
    <w:p w14:paraId="1994FE06" w14:textId="77777777" w:rsidR="00EF4DE7" w:rsidRDefault="00EF4DE7" w:rsidP="00C867ED">
      <w:pPr>
        <w:pStyle w:val="Body"/>
        <w:spacing w:after="0"/>
        <w:rPr>
          <w:rFonts w:ascii="Arial" w:hAnsi="Arial" w:cs="Arial"/>
        </w:rPr>
      </w:pPr>
    </w:p>
    <w:p w14:paraId="03E1F517" w14:textId="77777777" w:rsidR="00EF4DE7" w:rsidRDefault="00E44225" w:rsidP="00C867ED">
      <w:pPr>
        <w:pStyle w:val="Body"/>
        <w:spacing w:after="0"/>
        <w:rPr>
          <w:rFonts w:ascii="Arial" w:hAnsi="Arial" w:cs="Arial"/>
        </w:rPr>
      </w:pPr>
      <w:r w:rsidRPr="005B3685">
        <w:rPr>
          <w:rFonts w:ascii="Times New Roman" w:hAnsi="Times New Roman"/>
          <w:position w:val="-30"/>
          <w:lang w:val="sr-Cyrl-RS"/>
        </w:rPr>
        <w:object w:dxaOrig="2560" w:dyaOrig="700" w14:anchorId="49FFEB27">
          <v:shape id="_x0000_i1030" type="#_x0000_t75" style="width:127.85pt;height:35.15pt" o:ole="">
            <v:imagedata r:id="rId18" o:title=""/>
          </v:shape>
          <o:OLEObject Type="Embed" ProgID="Equation.DSMT4" ShapeID="_x0000_i1030" DrawAspect="Content" ObjectID="_1781527559" r:id="rId19"/>
        </w:object>
      </w:r>
      <w:r w:rsidR="00EF4DE7">
        <w:rPr>
          <w:rFonts w:ascii="Times New Roman" w:hAnsi="Times New Roman"/>
          <w:lang w:val="sr-Cyrl-RS"/>
        </w:rPr>
        <w:tab/>
      </w:r>
      <w:r w:rsidR="00EF4DE7">
        <w:rPr>
          <w:rFonts w:ascii="Times New Roman" w:hAnsi="Times New Roman"/>
          <w:lang w:val="sr-Cyrl-RS"/>
        </w:rPr>
        <w:tab/>
      </w:r>
      <w:r w:rsidR="00EF4DE7">
        <w:rPr>
          <w:rFonts w:ascii="Times New Roman" w:hAnsi="Times New Roman"/>
          <w:lang w:val="sr-Cyrl-RS"/>
        </w:rPr>
        <w:tab/>
      </w:r>
      <w:r w:rsidR="00EF4DE7">
        <w:rPr>
          <w:rFonts w:ascii="Times New Roman" w:hAnsi="Times New Roman"/>
          <w:lang w:val="sr-Cyrl-RS"/>
        </w:rPr>
        <w:tab/>
      </w:r>
      <w:r w:rsidR="00EF4DE7">
        <w:rPr>
          <w:rFonts w:ascii="Times New Roman" w:hAnsi="Times New Roman"/>
          <w:lang w:val="sr-Cyrl-RS"/>
        </w:rPr>
        <w:tab/>
      </w:r>
      <w:r w:rsidR="00EF4DE7">
        <w:rPr>
          <w:rFonts w:ascii="Times New Roman" w:hAnsi="Times New Roman"/>
          <w:lang w:val="sr-Cyrl-RS"/>
        </w:rPr>
        <w:tab/>
      </w:r>
      <w:r w:rsidR="00EF4DE7">
        <w:rPr>
          <w:rFonts w:ascii="Times New Roman" w:hAnsi="Times New Roman"/>
          <w:lang w:val="sr-Cyrl-RS"/>
        </w:rPr>
        <w:tab/>
      </w:r>
      <w:r w:rsidR="00EF4DE7">
        <w:rPr>
          <w:rFonts w:ascii="Times New Roman" w:hAnsi="Times New Roman"/>
          <w:lang w:val="sr-Cyrl-RS"/>
        </w:rPr>
        <w:tab/>
      </w:r>
      <w:r w:rsidR="00EF4DE7">
        <w:rPr>
          <w:rFonts w:ascii="Times New Roman" w:hAnsi="Times New Roman"/>
          <w:lang w:val="sr-Cyrl-RS"/>
        </w:rPr>
        <w:tab/>
      </w:r>
      <w:r w:rsidR="00EF4DE7">
        <w:rPr>
          <w:rFonts w:ascii="Times New Roman" w:hAnsi="Times New Roman"/>
          <w:lang w:val="sr-Cyrl-RS"/>
        </w:rPr>
        <w:tab/>
      </w:r>
      <w:r w:rsidR="00EF4DE7">
        <w:rPr>
          <w:rFonts w:ascii="Times New Roman" w:hAnsi="Times New Roman"/>
          <w:lang w:val="sr-Cyrl-RS"/>
        </w:rPr>
        <w:tab/>
      </w:r>
      <w:r w:rsidR="00EF4DE7" w:rsidRPr="005E06EA">
        <w:rPr>
          <w:rFonts w:ascii="Arial" w:hAnsi="Arial" w:cs="Arial"/>
        </w:rPr>
        <w:t>(6)</w:t>
      </w:r>
    </w:p>
    <w:p w14:paraId="0E841CB8" w14:textId="77777777" w:rsidR="00CA38C8" w:rsidRPr="005E06EA" w:rsidRDefault="00CA38C8" w:rsidP="00C867ED">
      <w:pPr>
        <w:pStyle w:val="Body"/>
        <w:spacing w:after="0"/>
        <w:rPr>
          <w:rFonts w:ascii="Arial" w:hAnsi="Arial" w:cs="Arial"/>
        </w:rPr>
      </w:pPr>
    </w:p>
    <w:p w14:paraId="7D4E7C82" w14:textId="77777777" w:rsidR="00CA38C8" w:rsidRDefault="00CA38C8" w:rsidP="00CA38C8">
      <w:pPr>
        <w:pStyle w:val="Body"/>
        <w:rPr>
          <w:rFonts w:ascii="Arial" w:hAnsi="Arial" w:cs="Arial"/>
        </w:rPr>
      </w:pPr>
      <w:r>
        <w:rPr>
          <w:rFonts w:ascii="Arial" w:hAnsi="Arial" w:cs="Arial"/>
        </w:rPr>
        <w:t>With</w:t>
      </w:r>
      <w:r w:rsidRPr="00EF4DE7">
        <w:rPr>
          <w:rFonts w:ascii="Arial" w:hAnsi="Arial" w:cs="Arial"/>
        </w:rPr>
        <w:t xml:space="preserve"> </w:t>
      </w:r>
      <w:r w:rsidRPr="00EF4DE7">
        <w:rPr>
          <w:rFonts w:ascii="Arial" w:hAnsi="Arial" w:cs="Arial"/>
          <w:i/>
        </w:rPr>
        <w:t>q</w:t>
      </w:r>
      <w:r w:rsidRPr="00EF4DE7">
        <w:rPr>
          <w:rFonts w:ascii="Arial" w:hAnsi="Arial" w:cs="Arial"/>
          <w:i/>
          <w:vertAlign w:val="subscript"/>
        </w:rPr>
        <w:t>wCO2</w:t>
      </w:r>
      <w:r w:rsidR="00917484">
        <w:rPr>
          <w:rFonts w:ascii="Arial" w:hAnsi="Arial" w:cs="Arial"/>
          <w:i/>
          <w:vertAlign w:val="subscript"/>
        </w:rPr>
        <w:t>j</w:t>
      </w:r>
      <w:r w:rsidRPr="00EF4DE7">
        <w:rPr>
          <w:rFonts w:ascii="Arial" w:hAnsi="Arial" w:cs="Arial"/>
        </w:rPr>
        <w:t xml:space="preserve"> (in t/km</w:t>
      </w:r>
      <w:r w:rsidRPr="00EF4DE7">
        <w:rPr>
          <w:rFonts w:ascii="Arial" w:hAnsi="Arial" w:cs="Arial"/>
          <w:vertAlign w:val="superscript"/>
        </w:rPr>
        <w:t>2</w:t>
      </w:r>
      <w:r w:rsidRPr="00EF4DE7">
        <w:rPr>
          <w:rFonts w:ascii="Arial" w:hAnsi="Arial" w:cs="Arial"/>
        </w:rPr>
        <w:t>a)</w:t>
      </w:r>
      <w:r>
        <w:rPr>
          <w:rFonts w:ascii="Arial" w:hAnsi="Arial" w:cs="Arial"/>
        </w:rPr>
        <w:t xml:space="preserve"> </w:t>
      </w:r>
      <w:r w:rsidR="00021ACB">
        <w:rPr>
          <w:rFonts w:ascii="Arial" w:hAnsi="Arial" w:cs="Arial"/>
        </w:rPr>
        <w:t>is</w:t>
      </w:r>
      <w:r w:rsidRPr="00EF4DE7">
        <w:rPr>
          <w:rFonts w:ascii="Arial" w:hAnsi="Arial" w:cs="Arial"/>
        </w:rPr>
        <w:t xml:space="preserve"> denote</w:t>
      </w:r>
      <w:r>
        <w:rPr>
          <w:rFonts w:ascii="Arial" w:hAnsi="Arial" w:cs="Arial"/>
        </w:rPr>
        <w:t>d</w:t>
      </w:r>
      <w:r w:rsidRPr="00EF4DE7">
        <w:rPr>
          <w:rFonts w:ascii="Arial" w:hAnsi="Arial" w:cs="Arial"/>
        </w:rPr>
        <w:t xml:space="preserve"> the absorption capacity of the </w:t>
      </w:r>
      <w:r w:rsidRPr="00EF4DE7">
        <w:rPr>
          <w:rFonts w:ascii="Arial" w:hAnsi="Arial" w:cs="Arial"/>
          <w:i/>
        </w:rPr>
        <w:t>j</w:t>
      </w:r>
      <w:r w:rsidRPr="00EF4DE7">
        <w:rPr>
          <w:rFonts w:ascii="Arial" w:hAnsi="Arial" w:cs="Arial"/>
        </w:rPr>
        <w:t>-</w:t>
      </w:r>
      <w:proofErr w:type="spellStart"/>
      <w:r w:rsidRPr="00EF4DE7">
        <w:rPr>
          <w:rFonts w:ascii="Arial" w:hAnsi="Arial" w:cs="Arial"/>
        </w:rPr>
        <w:t>th</w:t>
      </w:r>
      <w:proofErr w:type="spellEnd"/>
      <w:r w:rsidRPr="00EF4DE7">
        <w:rPr>
          <w:rFonts w:ascii="Arial" w:hAnsi="Arial" w:cs="Arial"/>
        </w:rPr>
        <w:t xml:space="preserve"> part of the water surface, respectively</w:t>
      </w:r>
      <w:r>
        <w:rPr>
          <w:rFonts w:ascii="Arial" w:hAnsi="Arial" w:cs="Arial"/>
        </w:rPr>
        <w:t xml:space="preserve">, while </w:t>
      </w:r>
      <w:proofErr w:type="spellStart"/>
      <w:r w:rsidRPr="00EF4DE7">
        <w:rPr>
          <w:rFonts w:ascii="Arial" w:hAnsi="Arial" w:cs="Arial"/>
          <w:i/>
        </w:rPr>
        <w:t>s</w:t>
      </w:r>
      <w:r w:rsidRPr="00EF4DE7">
        <w:rPr>
          <w:rFonts w:ascii="Arial" w:hAnsi="Arial" w:cs="Arial"/>
          <w:i/>
          <w:vertAlign w:val="subscript"/>
        </w:rPr>
        <w:t>wj</w:t>
      </w:r>
      <w:proofErr w:type="spellEnd"/>
      <w:r w:rsidRPr="00EF4DE7">
        <w:rPr>
          <w:rFonts w:ascii="Arial" w:hAnsi="Arial" w:cs="Arial"/>
        </w:rPr>
        <w:t xml:space="preserve"> (in km</w:t>
      </w:r>
      <w:r w:rsidRPr="00EF4DE7">
        <w:rPr>
          <w:rFonts w:ascii="Arial" w:hAnsi="Arial" w:cs="Arial"/>
          <w:vertAlign w:val="superscript"/>
        </w:rPr>
        <w:t>2</w:t>
      </w:r>
      <w:r w:rsidRPr="00EF4DE7">
        <w:rPr>
          <w:rFonts w:ascii="Arial" w:hAnsi="Arial" w:cs="Arial"/>
        </w:rPr>
        <w:t xml:space="preserve">) denote the area of the </w:t>
      </w:r>
      <w:r w:rsidRPr="00EF4DE7">
        <w:rPr>
          <w:rFonts w:ascii="Arial" w:hAnsi="Arial" w:cs="Arial"/>
          <w:i/>
        </w:rPr>
        <w:t>j</w:t>
      </w:r>
      <w:r w:rsidRPr="00EF4DE7">
        <w:rPr>
          <w:rFonts w:ascii="Arial" w:hAnsi="Arial" w:cs="Arial"/>
        </w:rPr>
        <w:t>-</w:t>
      </w:r>
      <w:proofErr w:type="spellStart"/>
      <w:r w:rsidRPr="00EF4DE7">
        <w:rPr>
          <w:rFonts w:ascii="Arial" w:hAnsi="Arial" w:cs="Arial"/>
        </w:rPr>
        <w:t>th</w:t>
      </w:r>
      <w:proofErr w:type="spellEnd"/>
      <w:r w:rsidRPr="00EF4DE7">
        <w:rPr>
          <w:rFonts w:ascii="Arial" w:hAnsi="Arial" w:cs="Arial"/>
        </w:rPr>
        <w:t xml:space="preserve"> part of</w:t>
      </w:r>
      <w:r>
        <w:rPr>
          <w:rFonts w:ascii="Arial" w:hAnsi="Arial" w:cs="Arial"/>
        </w:rPr>
        <w:t xml:space="preserve"> the total water surface area. </w:t>
      </w:r>
    </w:p>
    <w:p w14:paraId="470B73DF" w14:textId="77777777" w:rsidR="00EF4DE7" w:rsidRDefault="00EF4DE7" w:rsidP="00C867ED">
      <w:pPr>
        <w:pStyle w:val="Body"/>
        <w:spacing w:after="0"/>
        <w:rPr>
          <w:rFonts w:ascii="Arial" w:hAnsi="Arial" w:cs="Arial"/>
        </w:rPr>
      </w:pPr>
      <w:r w:rsidRPr="00EF4DE7">
        <w:rPr>
          <w:rFonts w:ascii="Arial" w:hAnsi="Arial" w:cs="Arial"/>
        </w:rPr>
        <w:t>The average amount of absorption capacity of the hydro flora depends on the purity of the water and its temperature. Note that equations (1), (3) and (5) have the same dimension: tons of carbon dioxide per capita, per annum, while equation (2) is dimensionless.</w:t>
      </w:r>
      <w:r>
        <w:rPr>
          <w:rFonts w:ascii="Arial" w:hAnsi="Arial" w:cs="Arial"/>
        </w:rPr>
        <w:t xml:space="preserve"> </w:t>
      </w:r>
    </w:p>
    <w:p w14:paraId="1D691A8A" w14:textId="77777777" w:rsidR="00505F06" w:rsidRDefault="00505F06" w:rsidP="00441B6F">
      <w:pPr>
        <w:pStyle w:val="Body"/>
        <w:spacing w:after="0"/>
        <w:rPr>
          <w:rFonts w:ascii="Arial" w:hAnsi="Arial" w:cs="Arial"/>
        </w:rPr>
      </w:pPr>
    </w:p>
    <w:p w14:paraId="642BE28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29DDF9D" w14:textId="77777777" w:rsidR="00790ADA" w:rsidRPr="00FB3A86" w:rsidRDefault="00790ADA" w:rsidP="00441B6F">
      <w:pPr>
        <w:pStyle w:val="Head1"/>
        <w:spacing w:after="0"/>
        <w:jc w:val="both"/>
        <w:rPr>
          <w:rFonts w:ascii="Arial" w:hAnsi="Arial" w:cs="Arial"/>
        </w:rPr>
      </w:pPr>
    </w:p>
    <w:tbl>
      <w:tblPr>
        <w:tblStyle w:val="TableGrid"/>
        <w:tblpPr w:leftFromText="180" w:rightFromText="180" w:vertAnchor="text" w:tblpXSpec="right" w:tblpY="1"/>
        <w:tblOverlap w:val="never"/>
        <w:tblW w:w="0" w:type="auto"/>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41"/>
      </w:tblGrid>
      <w:tr w:rsidR="00350948" w14:paraId="52409600" w14:textId="77777777" w:rsidTr="00930334">
        <w:trPr>
          <w:jc w:val="right"/>
        </w:trPr>
        <w:tc>
          <w:tcPr>
            <w:tcW w:w="4847" w:type="dxa"/>
          </w:tcPr>
          <w:p w14:paraId="7D982E99" w14:textId="77777777" w:rsidR="00350948" w:rsidRDefault="00531E0D" w:rsidP="001150BB">
            <w:pPr>
              <w:spacing w:line="276" w:lineRule="auto"/>
              <w:jc w:val="center"/>
              <w:rPr>
                <w:rFonts w:ascii="Times New Roman" w:hAnsi="Times New Roman"/>
              </w:rPr>
            </w:pPr>
            <w:r>
              <w:rPr>
                <w:rFonts w:ascii="Times New Roman" w:eastAsia="Times New Roman" w:hAnsi="Times New Roman"/>
                <w:sz w:val="20"/>
                <w:szCs w:val="20"/>
              </w:rPr>
              <w:object w:dxaOrig="7634" w:dyaOrig="6562" w14:anchorId="79ED2157">
                <v:shape id="_x0000_i1031" type="#_x0000_t75" style="width:241.35pt;height:206.8pt" o:ole="">
                  <v:imagedata r:id="rId20" o:title=""/>
                </v:shape>
                <o:OLEObject Type="Embed" ProgID="Excel.Sheet.12" ShapeID="_x0000_i1031" DrawAspect="Content" ObjectID="_1781527560" r:id="rId21"/>
              </w:object>
            </w:r>
          </w:p>
        </w:tc>
      </w:tr>
      <w:tr w:rsidR="00350948" w14:paraId="044DE71C" w14:textId="77777777" w:rsidTr="00930334">
        <w:trPr>
          <w:jc w:val="right"/>
        </w:trPr>
        <w:tc>
          <w:tcPr>
            <w:tcW w:w="4847" w:type="dxa"/>
          </w:tcPr>
          <w:p w14:paraId="12C7567E" w14:textId="77777777" w:rsidR="00350948" w:rsidRPr="00531E0D" w:rsidRDefault="00350948" w:rsidP="001150BB">
            <w:pPr>
              <w:spacing w:line="276" w:lineRule="auto"/>
              <w:jc w:val="center"/>
              <w:rPr>
                <w:rFonts w:ascii="Arial" w:hAnsi="Arial" w:cs="Arial"/>
                <w:b/>
                <w:sz w:val="20"/>
                <w:szCs w:val="20"/>
              </w:rPr>
            </w:pPr>
            <w:r w:rsidRPr="00531E0D">
              <w:rPr>
                <w:rFonts w:ascii="Arial" w:hAnsi="Arial" w:cs="Arial"/>
                <w:b/>
                <w:sz w:val="20"/>
                <w:szCs w:val="20"/>
                <w:lang w:val="sr-Cyrl-RS"/>
              </w:rPr>
              <w:t xml:space="preserve">Figure 1. </w:t>
            </w:r>
            <w:r w:rsidRPr="00531E0D">
              <w:rPr>
                <w:rFonts w:ascii="Arial" w:hAnsi="Arial" w:cs="Arial"/>
                <w:b/>
                <w:sz w:val="20"/>
                <w:szCs w:val="20"/>
              </w:rPr>
              <w:t>Λ</w:t>
            </w:r>
            <w:r w:rsidRPr="00531E0D">
              <w:rPr>
                <w:rFonts w:ascii="Arial" w:hAnsi="Arial" w:cs="Arial"/>
                <w:b/>
                <w:i/>
                <w:sz w:val="20"/>
                <w:szCs w:val="20"/>
                <w:vertAlign w:val="subscript"/>
              </w:rPr>
              <w:t>MP</w:t>
            </w:r>
            <w:r w:rsidRPr="00531E0D">
              <w:rPr>
                <w:rFonts w:ascii="Arial" w:hAnsi="Arial" w:cs="Arial"/>
                <w:b/>
                <w:sz w:val="20"/>
                <w:szCs w:val="20"/>
              </w:rPr>
              <w:t xml:space="preserve"> indicator</w:t>
            </w:r>
            <w:r w:rsidRPr="00531E0D">
              <w:rPr>
                <w:rFonts w:ascii="Arial" w:hAnsi="Arial" w:cs="Arial"/>
                <w:b/>
                <w:sz w:val="20"/>
                <w:szCs w:val="20"/>
                <w:lang w:val="sr-Cyrl-RS"/>
              </w:rPr>
              <w:t xml:space="preserve"> for carbon dioxide emissions of a selected group of countries</w:t>
            </w:r>
            <w:r w:rsidRPr="00531E0D">
              <w:rPr>
                <w:rFonts w:ascii="Arial" w:hAnsi="Arial" w:cs="Arial"/>
                <w:b/>
                <w:sz w:val="20"/>
                <w:szCs w:val="20"/>
              </w:rPr>
              <w:t>. For the calculation data from Refs. [5 and 6] are used</w:t>
            </w:r>
          </w:p>
        </w:tc>
      </w:tr>
    </w:tbl>
    <w:p w14:paraId="519EA90F" w14:textId="77777777" w:rsidR="002A16CF" w:rsidRDefault="002A16CF" w:rsidP="00C867ED">
      <w:pPr>
        <w:pStyle w:val="Body"/>
        <w:rPr>
          <w:rFonts w:ascii="Arial" w:hAnsi="Arial" w:cs="Arial"/>
        </w:rPr>
      </w:pPr>
    </w:p>
    <w:p w14:paraId="0A30D11A" w14:textId="77777777" w:rsidR="002A16CF" w:rsidRDefault="002A16CF" w:rsidP="00C867ED">
      <w:pPr>
        <w:pStyle w:val="Body"/>
        <w:rPr>
          <w:rFonts w:ascii="Arial" w:hAnsi="Arial" w:cs="Arial"/>
        </w:rPr>
      </w:pPr>
    </w:p>
    <w:p w14:paraId="25623686" w14:textId="77777777" w:rsidR="002A16CF" w:rsidRDefault="002A16CF" w:rsidP="00C867ED">
      <w:pPr>
        <w:pStyle w:val="Body"/>
        <w:rPr>
          <w:rFonts w:ascii="Arial" w:hAnsi="Arial" w:cs="Arial"/>
        </w:rPr>
      </w:pPr>
    </w:p>
    <w:p w14:paraId="7776A040" w14:textId="77777777" w:rsidR="002A16CF" w:rsidRDefault="002A16CF" w:rsidP="00C867ED">
      <w:pPr>
        <w:pStyle w:val="Body"/>
        <w:rPr>
          <w:rFonts w:ascii="Arial" w:hAnsi="Arial" w:cs="Arial"/>
        </w:rPr>
      </w:pPr>
    </w:p>
    <w:p w14:paraId="5F601230" w14:textId="77777777" w:rsidR="002A16CF" w:rsidRDefault="002A16CF" w:rsidP="00C867ED">
      <w:pPr>
        <w:pStyle w:val="Body"/>
        <w:rPr>
          <w:rFonts w:ascii="Arial" w:hAnsi="Arial" w:cs="Arial"/>
        </w:rPr>
      </w:pPr>
    </w:p>
    <w:p w14:paraId="3BA7CDA7" w14:textId="0DF3DC88" w:rsidR="00C867ED" w:rsidRPr="00C867ED" w:rsidRDefault="007A332F" w:rsidP="00C867ED">
      <w:pPr>
        <w:pStyle w:val="Body"/>
        <w:rPr>
          <w:rFonts w:ascii="Arial" w:hAnsi="Arial" w:cs="Arial"/>
        </w:rPr>
      </w:pPr>
      <w:r w:rsidRPr="007A332F">
        <w:rPr>
          <w:rFonts w:ascii="Arial" w:hAnsi="Arial" w:cs="Arial"/>
        </w:rPr>
        <w:t>The calculated numerical values of the Λ</w:t>
      </w:r>
      <w:r w:rsidRPr="00917484">
        <w:rPr>
          <w:rFonts w:ascii="Arial" w:hAnsi="Arial" w:cs="Arial"/>
          <w:i/>
          <w:vertAlign w:val="subscript"/>
        </w:rPr>
        <w:t>MP</w:t>
      </w:r>
      <w:r w:rsidRPr="007A332F">
        <w:rPr>
          <w:rFonts w:ascii="Arial" w:hAnsi="Arial" w:cs="Arial"/>
        </w:rPr>
        <w:t xml:space="preserve"> indicator for the selected group of countries, based on data from the references [5] and [6], are presented in Fig. 1. It is actually the same indicator that was used in the Ref. [2]. Canada USA and Russia appear as the greatest carbon dioxide emitters. The same order of the selected countries regarding indicated emission level </w:t>
      </w:r>
      <w:r w:rsidR="00A94C16">
        <w:rPr>
          <w:rFonts w:ascii="Arial" w:hAnsi="Arial" w:cs="Arial"/>
        </w:rPr>
        <w:t>can be</w:t>
      </w:r>
      <w:r w:rsidRPr="007A332F">
        <w:rPr>
          <w:rFonts w:ascii="Arial" w:hAnsi="Arial" w:cs="Arial"/>
        </w:rPr>
        <w:t xml:space="preserve"> also obtained with the equation (1)</w:t>
      </w:r>
      <w:r w:rsidR="00632236">
        <w:rPr>
          <w:rFonts w:ascii="Arial" w:hAnsi="Arial" w:cs="Arial"/>
        </w:rPr>
        <w:t xml:space="preserve">, since the ratio of Eq. (2) and (1) is a constant number, equal for all countries.  </w:t>
      </w:r>
    </w:p>
    <w:p w14:paraId="2F894727" w14:textId="77777777" w:rsidR="008703FF" w:rsidRDefault="007A332F" w:rsidP="005E06EA">
      <w:pPr>
        <w:pStyle w:val="Body"/>
        <w:rPr>
          <w:rFonts w:ascii="Arial" w:hAnsi="Arial" w:cs="Arial"/>
        </w:rPr>
      </w:pPr>
      <w:r w:rsidRPr="007A332F">
        <w:rPr>
          <w:rFonts w:ascii="Arial" w:hAnsi="Arial" w:cs="Arial"/>
        </w:rPr>
        <w:t xml:space="preserve">The concept of the equation (2), enable us to display the considered countries in the coordinate system: "Country share in global population - country share in global carbon dioxide emissions", which is presented in Fig. 2. We see that equation (2) actually defines the tangent of the angle that the state position vector from Figure 2 coincides with the axis: "population share in the world population". This kind of display further enables indicating the countries that let us say, </w:t>
      </w:r>
      <w:r w:rsidRPr="007A332F">
        <w:rPr>
          <w:rFonts w:ascii="Arial" w:hAnsi="Arial" w:cs="Arial"/>
        </w:rPr>
        <w:lastRenderedPageBreak/>
        <w:t>"transfer" a part of their emissions to other countries, that is, to the "global level". Namely, it follows that the country for which Λ</w:t>
      </w:r>
      <w:r w:rsidRPr="007A332F">
        <w:rPr>
          <w:rFonts w:ascii="Arial" w:hAnsi="Arial" w:cs="Arial"/>
          <w:i/>
          <w:vertAlign w:val="subscript"/>
        </w:rPr>
        <w:t>MP</w:t>
      </w:r>
      <w:r w:rsidRPr="007A332F">
        <w:rPr>
          <w:rFonts w:ascii="Arial" w:hAnsi="Arial" w:cs="Arial"/>
        </w:rPr>
        <w:t xml:space="preserve"> &gt; 1 will have a greater share in global carbon dioxide emissions than its share in the global population. For a</w:t>
      </w:r>
      <w:r w:rsidR="00BB715F">
        <w:rPr>
          <w:rFonts w:ascii="Arial" w:hAnsi="Arial" w:cs="Arial"/>
          <w:lang w:val="sr-Cyrl-RS"/>
        </w:rPr>
        <w:t xml:space="preserve"> </w:t>
      </w:r>
      <w:r w:rsidRPr="007A332F">
        <w:rPr>
          <w:rFonts w:ascii="Arial" w:hAnsi="Arial" w:cs="Arial"/>
        </w:rPr>
        <w:t>country with Λ</w:t>
      </w:r>
      <w:r w:rsidRPr="007A332F">
        <w:rPr>
          <w:rFonts w:ascii="Arial" w:hAnsi="Arial" w:cs="Arial"/>
          <w:i/>
          <w:vertAlign w:val="subscript"/>
        </w:rPr>
        <w:t>MP</w:t>
      </w:r>
      <w:r w:rsidRPr="007A332F">
        <w:rPr>
          <w:rFonts w:ascii="Arial" w:hAnsi="Arial" w:cs="Arial"/>
        </w:rPr>
        <w:t xml:space="preserve"> &lt; 1, it follows that its share in global carbon dioxide emissions will be less than its share in the global population. In other words, all countries above the dotted line in Fig. 2 have Λ</w:t>
      </w:r>
      <w:r w:rsidRPr="007A332F">
        <w:rPr>
          <w:rFonts w:ascii="Arial" w:hAnsi="Arial" w:cs="Arial"/>
          <w:i/>
          <w:vertAlign w:val="subscript"/>
        </w:rPr>
        <w:t>MP</w:t>
      </w:r>
      <w:r w:rsidRPr="007A332F">
        <w:rPr>
          <w:rFonts w:ascii="Arial" w:hAnsi="Arial" w:cs="Arial"/>
        </w:rPr>
        <w:t xml:space="preserve"> &gt;1 that can be interpreted as the countries "spilling" part of their carbon dioxide emissions to other countries. On the other hand, all countries below that line have Λ</w:t>
      </w:r>
      <w:r w:rsidRPr="007A332F">
        <w:rPr>
          <w:rFonts w:ascii="Arial" w:hAnsi="Arial" w:cs="Arial"/>
          <w:i/>
          <w:vertAlign w:val="subscript"/>
        </w:rPr>
        <w:t>MP</w:t>
      </w:r>
      <w:r w:rsidRPr="007A332F">
        <w:rPr>
          <w:rFonts w:ascii="Arial" w:hAnsi="Arial" w:cs="Arial"/>
        </w:rPr>
        <w:t xml:space="preserve"> &lt; 1, which practically means that they "receive" part of the carbon dioxide emissions from other countries. Finally, a country with the same numerical values of participation in global emissions and in the global population, i.e. with Λ</w:t>
      </w:r>
      <w:r w:rsidRPr="007A332F">
        <w:rPr>
          <w:rFonts w:ascii="Arial" w:hAnsi="Arial" w:cs="Arial"/>
          <w:i/>
          <w:vertAlign w:val="subscript"/>
        </w:rPr>
        <w:t>MP</w:t>
      </w:r>
      <w:r w:rsidRPr="007A332F">
        <w:rPr>
          <w:rFonts w:ascii="Arial" w:hAnsi="Arial" w:cs="Arial"/>
        </w:rPr>
        <w:t xml:space="preserve"> = 1, has zero "spillover" of its emissions to other countries and zero "reception" of emissions from other countries. The presented division into countries that pour part of their emissions onto other countries and those that receive emissions from other countries, as well as neutral countries in this regard seems very usable and very practical. However, we can put a question: is this approach sufficiently objective?</w:t>
      </w:r>
      <w:r w:rsidR="008703FF">
        <w:rPr>
          <w:rFonts w:ascii="Arial" w:hAnsi="Arial" w:cs="Arial"/>
        </w:rPr>
        <w:t xml:space="preserve"> </w:t>
      </w:r>
    </w:p>
    <w:p w14:paraId="407B6195" w14:textId="77777777" w:rsidR="008703FF" w:rsidRDefault="008703FF" w:rsidP="008703FF">
      <w:pPr>
        <w:pStyle w:val="Body"/>
        <w:rPr>
          <w:rFonts w:ascii="Arial" w:hAnsi="Arial" w:cs="Arial"/>
        </w:rPr>
      </w:pPr>
      <w:r w:rsidRPr="007A332F">
        <w:rPr>
          <w:rFonts w:ascii="Arial" w:hAnsi="Arial" w:cs="Arial"/>
        </w:rPr>
        <w:t xml:space="preserve">The contribution of each of the countries from the selected group to the global carbon dioxide emission, calculated using equation (3), is presented in Fig. 3. The calculations are made with the numerical value </w:t>
      </w:r>
      <w:r w:rsidRPr="007A332F">
        <w:rPr>
          <w:rFonts w:ascii="Arial" w:hAnsi="Arial" w:cs="Arial"/>
          <w:i/>
        </w:rPr>
        <w:t>q̅</w:t>
      </w:r>
      <w:r w:rsidRPr="007A332F">
        <w:rPr>
          <w:rFonts w:ascii="Arial" w:hAnsi="Arial" w:cs="Arial"/>
          <w:i/>
          <w:vertAlign w:val="subscript"/>
        </w:rPr>
        <w:t>fCO2</w:t>
      </w:r>
      <w:r w:rsidRPr="007A332F">
        <w:rPr>
          <w:rFonts w:ascii="Arial" w:hAnsi="Arial" w:cs="Arial"/>
        </w:rPr>
        <w:t xml:space="preserve"> = 190 t/km</w:t>
      </w:r>
      <w:r w:rsidRPr="007A332F">
        <w:rPr>
          <w:rFonts w:ascii="Arial" w:hAnsi="Arial" w:cs="Arial"/>
          <w:vertAlign w:val="superscript"/>
        </w:rPr>
        <w:t>2</w:t>
      </w:r>
      <w:r w:rsidRPr="007A332F">
        <w:rPr>
          <w:rFonts w:ascii="Arial" w:hAnsi="Arial" w:cs="Arial"/>
        </w:rPr>
        <w:t>a, which approximately corresponds to the average absorption capacity of forests at the global level, calculated according to data published in the Refs. [5 and 7].</w:t>
      </w:r>
      <w:r>
        <w:rPr>
          <w:rFonts w:ascii="Arial" w:hAnsi="Arial" w:cs="Arial"/>
        </w:rPr>
        <w:t xml:space="preserve"> </w:t>
      </w:r>
    </w:p>
    <w:tbl>
      <w:tblPr>
        <w:tblStyle w:val="TableGrid"/>
        <w:tblpPr w:leftFromText="180" w:rightFromText="180" w:vertAnchor="text" w:tblpXSpec="right" w:tblpY="1"/>
        <w:tblOverlap w:val="never"/>
        <w:tblW w:w="0" w:type="auto"/>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18"/>
      </w:tblGrid>
      <w:tr w:rsidR="00531E0D" w:rsidRPr="005A2D1D" w14:paraId="47E6C976" w14:textId="77777777" w:rsidTr="002E2F07">
        <w:trPr>
          <w:jc w:val="right"/>
        </w:trPr>
        <w:tc>
          <w:tcPr>
            <w:tcW w:w="4675" w:type="dxa"/>
          </w:tcPr>
          <w:p w14:paraId="585B76BB" w14:textId="77777777" w:rsidR="00531E0D" w:rsidRDefault="00531E0D" w:rsidP="002E2F07">
            <w:pPr>
              <w:spacing w:line="276" w:lineRule="auto"/>
              <w:jc w:val="center"/>
              <w:rPr>
                <w:rFonts w:ascii="Times New Roman" w:hAnsi="Times New Roman"/>
              </w:rPr>
            </w:pPr>
            <w:r>
              <w:rPr>
                <w:rFonts w:ascii="Times New Roman" w:eastAsia="Times New Roman" w:hAnsi="Times New Roman"/>
                <w:sz w:val="20"/>
                <w:szCs w:val="20"/>
              </w:rPr>
              <w:object w:dxaOrig="9605" w:dyaOrig="5393" w14:anchorId="1924EF35">
                <v:shape id="_x0000_i1032" type="#_x0000_t75" style="width:264.95pt;height:148.05pt" o:ole="">
                  <v:imagedata r:id="rId22" o:title=""/>
                </v:shape>
                <o:OLEObject Type="Embed" ProgID="PowerPoint.Slide.12" ShapeID="_x0000_i1032" DrawAspect="Content" ObjectID="_1781527561" r:id="rId23"/>
              </w:object>
            </w:r>
          </w:p>
        </w:tc>
      </w:tr>
      <w:tr w:rsidR="00531E0D" w:rsidRPr="005A2D1D" w14:paraId="4BBD4247" w14:textId="77777777" w:rsidTr="002E2F07">
        <w:trPr>
          <w:jc w:val="right"/>
        </w:trPr>
        <w:tc>
          <w:tcPr>
            <w:tcW w:w="4675" w:type="dxa"/>
          </w:tcPr>
          <w:p w14:paraId="7BCB926C" w14:textId="77777777" w:rsidR="00531E0D" w:rsidRPr="00531E0D" w:rsidRDefault="00531E0D" w:rsidP="002E2F07">
            <w:pPr>
              <w:spacing w:line="276" w:lineRule="auto"/>
              <w:jc w:val="center"/>
              <w:rPr>
                <w:rFonts w:ascii="Times New Roman" w:hAnsi="Times New Roman"/>
                <w:b/>
              </w:rPr>
            </w:pPr>
            <w:r w:rsidRPr="00531E0D">
              <w:rPr>
                <w:rFonts w:ascii="Arial" w:hAnsi="Arial" w:cs="Arial"/>
                <w:b/>
                <w:sz w:val="20"/>
                <w:szCs w:val="20"/>
                <w:lang w:val="sr-Cyrl-RS"/>
              </w:rPr>
              <w:t xml:space="preserve">Figure </w:t>
            </w:r>
            <w:r w:rsidRPr="00531E0D">
              <w:rPr>
                <w:rFonts w:ascii="Arial" w:hAnsi="Arial" w:cs="Arial"/>
                <w:b/>
                <w:sz w:val="20"/>
                <w:szCs w:val="20"/>
              </w:rPr>
              <w:t>2</w:t>
            </w:r>
            <w:r w:rsidRPr="00531E0D">
              <w:rPr>
                <w:rFonts w:ascii="Arial" w:hAnsi="Arial" w:cs="Arial"/>
                <w:b/>
                <w:sz w:val="20"/>
                <w:szCs w:val="20"/>
                <w:lang w:val="sr-Cyrl-RS"/>
              </w:rPr>
              <w:t>. Considered countries in the diagram: "Share in global population - share in global carbon dioxide emissions"</w:t>
            </w:r>
            <w:r w:rsidRPr="00531E0D">
              <w:rPr>
                <w:rFonts w:ascii="Arial" w:hAnsi="Arial" w:cs="Arial"/>
                <w:b/>
                <w:sz w:val="20"/>
                <w:szCs w:val="20"/>
              </w:rPr>
              <w:t>, based on data from Refs. [5 and 6]</w:t>
            </w:r>
          </w:p>
        </w:tc>
      </w:tr>
      <w:tr w:rsidR="00844108" w:rsidRPr="005A2D1D" w14:paraId="5FD604C7" w14:textId="77777777" w:rsidTr="002E2F07">
        <w:trPr>
          <w:jc w:val="right"/>
        </w:trPr>
        <w:tc>
          <w:tcPr>
            <w:tcW w:w="4675" w:type="dxa"/>
          </w:tcPr>
          <w:p w14:paraId="36A4802D" w14:textId="77777777" w:rsidR="00844108" w:rsidRPr="005A2D1D" w:rsidRDefault="00844108" w:rsidP="002E2F07">
            <w:pPr>
              <w:spacing w:line="276" w:lineRule="auto"/>
              <w:jc w:val="center"/>
              <w:rPr>
                <w:rFonts w:ascii="Times New Roman" w:hAnsi="Times New Roman"/>
                <w:lang w:val="sr-Cyrl-RS"/>
              </w:rPr>
            </w:pPr>
            <w:r>
              <w:rPr>
                <w:rFonts w:ascii="Times New Roman" w:eastAsia="Times New Roman" w:hAnsi="Times New Roman"/>
                <w:sz w:val="20"/>
                <w:szCs w:val="20"/>
              </w:rPr>
              <w:object w:dxaOrig="7634" w:dyaOrig="6562" w14:anchorId="38F98D9C">
                <v:shape id="_x0000_i1033" type="#_x0000_t75" style="width:228.65pt;height:196.4pt" o:ole="">
                  <v:imagedata r:id="rId24" o:title=""/>
                </v:shape>
                <o:OLEObject Type="Embed" ProgID="Excel.Sheet.12" ShapeID="_x0000_i1033" DrawAspect="Content" ObjectID="_1781527562" r:id="rId25"/>
              </w:object>
            </w:r>
          </w:p>
        </w:tc>
      </w:tr>
      <w:tr w:rsidR="00844108" w:rsidRPr="00BB5A4E" w14:paraId="519C1005" w14:textId="77777777" w:rsidTr="002E2F07">
        <w:trPr>
          <w:jc w:val="right"/>
        </w:trPr>
        <w:tc>
          <w:tcPr>
            <w:tcW w:w="4675" w:type="dxa"/>
          </w:tcPr>
          <w:p w14:paraId="30823C9B" w14:textId="77777777" w:rsidR="00381372" w:rsidRDefault="00844108" w:rsidP="00381372">
            <w:pPr>
              <w:spacing w:line="276" w:lineRule="auto"/>
              <w:jc w:val="center"/>
              <w:rPr>
                <w:rFonts w:ascii="Arial" w:hAnsi="Arial" w:cs="Arial"/>
                <w:b/>
                <w:sz w:val="18"/>
                <w:szCs w:val="18"/>
                <w:lang w:val="sr-Cyrl-RS"/>
              </w:rPr>
            </w:pPr>
            <w:r w:rsidRPr="00531E0D">
              <w:rPr>
                <w:rFonts w:ascii="Arial" w:hAnsi="Arial" w:cs="Arial"/>
                <w:b/>
                <w:sz w:val="18"/>
                <w:szCs w:val="18"/>
                <w:lang w:val="sr-Cyrl-RS"/>
              </w:rPr>
              <w:t xml:space="preserve">Figure </w:t>
            </w:r>
            <w:r w:rsidRPr="00531E0D">
              <w:rPr>
                <w:rFonts w:ascii="Arial" w:hAnsi="Arial" w:cs="Arial"/>
                <w:b/>
                <w:sz w:val="18"/>
                <w:szCs w:val="18"/>
              </w:rPr>
              <w:t>3</w:t>
            </w:r>
            <w:r w:rsidRPr="00531E0D">
              <w:rPr>
                <w:rFonts w:ascii="Arial" w:hAnsi="Arial" w:cs="Arial"/>
                <w:b/>
                <w:sz w:val="18"/>
                <w:szCs w:val="18"/>
                <w:lang w:val="sr-Cyrl-RS"/>
              </w:rPr>
              <w:t xml:space="preserve">. </w:t>
            </w:r>
            <w:r w:rsidR="00381372">
              <w:t xml:space="preserve"> </w:t>
            </w:r>
            <w:r w:rsidR="00381372">
              <w:rPr>
                <w:rFonts w:ascii="Arial" w:hAnsi="Arial" w:cs="Arial"/>
                <w:b/>
                <w:sz w:val="18"/>
                <w:szCs w:val="18"/>
              </w:rPr>
              <w:t>C</w:t>
            </w:r>
            <w:r w:rsidR="00381372" w:rsidRPr="00381372">
              <w:rPr>
                <w:rFonts w:ascii="Arial" w:hAnsi="Arial" w:cs="Arial"/>
                <w:b/>
                <w:sz w:val="18"/>
                <w:szCs w:val="18"/>
                <w:lang w:val="sr-Cyrl-RS"/>
              </w:rPr>
              <w:t>arbon dioxide emission indicator</w:t>
            </w:r>
            <w:r w:rsidRPr="00531E0D">
              <w:rPr>
                <w:rFonts w:ascii="Arial" w:hAnsi="Arial" w:cs="Arial"/>
                <w:b/>
                <w:sz w:val="18"/>
                <w:szCs w:val="18"/>
                <w:lang w:val="sr-Cyrl-RS"/>
              </w:rPr>
              <w:t xml:space="preserve"> for a selected group of countries, </w:t>
            </w:r>
            <w:r w:rsidRPr="00531E0D">
              <w:rPr>
                <w:rFonts w:ascii="Arial" w:hAnsi="Arial" w:cs="Arial"/>
                <w:b/>
                <w:sz w:val="18"/>
                <w:szCs w:val="18"/>
              </w:rPr>
              <w:t>based on</w:t>
            </w:r>
            <w:r w:rsidRPr="00531E0D">
              <w:rPr>
                <w:rFonts w:ascii="Arial" w:hAnsi="Arial" w:cs="Arial"/>
                <w:b/>
                <w:sz w:val="18"/>
                <w:szCs w:val="18"/>
                <w:lang w:val="sr-Cyrl-RS"/>
              </w:rPr>
              <w:t xml:space="preserve"> data from the </w:t>
            </w:r>
            <w:r w:rsidRPr="00531E0D">
              <w:rPr>
                <w:rFonts w:ascii="Arial" w:hAnsi="Arial" w:cs="Arial"/>
                <w:b/>
                <w:sz w:val="18"/>
                <w:szCs w:val="18"/>
              </w:rPr>
              <w:t>Refs.</w:t>
            </w:r>
            <w:r w:rsidRPr="00531E0D">
              <w:rPr>
                <w:rFonts w:ascii="Arial" w:hAnsi="Arial" w:cs="Arial"/>
                <w:b/>
                <w:sz w:val="18"/>
                <w:szCs w:val="18"/>
                <w:lang w:val="sr-Cyrl-RS"/>
              </w:rPr>
              <w:t xml:space="preserve"> [5, </w:t>
            </w:r>
            <w:r w:rsidRPr="00531E0D">
              <w:rPr>
                <w:rFonts w:ascii="Arial" w:hAnsi="Arial" w:cs="Arial"/>
                <w:b/>
                <w:sz w:val="18"/>
                <w:szCs w:val="18"/>
              </w:rPr>
              <w:t>6</w:t>
            </w:r>
            <w:r w:rsidR="00725821">
              <w:rPr>
                <w:rFonts w:ascii="Arial" w:hAnsi="Arial" w:cs="Arial"/>
                <w:b/>
                <w:sz w:val="18"/>
                <w:szCs w:val="18"/>
                <w:lang w:val="sr-Cyrl-RS"/>
              </w:rPr>
              <w:t xml:space="preserve"> and </w:t>
            </w:r>
            <w:r w:rsidRPr="00531E0D">
              <w:rPr>
                <w:rFonts w:ascii="Arial" w:hAnsi="Arial" w:cs="Arial"/>
                <w:b/>
                <w:sz w:val="18"/>
                <w:szCs w:val="18"/>
                <w:lang w:val="sr-Cyrl-RS"/>
              </w:rPr>
              <w:t>7]</w:t>
            </w:r>
          </w:p>
          <w:p w14:paraId="0F5BD8E2" w14:textId="77777777" w:rsidR="00844108" w:rsidRPr="00531E0D" w:rsidRDefault="00844108" w:rsidP="00381372">
            <w:pPr>
              <w:spacing w:line="276" w:lineRule="auto"/>
              <w:jc w:val="center"/>
              <w:rPr>
                <w:rFonts w:ascii="Arial" w:hAnsi="Arial" w:cs="Arial"/>
                <w:b/>
                <w:sz w:val="18"/>
                <w:szCs w:val="18"/>
                <w:lang w:val="sr-Cyrl-RS"/>
              </w:rPr>
            </w:pPr>
            <w:r w:rsidRPr="00531E0D">
              <w:rPr>
                <w:rFonts w:ascii="Arial" w:hAnsi="Arial" w:cs="Arial"/>
                <w:b/>
                <w:sz w:val="18"/>
                <w:szCs w:val="18"/>
                <w:lang w:val="sr-Cyrl-RS"/>
              </w:rPr>
              <w:t xml:space="preserve">  </w:t>
            </w:r>
          </w:p>
        </w:tc>
      </w:tr>
    </w:tbl>
    <w:p w14:paraId="266DF21A" w14:textId="77777777" w:rsidR="002A16CF" w:rsidRDefault="002A16CF" w:rsidP="00393850">
      <w:pPr>
        <w:pStyle w:val="Body"/>
        <w:rPr>
          <w:rFonts w:ascii="Arial" w:hAnsi="Arial" w:cs="Arial"/>
        </w:rPr>
      </w:pPr>
    </w:p>
    <w:p w14:paraId="7ACD5D6A" w14:textId="77777777" w:rsidR="002A16CF" w:rsidRDefault="002A16CF" w:rsidP="00393850">
      <w:pPr>
        <w:pStyle w:val="Body"/>
        <w:rPr>
          <w:rFonts w:ascii="Arial" w:hAnsi="Arial" w:cs="Arial"/>
        </w:rPr>
      </w:pPr>
    </w:p>
    <w:p w14:paraId="2320B9E9" w14:textId="77777777" w:rsidR="002A16CF" w:rsidRDefault="002A16CF" w:rsidP="00393850">
      <w:pPr>
        <w:pStyle w:val="Body"/>
        <w:rPr>
          <w:rFonts w:ascii="Arial" w:hAnsi="Arial" w:cs="Arial"/>
        </w:rPr>
      </w:pPr>
    </w:p>
    <w:p w14:paraId="0441C455" w14:textId="77777777" w:rsidR="002A16CF" w:rsidRDefault="002A16CF" w:rsidP="00393850">
      <w:pPr>
        <w:pStyle w:val="Body"/>
        <w:rPr>
          <w:rFonts w:ascii="Arial" w:hAnsi="Arial" w:cs="Arial"/>
        </w:rPr>
      </w:pPr>
    </w:p>
    <w:p w14:paraId="491E5DEE" w14:textId="77777777" w:rsidR="002A16CF" w:rsidRDefault="002A16CF" w:rsidP="00393850">
      <w:pPr>
        <w:pStyle w:val="Body"/>
        <w:rPr>
          <w:rFonts w:ascii="Arial" w:hAnsi="Arial" w:cs="Arial"/>
        </w:rPr>
      </w:pPr>
    </w:p>
    <w:p w14:paraId="1033CDC8" w14:textId="77777777" w:rsidR="002A16CF" w:rsidRDefault="002A16CF" w:rsidP="00393850">
      <w:pPr>
        <w:pStyle w:val="Body"/>
        <w:rPr>
          <w:rFonts w:ascii="Arial" w:hAnsi="Arial" w:cs="Arial"/>
        </w:rPr>
      </w:pPr>
    </w:p>
    <w:p w14:paraId="57F7766B" w14:textId="77777777" w:rsidR="002A16CF" w:rsidRDefault="002A16CF" w:rsidP="00393850">
      <w:pPr>
        <w:pStyle w:val="Body"/>
        <w:rPr>
          <w:rFonts w:ascii="Arial" w:hAnsi="Arial" w:cs="Arial"/>
        </w:rPr>
      </w:pPr>
    </w:p>
    <w:p w14:paraId="6BA470B4" w14:textId="77777777" w:rsidR="002A16CF" w:rsidRDefault="002A16CF" w:rsidP="00393850">
      <w:pPr>
        <w:pStyle w:val="Body"/>
        <w:rPr>
          <w:rFonts w:ascii="Arial" w:hAnsi="Arial" w:cs="Arial"/>
        </w:rPr>
      </w:pPr>
    </w:p>
    <w:p w14:paraId="4C0FBF02" w14:textId="77777777" w:rsidR="002A16CF" w:rsidRDefault="002A16CF" w:rsidP="00393850">
      <w:pPr>
        <w:pStyle w:val="Body"/>
        <w:rPr>
          <w:rFonts w:ascii="Arial" w:hAnsi="Arial" w:cs="Arial"/>
        </w:rPr>
      </w:pPr>
    </w:p>
    <w:p w14:paraId="20102494" w14:textId="77777777" w:rsidR="002A16CF" w:rsidRDefault="002A16CF" w:rsidP="00393850">
      <w:pPr>
        <w:pStyle w:val="Body"/>
        <w:rPr>
          <w:rFonts w:ascii="Arial" w:hAnsi="Arial" w:cs="Arial"/>
        </w:rPr>
      </w:pPr>
    </w:p>
    <w:p w14:paraId="0C395803" w14:textId="77777777" w:rsidR="002A16CF" w:rsidRDefault="002A16CF" w:rsidP="00393850">
      <w:pPr>
        <w:pStyle w:val="Body"/>
        <w:rPr>
          <w:rFonts w:ascii="Arial" w:hAnsi="Arial" w:cs="Arial"/>
        </w:rPr>
      </w:pPr>
    </w:p>
    <w:p w14:paraId="6B1F7950" w14:textId="170DEC92" w:rsidR="00393850" w:rsidRPr="00393850" w:rsidRDefault="008703FF" w:rsidP="00393850">
      <w:pPr>
        <w:pStyle w:val="Body"/>
        <w:rPr>
          <w:rFonts w:ascii="Arial" w:hAnsi="Arial" w:cs="Arial"/>
        </w:rPr>
      </w:pPr>
      <w:r w:rsidRPr="007A332F">
        <w:rPr>
          <w:rFonts w:ascii="Arial" w:hAnsi="Arial" w:cs="Arial"/>
        </w:rPr>
        <w:t xml:space="preserve">From Figure 3, we see the existence of two groups of countries: 1) net emitters of carbon dioxide, for which </w:t>
      </w:r>
      <w:r w:rsidRPr="007A332F">
        <w:rPr>
          <w:rFonts w:ascii="Arial" w:hAnsi="Arial" w:cs="Arial"/>
          <w:i/>
        </w:rPr>
        <w:t>μ</w:t>
      </w:r>
      <w:r w:rsidRPr="007A332F">
        <w:rPr>
          <w:rFonts w:ascii="Arial" w:hAnsi="Arial" w:cs="Arial"/>
          <w:i/>
          <w:vertAlign w:val="subscript"/>
        </w:rPr>
        <w:t>CO2Sf</w:t>
      </w:r>
      <w:r w:rsidRPr="007A332F">
        <w:rPr>
          <w:rFonts w:ascii="Arial" w:hAnsi="Arial" w:cs="Arial"/>
        </w:rPr>
        <w:t xml:space="preserve"> &gt; 0 and which can be divided into large, medium and small net emitters, and 2) net absorbers of carbon dioxide, for which </w:t>
      </w:r>
      <w:r w:rsidRPr="00D65152">
        <w:rPr>
          <w:rFonts w:ascii="Arial" w:hAnsi="Arial" w:cs="Arial"/>
          <w:i/>
        </w:rPr>
        <w:t>μ</w:t>
      </w:r>
      <w:r w:rsidRPr="00D65152">
        <w:rPr>
          <w:rFonts w:ascii="Arial" w:hAnsi="Arial" w:cs="Arial"/>
          <w:i/>
          <w:vertAlign w:val="subscript"/>
        </w:rPr>
        <w:t>CO2Sf</w:t>
      </w:r>
      <w:r w:rsidRPr="007A332F">
        <w:rPr>
          <w:rFonts w:ascii="Arial" w:hAnsi="Arial" w:cs="Arial"/>
        </w:rPr>
        <w:t xml:space="preserve"> &lt; 0. Introduction of the available forest area in the calculation of the contribution of an individual country to the total global emission of </w:t>
      </w:r>
      <w:r w:rsidR="00844108">
        <w:rPr>
          <w:rFonts w:ascii="Arial" w:hAnsi="Arial" w:cs="Arial"/>
        </w:rPr>
        <w:t xml:space="preserve">anthropogenic </w:t>
      </w:r>
      <w:r w:rsidRPr="007A332F">
        <w:rPr>
          <w:rFonts w:ascii="Arial" w:hAnsi="Arial" w:cs="Arial"/>
        </w:rPr>
        <w:t xml:space="preserve">carbon dioxide significantly changes the mutual relationship of the countries from the selected group. Of the countries with the largest emitters from Fig. 1, namely: Canada, Russia and the USA, according to this criterion the USA is still the largest net emitter, Russia together with India is in the group of the smallest net emitters, while Canada, together with Brazil, enters the group of carbon dioxide net absorbers. This calculation is made under the assumption that all countries have forests with the same absorption capacity, approximately equal to the average carbon dioxide absorption capacity of all forests in the world, and that </w:t>
      </w:r>
      <w:r w:rsidR="00844108">
        <w:rPr>
          <w:rFonts w:ascii="Arial" w:hAnsi="Arial" w:cs="Arial"/>
        </w:rPr>
        <w:t xml:space="preserve">the </w:t>
      </w:r>
      <w:r w:rsidRPr="007A332F">
        <w:rPr>
          <w:rFonts w:ascii="Arial" w:hAnsi="Arial" w:cs="Arial"/>
        </w:rPr>
        <w:t xml:space="preserve">countries differ only in the area covered by their forests, which, of course, represents a </w:t>
      </w:r>
      <w:r>
        <w:rPr>
          <w:rFonts w:ascii="Arial" w:hAnsi="Arial" w:cs="Arial"/>
        </w:rPr>
        <w:t xml:space="preserve">certain </w:t>
      </w:r>
      <w:r w:rsidRPr="007A332F">
        <w:rPr>
          <w:rFonts w:ascii="Arial" w:hAnsi="Arial" w:cs="Arial"/>
        </w:rPr>
        <w:t>approximation.</w:t>
      </w:r>
      <w:r w:rsidR="003B5396">
        <w:rPr>
          <w:rFonts w:ascii="Arial" w:hAnsi="Arial" w:cs="Arial"/>
        </w:rPr>
        <w:t xml:space="preserve"> </w:t>
      </w:r>
    </w:p>
    <w:p w14:paraId="317DE8AD" w14:textId="77777777" w:rsidR="00D65152" w:rsidRPr="00D65152" w:rsidRDefault="00D65152" w:rsidP="00D65152">
      <w:pPr>
        <w:pStyle w:val="Body"/>
        <w:rPr>
          <w:rFonts w:ascii="Arial" w:hAnsi="Arial" w:cs="Arial"/>
        </w:rPr>
      </w:pPr>
      <w:r w:rsidRPr="00D65152">
        <w:rPr>
          <w:rFonts w:ascii="Arial" w:hAnsi="Arial" w:cs="Arial"/>
        </w:rPr>
        <w:t>Determining the numerical value of the forest’s absorption capacity for each individual country is a special and very complex task. On the other hand, it can significantly contribute to the objectivity of the emission’s assessment for each considered country. Therefore, these analyses are recommended to be subject of the possible future research.</w:t>
      </w:r>
    </w:p>
    <w:p w14:paraId="4653FD01" w14:textId="77777777" w:rsidR="00D65152" w:rsidRPr="00D65152" w:rsidRDefault="00D65152" w:rsidP="00D65152">
      <w:pPr>
        <w:pStyle w:val="Body"/>
        <w:rPr>
          <w:rFonts w:ascii="Arial" w:hAnsi="Arial" w:cs="Arial"/>
        </w:rPr>
      </w:pPr>
      <w:r w:rsidRPr="00D65152">
        <w:rPr>
          <w:rFonts w:ascii="Arial" w:hAnsi="Arial" w:cs="Arial"/>
        </w:rPr>
        <w:t xml:space="preserve">Inclusion algae’s absorption capacity in calculation procedure for determining distribution of countries regarding indicated carbon dioxide emission level is connected with estimation numerical value of hydro flora’s absorption </w:t>
      </w:r>
      <w:r w:rsidRPr="00D65152">
        <w:rPr>
          <w:rFonts w:ascii="Arial" w:hAnsi="Arial" w:cs="Arial"/>
        </w:rPr>
        <w:lastRenderedPageBreak/>
        <w:t xml:space="preserve">capacity. This estimation is very complex problem. For the purpose of exemplified </w:t>
      </w:r>
      <w:proofErr w:type="gramStart"/>
      <w:r w:rsidRPr="00D65152">
        <w:rPr>
          <w:rFonts w:ascii="Arial" w:hAnsi="Arial" w:cs="Arial"/>
        </w:rPr>
        <w:t>calculations</w:t>
      </w:r>
      <w:proofErr w:type="gramEnd"/>
      <w:r w:rsidRPr="00D65152">
        <w:rPr>
          <w:rFonts w:ascii="Arial" w:hAnsi="Arial" w:cs="Arial"/>
        </w:rPr>
        <w:t xml:space="preserve"> the value of 75 t/km</w:t>
      </w:r>
      <w:r w:rsidRPr="00D65152">
        <w:rPr>
          <w:rFonts w:ascii="Arial" w:hAnsi="Arial" w:cs="Arial"/>
          <w:vertAlign w:val="superscript"/>
        </w:rPr>
        <w:t>2</w:t>
      </w:r>
      <w:r w:rsidRPr="00D65152">
        <w:rPr>
          <w:rFonts w:ascii="Arial" w:hAnsi="Arial" w:cs="Arial"/>
        </w:rPr>
        <w:t xml:space="preserve">a is used. Obtained order of the considered countries is almost the same as those in Fig. 3, with only difference that in this case Canada is greater net absorber of carbon dioxide than Brazil. </w:t>
      </w:r>
    </w:p>
    <w:p w14:paraId="1F1DE622" w14:textId="77777777" w:rsidR="00C867ED" w:rsidRDefault="00D65152" w:rsidP="00D65152">
      <w:pPr>
        <w:pStyle w:val="Body"/>
        <w:spacing w:after="0"/>
        <w:rPr>
          <w:rFonts w:ascii="Arial" w:hAnsi="Arial" w:cs="Arial"/>
        </w:rPr>
      </w:pPr>
      <w:r w:rsidRPr="00D65152">
        <w:rPr>
          <w:rFonts w:ascii="Arial" w:hAnsi="Arial" w:cs="Arial"/>
        </w:rPr>
        <w:t>The oceans and seas are huge carbon dioxide reservoir, whereby predominant quantity lays in the ocean’s deep parts [9]. However, the surface of seas and oceans are considered as a common good that belongs to all countries and therefore is not included into definition of the general carbon dioxide emission indicator.</w:t>
      </w:r>
    </w:p>
    <w:p w14:paraId="591266DD" w14:textId="77777777" w:rsidR="00790ADA" w:rsidRPr="00FB3A86" w:rsidRDefault="00790ADA" w:rsidP="00441B6F">
      <w:pPr>
        <w:pStyle w:val="Body"/>
        <w:spacing w:after="0"/>
        <w:rPr>
          <w:rFonts w:ascii="Arial" w:hAnsi="Arial" w:cs="Arial"/>
        </w:rPr>
      </w:pPr>
    </w:p>
    <w:p w14:paraId="3201153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E96914D" w14:textId="77777777" w:rsidR="00790ADA" w:rsidRPr="00FB3A86" w:rsidRDefault="00790ADA" w:rsidP="00441B6F">
      <w:pPr>
        <w:pStyle w:val="ConcHead"/>
        <w:spacing w:after="0"/>
        <w:jc w:val="both"/>
        <w:rPr>
          <w:rFonts w:ascii="Arial" w:hAnsi="Arial" w:cs="Arial"/>
        </w:rPr>
      </w:pPr>
    </w:p>
    <w:p w14:paraId="21512006" w14:textId="77777777" w:rsidR="00393850" w:rsidRPr="00393850" w:rsidRDefault="00DB382A" w:rsidP="00393850">
      <w:pPr>
        <w:pStyle w:val="Body"/>
        <w:rPr>
          <w:rFonts w:ascii="Arial" w:hAnsi="Arial" w:cs="Arial"/>
        </w:rPr>
      </w:pPr>
      <w:r w:rsidRPr="00DB382A">
        <w:rPr>
          <w:rFonts w:ascii="Arial" w:hAnsi="Arial" w:cs="Arial"/>
        </w:rPr>
        <w:t>From the point of view of ecological justice and the protection of existing forests, but also from the point of view of energy justice, it is very important that underdeveloped and developing countries are the owners of the land and forests on their territory. By protecting and domestically managing their forests, those countries can provide, for them, the most favorable energy from solid fossil fuels without increasing cross-border carbon dioxide emissions. This conclusion is in line with the standpoint of Moseman and others that the enforcement of ownership rights of indigenous peoples and local communities over their forests is a proven strategy for protecting existing forests and increasing the total amount of carbon stored in them [4].</w:t>
      </w:r>
      <w:r>
        <w:rPr>
          <w:rFonts w:ascii="Arial" w:hAnsi="Arial" w:cs="Arial"/>
        </w:rPr>
        <w:t xml:space="preserve"> </w:t>
      </w:r>
    </w:p>
    <w:p w14:paraId="40465322" w14:textId="77777777" w:rsidR="00DB382A" w:rsidRPr="00DB382A" w:rsidRDefault="00DB382A" w:rsidP="00DB382A">
      <w:pPr>
        <w:pStyle w:val="Body"/>
        <w:rPr>
          <w:rFonts w:ascii="Arial" w:hAnsi="Arial" w:cs="Arial"/>
        </w:rPr>
      </w:pPr>
      <w:r w:rsidRPr="00DB382A">
        <w:rPr>
          <w:rFonts w:ascii="Arial" w:hAnsi="Arial" w:cs="Arial"/>
        </w:rPr>
        <w:t xml:space="preserve">The purpose of indicating the contribution of carbon dioxide emissions from individual countries to the global emission is to indicate which countries can be considered as ones that transfer part of their emissions to the global level, and which countries can be considered as emitters only within their borders. In other words, which countries are the net emitters of anthropogenic carbon dioxide and which countries are the net absorbers. This is a very sensitive question and therefore the answer to it must be objective, scientifically based and socially acceptable. This paper provides a contribution to the analysis of the problem of objective comparison of different countries in terms of their carbon dioxide emissions. </w:t>
      </w:r>
    </w:p>
    <w:p w14:paraId="64F007BB" w14:textId="77777777" w:rsidR="00DB382A" w:rsidRPr="00DB382A" w:rsidRDefault="00DB382A" w:rsidP="00DB382A">
      <w:pPr>
        <w:pStyle w:val="Body"/>
        <w:rPr>
          <w:rFonts w:ascii="Arial" w:hAnsi="Arial" w:cs="Arial"/>
        </w:rPr>
      </w:pPr>
      <w:r w:rsidRPr="00DB382A">
        <w:rPr>
          <w:rFonts w:ascii="Arial" w:hAnsi="Arial" w:cs="Arial"/>
        </w:rPr>
        <w:t xml:space="preserve">The approach that considers difference between emitted anthropogenic carbon dioxide and absorbed by forests carbon dioxide contribute to the objectivity of comparing carbon dioxide emissions among different countries.  </w:t>
      </w:r>
    </w:p>
    <w:p w14:paraId="67657C9A" w14:textId="77777777" w:rsidR="00790ADA" w:rsidRPr="00393850" w:rsidRDefault="00DB382A" w:rsidP="00DB382A">
      <w:pPr>
        <w:pStyle w:val="Body"/>
        <w:spacing w:after="0"/>
        <w:rPr>
          <w:rFonts w:ascii="Arial" w:hAnsi="Arial" w:cs="Arial"/>
        </w:rPr>
      </w:pPr>
      <w:r w:rsidRPr="00DB382A">
        <w:rPr>
          <w:rFonts w:ascii="Arial" w:hAnsi="Arial" w:cs="Arial"/>
        </w:rPr>
        <w:t>Another important field for application of environmental indicators is within the scope of energy transition and post transition analysis. Concept of energy transition and post transition as presented in Ref. [10] is limited on energy system and on the change of its structure as well. However, it would be more appropriate to extend the analysis and to comprise the change in environmental system’s structure along the power system’s transition trajectory.</w:t>
      </w:r>
      <w:r>
        <w:rPr>
          <w:rFonts w:ascii="Arial" w:hAnsi="Arial" w:cs="Arial"/>
        </w:rPr>
        <w:t xml:space="preserve"> </w:t>
      </w:r>
    </w:p>
    <w:p w14:paraId="3B6A20D3" w14:textId="77777777" w:rsidR="00315186" w:rsidRPr="00393850" w:rsidRDefault="00315186" w:rsidP="00441B6F">
      <w:pPr>
        <w:rPr>
          <w:rFonts w:ascii="Arial" w:hAnsi="Arial" w:cs="Arial"/>
        </w:rPr>
      </w:pPr>
    </w:p>
    <w:p w14:paraId="385529DC" w14:textId="77777777" w:rsidR="00860000" w:rsidRPr="00393850" w:rsidRDefault="00860000" w:rsidP="00441B6F">
      <w:pPr>
        <w:pStyle w:val="ReferHead"/>
        <w:spacing w:after="0"/>
        <w:jc w:val="both"/>
        <w:rPr>
          <w:rFonts w:ascii="Arial" w:hAnsi="Arial" w:cs="Arial"/>
          <w:sz w:val="20"/>
        </w:rPr>
      </w:pPr>
    </w:p>
    <w:p w14:paraId="3633ADFF" w14:textId="77777777" w:rsidR="00B01FCD" w:rsidRPr="00393850" w:rsidRDefault="00B01FCD" w:rsidP="00441B6F">
      <w:pPr>
        <w:pStyle w:val="ReferHead"/>
        <w:spacing w:after="0"/>
        <w:jc w:val="both"/>
        <w:rPr>
          <w:rFonts w:ascii="Arial" w:hAnsi="Arial" w:cs="Arial"/>
          <w:sz w:val="20"/>
        </w:rPr>
      </w:pPr>
      <w:r w:rsidRPr="00393850">
        <w:rPr>
          <w:rFonts w:ascii="Arial" w:hAnsi="Arial" w:cs="Arial"/>
          <w:sz w:val="20"/>
        </w:rPr>
        <w:t>References</w:t>
      </w:r>
    </w:p>
    <w:p w14:paraId="77A6D7A4" w14:textId="77777777" w:rsidR="00790ADA" w:rsidRPr="00393850" w:rsidRDefault="00790ADA" w:rsidP="00441B6F">
      <w:pPr>
        <w:pStyle w:val="ReferHead"/>
        <w:spacing w:after="0"/>
        <w:jc w:val="both"/>
        <w:rPr>
          <w:rFonts w:ascii="Arial" w:hAnsi="Arial" w:cs="Arial"/>
          <w:sz w:val="20"/>
        </w:rPr>
      </w:pPr>
    </w:p>
    <w:p w14:paraId="56AB9DC5" w14:textId="77777777" w:rsidR="007A79EC" w:rsidRPr="007A79EC" w:rsidRDefault="007A79EC" w:rsidP="00E65C27">
      <w:pPr>
        <w:pStyle w:val="Body"/>
        <w:numPr>
          <w:ilvl w:val="0"/>
          <w:numId w:val="32"/>
        </w:numPr>
        <w:spacing w:after="0"/>
        <w:jc w:val="left"/>
        <w:rPr>
          <w:rFonts w:ascii="Arial" w:hAnsi="Arial" w:cs="Arial"/>
        </w:rPr>
      </w:pPr>
      <w:r>
        <w:rPr>
          <w:rFonts w:ascii="Arial" w:hAnsi="Arial" w:cs="Arial"/>
        </w:rPr>
        <w:t>Newell P., Mulvaney D.</w:t>
      </w:r>
      <w:r w:rsidRPr="007A79EC">
        <w:rPr>
          <w:rFonts w:ascii="Arial" w:hAnsi="Arial" w:cs="Arial"/>
        </w:rPr>
        <w:t xml:space="preserve"> The political economy of the “just tr</w:t>
      </w:r>
      <w:r>
        <w:rPr>
          <w:rFonts w:ascii="Arial" w:hAnsi="Arial" w:cs="Arial"/>
        </w:rPr>
        <w:t xml:space="preserve">ansition”. </w:t>
      </w:r>
      <w:proofErr w:type="spellStart"/>
      <w:r>
        <w:rPr>
          <w:rFonts w:ascii="Arial" w:hAnsi="Arial" w:cs="Arial"/>
        </w:rPr>
        <w:t>Geogr</w:t>
      </w:r>
      <w:proofErr w:type="spellEnd"/>
      <w:r>
        <w:rPr>
          <w:rFonts w:ascii="Arial" w:hAnsi="Arial" w:cs="Arial"/>
        </w:rPr>
        <w:t xml:space="preserve"> J. 179, 2013;</w:t>
      </w:r>
      <w:r w:rsidRPr="007A79EC">
        <w:rPr>
          <w:rFonts w:ascii="Arial" w:hAnsi="Arial" w:cs="Arial"/>
        </w:rPr>
        <w:t xml:space="preserve"> 132–140. </w:t>
      </w:r>
      <w:hyperlink r:id="rId26" w:history="1">
        <w:r w:rsidRPr="006C3D92">
          <w:rPr>
            <w:rStyle w:val="Hyperlink"/>
            <w:rFonts w:ascii="Arial" w:hAnsi="Arial" w:cs="Arial"/>
          </w:rPr>
          <w:t>https://doi.org/10.1111/geoj.12008</w:t>
        </w:r>
      </w:hyperlink>
      <w:r>
        <w:rPr>
          <w:rFonts w:ascii="Arial" w:hAnsi="Arial" w:cs="Arial"/>
        </w:rPr>
        <w:t xml:space="preserve"> </w:t>
      </w:r>
      <w:r w:rsidRPr="007A79EC">
        <w:rPr>
          <w:rFonts w:ascii="Arial" w:hAnsi="Arial" w:cs="Arial"/>
        </w:rPr>
        <w:t xml:space="preserve"> </w:t>
      </w:r>
    </w:p>
    <w:p w14:paraId="10D07DB0" w14:textId="77777777" w:rsidR="007A79EC" w:rsidRPr="007A79EC" w:rsidRDefault="007A79EC" w:rsidP="00E65C27">
      <w:pPr>
        <w:pStyle w:val="Body"/>
        <w:numPr>
          <w:ilvl w:val="0"/>
          <w:numId w:val="32"/>
        </w:numPr>
        <w:spacing w:after="0"/>
        <w:jc w:val="left"/>
        <w:rPr>
          <w:rFonts w:ascii="Arial" w:hAnsi="Arial" w:cs="Arial"/>
        </w:rPr>
      </w:pPr>
      <w:proofErr w:type="spellStart"/>
      <w:r w:rsidRPr="007A79EC">
        <w:rPr>
          <w:rFonts w:ascii="Arial" w:hAnsi="Arial" w:cs="Arial"/>
        </w:rPr>
        <w:t>Maltapaty</w:t>
      </w:r>
      <w:proofErr w:type="spellEnd"/>
      <w:r w:rsidRPr="007A79EC">
        <w:rPr>
          <w:rFonts w:ascii="Arial" w:hAnsi="Arial" w:cs="Arial"/>
        </w:rPr>
        <w:t xml:space="preserve"> S., Tollefson J., Wong C, Wild S. and Gaind N. A Climate Super-Election Year, Nature,</w:t>
      </w:r>
      <w:r>
        <w:rPr>
          <w:rFonts w:ascii="Arial" w:hAnsi="Arial" w:cs="Arial"/>
        </w:rPr>
        <w:t xml:space="preserve"> 2024; Vol. 627, March 2024:</w:t>
      </w:r>
      <w:r w:rsidRPr="007A79EC">
        <w:rPr>
          <w:rFonts w:ascii="Arial" w:hAnsi="Arial" w:cs="Arial"/>
        </w:rPr>
        <w:t xml:space="preserve"> 22-25. </w:t>
      </w:r>
    </w:p>
    <w:p w14:paraId="29728ABA" w14:textId="77777777" w:rsidR="007A79EC" w:rsidRPr="007A79EC" w:rsidRDefault="003266BE" w:rsidP="00E65C27">
      <w:pPr>
        <w:pStyle w:val="Body"/>
        <w:numPr>
          <w:ilvl w:val="0"/>
          <w:numId w:val="32"/>
        </w:numPr>
        <w:spacing w:after="0"/>
        <w:jc w:val="left"/>
        <w:rPr>
          <w:rFonts w:ascii="Arial" w:hAnsi="Arial" w:cs="Arial"/>
        </w:rPr>
      </w:pPr>
      <w:r w:rsidRPr="003266BE">
        <w:t>Harris N. and Gibbs D. Forests Absorb Twice as Much Carbon as They Emit Each Year, available at:</w:t>
      </w:r>
      <w:hyperlink r:id="rId27" w:history="1">
        <w:r w:rsidR="007A79EC" w:rsidRPr="006C3D92">
          <w:rPr>
            <w:rStyle w:val="Hyperlink"/>
            <w:rFonts w:ascii="Arial" w:hAnsi="Arial" w:cs="Arial"/>
          </w:rPr>
          <w:t>https://www.wri.org/insights/forests-absorb-twice-much-carbon-they-emit-each-year</w:t>
        </w:r>
      </w:hyperlink>
      <w:r w:rsidR="007A79EC">
        <w:rPr>
          <w:rFonts w:ascii="Arial" w:hAnsi="Arial" w:cs="Arial"/>
        </w:rPr>
        <w:t xml:space="preserve"> </w:t>
      </w:r>
      <w:r w:rsidR="007A79EC" w:rsidRPr="007A79EC">
        <w:rPr>
          <w:rFonts w:ascii="Arial" w:hAnsi="Arial" w:cs="Arial"/>
        </w:rPr>
        <w:t xml:space="preserve">  </w:t>
      </w:r>
      <w:r>
        <w:t>(</w:t>
      </w:r>
      <w:r w:rsidR="00CD54EE">
        <w:t>21</w:t>
      </w:r>
      <w:r w:rsidR="00CD54EE" w:rsidRPr="003763C1">
        <w:t xml:space="preserve"> Ma</w:t>
      </w:r>
      <w:r w:rsidR="00CD54EE">
        <w:t>y</w:t>
      </w:r>
      <w:r w:rsidR="00CD54EE" w:rsidRPr="003763C1">
        <w:t xml:space="preserve"> </w:t>
      </w:r>
      <w:r w:rsidR="007A79EC" w:rsidRPr="007A79EC">
        <w:rPr>
          <w:rFonts w:ascii="Arial" w:hAnsi="Arial" w:cs="Arial"/>
        </w:rPr>
        <w:t>2024</w:t>
      </w:r>
      <w:r>
        <w:rPr>
          <w:rFonts w:ascii="Arial" w:hAnsi="Arial" w:cs="Arial"/>
        </w:rPr>
        <w:t>)</w:t>
      </w:r>
      <w:r w:rsidR="007A79EC" w:rsidRPr="007A79EC">
        <w:rPr>
          <w:rFonts w:ascii="Arial" w:hAnsi="Arial" w:cs="Arial"/>
        </w:rPr>
        <w:t xml:space="preserve">.  </w:t>
      </w:r>
    </w:p>
    <w:p w14:paraId="2A40C77B" w14:textId="77777777" w:rsidR="00B02C11" w:rsidRDefault="007A79EC" w:rsidP="00E65C27">
      <w:pPr>
        <w:pStyle w:val="Body"/>
        <w:numPr>
          <w:ilvl w:val="0"/>
          <w:numId w:val="32"/>
        </w:numPr>
        <w:spacing w:after="0"/>
        <w:jc w:val="left"/>
        <w:rPr>
          <w:rFonts w:ascii="Arial" w:hAnsi="Arial" w:cs="Arial"/>
        </w:rPr>
      </w:pPr>
      <w:r w:rsidRPr="007A79EC">
        <w:rPr>
          <w:rFonts w:ascii="Arial" w:hAnsi="Arial" w:cs="Arial"/>
        </w:rPr>
        <w:t>Mose</w:t>
      </w:r>
      <w:r w:rsidR="00B02C11">
        <w:rPr>
          <w:rFonts w:ascii="Arial" w:hAnsi="Arial" w:cs="Arial"/>
        </w:rPr>
        <w:t xml:space="preserve">man А., </w:t>
      </w:r>
      <w:proofErr w:type="spellStart"/>
      <w:r w:rsidR="00B02C11">
        <w:rPr>
          <w:rFonts w:ascii="Arial" w:hAnsi="Arial" w:cs="Arial"/>
        </w:rPr>
        <w:t>Harwey</w:t>
      </w:r>
      <w:proofErr w:type="spellEnd"/>
      <w:r w:rsidR="00B02C11">
        <w:rPr>
          <w:rFonts w:ascii="Arial" w:hAnsi="Arial" w:cs="Arial"/>
        </w:rPr>
        <w:t xml:space="preserve"> C. and </w:t>
      </w:r>
      <w:proofErr w:type="spellStart"/>
      <w:r w:rsidR="00B02C11">
        <w:rPr>
          <w:rFonts w:ascii="Arial" w:hAnsi="Arial" w:cs="Arial"/>
        </w:rPr>
        <w:t>Terrer</w:t>
      </w:r>
      <w:proofErr w:type="spellEnd"/>
      <w:r w:rsidR="00B02C11">
        <w:rPr>
          <w:rFonts w:ascii="Arial" w:hAnsi="Arial" w:cs="Arial"/>
        </w:rPr>
        <w:t xml:space="preserve"> C.</w:t>
      </w:r>
      <w:r w:rsidRPr="007A79EC">
        <w:rPr>
          <w:rFonts w:ascii="Arial" w:hAnsi="Arial" w:cs="Arial"/>
        </w:rPr>
        <w:t xml:space="preserve"> How many new trees would we need to offs</w:t>
      </w:r>
      <w:r w:rsidR="00B02C11">
        <w:rPr>
          <w:rFonts w:ascii="Arial" w:hAnsi="Arial" w:cs="Arial"/>
        </w:rPr>
        <w:t xml:space="preserve">et our carbon </w:t>
      </w:r>
      <w:proofErr w:type="gramStart"/>
      <w:r w:rsidR="00B02C11">
        <w:rPr>
          <w:rFonts w:ascii="Arial" w:hAnsi="Arial" w:cs="Arial"/>
        </w:rPr>
        <w:t>emissions?,</w:t>
      </w:r>
      <w:proofErr w:type="gramEnd"/>
      <w:r w:rsidR="00B02C11">
        <w:rPr>
          <w:rFonts w:ascii="Arial" w:hAnsi="Arial" w:cs="Arial"/>
        </w:rPr>
        <w:t xml:space="preserve"> MIT, </w:t>
      </w:r>
      <w:r w:rsidRPr="007A79EC">
        <w:rPr>
          <w:rFonts w:ascii="Arial" w:hAnsi="Arial" w:cs="Arial"/>
        </w:rPr>
        <w:t>2024</w:t>
      </w:r>
      <w:r w:rsidR="00B02C11">
        <w:rPr>
          <w:rFonts w:ascii="Arial" w:hAnsi="Arial" w:cs="Arial"/>
        </w:rPr>
        <w:t>;</w:t>
      </w:r>
      <w:r w:rsidR="00CD54EE">
        <w:rPr>
          <w:rFonts w:ascii="Arial" w:hAnsi="Arial" w:cs="Arial"/>
        </w:rPr>
        <w:t xml:space="preserve"> </w:t>
      </w:r>
      <w:r w:rsidR="00CD54EE">
        <w:t>Accessed 21</w:t>
      </w:r>
      <w:r w:rsidR="00CD54EE" w:rsidRPr="003763C1">
        <w:t xml:space="preserve"> Ma</w:t>
      </w:r>
      <w:r w:rsidR="00CD54EE">
        <w:t>y</w:t>
      </w:r>
      <w:r w:rsidR="00CD54EE" w:rsidRPr="003763C1">
        <w:t xml:space="preserve"> </w:t>
      </w:r>
      <w:r w:rsidR="00CD54EE" w:rsidRPr="007A79EC">
        <w:rPr>
          <w:rFonts w:ascii="Arial" w:hAnsi="Arial" w:cs="Arial"/>
        </w:rPr>
        <w:t>2024.</w:t>
      </w:r>
      <w:r w:rsidRPr="007A79EC">
        <w:rPr>
          <w:rFonts w:ascii="Arial" w:hAnsi="Arial" w:cs="Arial"/>
        </w:rPr>
        <w:t xml:space="preserve"> available on: </w:t>
      </w:r>
      <w:hyperlink r:id="rId28" w:history="1">
        <w:r w:rsidR="00B02C11" w:rsidRPr="006C3D92">
          <w:rPr>
            <w:rStyle w:val="Hyperlink"/>
            <w:rFonts w:ascii="Arial" w:hAnsi="Arial" w:cs="Arial"/>
          </w:rPr>
          <w:t>https://climate.mit.edu/ask-mit/how-many-new-trees-would-we-need-offset-our-carbon-emissions</w:t>
        </w:r>
      </w:hyperlink>
    </w:p>
    <w:p w14:paraId="12317F38" w14:textId="77777777" w:rsidR="007A79EC" w:rsidRPr="007A79EC" w:rsidRDefault="00000000" w:rsidP="00E65C27">
      <w:pPr>
        <w:pStyle w:val="Body"/>
        <w:numPr>
          <w:ilvl w:val="0"/>
          <w:numId w:val="32"/>
        </w:numPr>
        <w:spacing w:after="0"/>
        <w:jc w:val="left"/>
        <w:rPr>
          <w:rFonts w:ascii="Arial" w:hAnsi="Arial" w:cs="Arial"/>
        </w:rPr>
      </w:pPr>
      <w:hyperlink r:id="rId29" w:history="1">
        <w:r w:rsidR="00B02C11" w:rsidRPr="006C3D92">
          <w:rPr>
            <w:rStyle w:val="Hyperlink"/>
            <w:rFonts w:ascii="Arial" w:hAnsi="Arial" w:cs="Arial"/>
          </w:rPr>
          <w:t>https://en.wikipedia.org/wiki/List_of_countries_by_carbon_dioxide_emissions_per_capita</w:t>
        </w:r>
      </w:hyperlink>
      <w:r w:rsidR="00B02C11">
        <w:rPr>
          <w:rFonts w:ascii="Arial" w:hAnsi="Arial" w:cs="Arial"/>
        </w:rPr>
        <w:t xml:space="preserve"> </w:t>
      </w:r>
      <w:r w:rsidR="007A79EC" w:rsidRPr="007A79EC">
        <w:rPr>
          <w:rFonts w:ascii="Arial" w:hAnsi="Arial" w:cs="Arial"/>
        </w:rPr>
        <w:t xml:space="preserve"> </w:t>
      </w:r>
      <w:r w:rsidR="00CD54EE">
        <w:t>Accessed 21</w:t>
      </w:r>
      <w:r w:rsidR="00CD54EE" w:rsidRPr="003763C1">
        <w:t xml:space="preserve"> Ma</w:t>
      </w:r>
      <w:r w:rsidR="00CD54EE">
        <w:t>y</w:t>
      </w:r>
      <w:r w:rsidR="00CD54EE" w:rsidRPr="003763C1">
        <w:t xml:space="preserve"> </w:t>
      </w:r>
      <w:r w:rsidR="00CD54EE" w:rsidRPr="007A79EC">
        <w:rPr>
          <w:rFonts w:ascii="Arial" w:hAnsi="Arial" w:cs="Arial"/>
        </w:rPr>
        <w:t>2024.</w:t>
      </w:r>
      <w:r w:rsidR="007A79EC" w:rsidRPr="007A79EC">
        <w:rPr>
          <w:rFonts w:ascii="Arial" w:hAnsi="Arial" w:cs="Arial"/>
        </w:rPr>
        <w:t xml:space="preserve"> </w:t>
      </w:r>
    </w:p>
    <w:p w14:paraId="0FEA5067" w14:textId="77777777" w:rsidR="007A79EC" w:rsidRPr="007A79EC" w:rsidRDefault="00000000" w:rsidP="00E65C27">
      <w:pPr>
        <w:pStyle w:val="Body"/>
        <w:numPr>
          <w:ilvl w:val="0"/>
          <w:numId w:val="32"/>
        </w:numPr>
        <w:spacing w:after="0"/>
        <w:jc w:val="left"/>
        <w:rPr>
          <w:rFonts w:ascii="Arial" w:hAnsi="Arial" w:cs="Arial"/>
        </w:rPr>
      </w:pPr>
      <w:hyperlink r:id="rId30" w:history="1">
        <w:r w:rsidR="00B02C11" w:rsidRPr="006C3D92">
          <w:rPr>
            <w:rStyle w:val="Hyperlink"/>
            <w:rFonts w:ascii="Arial" w:hAnsi="Arial" w:cs="Arial"/>
          </w:rPr>
          <w:t>https://www.worldometers.info/world-population/population-by-country/</w:t>
        </w:r>
      </w:hyperlink>
      <w:r w:rsidR="00B02C11">
        <w:rPr>
          <w:rFonts w:ascii="Arial" w:hAnsi="Arial" w:cs="Arial"/>
        </w:rPr>
        <w:t xml:space="preserve"> </w:t>
      </w:r>
      <w:r w:rsidR="00CD54EE">
        <w:t>Accessed 21</w:t>
      </w:r>
      <w:r w:rsidR="00CD54EE" w:rsidRPr="003763C1">
        <w:t xml:space="preserve"> Ma</w:t>
      </w:r>
      <w:r w:rsidR="00CD54EE">
        <w:t>y</w:t>
      </w:r>
      <w:r w:rsidR="00CD54EE" w:rsidRPr="003763C1">
        <w:t xml:space="preserve"> </w:t>
      </w:r>
      <w:r w:rsidR="00CD54EE" w:rsidRPr="007A79EC">
        <w:rPr>
          <w:rFonts w:ascii="Arial" w:hAnsi="Arial" w:cs="Arial"/>
        </w:rPr>
        <w:t>2024.</w:t>
      </w:r>
      <w:r w:rsidR="00CD54EE">
        <w:rPr>
          <w:rFonts w:ascii="Arial" w:hAnsi="Arial" w:cs="Arial"/>
        </w:rPr>
        <w:t xml:space="preserve"> </w:t>
      </w:r>
      <w:r w:rsidR="007A79EC" w:rsidRPr="007A79EC">
        <w:rPr>
          <w:rFonts w:ascii="Arial" w:hAnsi="Arial" w:cs="Arial"/>
        </w:rPr>
        <w:t xml:space="preserve"> </w:t>
      </w:r>
    </w:p>
    <w:p w14:paraId="2B1B36B7" w14:textId="77777777" w:rsidR="007A79EC" w:rsidRPr="007A79EC" w:rsidRDefault="003266BE" w:rsidP="00E65C27">
      <w:pPr>
        <w:pStyle w:val="Body"/>
        <w:numPr>
          <w:ilvl w:val="0"/>
          <w:numId w:val="32"/>
        </w:numPr>
        <w:spacing w:after="0"/>
        <w:jc w:val="left"/>
        <w:rPr>
          <w:rFonts w:ascii="Arial" w:hAnsi="Arial" w:cs="Arial"/>
        </w:rPr>
      </w:pPr>
      <w:r w:rsidRPr="003266BE">
        <w:t>Ritchie H. (2021) - Forest area, Published online at OurWorldInData.org. Retrieved from:</w:t>
      </w:r>
      <w:r>
        <w:t xml:space="preserve"> </w:t>
      </w:r>
      <w:hyperlink r:id="rId31" w:history="1">
        <w:r w:rsidR="00CD54EE" w:rsidRPr="006C3D92">
          <w:rPr>
            <w:rStyle w:val="Hyperlink"/>
            <w:rFonts w:ascii="Arial" w:hAnsi="Arial" w:cs="Arial"/>
          </w:rPr>
          <w:t xml:space="preserve">https://ourworldindata.org/forest-area </w:t>
        </w:r>
        <w:r w:rsidR="00CD54EE" w:rsidRPr="006C3D92">
          <w:rPr>
            <w:rStyle w:val="Hyperlink"/>
          </w:rPr>
          <w:t xml:space="preserve">Accessed 21 May </w:t>
        </w:r>
        <w:r w:rsidR="00CD54EE" w:rsidRPr="006C3D92">
          <w:rPr>
            <w:rStyle w:val="Hyperlink"/>
            <w:rFonts w:ascii="Arial" w:hAnsi="Arial" w:cs="Arial"/>
          </w:rPr>
          <w:t>2024</w:t>
        </w:r>
      </w:hyperlink>
      <w:r w:rsidR="00CD54EE" w:rsidRPr="007A79EC">
        <w:rPr>
          <w:rFonts w:ascii="Arial" w:hAnsi="Arial" w:cs="Arial"/>
        </w:rPr>
        <w:t>.</w:t>
      </w:r>
      <w:r w:rsidR="00CD54EE">
        <w:rPr>
          <w:rFonts w:ascii="Arial" w:hAnsi="Arial" w:cs="Arial"/>
        </w:rPr>
        <w:t xml:space="preserve"> </w:t>
      </w:r>
      <w:r w:rsidR="007A79EC" w:rsidRPr="007A79EC">
        <w:rPr>
          <w:rFonts w:ascii="Arial" w:hAnsi="Arial" w:cs="Arial"/>
        </w:rPr>
        <w:t xml:space="preserve"> </w:t>
      </w:r>
    </w:p>
    <w:p w14:paraId="4E0EE644" w14:textId="77777777" w:rsidR="007A79EC" w:rsidRPr="007A79EC" w:rsidRDefault="00000000" w:rsidP="00E65C27">
      <w:pPr>
        <w:pStyle w:val="Body"/>
        <w:numPr>
          <w:ilvl w:val="0"/>
          <w:numId w:val="32"/>
        </w:numPr>
        <w:spacing w:after="0"/>
        <w:jc w:val="left"/>
        <w:rPr>
          <w:rFonts w:ascii="Arial" w:hAnsi="Arial" w:cs="Arial"/>
        </w:rPr>
      </w:pPr>
      <w:hyperlink r:id="rId32" w:history="1">
        <w:r w:rsidR="00B02C11" w:rsidRPr="006C3D92">
          <w:rPr>
            <w:rStyle w:val="Hyperlink"/>
            <w:rFonts w:ascii="Arial" w:hAnsi="Arial" w:cs="Arial"/>
          </w:rPr>
          <w:t>https://en.wikipedia.org/wiki/List_of_countries_and_dependencies_by_area</w:t>
        </w:r>
      </w:hyperlink>
      <w:r w:rsidR="00B02C11">
        <w:rPr>
          <w:rFonts w:ascii="Arial" w:hAnsi="Arial" w:cs="Arial"/>
        </w:rPr>
        <w:t xml:space="preserve"> </w:t>
      </w:r>
      <w:r w:rsidR="00CD54EE">
        <w:t>Accessed 21</w:t>
      </w:r>
      <w:r w:rsidR="00CD54EE" w:rsidRPr="003763C1">
        <w:t xml:space="preserve"> Ma</w:t>
      </w:r>
      <w:r w:rsidR="00CD54EE">
        <w:t>y</w:t>
      </w:r>
      <w:r w:rsidR="00CD54EE" w:rsidRPr="003763C1">
        <w:t xml:space="preserve"> </w:t>
      </w:r>
      <w:r w:rsidR="00CD54EE" w:rsidRPr="007A79EC">
        <w:rPr>
          <w:rFonts w:ascii="Arial" w:hAnsi="Arial" w:cs="Arial"/>
        </w:rPr>
        <w:t>2024.</w:t>
      </w:r>
      <w:r w:rsidR="00CD54EE">
        <w:rPr>
          <w:rFonts w:ascii="Arial" w:hAnsi="Arial" w:cs="Arial"/>
        </w:rPr>
        <w:t xml:space="preserve"> </w:t>
      </w:r>
      <w:r w:rsidR="007A79EC" w:rsidRPr="007A79EC">
        <w:rPr>
          <w:rFonts w:ascii="Arial" w:hAnsi="Arial" w:cs="Arial"/>
        </w:rPr>
        <w:t xml:space="preserve"> </w:t>
      </w:r>
    </w:p>
    <w:p w14:paraId="2CA4AC1A" w14:textId="77777777" w:rsidR="007A79EC" w:rsidRPr="007A79EC" w:rsidRDefault="007A79EC" w:rsidP="00E65C27">
      <w:pPr>
        <w:pStyle w:val="Body"/>
        <w:numPr>
          <w:ilvl w:val="0"/>
          <w:numId w:val="32"/>
        </w:numPr>
        <w:spacing w:after="0"/>
        <w:jc w:val="left"/>
        <w:rPr>
          <w:rFonts w:ascii="Arial" w:hAnsi="Arial" w:cs="Arial"/>
        </w:rPr>
      </w:pPr>
      <w:r w:rsidRPr="007A79EC">
        <w:rPr>
          <w:rFonts w:ascii="Arial" w:hAnsi="Arial" w:cs="Arial"/>
        </w:rPr>
        <w:t xml:space="preserve">Kraushaar J. and </w:t>
      </w:r>
      <w:proofErr w:type="spellStart"/>
      <w:r w:rsidRPr="007A79EC">
        <w:rPr>
          <w:rFonts w:ascii="Arial" w:hAnsi="Arial" w:cs="Arial"/>
        </w:rPr>
        <w:t>Ristin</w:t>
      </w:r>
      <w:r w:rsidR="00EA569D">
        <w:rPr>
          <w:rFonts w:ascii="Arial" w:hAnsi="Arial" w:cs="Arial"/>
        </w:rPr>
        <w:t>en</w:t>
      </w:r>
      <w:proofErr w:type="spellEnd"/>
      <w:r w:rsidR="00EA569D">
        <w:rPr>
          <w:rFonts w:ascii="Arial" w:hAnsi="Arial" w:cs="Arial"/>
        </w:rPr>
        <w:t xml:space="preserve"> R.</w:t>
      </w:r>
      <w:r w:rsidRPr="007A79EC">
        <w:rPr>
          <w:rFonts w:ascii="Arial" w:hAnsi="Arial" w:cs="Arial"/>
        </w:rPr>
        <w:t xml:space="preserve"> Energy and problems of a technical socie</w:t>
      </w:r>
      <w:r w:rsidR="00EA569D">
        <w:rPr>
          <w:rFonts w:ascii="Arial" w:hAnsi="Arial" w:cs="Arial"/>
        </w:rPr>
        <w:t xml:space="preserve">ty, New York, John Wiley &amp; Sons; </w:t>
      </w:r>
      <w:r w:rsidRPr="007A79EC">
        <w:rPr>
          <w:rFonts w:ascii="Arial" w:hAnsi="Arial" w:cs="Arial"/>
        </w:rPr>
        <w:t xml:space="preserve">1988. </w:t>
      </w:r>
    </w:p>
    <w:p w14:paraId="446B1C6A" w14:textId="77777777" w:rsidR="007A79EC" w:rsidRDefault="00EA569D" w:rsidP="00E65C27">
      <w:pPr>
        <w:pStyle w:val="Body"/>
        <w:numPr>
          <w:ilvl w:val="0"/>
          <w:numId w:val="32"/>
        </w:numPr>
        <w:spacing w:after="0"/>
        <w:jc w:val="left"/>
        <w:rPr>
          <w:rFonts w:ascii="Arial" w:hAnsi="Arial" w:cs="Arial"/>
        </w:rPr>
      </w:pPr>
      <w:r>
        <w:rPr>
          <w:rFonts w:ascii="Arial" w:hAnsi="Arial" w:cs="Arial"/>
        </w:rPr>
        <w:t>Grković V.</w:t>
      </w:r>
      <w:r w:rsidR="007A79EC" w:rsidRPr="007A79EC">
        <w:rPr>
          <w:rFonts w:ascii="Arial" w:hAnsi="Arial" w:cs="Arial"/>
        </w:rPr>
        <w:t xml:space="preserve"> Transition and post-transition: energy and technology,</w:t>
      </w:r>
      <w:r>
        <w:rPr>
          <w:rFonts w:ascii="Arial" w:hAnsi="Arial" w:cs="Arial"/>
        </w:rPr>
        <w:t xml:space="preserve"> </w:t>
      </w:r>
      <w:proofErr w:type="spellStart"/>
      <w:r w:rsidRPr="007A79EC">
        <w:rPr>
          <w:rFonts w:ascii="Arial" w:hAnsi="Arial" w:cs="Arial"/>
        </w:rPr>
        <w:t>Zrenjanin</w:t>
      </w:r>
      <w:proofErr w:type="spellEnd"/>
      <w:r w:rsidRPr="007A79EC">
        <w:rPr>
          <w:rFonts w:ascii="Arial" w:hAnsi="Arial" w:cs="Arial"/>
        </w:rPr>
        <w:t>, Serbia,</w:t>
      </w:r>
      <w:r w:rsidR="007A79EC" w:rsidRPr="007A79EC">
        <w:rPr>
          <w:rFonts w:ascii="Arial" w:hAnsi="Arial" w:cs="Arial"/>
        </w:rPr>
        <w:t xml:space="preserve"> Society of Engineers in </w:t>
      </w:r>
      <w:proofErr w:type="spellStart"/>
      <w:r w:rsidR="007A79EC" w:rsidRPr="007A79EC">
        <w:rPr>
          <w:rFonts w:ascii="Arial" w:hAnsi="Arial" w:cs="Arial"/>
        </w:rPr>
        <w:t>Zrenjanin</w:t>
      </w:r>
      <w:proofErr w:type="spellEnd"/>
      <w:r w:rsidR="007A79EC" w:rsidRPr="007A79EC">
        <w:rPr>
          <w:rFonts w:ascii="Arial" w:hAnsi="Arial" w:cs="Arial"/>
        </w:rPr>
        <w:t xml:space="preserve"> and City National Library in</w:t>
      </w:r>
      <w:r>
        <w:rPr>
          <w:rFonts w:ascii="Arial" w:hAnsi="Arial" w:cs="Arial"/>
        </w:rPr>
        <w:t xml:space="preserve"> </w:t>
      </w:r>
      <w:proofErr w:type="spellStart"/>
      <w:r w:rsidRPr="007A79EC">
        <w:rPr>
          <w:rFonts w:ascii="Arial" w:hAnsi="Arial" w:cs="Arial"/>
        </w:rPr>
        <w:t>Zrenjanin</w:t>
      </w:r>
      <w:proofErr w:type="spellEnd"/>
      <w:r>
        <w:rPr>
          <w:rFonts w:ascii="Arial" w:hAnsi="Arial" w:cs="Arial"/>
        </w:rPr>
        <w:t>;</w:t>
      </w:r>
      <w:r w:rsidR="007A79EC" w:rsidRPr="007A79EC">
        <w:rPr>
          <w:rFonts w:ascii="Arial" w:hAnsi="Arial" w:cs="Arial"/>
        </w:rPr>
        <w:t xml:space="preserve"> 2024. Serbian</w:t>
      </w:r>
      <w:r>
        <w:rPr>
          <w:rFonts w:ascii="Arial" w:hAnsi="Arial" w:cs="Arial"/>
        </w:rPr>
        <w:t xml:space="preserve"> </w:t>
      </w:r>
    </w:p>
    <w:p w14:paraId="5C2DE679" w14:textId="77777777" w:rsidR="00CD54EE" w:rsidRDefault="00CD54EE" w:rsidP="00CD54EE">
      <w:pPr>
        <w:pStyle w:val="Body"/>
        <w:spacing w:after="0"/>
        <w:ind w:left="720"/>
        <w:jc w:val="left"/>
        <w:rPr>
          <w:rFonts w:ascii="Arial" w:hAnsi="Arial" w:cs="Arial"/>
        </w:rPr>
      </w:pPr>
    </w:p>
    <w:p w14:paraId="67EF933C" w14:textId="77777777" w:rsidR="00B01FCD" w:rsidRPr="00FB3A86" w:rsidRDefault="00B01FCD" w:rsidP="00441B6F">
      <w:pPr>
        <w:pStyle w:val="Appendix"/>
        <w:spacing w:after="0"/>
        <w:jc w:val="both"/>
        <w:rPr>
          <w:rFonts w:ascii="Arial" w:hAnsi="Arial" w:cs="Arial"/>
          <w:b w:val="0"/>
        </w:rPr>
      </w:pPr>
    </w:p>
    <w:sectPr w:rsidR="00B01FCD" w:rsidRPr="00FB3A86" w:rsidSect="007F7EB9">
      <w:headerReference w:type="even" r:id="rId33"/>
      <w:headerReference w:type="default" r:id="rId34"/>
      <w:footerReference w:type="even" r:id="rId35"/>
      <w:footerReference w:type="default" r:id="rId36"/>
      <w:headerReference w:type="first" r:id="rId37"/>
      <w:footerReference w:type="first" r:id="rId38"/>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D82CE" w14:textId="77777777" w:rsidR="00C972F0" w:rsidRDefault="00C972F0" w:rsidP="00C37E61">
      <w:r>
        <w:separator/>
      </w:r>
    </w:p>
  </w:endnote>
  <w:endnote w:type="continuationSeparator" w:id="0">
    <w:p w14:paraId="1A13D417" w14:textId="77777777" w:rsidR="00C972F0" w:rsidRDefault="00C972F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75117" w14:textId="77777777" w:rsidR="007F7EB9" w:rsidRDefault="007F7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023E0"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2B78D" w14:textId="77777777" w:rsidR="007F7EB9" w:rsidRDefault="007F7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F9A85" w14:textId="77777777" w:rsidR="00C972F0" w:rsidRDefault="00C972F0" w:rsidP="00C37E61">
      <w:r>
        <w:separator/>
      </w:r>
    </w:p>
  </w:footnote>
  <w:footnote w:type="continuationSeparator" w:id="0">
    <w:p w14:paraId="6B5A1CA8" w14:textId="77777777" w:rsidR="00C972F0" w:rsidRDefault="00C972F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446B1" w14:textId="07008063" w:rsidR="007F7EB9" w:rsidRDefault="007F7EB9">
    <w:pPr>
      <w:pStyle w:val="Header"/>
    </w:pPr>
    <w:r>
      <w:rPr>
        <w:noProof/>
      </w:rPr>
      <w:pict w14:anchorId="0326EA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36016" o:spid="_x0000_s1026" type="#_x0000_t136" style="position:absolute;margin-left:0;margin-top:0;width:664.05pt;height:73.7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3E8BE" w14:textId="23C9CB30" w:rsidR="007F7EB9" w:rsidRDefault="007F7EB9">
    <w:pPr>
      <w:pStyle w:val="Header"/>
    </w:pPr>
    <w:r>
      <w:rPr>
        <w:noProof/>
      </w:rPr>
      <w:pict w14:anchorId="0CB55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36017" o:spid="_x0000_s1027" type="#_x0000_t136" style="position:absolute;margin-left:0;margin-top:0;width:664.05pt;height:73.7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25A6B" w14:textId="2C4C48D2" w:rsidR="007F7EB9" w:rsidRDefault="007F7EB9">
    <w:pPr>
      <w:pStyle w:val="Header"/>
    </w:pPr>
    <w:r>
      <w:rPr>
        <w:noProof/>
      </w:rPr>
      <w:pict w14:anchorId="645F0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36015" o:spid="_x0000_s1025" type="#_x0000_t136" style="position:absolute;margin-left:0;margin-top:0;width:664.05pt;height:73.7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95626C"/>
    <w:multiLevelType w:val="hybridMultilevel"/>
    <w:tmpl w:val="170A30CA"/>
    <w:lvl w:ilvl="0" w:tplc="241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7B70779"/>
    <w:multiLevelType w:val="hybridMultilevel"/>
    <w:tmpl w:val="A050B952"/>
    <w:lvl w:ilvl="0" w:tplc="5E1EFFB0">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785949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50666885">
    <w:abstractNumId w:val="17"/>
  </w:num>
  <w:num w:numId="3" w16cid:durableId="1165706518">
    <w:abstractNumId w:val="25"/>
  </w:num>
  <w:num w:numId="4" w16cid:durableId="179339778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95442811">
    <w:abstractNumId w:val="8"/>
  </w:num>
  <w:num w:numId="6" w16cid:durableId="1298144060">
    <w:abstractNumId w:val="6"/>
  </w:num>
  <w:num w:numId="7" w16cid:durableId="179395594">
    <w:abstractNumId w:val="1"/>
  </w:num>
  <w:num w:numId="8" w16cid:durableId="1190025511">
    <w:abstractNumId w:val="13"/>
  </w:num>
  <w:num w:numId="9" w16cid:durableId="397096427">
    <w:abstractNumId w:val="27"/>
  </w:num>
  <w:num w:numId="10" w16cid:durableId="2125227728">
    <w:abstractNumId w:val="2"/>
  </w:num>
  <w:num w:numId="11" w16cid:durableId="994258182">
    <w:abstractNumId w:val="20"/>
  </w:num>
  <w:num w:numId="12" w16cid:durableId="1811969974">
    <w:abstractNumId w:val="3"/>
  </w:num>
  <w:num w:numId="13" w16cid:durableId="525605332">
    <w:abstractNumId w:val="19"/>
  </w:num>
  <w:num w:numId="14" w16cid:durableId="2113889626">
    <w:abstractNumId w:val="9"/>
  </w:num>
  <w:num w:numId="15" w16cid:durableId="251209766">
    <w:abstractNumId w:val="23"/>
  </w:num>
  <w:num w:numId="16" w16cid:durableId="551574332">
    <w:abstractNumId w:val="5"/>
  </w:num>
  <w:num w:numId="17" w16cid:durableId="572549054">
    <w:abstractNumId w:val="24"/>
  </w:num>
  <w:num w:numId="18" w16cid:durableId="1325432065">
    <w:abstractNumId w:val="15"/>
  </w:num>
  <w:num w:numId="19" w16cid:durableId="1481193921">
    <w:abstractNumId w:val="30"/>
  </w:num>
  <w:num w:numId="20" w16cid:durableId="1171019406">
    <w:abstractNumId w:val="12"/>
  </w:num>
  <w:num w:numId="21" w16cid:durableId="2006011573">
    <w:abstractNumId w:val="10"/>
  </w:num>
  <w:num w:numId="22" w16cid:durableId="1123496462">
    <w:abstractNumId w:val="14"/>
  </w:num>
  <w:num w:numId="23" w16cid:durableId="294995445">
    <w:abstractNumId w:val="21"/>
  </w:num>
  <w:num w:numId="24" w16cid:durableId="1590650076">
    <w:abstractNumId w:val="28"/>
  </w:num>
  <w:num w:numId="25" w16cid:durableId="829716357">
    <w:abstractNumId w:val="4"/>
  </w:num>
  <w:num w:numId="26" w16cid:durableId="1152982445">
    <w:abstractNumId w:val="18"/>
  </w:num>
  <w:num w:numId="27" w16cid:durableId="504784121">
    <w:abstractNumId w:val="22"/>
  </w:num>
  <w:num w:numId="28" w16cid:durableId="325548519">
    <w:abstractNumId w:val="29"/>
  </w:num>
  <w:num w:numId="29" w16cid:durableId="104547306">
    <w:abstractNumId w:val="26"/>
  </w:num>
  <w:num w:numId="30" w16cid:durableId="650257789">
    <w:abstractNumId w:val="11"/>
  </w:num>
  <w:num w:numId="31" w16cid:durableId="2036031099">
    <w:abstractNumId w:val="7"/>
  </w:num>
  <w:num w:numId="32" w16cid:durableId="8624774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1ACB"/>
    <w:rsid w:val="00026B73"/>
    <w:rsid w:val="00030174"/>
    <w:rsid w:val="000304C8"/>
    <w:rsid w:val="00030DA0"/>
    <w:rsid w:val="00033977"/>
    <w:rsid w:val="0004579C"/>
    <w:rsid w:val="000A47FA"/>
    <w:rsid w:val="000A65D3"/>
    <w:rsid w:val="000B1E33"/>
    <w:rsid w:val="000D689F"/>
    <w:rsid w:val="000E7B7B"/>
    <w:rsid w:val="000E7D62"/>
    <w:rsid w:val="00100D92"/>
    <w:rsid w:val="00103357"/>
    <w:rsid w:val="00113F43"/>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2840"/>
    <w:rsid w:val="00204835"/>
    <w:rsid w:val="00231920"/>
    <w:rsid w:val="0023195C"/>
    <w:rsid w:val="0024282C"/>
    <w:rsid w:val="0024506F"/>
    <w:rsid w:val="002460DC"/>
    <w:rsid w:val="00250985"/>
    <w:rsid w:val="00252C95"/>
    <w:rsid w:val="002556F6"/>
    <w:rsid w:val="002816B7"/>
    <w:rsid w:val="00283105"/>
    <w:rsid w:val="00284C4C"/>
    <w:rsid w:val="00296529"/>
    <w:rsid w:val="002A16CF"/>
    <w:rsid w:val="002B27FB"/>
    <w:rsid w:val="002B685A"/>
    <w:rsid w:val="002C57D2"/>
    <w:rsid w:val="002E0D56"/>
    <w:rsid w:val="00315186"/>
    <w:rsid w:val="003266BE"/>
    <w:rsid w:val="0033343E"/>
    <w:rsid w:val="00350948"/>
    <w:rsid w:val="003512C2"/>
    <w:rsid w:val="00371FB6"/>
    <w:rsid w:val="003763C1"/>
    <w:rsid w:val="00376BBE"/>
    <w:rsid w:val="00377CCB"/>
    <w:rsid w:val="00381372"/>
    <w:rsid w:val="0038639B"/>
    <w:rsid w:val="0039224F"/>
    <w:rsid w:val="00393850"/>
    <w:rsid w:val="003A43A4"/>
    <w:rsid w:val="003A7E18"/>
    <w:rsid w:val="003B1787"/>
    <w:rsid w:val="003B37A7"/>
    <w:rsid w:val="003B5396"/>
    <w:rsid w:val="003C4C86"/>
    <w:rsid w:val="003C6258"/>
    <w:rsid w:val="003E2904"/>
    <w:rsid w:val="00401927"/>
    <w:rsid w:val="00404674"/>
    <w:rsid w:val="0041027F"/>
    <w:rsid w:val="00412475"/>
    <w:rsid w:val="00423789"/>
    <w:rsid w:val="00440F43"/>
    <w:rsid w:val="00441B6F"/>
    <w:rsid w:val="00446221"/>
    <w:rsid w:val="00450E62"/>
    <w:rsid w:val="004539DB"/>
    <w:rsid w:val="00462111"/>
    <w:rsid w:val="00471A80"/>
    <w:rsid w:val="004765B5"/>
    <w:rsid w:val="004A200B"/>
    <w:rsid w:val="004D305E"/>
    <w:rsid w:val="004D4277"/>
    <w:rsid w:val="004F6721"/>
    <w:rsid w:val="00502516"/>
    <w:rsid w:val="00505F06"/>
    <w:rsid w:val="00506828"/>
    <w:rsid w:val="0053056E"/>
    <w:rsid w:val="00531E0D"/>
    <w:rsid w:val="00554FDA"/>
    <w:rsid w:val="0059406F"/>
    <w:rsid w:val="005B472D"/>
    <w:rsid w:val="005C784C"/>
    <w:rsid w:val="005D17F6"/>
    <w:rsid w:val="005E06EA"/>
    <w:rsid w:val="005E5539"/>
    <w:rsid w:val="00602BF5"/>
    <w:rsid w:val="00617FDD"/>
    <w:rsid w:val="00632236"/>
    <w:rsid w:val="00633614"/>
    <w:rsid w:val="00633F68"/>
    <w:rsid w:val="00636EB2"/>
    <w:rsid w:val="006375B8"/>
    <w:rsid w:val="006629AE"/>
    <w:rsid w:val="0066510A"/>
    <w:rsid w:val="00672D36"/>
    <w:rsid w:val="00673F9F"/>
    <w:rsid w:val="00686953"/>
    <w:rsid w:val="00687DEA"/>
    <w:rsid w:val="00687E67"/>
    <w:rsid w:val="006967F7"/>
    <w:rsid w:val="006A250C"/>
    <w:rsid w:val="006B21D3"/>
    <w:rsid w:val="006B57D0"/>
    <w:rsid w:val="006D30FF"/>
    <w:rsid w:val="006D6940"/>
    <w:rsid w:val="006F011F"/>
    <w:rsid w:val="006F11EC"/>
    <w:rsid w:val="0070082C"/>
    <w:rsid w:val="007155C6"/>
    <w:rsid w:val="00725821"/>
    <w:rsid w:val="007369E6"/>
    <w:rsid w:val="00746E59"/>
    <w:rsid w:val="00754C9A"/>
    <w:rsid w:val="0075599A"/>
    <w:rsid w:val="00761D52"/>
    <w:rsid w:val="0077749E"/>
    <w:rsid w:val="00790ADA"/>
    <w:rsid w:val="007A332F"/>
    <w:rsid w:val="007A79EC"/>
    <w:rsid w:val="007B434D"/>
    <w:rsid w:val="007C756C"/>
    <w:rsid w:val="007D2288"/>
    <w:rsid w:val="007E088F"/>
    <w:rsid w:val="007E486E"/>
    <w:rsid w:val="007F7B32"/>
    <w:rsid w:val="007F7EB9"/>
    <w:rsid w:val="00804BC2"/>
    <w:rsid w:val="0081431A"/>
    <w:rsid w:val="00815D87"/>
    <w:rsid w:val="0083216F"/>
    <w:rsid w:val="00844108"/>
    <w:rsid w:val="00860000"/>
    <w:rsid w:val="00863BD3"/>
    <w:rsid w:val="00866D66"/>
    <w:rsid w:val="008671C6"/>
    <w:rsid w:val="008703FF"/>
    <w:rsid w:val="00875803"/>
    <w:rsid w:val="008857A0"/>
    <w:rsid w:val="008942ED"/>
    <w:rsid w:val="008B459E"/>
    <w:rsid w:val="008E13AE"/>
    <w:rsid w:val="008E1506"/>
    <w:rsid w:val="008E710C"/>
    <w:rsid w:val="008F1B63"/>
    <w:rsid w:val="008F69D6"/>
    <w:rsid w:val="00902823"/>
    <w:rsid w:val="00915CA6"/>
    <w:rsid w:val="00917484"/>
    <w:rsid w:val="00927834"/>
    <w:rsid w:val="00930334"/>
    <w:rsid w:val="00935FB5"/>
    <w:rsid w:val="009500A6"/>
    <w:rsid w:val="00950BD2"/>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2606"/>
    <w:rsid w:val="00A24E7E"/>
    <w:rsid w:val="00A258C3"/>
    <w:rsid w:val="00A3103B"/>
    <w:rsid w:val="00A347C0"/>
    <w:rsid w:val="00A51431"/>
    <w:rsid w:val="00A539AD"/>
    <w:rsid w:val="00A94063"/>
    <w:rsid w:val="00A94C16"/>
    <w:rsid w:val="00AA4539"/>
    <w:rsid w:val="00AA6219"/>
    <w:rsid w:val="00AA74E0"/>
    <w:rsid w:val="00AB703F"/>
    <w:rsid w:val="00AC6BB8"/>
    <w:rsid w:val="00AE008F"/>
    <w:rsid w:val="00AE512E"/>
    <w:rsid w:val="00B01FCD"/>
    <w:rsid w:val="00B02C11"/>
    <w:rsid w:val="00B1776C"/>
    <w:rsid w:val="00B52896"/>
    <w:rsid w:val="00B95236"/>
    <w:rsid w:val="00B96BD9"/>
    <w:rsid w:val="00BA1B01"/>
    <w:rsid w:val="00BA2641"/>
    <w:rsid w:val="00BA35D8"/>
    <w:rsid w:val="00BB37AA"/>
    <w:rsid w:val="00BB715F"/>
    <w:rsid w:val="00BC53A0"/>
    <w:rsid w:val="00BE00A5"/>
    <w:rsid w:val="00BE62AD"/>
    <w:rsid w:val="00BF121F"/>
    <w:rsid w:val="00BF1F80"/>
    <w:rsid w:val="00C166EF"/>
    <w:rsid w:val="00C17EB0"/>
    <w:rsid w:val="00C27F5F"/>
    <w:rsid w:val="00C30A0F"/>
    <w:rsid w:val="00C37E61"/>
    <w:rsid w:val="00C70F1B"/>
    <w:rsid w:val="00C71A47"/>
    <w:rsid w:val="00C7464C"/>
    <w:rsid w:val="00C85588"/>
    <w:rsid w:val="00C867ED"/>
    <w:rsid w:val="00C972F0"/>
    <w:rsid w:val="00CA38C8"/>
    <w:rsid w:val="00CD54EE"/>
    <w:rsid w:val="00CD6755"/>
    <w:rsid w:val="00CD6856"/>
    <w:rsid w:val="00CE0089"/>
    <w:rsid w:val="00CE793C"/>
    <w:rsid w:val="00D14DCD"/>
    <w:rsid w:val="00D173F1"/>
    <w:rsid w:val="00D65152"/>
    <w:rsid w:val="00D8295D"/>
    <w:rsid w:val="00DA4DC4"/>
    <w:rsid w:val="00DB382A"/>
    <w:rsid w:val="00DC2A65"/>
    <w:rsid w:val="00DE15F0"/>
    <w:rsid w:val="00DE27B5"/>
    <w:rsid w:val="00DE5663"/>
    <w:rsid w:val="00DE78AA"/>
    <w:rsid w:val="00E053D0"/>
    <w:rsid w:val="00E071BF"/>
    <w:rsid w:val="00E15994"/>
    <w:rsid w:val="00E3114E"/>
    <w:rsid w:val="00E31A70"/>
    <w:rsid w:val="00E35B02"/>
    <w:rsid w:val="00E439FC"/>
    <w:rsid w:val="00E44225"/>
    <w:rsid w:val="00E65C27"/>
    <w:rsid w:val="00E66496"/>
    <w:rsid w:val="00E66B35"/>
    <w:rsid w:val="00E66E10"/>
    <w:rsid w:val="00E769F6"/>
    <w:rsid w:val="00E8407C"/>
    <w:rsid w:val="00E84F3C"/>
    <w:rsid w:val="00EA012C"/>
    <w:rsid w:val="00EA569D"/>
    <w:rsid w:val="00ED0288"/>
    <w:rsid w:val="00EE52CB"/>
    <w:rsid w:val="00EE5CA0"/>
    <w:rsid w:val="00EF4DE7"/>
    <w:rsid w:val="00EF581D"/>
    <w:rsid w:val="00EF7FD8"/>
    <w:rsid w:val="00F06F59"/>
    <w:rsid w:val="00F17988"/>
    <w:rsid w:val="00F2143C"/>
    <w:rsid w:val="00F469F0"/>
    <w:rsid w:val="00F53273"/>
    <w:rsid w:val="00F549FC"/>
    <w:rsid w:val="00F755E4"/>
    <w:rsid w:val="00F77D02"/>
    <w:rsid w:val="00FB26A2"/>
    <w:rsid w:val="00FB3A86"/>
    <w:rsid w:val="00FD36C8"/>
    <w:rsid w:val="00FE3716"/>
    <w:rsid w:val="00FF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7BE74"/>
  <w15:docId w15:val="{2AF530AD-DB48-4E04-8ED9-D875DC75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50BD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FootnoteText">
    <w:name w:val="footnote text"/>
    <w:basedOn w:val="Normal"/>
    <w:link w:val="FootnoteTextChar"/>
    <w:semiHidden/>
    <w:unhideWhenUsed/>
    <w:rsid w:val="00033977"/>
  </w:style>
  <w:style w:type="character" w:customStyle="1" w:styleId="FootnoteTextChar">
    <w:name w:val="Footnote Text Char"/>
    <w:basedOn w:val="DefaultParagraphFont"/>
    <w:link w:val="FootnoteText"/>
    <w:semiHidden/>
    <w:rsid w:val="00033977"/>
    <w:rPr>
      <w:rFonts w:ascii="Helvetica" w:hAnsi="Helvetica"/>
    </w:rPr>
  </w:style>
  <w:style w:type="character" w:styleId="FootnoteReference">
    <w:name w:val="footnote reference"/>
    <w:basedOn w:val="DefaultParagraphFont"/>
    <w:semiHidden/>
    <w:unhideWhenUsed/>
    <w:rsid w:val="00033977"/>
    <w:rPr>
      <w:vertAlign w:val="superscript"/>
    </w:rPr>
  </w:style>
  <w:style w:type="paragraph" w:styleId="CommentSubject">
    <w:name w:val="annotation subject"/>
    <w:basedOn w:val="CommentText"/>
    <w:next w:val="CommentText"/>
    <w:link w:val="CommentSubjectChar"/>
    <w:semiHidden/>
    <w:unhideWhenUsed/>
    <w:rsid w:val="002816B7"/>
    <w:rPr>
      <w:rFonts w:ascii="Helvetica" w:hAnsi="Helvetica"/>
      <w:b/>
      <w:bCs/>
      <w:lang w:val="en-US" w:eastAsia="en-US"/>
    </w:rPr>
  </w:style>
  <w:style w:type="character" w:customStyle="1" w:styleId="CommentSubjectChar">
    <w:name w:val="Comment Subject Char"/>
    <w:basedOn w:val="CommentTextChar"/>
    <w:link w:val="CommentSubject"/>
    <w:semiHidden/>
    <w:rsid w:val="002816B7"/>
    <w:rPr>
      <w:rFonts w:ascii="Helvetica" w:hAnsi="Helvetica"/>
      <w:b/>
      <w:bCs/>
      <w:lang w:val="nb-NO" w:eastAsia="nb-NO"/>
    </w:rPr>
  </w:style>
  <w:style w:type="character" w:customStyle="1" w:styleId="Heading3Char">
    <w:name w:val="Heading 3 Char"/>
    <w:basedOn w:val="DefaultParagraphFont"/>
    <w:link w:val="Heading3"/>
    <w:semiHidden/>
    <w:rsid w:val="00950BD2"/>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030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025516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091300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yperlink" Target="https://doi.org/10.1111/geoj.12008"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Excel_Worksheet.xlsx"/><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package" Target="embeddings/Microsoft_Excel_Worksheet1.xlsx"/><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29" Type="http://schemas.openxmlformats.org/officeDocument/2006/relationships/hyperlink" Target="https://en.wikipedia.org/wiki/List_of_countries_by_carbon_dioxide_emissions_per_capi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hyperlink" Target="https://en.wikipedia.org/wiki/List_of_countries_and_dependencies_by_area"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package" Target="embeddings/Microsoft_PowerPoint_Slide.sldx"/><Relationship Id="rId28" Type="http://schemas.openxmlformats.org/officeDocument/2006/relationships/hyperlink" Target="https://climate.mit.edu/ask-mit/how-many-new-trees-would-we-need-offset-our-carbon-emissions" TargetMode="External"/><Relationship Id="rId36"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hyperlink" Target="https://ourworldindata.org/forest-area%20Accessed%2021%20May%20202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hyperlink" Target="https://www.wri.org/insights/forests-absorb-twice-much-carbon-they-emit-each-year" TargetMode="External"/><Relationship Id="rId30" Type="http://schemas.openxmlformats.org/officeDocument/2006/relationships/hyperlink" Target="https://www.worldometers.info/world-population/population-by-country/"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2ECFF-F640-43CB-8665-CA72CF39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864</TotalTime>
  <Pages>5</Pages>
  <Words>3003</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20086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Editor-23</cp:lastModifiedBy>
  <cp:revision>27</cp:revision>
  <cp:lastPrinted>1999-07-06T11:00:00Z</cp:lastPrinted>
  <dcterms:created xsi:type="dcterms:W3CDTF">2024-06-26T14:25:00Z</dcterms:created>
  <dcterms:modified xsi:type="dcterms:W3CDTF">2024-07-03T10:29:00Z</dcterms:modified>
</cp:coreProperties>
</file>