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0E1E9" w14:textId="77777777" w:rsidR="00CA0E7B" w:rsidRDefault="00CA0E7B" w:rsidP="004C6618">
      <w:pPr>
        <w:jc w:val="center"/>
        <w:rPr>
          <w:rFonts w:ascii="Times New Roman" w:hAnsi="Times New Roman" w:cs="Times New Roman"/>
          <w:b/>
          <w:bCs/>
          <w:sz w:val="28"/>
          <w:szCs w:val="28"/>
          <w:lang w:val="en-US"/>
        </w:rPr>
      </w:pPr>
      <w:r w:rsidRPr="00CA0E7B">
        <w:rPr>
          <w:rFonts w:ascii="Times New Roman" w:hAnsi="Times New Roman" w:cs="Times New Roman"/>
          <w:b/>
          <w:bCs/>
          <w:i/>
          <w:iCs/>
          <w:sz w:val="28"/>
          <w:szCs w:val="28"/>
          <w:u w:val="single"/>
          <w:lang w:val="en-US"/>
        </w:rPr>
        <w:t>Original Research Article</w:t>
      </w:r>
      <w:r w:rsidRPr="00CA0E7B">
        <w:rPr>
          <w:rFonts w:ascii="Times New Roman" w:hAnsi="Times New Roman" w:cs="Times New Roman"/>
          <w:b/>
          <w:bCs/>
          <w:sz w:val="28"/>
          <w:szCs w:val="28"/>
          <w:lang w:val="en-US"/>
        </w:rPr>
        <w:t xml:space="preserve"> </w:t>
      </w:r>
    </w:p>
    <w:p w14:paraId="6A312AD4" w14:textId="77777777" w:rsidR="00CA0E7B" w:rsidRDefault="00CA0E7B" w:rsidP="004C6618">
      <w:pPr>
        <w:jc w:val="center"/>
        <w:rPr>
          <w:rFonts w:ascii="Times New Roman" w:hAnsi="Times New Roman" w:cs="Times New Roman"/>
          <w:b/>
          <w:bCs/>
          <w:sz w:val="28"/>
          <w:szCs w:val="28"/>
          <w:lang w:val="en-US"/>
        </w:rPr>
      </w:pPr>
    </w:p>
    <w:p w14:paraId="35A366DB" w14:textId="52177D5D" w:rsidR="00415E14" w:rsidRPr="0062777E" w:rsidRDefault="004C6618" w:rsidP="004C6618">
      <w:pPr>
        <w:jc w:val="center"/>
        <w:rPr>
          <w:rFonts w:ascii="Times New Roman" w:hAnsi="Times New Roman" w:cs="Times New Roman"/>
          <w:b/>
          <w:bCs/>
          <w:sz w:val="28"/>
          <w:szCs w:val="28"/>
          <w:lang w:val="en-US"/>
        </w:rPr>
      </w:pPr>
      <w:r w:rsidRPr="0062777E">
        <w:rPr>
          <w:rFonts w:ascii="Times New Roman" w:hAnsi="Times New Roman" w:cs="Times New Roman"/>
          <w:b/>
          <w:bCs/>
          <w:sz w:val="28"/>
          <w:szCs w:val="28"/>
          <w:lang w:val="en-US"/>
        </w:rPr>
        <w:t xml:space="preserve">Influence of </w:t>
      </w:r>
      <w:r w:rsidR="006B7169" w:rsidRPr="0062777E">
        <w:rPr>
          <w:rFonts w:ascii="Times New Roman" w:hAnsi="Times New Roman" w:cs="Times New Roman"/>
          <w:b/>
          <w:bCs/>
          <w:sz w:val="28"/>
          <w:szCs w:val="28"/>
          <w:lang w:val="en-US"/>
        </w:rPr>
        <w:t>w</w:t>
      </w:r>
      <w:r w:rsidRPr="0062777E">
        <w:rPr>
          <w:rFonts w:ascii="Times New Roman" w:hAnsi="Times New Roman" w:cs="Times New Roman"/>
          <w:b/>
          <w:bCs/>
          <w:sz w:val="28"/>
          <w:szCs w:val="28"/>
          <w:lang w:val="en-US"/>
        </w:rPr>
        <w:t xml:space="preserve">eed management </w:t>
      </w:r>
      <w:r w:rsidR="006B7169" w:rsidRPr="0062777E">
        <w:rPr>
          <w:rFonts w:ascii="Times New Roman" w:hAnsi="Times New Roman" w:cs="Times New Roman"/>
          <w:b/>
          <w:bCs/>
          <w:sz w:val="28"/>
          <w:szCs w:val="28"/>
          <w:lang w:val="en-US"/>
        </w:rPr>
        <w:t>treatments</w:t>
      </w:r>
      <w:r w:rsidRPr="0062777E">
        <w:rPr>
          <w:rFonts w:ascii="Times New Roman" w:hAnsi="Times New Roman" w:cs="Times New Roman"/>
          <w:b/>
          <w:bCs/>
          <w:sz w:val="28"/>
          <w:szCs w:val="28"/>
          <w:lang w:val="en-US"/>
        </w:rPr>
        <w:t xml:space="preserve"> on yield and quality of potato</w:t>
      </w:r>
    </w:p>
    <w:p w14:paraId="4A6325C6" w14:textId="77777777" w:rsidR="00EE46F9" w:rsidRDefault="00EE46F9" w:rsidP="006B7169">
      <w:pPr>
        <w:jc w:val="center"/>
        <w:rPr>
          <w:rFonts w:ascii="Times New Roman" w:hAnsi="Times New Roman" w:cs="Times New Roman"/>
          <w:b/>
          <w:bCs/>
          <w:sz w:val="24"/>
          <w:szCs w:val="24"/>
          <w:lang w:val="en-US"/>
        </w:rPr>
      </w:pPr>
      <w:bookmarkStart w:id="0" w:name="_Hlk170889396"/>
    </w:p>
    <w:p w14:paraId="28BAC542" w14:textId="77777777" w:rsidR="00AC62BA" w:rsidRDefault="00AC62BA" w:rsidP="006B7169">
      <w:pPr>
        <w:jc w:val="center"/>
        <w:rPr>
          <w:rFonts w:ascii="Times New Roman" w:hAnsi="Times New Roman" w:cs="Times New Roman"/>
          <w:b/>
          <w:bCs/>
          <w:sz w:val="24"/>
          <w:szCs w:val="24"/>
          <w:lang w:val="en-US"/>
        </w:rPr>
      </w:pPr>
    </w:p>
    <w:bookmarkEnd w:id="0"/>
    <w:p w14:paraId="557FC27C" w14:textId="530A3A15" w:rsidR="004C6618" w:rsidRPr="0062777E" w:rsidRDefault="004C6618" w:rsidP="006B7169">
      <w:pPr>
        <w:jc w:val="center"/>
        <w:rPr>
          <w:rFonts w:ascii="Times New Roman" w:hAnsi="Times New Roman" w:cs="Times New Roman"/>
          <w:b/>
          <w:bCs/>
          <w:sz w:val="24"/>
          <w:szCs w:val="24"/>
          <w:lang w:val="en-US"/>
        </w:rPr>
      </w:pPr>
      <w:r w:rsidRPr="0062777E">
        <w:rPr>
          <w:rFonts w:ascii="Times New Roman" w:hAnsi="Times New Roman" w:cs="Times New Roman"/>
          <w:b/>
          <w:bCs/>
          <w:sz w:val="24"/>
          <w:szCs w:val="24"/>
          <w:lang w:val="en-US"/>
        </w:rPr>
        <w:t>ABSTRACT</w:t>
      </w:r>
    </w:p>
    <w:p w14:paraId="7404A407" w14:textId="26131041" w:rsidR="002D44DF" w:rsidRPr="0062777E" w:rsidRDefault="004C6618" w:rsidP="002D44DF">
      <w:pPr>
        <w:spacing w:line="360" w:lineRule="auto"/>
        <w:ind w:firstLine="720"/>
        <w:jc w:val="both"/>
        <w:rPr>
          <w:rFonts w:ascii="Times New Roman" w:hAnsi="Times New Roman" w:cs="Times New Roman"/>
          <w:b/>
          <w:bCs/>
          <w:sz w:val="24"/>
          <w:szCs w:val="24"/>
        </w:rPr>
      </w:pPr>
      <w:r w:rsidRPr="0062777E">
        <w:rPr>
          <w:rFonts w:ascii="Times New Roman" w:hAnsi="Times New Roman" w:cs="Times New Roman"/>
          <w:sz w:val="24"/>
          <w:szCs w:val="24"/>
        </w:rPr>
        <w:t xml:space="preserve">The present experiment was </w:t>
      </w:r>
      <w:r w:rsidRPr="0062777E">
        <w:rPr>
          <w:rFonts w:ascii="Times New Roman" w:hAnsi="Times New Roman" w:cs="Times New Roman"/>
          <w:color w:val="000000"/>
          <w:sz w:val="24"/>
          <w:szCs w:val="24"/>
        </w:rPr>
        <w:t xml:space="preserve">carried out at Research Farm of the Department of Vegetable Science, CCS Haryana Agricultural University, Hisar </w:t>
      </w:r>
      <w:r w:rsidRPr="0062777E">
        <w:rPr>
          <w:rFonts w:ascii="Times New Roman" w:hAnsi="Times New Roman" w:cs="Times New Roman"/>
          <w:sz w:val="24"/>
          <w:szCs w:val="24"/>
        </w:rPr>
        <w:t>during winter (</w:t>
      </w:r>
      <w:r w:rsidRPr="0062777E">
        <w:rPr>
          <w:rFonts w:ascii="Times New Roman" w:hAnsi="Times New Roman" w:cs="Times New Roman"/>
          <w:i/>
          <w:iCs/>
          <w:sz w:val="24"/>
          <w:szCs w:val="24"/>
        </w:rPr>
        <w:t>Rabi</w:t>
      </w:r>
      <w:r w:rsidRPr="0062777E">
        <w:rPr>
          <w:rFonts w:ascii="Times New Roman" w:hAnsi="Times New Roman" w:cs="Times New Roman"/>
          <w:sz w:val="24"/>
          <w:szCs w:val="24"/>
        </w:rPr>
        <w:t>) season of the year 2022-2023 and 2023-2024. The potato variety used for the investigation was - Kufri Bahar, which was grown with thirteen treatment different combinations of weed control in randomized block design and replicated three times.</w:t>
      </w:r>
      <w:r w:rsidR="002D44DF" w:rsidRPr="0062777E">
        <w:rPr>
          <w:rFonts w:ascii="Times New Roman" w:hAnsi="Times New Roman" w:cs="Times New Roman"/>
          <w:sz w:val="24"/>
          <w:szCs w:val="24"/>
        </w:rPr>
        <w:t xml:space="preserve"> The data revealed that </w:t>
      </w:r>
      <w:r w:rsidR="006B7169" w:rsidRPr="0062777E">
        <w:rPr>
          <w:rFonts w:ascii="Times New Roman" w:hAnsi="Times New Roman" w:cs="Times New Roman"/>
          <w:sz w:val="24"/>
          <w:szCs w:val="24"/>
        </w:rPr>
        <w:t>weed free treatment (</w:t>
      </w:r>
      <w:r w:rsidR="002D44DF" w:rsidRPr="0062777E">
        <w:rPr>
          <w:rFonts w:ascii="Times New Roman" w:hAnsi="Times New Roman" w:cs="Times New Roman"/>
          <w:sz w:val="24"/>
          <w:szCs w:val="24"/>
        </w:rPr>
        <w:t>T</w:t>
      </w:r>
      <w:r w:rsidR="002D44DF" w:rsidRPr="0062777E">
        <w:rPr>
          <w:rFonts w:ascii="Times New Roman" w:hAnsi="Times New Roman" w:cs="Times New Roman"/>
          <w:sz w:val="24"/>
          <w:szCs w:val="24"/>
          <w:vertAlign w:val="subscript"/>
        </w:rPr>
        <w:t>12</w:t>
      </w:r>
      <w:r w:rsidR="006B7169" w:rsidRPr="0062777E">
        <w:rPr>
          <w:rFonts w:ascii="Times New Roman" w:hAnsi="Times New Roman" w:cs="Times New Roman"/>
          <w:sz w:val="24"/>
          <w:szCs w:val="24"/>
        </w:rPr>
        <w:t>)</w:t>
      </w:r>
      <w:r w:rsidR="002D44DF" w:rsidRPr="0062777E">
        <w:rPr>
          <w:rFonts w:ascii="Times New Roman" w:hAnsi="Times New Roman" w:cs="Times New Roman"/>
          <w:sz w:val="24"/>
          <w:szCs w:val="24"/>
        </w:rPr>
        <w:t xml:space="preserve"> showed superior values for plant height at 80 DAP, total tuber yield and dry matter content of foliage This treatment was statistically at par with </w:t>
      </w:r>
      <w:r w:rsidR="002D44DF" w:rsidRPr="0062777E">
        <w:rPr>
          <w:rFonts w:ascii="Times New Roman" w:hAnsi="Times New Roman" w:cs="Times New Roman"/>
          <w:color w:val="000000"/>
          <w:sz w:val="24"/>
          <w:szCs w:val="24"/>
        </w:rPr>
        <w:t>T</w:t>
      </w:r>
      <w:r w:rsidR="002D44DF" w:rsidRPr="0062777E">
        <w:rPr>
          <w:rFonts w:ascii="Times New Roman" w:hAnsi="Times New Roman" w:cs="Times New Roman"/>
          <w:color w:val="000000"/>
          <w:sz w:val="24"/>
          <w:szCs w:val="24"/>
          <w:vertAlign w:val="subscript"/>
        </w:rPr>
        <w:t xml:space="preserve">11 </w:t>
      </w:r>
      <w:r w:rsidR="002D44DF" w:rsidRPr="0062777E">
        <w:rPr>
          <w:rFonts w:ascii="Times New Roman" w:hAnsi="Times New Roman" w:cs="Times New Roman"/>
          <w:color w:val="000000"/>
          <w:sz w:val="24"/>
          <w:szCs w:val="24"/>
        </w:rPr>
        <w:t xml:space="preserve">and </w:t>
      </w:r>
      <w:r w:rsidR="002D44DF" w:rsidRPr="0062777E">
        <w:rPr>
          <w:rFonts w:ascii="Times New Roman" w:hAnsi="Times New Roman" w:cs="Times New Roman"/>
          <w:sz w:val="24"/>
          <w:szCs w:val="24"/>
        </w:rPr>
        <w:t>T</w:t>
      </w:r>
      <w:r w:rsidR="002D44DF" w:rsidRPr="0062777E">
        <w:rPr>
          <w:rFonts w:ascii="Times New Roman" w:hAnsi="Times New Roman" w:cs="Times New Roman"/>
          <w:sz w:val="24"/>
          <w:szCs w:val="24"/>
          <w:vertAlign w:val="subscript"/>
        </w:rPr>
        <w:t xml:space="preserve">6. </w:t>
      </w:r>
      <w:r w:rsidR="002D44DF" w:rsidRPr="0062777E">
        <w:rPr>
          <w:rFonts w:ascii="Times New Roman" w:hAnsi="Times New Roman" w:cs="Times New Roman"/>
          <w:sz w:val="24"/>
          <w:szCs w:val="24"/>
        </w:rPr>
        <w:t xml:space="preserve">The </w:t>
      </w:r>
      <w:r w:rsidR="002D44DF" w:rsidRPr="0062777E">
        <w:rPr>
          <w:rFonts w:ascii="Times New Roman" w:eastAsia="Times New Roman" w:hAnsi="Times New Roman" w:cs="Times New Roman"/>
          <w:sz w:val="24"/>
          <w:szCs w:val="24"/>
          <w:lang w:eastAsia="en-IN"/>
        </w:rPr>
        <w:t>dry weight of tubers, starch content, reducing sugar, non-reducing sugar and total sugar content of potato tubers</w:t>
      </w:r>
      <w:r w:rsidR="002D44DF" w:rsidRPr="0062777E">
        <w:rPr>
          <w:rFonts w:ascii="Times New Roman" w:hAnsi="Times New Roman" w:cs="Times New Roman"/>
          <w:sz w:val="24"/>
          <w:szCs w:val="24"/>
        </w:rPr>
        <w:t xml:space="preserve"> depicted no significant difference among the treatments. It was observed that there was increase in all these parameters in all treatments as compared to weedy check (control).</w:t>
      </w:r>
    </w:p>
    <w:p w14:paraId="23EF0044" w14:textId="2B0DA004" w:rsidR="004C6618" w:rsidRPr="0062777E" w:rsidRDefault="002D44DF">
      <w:pPr>
        <w:rPr>
          <w:rFonts w:ascii="Times New Roman" w:hAnsi="Times New Roman" w:cs="Times New Roman"/>
          <w:sz w:val="24"/>
          <w:szCs w:val="24"/>
          <w:lang w:val="en-US"/>
        </w:rPr>
      </w:pPr>
      <w:r w:rsidRPr="0062777E">
        <w:rPr>
          <w:rFonts w:ascii="Times New Roman" w:hAnsi="Times New Roman" w:cs="Times New Roman"/>
          <w:b/>
          <w:bCs/>
          <w:sz w:val="24"/>
          <w:szCs w:val="24"/>
          <w:lang w:val="en-US"/>
        </w:rPr>
        <w:t xml:space="preserve">Keyword: </w:t>
      </w:r>
      <w:r w:rsidRPr="0062777E">
        <w:rPr>
          <w:rFonts w:ascii="Times New Roman" w:hAnsi="Times New Roman"/>
          <w:i/>
          <w:iCs/>
          <w:color w:val="000000"/>
          <w:sz w:val="24"/>
          <w:szCs w:val="24"/>
        </w:rPr>
        <w:t>Solanum tuberosum</w:t>
      </w:r>
      <w:r w:rsidRPr="0062777E">
        <w:rPr>
          <w:rFonts w:ascii="Times New Roman" w:hAnsi="Times New Roman"/>
          <w:color w:val="000000"/>
          <w:sz w:val="24"/>
          <w:szCs w:val="24"/>
        </w:rPr>
        <w:t xml:space="preserve"> L., </w:t>
      </w:r>
      <w:r w:rsidRPr="0062777E">
        <w:rPr>
          <w:rFonts w:ascii="Times New Roman" w:hAnsi="Times New Roman" w:cs="Times New Roman"/>
          <w:sz w:val="24"/>
          <w:szCs w:val="24"/>
          <w:lang w:val="en-US"/>
        </w:rPr>
        <w:t>tubers, weed control, dry matter, sugars</w:t>
      </w:r>
    </w:p>
    <w:p w14:paraId="701862EC" w14:textId="040BD890" w:rsidR="00674330" w:rsidRPr="0062777E" w:rsidRDefault="00674330">
      <w:pPr>
        <w:rPr>
          <w:rFonts w:ascii="Times New Roman" w:hAnsi="Times New Roman" w:cs="Times New Roman"/>
          <w:b/>
          <w:bCs/>
          <w:lang w:val="en-US"/>
        </w:rPr>
      </w:pPr>
      <w:r w:rsidRPr="0062777E">
        <w:rPr>
          <w:rFonts w:ascii="Times New Roman" w:hAnsi="Times New Roman" w:cs="Times New Roman"/>
          <w:b/>
          <w:bCs/>
          <w:lang w:val="en-US"/>
        </w:rPr>
        <w:t>INTRODUCTION</w:t>
      </w:r>
    </w:p>
    <w:p w14:paraId="7335D558" w14:textId="08A5BCDB" w:rsidR="00674330" w:rsidRPr="0062777E" w:rsidRDefault="00674330" w:rsidP="00674330">
      <w:pPr>
        <w:spacing w:line="360" w:lineRule="auto"/>
        <w:ind w:firstLine="720"/>
        <w:jc w:val="both"/>
        <w:rPr>
          <w:rFonts w:ascii="Times New Roman" w:hAnsi="Times New Roman" w:cs="Times New Roman"/>
          <w:b/>
          <w:bCs/>
          <w:sz w:val="24"/>
          <w:szCs w:val="24"/>
          <w:lang w:val="en-US"/>
        </w:rPr>
      </w:pPr>
      <w:r w:rsidRPr="0062777E">
        <w:rPr>
          <w:rFonts w:ascii="Times New Roman" w:hAnsi="Times New Roman"/>
          <w:color w:val="000000"/>
          <w:sz w:val="24"/>
          <w:szCs w:val="24"/>
        </w:rPr>
        <w:t>Potato (</w:t>
      </w:r>
      <w:r w:rsidRPr="0062777E">
        <w:rPr>
          <w:rFonts w:ascii="Times New Roman" w:hAnsi="Times New Roman"/>
          <w:i/>
          <w:iCs/>
          <w:color w:val="000000"/>
          <w:sz w:val="24"/>
          <w:szCs w:val="24"/>
        </w:rPr>
        <w:t>Solanum tuberosum</w:t>
      </w:r>
      <w:r w:rsidRPr="0062777E">
        <w:rPr>
          <w:rFonts w:ascii="Times New Roman" w:hAnsi="Times New Roman"/>
          <w:color w:val="000000"/>
          <w:sz w:val="24"/>
          <w:szCs w:val="24"/>
        </w:rPr>
        <w:t xml:space="preserve"> L.) is one of the most important vegetable crops, contributing to the overall food and nutritional security globally after wheat, maize and rice. It is one of the most important staple foods in the world. There are over 200 wild potato species (Bhullar </w:t>
      </w:r>
      <w:r w:rsidRPr="0062777E">
        <w:rPr>
          <w:rFonts w:ascii="Times New Roman" w:hAnsi="Times New Roman"/>
          <w:i/>
          <w:iCs/>
          <w:color w:val="000000"/>
          <w:sz w:val="24"/>
          <w:szCs w:val="24"/>
        </w:rPr>
        <w:t xml:space="preserve">et al., </w:t>
      </w:r>
      <w:r w:rsidRPr="0062777E">
        <w:rPr>
          <w:rFonts w:ascii="Times New Roman" w:hAnsi="Times New Roman"/>
          <w:color w:val="000000"/>
          <w:sz w:val="24"/>
          <w:szCs w:val="24"/>
        </w:rPr>
        <w:t xml:space="preserve">2015). </w:t>
      </w:r>
      <w:r w:rsidRPr="0062777E">
        <w:rPr>
          <w:rFonts w:ascii="Times New Roman" w:eastAsia="Times New Roman" w:hAnsi="Times New Roman"/>
          <w:color w:val="13343B"/>
          <w:kern w:val="0"/>
          <w:sz w:val="24"/>
          <w:szCs w:val="24"/>
          <w:bdr w:val="single" w:sz="2" w:space="0" w:color="E5E7EB" w:frame="1"/>
          <w:shd w:val="clear" w:color="auto" w:fill="FCFCF9"/>
          <w:lang w:eastAsia="en-IN"/>
        </w:rPr>
        <w:t xml:space="preserve">It is a tuberous crop that comes from the genus Solanum, which is part of the Solanaceae family. The commonly cultivated potato is an autotetraploid (2n=4x=48).  </w:t>
      </w:r>
      <w:r w:rsidRPr="0062777E">
        <w:rPr>
          <w:rFonts w:ascii="Times New Roman" w:hAnsi="Times New Roman"/>
          <w:color w:val="000000"/>
          <w:sz w:val="24"/>
          <w:szCs w:val="24"/>
        </w:rPr>
        <w:t xml:space="preserve">It originated in the high Andes region of South America, where Spanish conquerors transported it to Europe at the end of the 16th century. In the first half of the 17th century, it may have been brought to India by Portuguese or British traders. (Pandey </w:t>
      </w:r>
      <w:r w:rsidRPr="0062777E">
        <w:rPr>
          <w:rFonts w:ascii="Times New Roman" w:hAnsi="Times New Roman"/>
          <w:i/>
          <w:iCs/>
          <w:color w:val="000000"/>
          <w:sz w:val="24"/>
          <w:szCs w:val="24"/>
        </w:rPr>
        <w:t xml:space="preserve">et al., </w:t>
      </w:r>
      <w:r w:rsidRPr="0062777E">
        <w:rPr>
          <w:rFonts w:ascii="Times New Roman" w:hAnsi="Times New Roman"/>
          <w:color w:val="000000"/>
          <w:sz w:val="24"/>
          <w:szCs w:val="24"/>
        </w:rPr>
        <w:t>2017).</w:t>
      </w:r>
    </w:p>
    <w:p w14:paraId="3AC12A2E" w14:textId="35F13EBA" w:rsidR="00674330" w:rsidRPr="0062777E" w:rsidRDefault="00674330" w:rsidP="00674330">
      <w:pPr>
        <w:spacing w:after="120" w:line="360" w:lineRule="auto"/>
        <w:ind w:firstLine="720"/>
        <w:jc w:val="both"/>
        <w:rPr>
          <w:rFonts w:ascii="Times New Roman" w:hAnsi="Times New Roman"/>
          <w:sz w:val="24"/>
          <w:szCs w:val="24"/>
        </w:rPr>
      </w:pPr>
      <w:r w:rsidRPr="0062777E">
        <w:rPr>
          <w:rFonts w:ascii="Times New Roman" w:hAnsi="Times New Roman"/>
          <w:sz w:val="24"/>
          <w:szCs w:val="24"/>
          <w:shd w:val="clear" w:color="auto" w:fill="FFFFFF"/>
        </w:rPr>
        <w:t xml:space="preserve">The total production of 376 million tons of potatoes were produced world-wide in an area of </w:t>
      </w:r>
      <w:r w:rsidRPr="0062777E">
        <w:rPr>
          <w:rStyle w:val="Strong"/>
          <w:rFonts w:ascii="Times New Roman" w:hAnsi="Times New Roman"/>
          <w:b w:val="0"/>
          <w:bCs w:val="0"/>
          <w:sz w:val="24"/>
          <w:szCs w:val="24"/>
          <w:shd w:val="clear" w:color="auto" w:fill="FFFFFF"/>
        </w:rPr>
        <w:t xml:space="preserve">18.1 million hectares </w:t>
      </w:r>
      <w:r w:rsidRPr="0062777E">
        <w:rPr>
          <w:rFonts w:ascii="Times New Roman" w:hAnsi="Times New Roman"/>
          <w:sz w:val="24"/>
          <w:szCs w:val="24"/>
          <w:shd w:val="clear" w:color="auto" w:fill="FFFFFF"/>
        </w:rPr>
        <w:t xml:space="preserve">and world average yield was about 21 tonnes per hectare (FAO, 2021). </w:t>
      </w:r>
      <w:r w:rsidRPr="0062777E">
        <w:rPr>
          <w:rFonts w:ascii="Times New Roman" w:hAnsi="Times New Roman"/>
          <w:sz w:val="24"/>
          <w:szCs w:val="24"/>
        </w:rPr>
        <w:t xml:space="preserve">In India, it is grown on an area of 2.21 million hectares having a production of 53.38 </w:t>
      </w:r>
      <w:r w:rsidRPr="0062777E">
        <w:rPr>
          <w:rFonts w:ascii="Times New Roman" w:hAnsi="Times New Roman"/>
          <w:sz w:val="24"/>
          <w:szCs w:val="24"/>
          <w:shd w:val="clear" w:color="auto" w:fill="FFFFFF"/>
        </w:rPr>
        <w:t>million tons</w:t>
      </w:r>
      <w:r w:rsidRPr="0062777E">
        <w:rPr>
          <w:rFonts w:ascii="Times New Roman" w:hAnsi="Times New Roman"/>
          <w:sz w:val="24"/>
          <w:szCs w:val="24"/>
        </w:rPr>
        <w:t xml:space="preserve"> (NHB, 2021). In Haryana, total area under potato production is 30,916 hectares having a production of 8,18,907 tonnes</w:t>
      </w:r>
      <w:r w:rsidR="00C255E2" w:rsidRPr="0062777E">
        <w:rPr>
          <w:rFonts w:ascii="Times New Roman" w:hAnsi="Times New Roman"/>
          <w:sz w:val="24"/>
          <w:szCs w:val="24"/>
        </w:rPr>
        <w:t>.</w:t>
      </w:r>
      <w:r w:rsidRPr="0062777E">
        <w:rPr>
          <w:rFonts w:ascii="Times New Roman" w:hAnsi="Times New Roman"/>
          <w:sz w:val="24"/>
          <w:szCs w:val="24"/>
        </w:rPr>
        <w:t xml:space="preserve"> (Hortharyana, 2023).</w:t>
      </w:r>
    </w:p>
    <w:p w14:paraId="35CE432D" w14:textId="1AFFFB64" w:rsidR="00674330" w:rsidRPr="0062777E" w:rsidRDefault="003F355D" w:rsidP="003F355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3F355D">
        <w:rPr>
          <w:rFonts w:ascii="Times New Roman" w:eastAsia="Times New Roman" w:hAnsi="Times New Roman" w:cs="Times New Roman"/>
          <w:kern w:val="0"/>
          <w:sz w:val="24"/>
          <w:szCs w:val="24"/>
          <w:lang w:eastAsia="en-IN"/>
          <w14:ligatures w14:val="none"/>
        </w:rPr>
        <w:lastRenderedPageBreak/>
        <w:t xml:space="preserve">Weeds are a major component among the many variables that limit potato production worldwide. Weeds not only hinder plant growth but also lower ultimate yields and lower tuber quality in potatoes. Effective weed control is essential for producing potatoes with high yields and excellent quality. </w:t>
      </w:r>
      <w:r w:rsidR="00674330" w:rsidRPr="0062777E">
        <w:rPr>
          <w:rFonts w:ascii="Times New Roman" w:hAnsi="Times New Roman"/>
          <w:sz w:val="24"/>
          <w:szCs w:val="24"/>
          <w:shd w:val="clear" w:color="auto" w:fill="FCFCF9"/>
        </w:rPr>
        <w:t>(Hutchinson, 2020).</w:t>
      </w:r>
    </w:p>
    <w:p w14:paraId="14ACB97B" w14:textId="12815848" w:rsidR="00C255E2" w:rsidRPr="0062777E" w:rsidRDefault="00C255E2" w:rsidP="003F355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255E2">
        <w:rPr>
          <w:rFonts w:ascii="Times New Roman" w:eastAsia="Times New Roman" w:hAnsi="Times New Roman" w:cs="Times New Roman"/>
          <w:kern w:val="0"/>
          <w:sz w:val="24"/>
          <w:szCs w:val="24"/>
          <w:lang w:eastAsia="en-IN"/>
          <w14:ligatures w14:val="none"/>
        </w:rPr>
        <w:t>The existence of weeds in potato fields requires more labo</w:t>
      </w:r>
      <w:r w:rsidR="003F355D" w:rsidRPr="0062777E">
        <w:rPr>
          <w:rFonts w:ascii="Times New Roman" w:eastAsia="Times New Roman" w:hAnsi="Times New Roman" w:cs="Times New Roman"/>
          <w:kern w:val="0"/>
          <w:sz w:val="24"/>
          <w:szCs w:val="24"/>
          <w:lang w:eastAsia="en-IN"/>
          <w14:ligatures w14:val="none"/>
        </w:rPr>
        <w:t>u</w:t>
      </w:r>
      <w:r w:rsidRPr="00C255E2">
        <w:rPr>
          <w:rFonts w:ascii="Times New Roman" w:eastAsia="Times New Roman" w:hAnsi="Times New Roman" w:cs="Times New Roman"/>
          <w:kern w:val="0"/>
          <w:sz w:val="24"/>
          <w:szCs w:val="24"/>
          <w:lang w:eastAsia="en-IN"/>
          <w14:ligatures w14:val="none"/>
        </w:rPr>
        <w:t>r for harvesting and inter-cultivation. Weeds can interfere with irrigation and drainage systems and cause problems for machines during important phases such as harvesting and earthing up. As a result, several methods and herbicides have been developed and used throughout time to deal with the weed problems in potato farming (Lavlesh, 2016). Thi</w:t>
      </w:r>
      <w:r w:rsidR="001A58A2" w:rsidRPr="0062777E">
        <w:rPr>
          <w:rFonts w:ascii="Times New Roman" w:eastAsia="Times New Roman" w:hAnsi="Times New Roman" w:cs="Times New Roman"/>
          <w:kern w:val="0"/>
          <w:sz w:val="24"/>
          <w:szCs w:val="24"/>
          <w:lang w:eastAsia="en-IN"/>
          <w14:ligatures w14:val="none"/>
        </w:rPr>
        <w:t>s</w:t>
      </w:r>
      <w:r w:rsidRPr="00C255E2">
        <w:rPr>
          <w:rFonts w:ascii="Times New Roman" w:eastAsia="Times New Roman" w:hAnsi="Times New Roman" w:cs="Times New Roman"/>
          <w:kern w:val="0"/>
          <w:sz w:val="24"/>
          <w:szCs w:val="24"/>
          <w:lang w:eastAsia="en-IN"/>
          <w14:ligatures w14:val="none"/>
        </w:rPr>
        <w:t xml:space="preserve"> study aims to compare the effectiveness of chemical and non-chemical weed management techniques in potato, taking these factors into consideration.</w:t>
      </w:r>
    </w:p>
    <w:p w14:paraId="149B2322" w14:textId="0A18912E" w:rsidR="004F03C9" w:rsidRPr="0062777E" w:rsidRDefault="001A58A2" w:rsidP="00B9266D">
      <w:pPr>
        <w:spacing w:after="0" w:line="360" w:lineRule="auto"/>
        <w:ind w:firstLine="720"/>
        <w:jc w:val="both"/>
        <w:rPr>
          <w:rFonts w:ascii="Times New Roman" w:eastAsia="Times New Roman" w:hAnsi="Times New Roman" w:cs="Times New Roman"/>
          <w:kern w:val="0"/>
          <w:sz w:val="28"/>
          <w:szCs w:val="28"/>
          <w:lang w:eastAsia="en-IN"/>
          <w14:ligatures w14:val="none"/>
        </w:rPr>
      </w:pPr>
      <w:r w:rsidRPr="0062777E">
        <w:rPr>
          <w:rFonts w:ascii="Times New Roman" w:hAnsi="Times New Roman" w:cs="Times New Roman"/>
          <w:sz w:val="24"/>
          <w:szCs w:val="24"/>
        </w:rPr>
        <w:t>Our hypothesis was that application of mulches and different herbicides could reduce weed infestation and promote growth, yield and quality of potato crop. The objective of the current study was to investigate the influence of different herbicides and mulches on quality parameters and yield of potato crop in order to provide economical and feasible weed control methods.</w:t>
      </w:r>
    </w:p>
    <w:p w14:paraId="2BF4CDC9" w14:textId="5C99D55C" w:rsidR="00F503B8" w:rsidRPr="0062777E" w:rsidRDefault="00F503B8" w:rsidP="00F503B8">
      <w:pPr>
        <w:rPr>
          <w:rFonts w:ascii="Times New Roman" w:hAnsi="Times New Roman" w:cs="Times New Roman"/>
          <w:b/>
          <w:bCs/>
          <w:lang w:val="en-US"/>
        </w:rPr>
      </w:pPr>
      <w:r w:rsidRPr="0062777E">
        <w:rPr>
          <w:rFonts w:ascii="Times New Roman" w:hAnsi="Times New Roman" w:cs="Times New Roman"/>
          <w:b/>
          <w:bCs/>
          <w:lang w:val="en-US"/>
        </w:rPr>
        <w:t>MATERIAL AND METHODS</w:t>
      </w:r>
    </w:p>
    <w:p w14:paraId="2B8C25D8" w14:textId="0777BB11" w:rsidR="00F503B8" w:rsidRPr="0062777E" w:rsidRDefault="00DE5FEC" w:rsidP="00674330">
      <w:pPr>
        <w:spacing w:line="360" w:lineRule="auto"/>
        <w:ind w:firstLine="720"/>
        <w:jc w:val="both"/>
        <w:rPr>
          <w:rFonts w:ascii="Times New Roman" w:hAnsi="Times New Roman" w:cs="Times New Roman"/>
          <w:sz w:val="24"/>
          <w:szCs w:val="24"/>
        </w:rPr>
      </w:pPr>
      <w:r w:rsidRPr="0062777E">
        <w:rPr>
          <w:rFonts w:ascii="Times New Roman" w:hAnsi="Times New Roman" w:cs="Times New Roman"/>
          <w:sz w:val="24"/>
          <w:szCs w:val="24"/>
        </w:rPr>
        <w:t xml:space="preserve">The study was </w:t>
      </w:r>
      <w:r w:rsidRPr="0062777E">
        <w:rPr>
          <w:rFonts w:ascii="Times New Roman" w:hAnsi="Times New Roman" w:cs="Times New Roman"/>
          <w:color w:val="000000"/>
          <w:sz w:val="24"/>
          <w:szCs w:val="24"/>
        </w:rPr>
        <w:t xml:space="preserve">carried out at Research Farm of the Department of Vegetable Science, CCS Haryana Agricultural University, Hisar </w:t>
      </w:r>
      <w:r w:rsidRPr="0062777E">
        <w:rPr>
          <w:rFonts w:ascii="Times New Roman" w:hAnsi="Times New Roman" w:cs="Times New Roman"/>
          <w:sz w:val="24"/>
          <w:szCs w:val="24"/>
        </w:rPr>
        <w:t>during winter (</w:t>
      </w:r>
      <w:r w:rsidRPr="0062777E">
        <w:rPr>
          <w:rFonts w:ascii="Times New Roman" w:hAnsi="Times New Roman" w:cs="Times New Roman"/>
          <w:i/>
          <w:iCs/>
          <w:sz w:val="24"/>
          <w:szCs w:val="24"/>
        </w:rPr>
        <w:t>Rabi</w:t>
      </w:r>
      <w:r w:rsidRPr="0062777E">
        <w:rPr>
          <w:rFonts w:ascii="Times New Roman" w:hAnsi="Times New Roman" w:cs="Times New Roman"/>
          <w:sz w:val="24"/>
          <w:szCs w:val="24"/>
        </w:rPr>
        <w:t>) season of the year 2022-2023 and 2023-2024. The potato variety used for the investigation was - Kufri Bahar</w:t>
      </w:r>
      <w:r w:rsidR="001A58A2" w:rsidRPr="0062777E">
        <w:rPr>
          <w:rFonts w:ascii="Times New Roman" w:hAnsi="Times New Roman" w:cs="Times New Roman"/>
          <w:sz w:val="24"/>
          <w:szCs w:val="24"/>
        </w:rPr>
        <w:t>.</w:t>
      </w:r>
      <w:r w:rsidRPr="0062777E">
        <w:rPr>
          <w:rFonts w:ascii="Times New Roman" w:hAnsi="Times New Roman" w:cs="Times New Roman"/>
          <w:sz w:val="24"/>
          <w:szCs w:val="24"/>
        </w:rPr>
        <w:t xml:space="preserve"> </w:t>
      </w:r>
      <w:r w:rsidR="001A58A2" w:rsidRPr="0062777E">
        <w:rPr>
          <w:rFonts w:ascii="Times New Roman" w:hAnsi="Times New Roman" w:cs="Times New Roman"/>
          <w:sz w:val="24"/>
          <w:szCs w:val="24"/>
        </w:rPr>
        <w:t>The Experiment</w:t>
      </w:r>
      <w:r w:rsidRPr="0062777E">
        <w:rPr>
          <w:rFonts w:ascii="Times New Roman" w:hAnsi="Times New Roman" w:cs="Times New Roman"/>
          <w:sz w:val="24"/>
          <w:szCs w:val="24"/>
        </w:rPr>
        <w:t xml:space="preserve"> was </w:t>
      </w:r>
      <w:r w:rsidR="001A58A2" w:rsidRPr="0062777E">
        <w:rPr>
          <w:rFonts w:ascii="Times New Roman" w:hAnsi="Times New Roman" w:cs="Times New Roman"/>
          <w:sz w:val="24"/>
          <w:szCs w:val="24"/>
        </w:rPr>
        <w:t>laid out in</w:t>
      </w:r>
      <w:r w:rsidRPr="0062777E">
        <w:rPr>
          <w:rFonts w:ascii="Times New Roman" w:hAnsi="Times New Roman" w:cs="Times New Roman"/>
          <w:sz w:val="24"/>
          <w:szCs w:val="24"/>
        </w:rPr>
        <w:t xml:space="preserve"> </w:t>
      </w:r>
      <w:r w:rsidR="001A58A2" w:rsidRPr="0062777E">
        <w:rPr>
          <w:rFonts w:ascii="Times New Roman" w:hAnsi="Times New Roman" w:cs="Times New Roman"/>
          <w:sz w:val="24"/>
          <w:szCs w:val="24"/>
        </w:rPr>
        <w:t>randomized block design and replicated three times. The weed control t</w:t>
      </w:r>
      <w:r w:rsidRPr="0062777E">
        <w:rPr>
          <w:rFonts w:ascii="Times New Roman" w:hAnsi="Times New Roman" w:cs="Times New Roman"/>
          <w:sz w:val="24"/>
          <w:szCs w:val="24"/>
        </w:rPr>
        <w:t>reatment</w:t>
      </w:r>
      <w:r w:rsidR="001A58A2" w:rsidRPr="0062777E">
        <w:rPr>
          <w:rFonts w:ascii="Times New Roman" w:hAnsi="Times New Roman" w:cs="Times New Roman"/>
          <w:sz w:val="24"/>
          <w:szCs w:val="24"/>
        </w:rPr>
        <w:t xml:space="preserve"> combinations were thirteen including weed free and weedy check</w:t>
      </w:r>
      <w:r w:rsidRPr="0062777E">
        <w:rPr>
          <w:rFonts w:ascii="Times New Roman" w:hAnsi="Times New Roman" w:cs="Times New Roman"/>
          <w:sz w:val="24"/>
          <w:szCs w:val="24"/>
        </w:rPr>
        <w:t xml:space="preserve">. The plot size was 3.6 m x 2.4 m and spacing of plant to plant and row to row is 60 cm x 20 cm. </w:t>
      </w:r>
      <w:r w:rsidR="001A58A2" w:rsidRPr="0062777E">
        <w:rPr>
          <w:rFonts w:ascii="Times New Roman" w:hAnsi="Times New Roman" w:cs="Times New Roman"/>
          <w:sz w:val="24"/>
          <w:szCs w:val="24"/>
        </w:rPr>
        <w:t xml:space="preserve">The location- </w:t>
      </w:r>
      <w:r w:rsidRPr="0062777E">
        <w:rPr>
          <w:rFonts w:ascii="Times New Roman" w:hAnsi="Times New Roman" w:cs="Times New Roman"/>
          <w:sz w:val="24"/>
          <w:szCs w:val="24"/>
        </w:rPr>
        <w:t>Hisar is situated at latitude of 29</w:t>
      </w:r>
      <w:r w:rsidRPr="0062777E">
        <w:rPr>
          <w:rFonts w:ascii="Times New Roman" w:hAnsi="Times New Roman" w:cs="Times New Roman"/>
          <w:sz w:val="24"/>
          <w:szCs w:val="24"/>
          <w:vertAlign w:val="superscript"/>
        </w:rPr>
        <w:t>0</w:t>
      </w:r>
      <w:r w:rsidRPr="0062777E">
        <w:rPr>
          <w:rFonts w:ascii="Times New Roman" w:hAnsi="Times New Roman" w:cs="Times New Roman"/>
          <w:sz w:val="24"/>
          <w:szCs w:val="24"/>
        </w:rPr>
        <w:t xml:space="preserve"> 10’ N, longitude of 75</w:t>
      </w:r>
      <w:r w:rsidRPr="0062777E">
        <w:rPr>
          <w:rFonts w:ascii="Times New Roman" w:hAnsi="Times New Roman" w:cs="Times New Roman"/>
          <w:sz w:val="24"/>
          <w:szCs w:val="24"/>
          <w:vertAlign w:val="superscript"/>
        </w:rPr>
        <w:t>0</w:t>
      </w:r>
      <w:r w:rsidRPr="0062777E">
        <w:rPr>
          <w:rFonts w:ascii="Times New Roman" w:hAnsi="Times New Roman" w:cs="Times New Roman"/>
          <w:sz w:val="24"/>
          <w:szCs w:val="24"/>
        </w:rPr>
        <w:t xml:space="preserve"> 46’E and height of 215.2 meters above mean sea level and falls in semi-arid and sub-tropical region with dry and hot summer and severe cold in winter.</w:t>
      </w:r>
    </w:p>
    <w:p w14:paraId="03CC2A71" w14:textId="4032A3A5" w:rsidR="004C6618" w:rsidRPr="0062777E" w:rsidRDefault="00D74F65" w:rsidP="004C6618">
      <w:pPr>
        <w:spacing w:line="360" w:lineRule="auto"/>
        <w:ind w:firstLine="720"/>
        <w:jc w:val="both"/>
        <w:rPr>
          <w:rFonts w:ascii="Times New Roman" w:hAnsi="Times New Roman" w:cs="Times New Roman"/>
          <w:sz w:val="24"/>
          <w:szCs w:val="24"/>
        </w:rPr>
      </w:pPr>
      <w:r w:rsidRPr="0062777E">
        <w:rPr>
          <w:rFonts w:ascii="Times New Roman" w:hAnsi="Times New Roman" w:cs="Times New Roman"/>
          <w:sz w:val="24"/>
          <w:szCs w:val="24"/>
        </w:rPr>
        <w:t>The pooled data was recorded for</w:t>
      </w:r>
      <w:r w:rsidRPr="0062777E">
        <w:rPr>
          <w:rFonts w:ascii="Times New Roman" w:hAnsi="Times New Roman" w:cs="Times New Roman"/>
          <w:i/>
          <w:iCs/>
          <w:sz w:val="24"/>
          <w:szCs w:val="24"/>
        </w:rPr>
        <w:t xml:space="preserve"> </w:t>
      </w:r>
      <w:r w:rsidRPr="0062777E">
        <w:rPr>
          <w:rFonts w:ascii="Times New Roman" w:hAnsi="Times New Roman" w:cs="Times New Roman"/>
          <w:sz w:val="24"/>
          <w:szCs w:val="24"/>
        </w:rPr>
        <w:t xml:space="preserve">plant height at 80 DAP (cm), total tuber yield (q/ha) and quality parameters </w:t>
      </w:r>
      <w:r w:rsidRPr="0062777E">
        <w:rPr>
          <w:rFonts w:ascii="Times New Roman" w:hAnsi="Times New Roman" w:cs="Times New Roman"/>
          <w:i/>
          <w:iCs/>
          <w:sz w:val="24"/>
          <w:szCs w:val="24"/>
        </w:rPr>
        <w:t>viz.</w:t>
      </w:r>
      <w:r w:rsidRPr="0062777E">
        <w:rPr>
          <w:rFonts w:ascii="Times New Roman" w:hAnsi="Times New Roman" w:cs="Times New Roman"/>
          <w:sz w:val="24"/>
          <w:szCs w:val="24"/>
        </w:rPr>
        <w:t>, dry matter content of foliage (%), dry matter content of tubers (%), starch content (%), reducing sugar content in tubers (%), non-reducing sugar content in tubers (%) and total sugar content in tubers (%) have been presented in the tables presented below.</w:t>
      </w:r>
      <w:r w:rsidR="004C6618" w:rsidRPr="0062777E">
        <w:rPr>
          <w:rFonts w:ascii="Times New Roman" w:hAnsi="Times New Roman" w:cs="Times New Roman"/>
          <w:sz w:val="24"/>
          <w:szCs w:val="24"/>
        </w:rPr>
        <w:t xml:space="preserve"> The experiment was conducted in factorial randomized block design. The data related to various parameters were statistically analyzed by using Analysis of Variance (ANOVA) Technique of Panse and Sukhatme (1987).</w:t>
      </w:r>
    </w:p>
    <w:p w14:paraId="7D116C32" w14:textId="59606E91" w:rsidR="001A58A2" w:rsidRPr="0062777E" w:rsidRDefault="001A58A2" w:rsidP="001A58A2">
      <w:pPr>
        <w:spacing w:line="360" w:lineRule="auto"/>
        <w:jc w:val="both"/>
        <w:rPr>
          <w:rFonts w:ascii="Times New Roman" w:hAnsi="Times New Roman" w:cs="Times New Roman"/>
          <w:b/>
          <w:bCs/>
          <w:sz w:val="24"/>
          <w:szCs w:val="24"/>
        </w:rPr>
      </w:pPr>
      <w:r w:rsidRPr="0062777E">
        <w:rPr>
          <w:rFonts w:ascii="Times New Roman" w:hAnsi="Times New Roman" w:cs="Times New Roman"/>
          <w:b/>
          <w:bCs/>
          <w:sz w:val="24"/>
          <w:szCs w:val="24"/>
        </w:rPr>
        <w:lastRenderedPageBreak/>
        <w:t>RESULTS AND DISCUSSION</w:t>
      </w:r>
    </w:p>
    <w:p w14:paraId="48C55B82" w14:textId="747D90DE" w:rsidR="00A76AE2" w:rsidRPr="0062777E" w:rsidRDefault="00740CA6" w:rsidP="00740CA6">
      <w:pPr>
        <w:pStyle w:val="NormalWeb"/>
        <w:spacing w:before="120" w:beforeAutospacing="0" w:after="120" w:afterAutospacing="0" w:line="360" w:lineRule="auto"/>
        <w:ind w:firstLine="720"/>
        <w:jc w:val="both"/>
      </w:pPr>
      <w:r w:rsidRPr="0062777E">
        <w:rPr>
          <w:color w:val="13343B"/>
          <w:shd w:val="clear" w:color="auto" w:fill="FCFCF9"/>
        </w:rPr>
        <w:t xml:space="preserve">The pooled analysis data for plant height at 80 DAP (cm) and total tuber yield (q/ha) presented in Table 1. </w:t>
      </w:r>
      <w:r w:rsidR="00A76AE2" w:rsidRPr="0062777E">
        <w:rPr>
          <w:shd w:val="clear" w:color="auto" w:fill="FCFCF9"/>
        </w:rPr>
        <w:t>The various weed control methods significantly affected plant height at 80</w:t>
      </w:r>
      <w:r w:rsidRPr="0062777E">
        <w:rPr>
          <w:shd w:val="clear" w:color="auto" w:fill="FCFCF9"/>
        </w:rPr>
        <w:t xml:space="preserve"> DAP</w:t>
      </w:r>
      <w:r w:rsidR="00A76AE2" w:rsidRPr="0062777E">
        <w:rPr>
          <w:shd w:val="clear" w:color="auto" w:fill="FCFCF9"/>
        </w:rPr>
        <w:t xml:space="preserve"> </w:t>
      </w:r>
      <w:r w:rsidRPr="0062777E">
        <w:rPr>
          <w:shd w:val="clear" w:color="auto" w:fill="FCFCF9"/>
        </w:rPr>
        <w:t xml:space="preserve">and </w:t>
      </w:r>
      <w:r w:rsidRPr="0062777E">
        <w:rPr>
          <w:color w:val="13343B"/>
          <w:shd w:val="clear" w:color="auto" w:fill="FCFCF9"/>
        </w:rPr>
        <w:t xml:space="preserve">total tuber yield </w:t>
      </w:r>
      <w:r w:rsidR="00A76AE2" w:rsidRPr="0062777E">
        <w:rPr>
          <w:shd w:val="clear" w:color="auto" w:fill="FCFCF9"/>
        </w:rPr>
        <w:t xml:space="preserve">in both years. The pooled data showed that plant height ranged from 45.9 to 58.6 cm, with the highest plant height </w:t>
      </w:r>
      <w:r w:rsidRPr="0062777E">
        <w:rPr>
          <w:shd w:val="clear" w:color="auto" w:fill="FCFCF9"/>
        </w:rPr>
        <w:t xml:space="preserve">of 58.6 cm </w:t>
      </w:r>
      <w:r w:rsidR="00A76AE2" w:rsidRPr="0062777E">
        <w:rPr>
          <w:shd w:val="clear" w:color="auto" w:fill="FCFCF9"/>
        </w:rPr>
        <w:t>recorded in treatment</w:t>
      </w:r>
      <w:r w:rsidR="00A76AE2" w:rsidRPr="0062777E">
        <w:t xml:space="preserve"> T</w:t>
      </w:r>
      <w:r w:rsidR="00A76AE2" w:rsidRPr="0062777E">
        <w:rPr>
          <w:vertAlign w:val="subscript"/>
        </w:rPr>
        <w:t>12</w:t>
      </w:r>
      <w:r w:rsidR="00A76AE2" w:rsidRPr="0062777E">
        <w:t xml:space="preserve"> (Weed free) which was statistically at par with T</w:t>
      </w:r>
      <w:r w:rsidR="00A76AE2" w:rsidRPr="0062777E">
        <w:rPr>
          <w:vertAlign w:val="subscript"/>
        </w:rPr>
        <w:t xml:space="preserve">6 </w:t>
      </w:r>
      <w:r w:rsidR="00A76AE2" w:rsidRPr="0062777E">
        <w:t>(57.7 cm)</w:t>
      </w:r>
      <w:r w:rsidRPr="0062777E">
        <w:t xml:space="preserve">, </w:t>
      </w:r>
      <w:r w:rsidR="00A76AE2" w:rsidRPr="0062777E">
        <w:t>T</w:t>
      </w:r>
      <w:r w:rsidR="00A76AE2" w:rsidRPr="0062777E">
        <w:rPr>
          <w:vertAlign w:val="subscript"/>
        </w:rPr>
        <w:t xml:space="preserve">7 </w:t>
      </w:r>
      <w:r w:rsidR="00A76AE2" w:rsidRPr="0062777E">
        <w:rPr>
          <w:color w:val="000000"/>
        </w:rPr>
        <w:t xml:space="preserve">(56.9 cm) and </w:t>
      </w:r>
      <w:r w:rsidR="00A76AE2" w:rsidRPr="0062777E">
        <w:t>T</w:t>
      </w:r>
      <w:r w:rsidR="00A76AE2" w:rsidRPr="0062777E">
        <w:rPr>
          <w:vertAlign w:val="subscript"/>
        </w:rPr>
        <w:t xml:space="preserve">5 </w:t>
      </w:r>
      <w:r w:rsidR="00A76AE2" w:rsidRPr="0062777E">
        <w:rPr>
          <w:color w:val="000000"/>
        </w:rPr>
        <w:t>(56.2 cm)</w:t>
      </w:r>
      <w:r w:rsidRPr="0062777E">
        <w:rPr>
          <w:color w:val="000000"/>
        </w:rPr>
        <w:t>,</w:t>
      </w:r>
      <w:r w:rsidR="00A76AE2" w:rsidRPr="0062777E">
        <w:rPr>
          <w:color w:val="000000"/>
        </w:rPr>
        <w:t xml:space="preserve"> </w:t>
      </w:r>
      <w:r w:rsidR="00A76AE2" w:rsidRPr="0062777E">
        <w:t xml:space="preserve">while the lowest </w:t>
      </w:r>
      <w:r w:rsidRPr="0062777E">
        <w:t xml:space="preserve">(45.9 cm) </w:t>
      </w:r>
      <w:r w:rsidR="00A76AE2" w:rsidRPr="0062777E">
        <w:t>was recorded with treatment T</w:t>
      </w:r>
      <w:r w:rsidR="00A76AE2" w:rsidRPr="0062777E">
        <w:rPr>
          <w:vertAlign w:val="subscript"/>
        </w:rPr>
        <w:t>13</w:t>
      </w:r>
      <w:r w:rsidR="00A76AE2" w:rsidRPr="0062777E">
        <w:t xml:space="preserve"> (Weedy check).</w:t>
      </w:r>
      <w:r w:rsidRPr="0062777E">
        <w:t xml:space="preserve"> These results are in accordance with Kumar </w:t>
      </w:r>
      <w:r w:rsidRPr="0062777E">
        <w:rPr>
          <w:i/>
          <w:iCs/>
        </w:rPr>
        <w:t>et al</w:t>
      </w:r>
      <w:r w:rsidRPr="0062777E">
        <w:t xml:space="preserve">. (2013) reported that metribuzin treatment resulted in the most significant growth metrics. </w:t>
      </w:r>
      <w:r w:rsidRPr="0062777E">
        <w:rPr>
          <w:color w:val="13343B"/>
          <w:shd w:val="clear" w:color="auto" w:fill="FCFCF9"/>
        </w:rPr>
        <w:t xml:space="preserve">Kumar </w:t>
      </w:r>
      <w:r w:rsidRPr="0062777E">
        <w:rPr>
          <w:i/>
          <w:iCs/>
          <w:color w:val="13343B"/>
          <w:shd w:val="clear" w:color="auto" w:fill="FCFCF9"/>
        </w:rPr>
        <w:t>et al.</w:t>
      </w:r>
      <w:r w:rsidRPr="0062777E">
        <w:rPr>
          <w:color w:val="13343B"/>
          <w:shd w:val="clear" w:color="auto" w:fill="FCFCF9"/>
        </w:rPr>
        <w:t xml:space="preserve"> (2017) observed in their research experiment that the highest plant heights at various days after planting were achieved in the weed-free treatment, following that in different herbicide treatments. According to Abdallah </w:t>
      </w:r>
      <w:r w:rsidRPr="0062777E">
        <w:rPr>
          <w:i/>
          <w:iCs/>
          <w:color w:val="13343B"/>
          <w:shd w:val="clear" w:color="auto" w:fill="FCFCF9"/>
        </w:rPr>
        <w:t>et al.</w:t>
      </w:r>
      <w:r w:rsidRPr="0062777E">
        <w:rPr>
          <w:color w:val="13343B"/>
          <w:shd w:val="clear" w:color="auto" w:fill="FCFCF9"/>
        </w:rPr>
        <w:t xml:space="preserve"> (2021), the herbicide metribuzin and double hoeing significantly improved all measured growth factors</w:t>
      </w:r>
      <w:r w:rsidRPr="0062777E">
        <w:t>.</w:t>
      </w:r>
    </w:p>
    <w:p w14:paraId="5EAE03D9" w14:textId="6E059E99" w:rsidR="00740CA6" w:rsidRPr="0062777E" w:rsidRDefault="00740CA6" w:rsidP="00740CA6">
      <w:pPr>
        <w:spacing w:after="0" w:line="360" w:lineRule="auto"/>
        <w:ind w:firstLine="720"/>
        <w:jc w:val="both"/>
        <w:rPr>
          <w:rFonts w:ascii="Times New Roman" w:hAnsi="Times New Roman" w:cs="Times New Roman"/>
          <w:color w:val="000000"/>
        </w:rPr>
      </w:pPr>
      <w:r w:rsidRPr="0062777E">
        <w:rPr>
          <w:rFonts w:ascii="Times New Roman" w:hAnsi="Times New Roman" w:cs="Times New Roman"/>
          <w:color w:val="13343B"/>
          <w:shd w:val="clear" w:color="auto" w:fill="FCFCF9"/>
        </w:rPr>
        <w:t xml:space="preserve"> The </w:t>
      </w:r>
      <w:r w:rsidR="00A76AE2" w:rsidRPr="0062777E">
        <w:rPr>
          <w:rFonts w:ascii="Times New Roman" w:hAnsi="Times New Roman" w:cs="Times New Roman"/>
          <w:color w:val="13343B"/>
          <w:shd w:val="clear" w:color="auto" w:fill="FCFCF9"/>
        </w:rPr>
        <w:t xml:space="preserve">range for total tuber yield varied from 168.3 to 326.0 q/ha. </w:t>
      </w:r>
      <w:r w:rsidR="00A76AE2" w:rsidRPr="0062777E">
        <w:rPr>
          <w:rFonts w:ascii="Times New Roman" w:eastAsia="Times New Roman" w:hAnsi="Times New Roman" w:cs="Times New Roman"/>
          <w:kern w:val="0"/>
          <w:lang w:eastAsia="en-IN"/>
          <w14:ligatures w14:val="none"/>
        </w:rPr>
        <w:t xml:space="preserve">The combined data showed that </w:t>
      </w:r>
      <w:bookmarkStart w:id="1" w:name="_Hlk170233392"/>
      <w:r w:rsidR="00A76AE2" w:rsidRPr="0062777E">
        <w:rPr>
          <w:rFonts w:ascii="Times New Roman" w:hAnsi="Times New Roman" w:cs="Times New Roman"/>
        </w:rPr>
        <w:t>the maximum total tuber yield (326.0 q/ha) was recorded with treatment T</w:t>
      </w:r>
      <w:r w:rsidR="00A76AE2" w:rsidRPr="0062777E">
        <w:rPr>
          <w:rFonts w:ascii="Times New Roman" w:hAnsi="Times New Roman" w:cs="Times New Roman"/>
          <w:vertAlign w:val="subscript"/>
        </w:rPr>
        <w:t>12</w:t>
      </w:r>
      <w:r w:rsidR="00A76AE2" w:rsidRPr="0062777E">
        <w:rPr>
          <w:rFonts w:ascii="Times New Roman" w:hAnsi="Times New Roman" w:cs="Times New Roman"/>
        </w:rPr>
        <w:t xml:space="preserve"> (Weed free) which was statistically at par with </w:t>
      </w:r>
      <w:r w:rsidR="00A76AE2" w:rsidRPr="0062777E">
        <w:rPr>
          <w:rFonts w:ascii="Times New Roman" w:hAnsi="Times New Roman" w:cs="Times New Roman"/>
          <w:color w:val="000000"/>
        </w:rPr>
        <w:t>T</w:t>
      </w:r>
      <w:r w:rsidR="00A76AE2" w:rsidRPr="0062777E">
        <w:rPr>
          <w:rFonts w:ascii="Times New Roman" w:hAnsi="Times New Roman" w:cs="Times New Roman"/>
          <w:color w:val="000000"/>
          <w:vertAlign w:val="subscript"/>
        </w:rPr>
        <w:t xml:space="preserve">11 </w:t>
      </w:r>
      <w:r w:rsidR="00A76AE2" w:rsidRPr="0062777E">
        <w:rPr>
          <w:rFonts w:ascii="Times New Roman" w:hAnsi="Times New Roman" w:cs="Times New Roman"/>
          <w:color w:val="000000"/>
        </w:rPr>
        <w:t>(</w:t>
      </w:r>
      <w:r w:rsidR="00A76AE2" w:rsidRPr="0062777E">
        <w:rPr>
          <w:rFonts w:ascii="Times New Roman" w:hAnsi="Times New Roman" w:cs="Times New Roman"/>
        </w:rPr>
        <w:t>314.8 q/ha</w:t>
      </w:r>
      <w:r w:rsidR="00A76AE2" w:rsidRPr="0062777E">
        <w:rPr>
          <w:rFonts w:ascii="Times New Roman" w:hAnsi="Times New Roman" w:cs="Times New Roman"/>
          <w:color w:val="000000"/>
        </w:rPr>
        <w:t xml:space="preserve">) and </w:t>
      </w:r>
      <w:r w:rsidR="00A76AE2" w:rsidRPr="0062777E">
        <w:rPr>
          <w:rFonts w:ascii="Times New Roman" w:hAnsi="Times New Roman" w:cs="Times New Roman"/>
        </w:rPr>
        <w:t>T</w:t>
      </w:r>
      <w:r w:rsidR="00A76AE2" w:rsidRPr="0062777E">
        <w:rPr>
          <w:rFonts w:ascii="Times New Roman" w:hAnsi="Times New Roman" w:cs="Times New Roman"/>
          <w:vertAlign w:val="subscript"/>
        </w:rPr>
        <w:t xml:space="preserve">6 </w:t>
      </w:r>
      <w:r w:rsidR="00A76AE2" w:rsidRPr="0062777E">
        <w:rPr>
          <w:rFonts w:ascii="Times New Roman" w:hAnsi="Times New Roman" w:cs="Times New Roman"/>
        </w:rPr>
        <w:t>(306.7 q/ha)</w:t>
      </w:r>
      <w:r w:rsidRPr="0062777E">
        <w:rPr>
          <w:rFonts w:ascii="Times New Roman" w:hAnsi="Times New Roman" w:cs="Times New Roman"/>
        </w:rPr>
        <w:t>.</w:t>
      </w:r>
      <w:r w:rsidR="00A76AE2" w:rsidRPr="0062777E">
        <w:rPr>
          <w:rFonts w:ascii="Times New Roman" w:hAnsi="Times New Roman" w:cs="Times New Roman"/>
        </w:rPr>
        <w:t xml:space="preserve"> </w:t>
      </w:r>
      <w:r w:rsidRPr="0062777E">
        <w:rPr>
          <w:rFonts w:ascii="Times New Roman" w:hAnsi="Times New Roman" w:cs="Times New Roman"/>
        </w:rPr>
        <w:t xml:space="preserve">These findings are consistent with those of Kumar </w:t>
      </w:r>
      <w:r w:rsidRPr="0062777E">
        <w:rPr>
          <w:rFonts w:ascii="Times New Roman" w:hAnsi="Times New Roman" w:cs="Times New Roman"/>
          <w:i/>
          <w:iCs/>
        </w:rPr>
        <w:t>et al</w:t>
      </w:r>
      <w:r w:rsidRPr="0062777E">
        <w:rPr>
          <w:rFonts w:ascii="Times New Roman" w:hAnsi="Times New Roman" w:cs="Times New Roman"/>
        </w:rPr>
        <w:t xml:space="preserve">. (2013) reported that Metribuzin application led to maximum growth parameters, yield attributes and overall potato yield. </w:t>
      </w:r>
      <w:r w:rsidRPr="0062777E">
        <w:rPr>
          <w:rFonts w:ascii="Times New Roman" w:eastAsia="Times New Roman" w:hAnsi="Times New Roman" w:cs="Times New Roman"/>
          <w:bdr w:val="single" w:sz="2" w:space="0" w:color="E5E7EB" w:frame="1"/>
          <w:lang w:eastAsia="en-IN"/>
        </w:rPr>
        <w:t xml:space="preserve">by Bhuller </w:t>
      </w:r>
      <w:r w:rsidRPr="0062777E">
        <w:rPr>
          <w:rFonts w:ascii="Times New Roman" w:eastAsia="Times New Roman" w:hAnsi="Times New Roman" w:cs="Times New Roman"/>
          <w:i/>
          <w:iCs/>
          <w:bdr w:val="single" w:sz="2" w:space="0" w:color="E5E7EB" w:frame="1"/>
          <w:lang w:eastAsia="en-IN"/>
        </w:rPr>
        <w:t xml:space="preserve">et al. </w:t>
      </w:r>
      <w:r w:rsidRPr="0062777E">
        <w:rPr>
          <w:rFonts w:ascii="Times New Roman" w:eastAsia="Times New Roman" w:hAnsi="Times New Roman" w:cs="Times New Roman"/>
          <w:bdr w:val="single" w:sz="2" w:space="0" w:color="E5E7EB" w:frame="1"/>
          <w:lang w:eastAsia="en-IN"/>
        </w:rPr>
        <w:t xml:space="preserve">(2015) stated that the weight and yield of potato tubers were notably greater in all treatments compared to the untreated control. </w:t>
      </w:r>
      <w:r w:rsidRPr="0062777E">
        <w:rPr>
          <w:rFonts w:ascii="Times New Roman" w:hAnsi="Times New Roman" w:cs="Times New Roman"/>
        </w:rPr>
        <w:t xml:space="preserve">According to Yadav </w:t>
      </w:r>
      <w:r w:rsidRPr="0062777E">
        <w:rPr>
          <w:rFonts w:ascii="Times New Roman" w:hAnsi="Times New Roman" w:cs="Times New Roman"/>
          <w:i/>
          <w:iCs/>
        </w:rPr>
        <w:t>et al.</w:t>
      </w:r>
      <w:r w:rsidRPr="0062777E">
        <w:rPr>
          <w:rFonts w:ascii="Times New Roman" w:hAnsi="Times New Roman" w:cs="Times New Roman"/>
        </w:rPr>
        <w:t xml:space="preserve"> (2021), </w:t>
      </w:r>
      <w:r w:rsidRPr="0062777E">
        <w:rPr>
          <w:rFonts w:ascii="Times New Roman" w:eastAsia="Times New Roman" w:hAnsi="Times New Roman" w:cs="Times New Roman"/>
          <w:lang w:eastAsia="en-IN"/>
        </w:rPr>
        <w:t xml:space="preserve">the weed-free treatment produced the maximum yield of potato, which was statistically at par with the preemergence application of metribuzin. </w:t>
      </w:r>
    </w:p>
    <w:bookmarkEnd w:id="1"/>
    <w:p w14:paraId="07EF5548" w14:textId="08BB787F" w:rsidR="00B9266D" w:rsidRPr="0062777E" w:rsidRDefault="00B9266D" w:rsidP="00B9266D">
      <w:pPr>
        <w:pStyle w:val="ListParagraph"/>
        <w:spacing w:after="0" w:line="360" w:lineRule="auto"/>
        <w:ind w:left="0" w:right="-199" w:firstLine="720"/>
        <w:jc w:val="both"/>
        <w:rPr>
          <w:rFonts w:ascii="Times New Roman" w:hAnsi="Times New Roman" w:cs="Times New Roman"/>
          <w:shd w:val="clear" w:color="auto" w:fill="FCFCF9"/>
        </w:rPr>
      </w:pPr>
      <w:r w:rsidRPr="0062777E">
        <w:rPr>
          <w:rFonts w:ascii="Times New Roman" w:hAnsi="Times New Roman" w:cs="Times New Roman"/>
        </w:rPr>
        <w:t xml:space="preserve">The data recorded for </w:t>
      </w:r>
      <w:r w:rsidRPr="0062777E">
        <w:rPr>
          <w:rFonts w:ascii="Times New Roman" w:eastAsia="Times New Roman" w:hAnsi="Times New Roman" w:cs="Times New Roman"/>
          <w:lang w:eastAsia="en-IN"/>
        </w:rPr>
        <w:t>dry weight of foliage (%)</w:t>
      </w:r>
      <w:r w:rsidRPr="0062777E">
        <w:rPr>
          <w:rFonts w:ascii="Times New Roman" w:hAnsi="Times New Roman" w:cs="Times New Roman"/>
          <w:color w:val="000000"/>
        </w:rPr>
        <w:t xml:space="preserve"> </w:t>
      </w:r>
      <w:r w:rsidRPr="0062777E">
        <w:rPr>
          <w:rFonts w:ascii="Times New Roman" w:hAnsi="Times New Roman" w:cs="Times New Roman"/>
        </w:rPr>
        <w:t xml:space="preserve">has been presented in the Table 2. There was significant increase on the </w:t>
      </w:r>
      <w:r w:rsidRPr="0062777E">
        <w:rPr>
          <w:rFonts w:ascii="Times New Roman" w:eastAsia="Times New Roman" w:hAnsi="Times New Roman" w:cs="Times New Roman"/>
          <w:lang w:eastAsia="en-IN"/>
        </w:rPr>
        <w:t>dry weight of foliage (%)</w:t>
      </w:r>
      <w:r w:rsidRPr="0062777E">
        <w:rPr>
          <w:rFonts w:ascii="Times New Roman" w:hAnsi="Times New Roman" w:cs="Times New Roman"/>
          <w:color w:val="000000"/>
        </w:rPr>
        <w:t xml:space="preserve"> for both the years</w:t>
      </w:r>
      <w:r w:rsidRPr="0062777E">
        <w:rPr>
          <w:rFonts w:ascii="Times New Roman" w:hAnsi="Times New Roman" w:cs="Times New Roman"/>
        </w:rPr>
        <w:t xml:space="preserve">. The pooled data revealed that </w:t>
      </w:r>
      <w:r w:rsidRPr="0062777E">
        <w:rPr>
          <w:rFonts w:ascii="Times New Roman" w:eastAsia="Times New Roman" w:hAnsi="Times New Roman" w:cs="Times New Roman"/>
          <w:lang w:eastAsia="en-IN"/>
        </w:rPr>
        <w:t xml:space="preserve">dry weight of foliage </w:t>
      </w:r>
      <w:r w:rsidRPr="0062777E">
        <w:rPr>
          <w:rFonts w:ascii="Times New Roman" w:hAnsi="Times New Roman" w:cs="Times New Roman"/>
        </w:rPr>
        <w:t xml:space="preserve">was in the range of 9.3 to 13.1 per cent. The pooled value of </w:t>
      </w:r>
      <w:r w:rsidRPr="0062777E">
        <w:rPr>
          <w:rFonts w:ascii="Times New Roman" w:eastAsia="Times New Roman" w:hAnsi="Times New Roman" w:cs="Times New Roman"/>
          <w:lang w:eastAsia="en-IN"/>
        </w:rPr>
        <w:t xml:space="preserve">dry weight of foliage </w:t>
      </w:r>
      <w:r w:rsidRPr="0062777E">
        <w:rPr>
          <w:rFonts w:ascii="Times New Roman" w:hAnsi="Times New Roman" w:cs="Times New Roman"/>
        </w:rPr>
        <w:t>was recorded significantly maximum (13.1%) with treatment T</w:t>
      </w:r>
      <w:r w:rsidRPr="0062777E">
        <w:rPr>
          <w:rFonts w:ascii="Times New Roman" w:hAnsi="Times New Roman" w:cs="Times New Roman"/>
          <w:vertAlign w:val="subscript"/>
        </w:rPr>
        <w:t>12</w:t>
      </w:r>
      <w:r w:rsidRPr="0062777E">
        <w:rPr>
          <w:rFonts w:ascii="Times New Roman" w:hAnsi="Times New Roman" w:cs="Times New Roman"/>
        </w:rPr>
        <w:t xml:space="preserve"> (Weed free) which was statistically at par with </w:t>
      </w:r>
      <w:bookmarkStart w:id="2" w:name="_Hlk170163591"/>
      <w:r w:rsidRPr="0062777E">
        <w:rPr>
          <w:rFonts w:ascii="Times New Roman" w:hAnsi="Times New Roman" w:cs="Times New Roman"/>
        </w:rPr>
        <w:t>T</w:t>
      </w:r>
      <w:r w:rsidRPr="0062777E">
        <w:rPr>
          <w:rFonts w:ascii="Times New Roman" w:hAnsi="Times New Roman" w:cs="Times New Roman"/>
          <w:vertAlign w:val="subscript"/>
        </w:rPr>
        <w:t>11</w:t>
      </w:r>
      <w:r w:rsidRPr="0062777E">
        <w:rPr>
          <w:rFonts w:ascii="Times New Roman" w:hAnsi="Times New Roman" w:cs="Times New Roman"/>
        </w:rPr>
        <w:t xml:space="preserve"> (12.2%)</w:t>
      </w:r>
      <w:r w:rsidRPr="0062777E">
        <w:rPr>
          <w:rFonts w:ascii="Times New Roman" w:hAnsi="Times New Roman" w:cs="Times New Roman"/>
          <w:color w:val="000000"/>
        </w:rPr>
        <w:t xml:space="preserve">. </w:t>
      </w:r>
      <w:bookmarkEnd w:id="2"/>
      <w:r w:rsidRPr="0062777E">
        <w:rPr>
          <w:rFonts w:ascii="Times New Roman" w:hAnsi="Times New Roman" w:cs="Times New Roman"/>
          <w:color w:val="000000"/>
        </w:rPr>
        <w:t>However, the treatment T</w:t>
      </w:r>
      <w:r w:rsidRPr="0062777E">
        <w:rPr>
          <w:rFonts w:ascii="Times New Roman" w:hAnsi="Times New Roman" w:cs="Times New Roman"/>
          <w:color w:val="000000"/>
          <w:vertAlign w:val="subscript"/>
        </w:rPr>
        <w:t xml:space="preserve">13 </w:t>
      </w:r>
      <w:r w:rsidRPr="0062777E">
        <w:rPr>
          <w:rFonts w:ascii="Times New Roman" w:hAnsi="Times New Roman" w:cs="Times New Roman"/>
          <w:color w:val="000000"/>
        </w:rPr>
        <w:t xml:space="preserve">(Weedy check) observed to have minimum (9.3%) for </w:t>
      </w:r>
      <w:r w:rsidRPr="0062777E">
        <w:rPr>
          <w:rFonts w:ascii="Times New Roman" w:eastAsia="Times New Roman" w:hAnsi="Times New Roman" w:cs="Times New Roman"/>
          <w:lang w:eastAsia="en-IN"/>
        </w:rPr>
        <w:t>dry weight of foliage</w:t>
      </w:r>
      <w:r w:rsidRPr="0062777E">
        <w:rPr>
          <w:rFonts w:ascii="Times New Roman" w:hAnsi="Times New Roman" w:cs="Times New Roman"/>
          <w:color w:val="000000"/>
        </w:rPr>
        <w:t xml:space="preserve">. </w:t>
      </w:r>
      <w:r w:rsidRPr="0062777E">
        <w:rPr>
          <w:rFonts w:ascii="Times New Roman" w:hAnsi="Times New Roman" w:cs="Times New Roman"/>
        </w:rPr>
        <w:t xml:space="preserve">Similar findings were obtained by Channappagoudar </w:t>
      </w:r>
      <w:r w:rsidRPr="0062777E">
        <w:rPr>
          <w:rFonts w:ascii="Times New Roman" w:hAnsi="Times New Roman" w:cs="Times New Roman"/>
          <w:i/>
          <w:iCs/>
        </w:rPr>
        <w:t>et al.</w:t>
      </w:r>
      <w:r w:rsidRPr="0062777E">
        <w:rPr>
          <w:rFonts w:ascii="Times New Roman" w:hAnsi="Times New Roman" w:cs="Times New Roman"/>
        </w:rPr>
        <w:t xml:space="preserve"> (2007)</w:t>
      </w:r>
      <w:r w:rsidR="00692862" w:rsidRPr="0062777E">
        <w:rPr>
          <w:rFonts w:ascii="Times New Roman" w:hAnsi="Times New Roman" w:cs="Times New Roman"/>
        </w:rPr>
        <w:t>,</w:t>
      </w:r>
      <w:r w:rsidRPr="0062777E">
        <w:rPr>
          <w:rFonts w:ascii="Times New Roman" w:hAnsi="Times New Roman" w:cs="Times New Roman"/>
        </w:rPr>
        <w:t xml:space="preserve"> Mondani </w:t>
      </w:r>
      <w:r w:rsidRPr="0062777E">
        <w:rPr>
          <w:rFonts w:ascii="Times New Roman" w:hAnsi="Times New Roman" w:cs="Times New Roman"/>
          <w:i/>
          <w:iCs/>
        </w:rPr>
        <w:t>et al.</w:t>
      </w:r>
      <w:r w:rsidRPr="0062777E">
        <w:rPr>
          <w:rFonts w:ascii="Times New Roman" w:hAnsi="Times New Roman" w:cs="Times New Roman"/>
        </w:rPr>
        <w:t xml:space="preserve"> (2011) and Sitangshu and Majumdar (2013).</w:t>
      </w:r>
      <w:r w:rsidRPr="0062777E">
        <w:rPr>
          <w:rFonts w:ascii="Times New Roman" w:hAnsi="Times New Roman" w:cs="Times New Roman"/>
          <w:color w:val="000000"/>
        </w:rPr>
        <w:t xml:space="preserve"> </w:t>
      </w:r>
      <w:r w:rsidRPr="0062777E">
        <w:rPr>
          <w:rFonts w:ascii="Times New Roman" w:hAnsi="Times New Roman" w:cs="Times New Roman"/>
          <w:color w:val="13343B"/>
          <w:shd w:val="clear" w:color="auto" w:fill="FCFCF9"/>
        </w:rPr>
        <w:t xml:space="preserve">The data for </w:t>
      </w:r>
      <w:r w:rsidRPr="0062777E">
        <w:rPr>
          <w:rFonts w:ascii="Times New Roman" w:eastAsia="Times New Roman" w:hAnsi="Times New Roman" w:cs="Times New Roman"/>
          <w:lang w:eastAsia="en-IN"/>
        </w:rPr>
        <w:t xml:space="preserve">dry weight of tubers (%) and starch content (%) of potato tubers have been displayed </w:t>
      </w:r>
      <w:r w:rsidRPr="0062777E">
        <w:rPr>
          <w:rFonts w:ascii="Times New Roman" w:hAnsi="Times New Roman" w:cs="Times New Roman"/>
          <w:color w:val="13343B"/>
          <w:shd w:val="clear" w:color="auto" w:fill="FCFCF9"/>
        </w:rPr>
        <w:t>in Table 2</w:t>
      </w:r>
      <w:r w:rsidRPr="0062777E">
        <w:rPr>
          <w:rFonts w:ascii="Times New Roman" w:eastAsia="Times New Roman" w:hAnsi="Times New Roman" w:cs="Times New Roman"/>
          <w:lang w:eastAsia="en-IN"/>
        </w:rPr>
        <w:t xml:space="preserve">. </w:t>
      </w:r>
      <w:r w:rsidRPr="0062777E">
        <w:rPr>
          <w:rFonts w:ascii="Times New Roman" w:hAnsi="Times New Roman" w:cs="Times New Roman"/>
        </w:rPr>
        <w:t xml:space="preserve">The data depicted a no significant difference among the treatments of different weed control treatments on </w:t>
      </w:r>
      <w:r w:rsidRPr="0062777E">
        <w:rPr>
          <w:rFonts w:ascii="Times New Roman" w:eastAsia="Times New Roman" w:hAnsi="Times New Roman" w:cs="Times New Roman"/>
          <w:lang w:eastAsia="en-IN"/>
        </w:rPr>
        <w:t>dry weight of tubers and starch content of potato tubers</w:t>
      </w:r>
      <w:r w:rsidRPr="0062777E">
        <w:rPr>
          <w:rFonts w:ascii="Times New Roman" w:hAnsi="Times New Roman" w:cs="Times New Roman"/>
        </w:rPr>
        <w:t xml:space="preserve"> in both years.</w:t>
      </w:r>
      <w:r w:rsidRPr="0062777E">
        <w:rPr>
          <w:rFonts w:ascii="Times New Roman" w:hAnsi="Times New Roman" w:cs="Times New Roman"/>
          <w:b/>
          <w:bCs/>
        </w:rPr>
        <w:t xml:space="preserve"> </w:t>
      </w:r>
      <w:r w:rsidRPr="0062777E">
        <w:rPr>
          <w:rFonts w:ascii="Times New Roman" w:hAnsi="Times New Roman" w:cs="Times New Roman"/>
        </w:rPr>
        <w:t xml:space="preserve">The </w:t>
      </w:r>
      <w:r w:rsidRPr="0062777E">
        <w:rPr>
          <w:rFonts w:ascii="Times New Roman" w:eastAsia="Times New Roman" w:hAnsi="Times New Roman" w:cs="Times New Roman"/>
          <w:lang w:eastAsia="en-IN"/>
        </w:rPr>
        <w:t xml:space="preserve">dry weight of tubers and starch content </w:t>
      </w:r>
      <w:r w:rsidRPr="0062777E">
        <w:rPr>
          <w:rFonts w:ascii="Times New Roman" w:hAnsi="Times New Roman" w:cs="Times New Roman"/>
        </w:rPr>
        <w:t xml:space="preserve">was in the range 15.9 to 19.2 per cent and </w:t>
      </w:r>
      <w:r w:rsidRPr="0062777E">
        <w:rPr>
          <w:rFonts w:ascii="Times New Roman" w:eastAsia="Times New Roman" w:hAnsi="Times New Roman" w:cs="Times New Roman"/>
          <w:kern w:val="0"/>
          <w:lang w:eastAsia="en-IN"/>
          <w14:ligatures w14:val="none"/>
        </w:rPr>
        <w:t>12.7 to 15.4 per cent, respectively</w:t>
      </w:r>
      <w:r w:rsidRPr="0062777E">
        <w:rPr>
          <w:rFonts w:ascii="Times New Roman" w:hAnsi="Times New Roman" w:cs="Times New Roman"/>
        </w:rPr>
        <w:t xml:space="preserve">. Although, there was no significant difference among different weed control treatments but it was observed that there was increase in dry matter and starch content of tubers in all weed control treatments as compared to weedy check (control). </w:t>
      </w:r>
      <w:r w:rsidRPr="0062777E">
        <w:rPr>
          <w:rFonts w:ascii="Times New Roman" w:eastAsia="Times New Roman" w:hAnsi="Times New Roman" w:cs="Times New Roman"/>
          <w:lang w:eastAsia="en-IN"/>
        </w:rPr>
        <w:t xml:space="preserve">These results are in the findings of </w:t>
      </w:r>
      <w:r w:rsidRPr="0062777E">
        <w:rPr>
          <w:rFonts w:ascii="Times New Roman" w:hAnsi="Times New Roman" w:cs="Times New Roman"/>
        </w:rPr>
        <w:t xml:space="preserve">Sukhpreet and Aggarwal (2014). </w:t>
      </w:r>
      <w:r w:rsidRPr="0062777E">
        <w:rPr>
          <w:rFonts w:ascii="Times New Roman" w:hAnsi="Times New Roman" w:cs="Times New Roman"/>
          <w:color w:val="0D0D0D"/>
          <w:shd w:val="clear" w:color="auto" w:fill="FFFFFF"/>
        </w:rPr>
        <w:t xml:space="preserve">Channappagouder </w:t>
      </w:r>
      <w:r w:rsidRPr="0062777E">
        <w:rPr>
          <w:rFonts w:ascii="Times New Roman" w:hAnsi="Times New Roman" w:cs="Times New Roman"/>
          <w:i/>
          <w:iCs/>
          <w:color w:val="0D0D0D"/>
          <w:shd w:val="clear" w:color="auto" w:fill="FFFFFF"/>
        </w:rPr>
        <w:t xml:space="preserve">et al. </w:t>
      </w:r>
      <w:r w:rsidRPr="0062777E">
        <w:rPr>
          <w:rFonts w:ascii="Times New Roman" w:hAnsi="Times New Roman" w:cs="Times New Roman"/>
          <w:color w:val="0D0D0D"/>
          <w:shd w:val="clear" w:color="auto" w:fill="FFFFFF"/>
        </w:rPr>
        <w:t>(2008) demonstrated that metribuzin led to an elevation in overall starch levels in potatoes.</w:t>
      </w:r>
      <w:r w:rsidRPr="0062777E">
        <w:rPr>
          <w:rFonts w:ascii="Times New Roman" w:hAnsi="Times New Roman" w:cs="Times New Roman"/>
        </w:rPr>
        <w:t xml:space="preserve"> Arora </w:t>
      </w:r>
      <w:r w:rsidRPr="0062777E">
        <w:rPr>
          <w:rFonts w:ascii="Times New Roman" w:hAnsi="Times New Roman" w:cs="Times New Roman"/>
          <w:i/>
          <w:iCs/>
        </w:rPr>
        <w:t>et al.</w:t>
      </w:r>
      <w:r w:rsidRPr="0062777E">
        <w:rPr>
          <w:rFonts w:ascii="Times New Roman" w:hAnsi="Times New Roman" w:cs="Times New Roman"/>
        </w:rPr>
        <w:t xml:space="preserve"> (2009) </w:t>
      </w:r>
      <w:r w:rsidRPr="0062777E">
        <w:rPr>
          <w:rFonts w:ascii="Times New Roman" w:hAnsi="Times New Roman" w:cs="Times New Roman"/>
          <w:shd w:val="clear" w:color="auto" w:fill="FCFCF9"/>
        </w:rPr>
        <w:t xml:space="preserve">observed that the highest starch content </w:t>
      </w:r>
      <w:r w:rsidRPr="0062777E">
        <w:rPr>
          <w:rFonts w:ascii="Times New Roman" w:hAnsi="Times New Roman" w:cs="Times New Roman"/>
          <w:shd w:val="clear" w:color="auto" w:fill="FCFCF9"/>
        </w:rPr>
        <w:lastRenderedPageBreak/>
        <w:t xml:space="preserve">was detected in prometryne followed by mulching treatments following with significant starch levels and </w:t>
      </w:r>
      <w:r w:rsidRPr="0062777E">
        <w:rPr>
          <w:rFonts w:ascii="Times New Roman" w:hAnsi="Times New Roman" w:cs="Times New Roman"/>
          <w:color w:val="13343B"/>
          <w:shd w:val="clear" w:color="auto" w:fill="FCFCF9"/>
        </w:rPr>
        <w:t xml:space="preserve">manual weeding resulted in the maximum tuber dry matter content. </w:t>
      </w:r>
      <w:r w:rsidRPr="0062777E">
        <w:rPr>
          <w:rFonts w:ascii="Times New Roman" w:eastAsia="Times New Roman" w:hAnsi="Times New Roman" w:cs="Times New Roman"/>
          <w:lang w:eastAsia="en-IN"/>
        </w:rPr>
        <w:t xml:space="preserve">When compared to uncontrolled treatment, dry matter percentages of potato tubers were noticeably higher. </w:t>
      </w:r>
      <w:r w:rsidRPr="0062777E">
        <w:rPr>
          <w:rFonts w:ascii="Times New Roman" w:hAnsi="Times New Roman" w:cs="Times New Roman"/>
        </w:rPr>
        <w:t xml:space="preserve">Zarzecka </w:t>
      </w:r>
      <w:r w:rsidRPr="0062777E">
        <w:rPr>
          <w:rFonts w:ascii="Times New Roman" w:hAnsi="Times New Roman" w:cs="Times New Roman"/>
          <w:i/>
          <w:iCs/>
        </w:rPr>
        <w:t>et al.</w:t>
      </w:r>
      <w:r w:rsidRPr="0062777E">
        <w:rPr>
          <w:rFonts w:ascii="Times New Roman" w:hAnsi="Times New Roman" w:cs="Times New Roman"/>
        </w:rPr>
        <w:t xml:space="preserve"> (2020) </w:t>
      </w:r>
      <w:r w:rsidRPr="0062777E">
        <w:rPr>
          <w:rFonts w:ascii="Times New Roman" w:hAnsi="Times New Roman" w:cs="Times New Roman"/>
          <w:shd w:val="clear" w:color="auto" w:fill="FCFCF9"/>
        </w:rPr>
        <w:t xml:space="preserve">found that the dry matter content of potato tubers was not significantly affected by the type of herbicides used. </w:t>
      </w:r>
    </w:p>
    <w:p w14:paraId="462B66EE" w14:textId="77777777" w:rsidR="00B9266D" w:rsidRPr="0062777E" w:rsidRDefault="00B9266D" w:rsidP="00B9266D">
      <w:pPr>
        <w:spacing w:before="240" w:after="200" w:line="360" w:lineRule="auto"/>
        <w:ind w:firstLine="720"/>
        <w:jc w:val="both"/>
        <w:rPr>
          <w:rFonts w:ascii="Times New Roman" w:eastAsia="Times New Roman" w:hAnsi="Times New Roman" w:cs="Times New Roman"/>
          <w:kern w:val="0"/>
          <w:lang w:eastAsia="en-IN"/>
          <w14:ligatures w14:val="none"/>
        </w:rPr>
      </w:pPr>
      <w:r w:rsidRPr="0062777E">
        <w:rPr>
          <w:rFonts w:ascii="Times New Roman" w:eastAsia="Times New Roman" w:hAnsi="Times New Roman" w:cs="Times New Roman"/>
          <w:kern w:val="0"/>
          <w:lang w:eastAsia="en-IN"/>
          <w14:ligatures w14:val="none"/>
        </w:rPr>
        <w:t xml:space="preserve">The pooled data analysis of </w:t>
      </w:r>
      <w:r w:rsidRPr="0062777E">
        <w:rPr>
          <w:rFonts w:ascii="Times New Roman" w:hAnsi="Times New Roman" w:cs="Times New Roman"/>
        </w:rPr>
        <w:t>reducing sugar content in tubers (%), non-reducing sugar content in tubers (%) and total sugar content in tubers (%)</w:t>
      </w:r>
      <w:r w:rsidRPr="0062777E">
        <w:rPr>
          <w:rFonts w:ascii="Times New Roman" w:eastAsia="Times New Roman" w:hAnsi="Times New Roman" w:cs="Times New Roman"/>
          <w:kern w:val="0"/>
          <w:lang w:eastAsia="en-IN"/>
          <w14:ligatures w14:val="none"/>
        </w:rPr>
        <w:t xml:space="preserve"> is displayed in Table 3. </w:t>
      </w:r>
      <w:r w:rsidRPr="0062777E">
        <w:rPr>
          <w:rFonts w:ascii="Times New Roman" w:hAnsi="Times New Roman" w:cs="Times New Roman"/>
        </w:rPr>
        <w:t xml:space="preserve">The results indicated no significant differences in all three </w:t>
      </w:r>
      <w:r w:rsidRPr="0062777E">
        <w:rPr>
          <w:rFonts w:ascii="Times New Roman" w:hAnsi="Times New Roman" w:cs="Times New Roman"/>
          <w:i/>
          <w:iCs/>
        </w:rPr>
        <w:t>i.e.,</w:t>
      </w:r>
      <w:r w:rsidRPr="0062777E">
        <w:rPr>
          <w:rFonts w:ascii="Times New Roman" w:hAnsi="Times New Roman" w:cs="Times New Roman"/>
        </w:rPr>
        <w:t xml:space="preserve"> reducing sugar content, non-reducing sugar content and total sugar content in tubers among the various weed control treatments for either year. The combined data showed that reducing sugar content, non-reducing sugar content and total sugar content in tubers range varied from 0.18 to 0.45 per cent, 0.12 to 0.30 per cent and 0.48 to 0.66 per cent, respectively.</w:t>
      </w:r>
      <w:r w:rsidRPr="0062777E">
        <w:rPr>
          <w:rFonts w:ascii="Times New Roman" w:eastAsia="Times New Roman" w:hAnsi="Times New Roman" w:cs="Times New Roman"/>
          <w:kern w:val="0"/>
          <w:lang w:eastAsia="en-IN"/>
          <w14:ligatures w14:val="none"/>
        </w:rPr>
        <w:t xml:space="preserve"> When compared to the weedy check (control), it was discovered that the </w:t>
      </w:r>
      <w:r w:rsidRPr="0062777E">
        <w:rPr>
          <w:rFonts w:ascii="Times New Roman" w:hAnsi="Times New Roman" w:cs="Times New Roman"/>
        </w:rPr>
        <w:t xml:space="preserve">reducing sugar content and total sugar content in tubers </w:t>
      </w:r>
      <w:r w:rsidRPr="0062777E">
        <w:rPr>
          <w:rFonts w:ascii="Times New Roman" w:eastAsia="Times New Roman" w:hAnsi="Times New Roman" w:cs="Times New Roman"/>
          <w:kern w:val="0"/>
          <w:lang w:eastAsia="en-IN"/>
          <w14:ligatures w14:val="none"/>
        </w:rPr>
        <w:t xml:space="preserve">increased among all weed control treatments, in spite of having no significant variations among various weed control treatments. </w:t>
      </w:r>
      <w:r w:rsidRPr="0062777E">
        <w:rPr>
          <w:rFonts w:ascii="Times New Roman" w:eastAsia="Times New Roman" w:hAnsi="Times New Roman" w:cs="Times New Roman"/>
          <w:lang w:eastAsia="en-IN"/>
        </w:rPr>
        <w:t xml:space="preserve">The rise in total sugars or a specific sugar and dry matter content is inherited, but it is also influenced by several environmental circumstances, as stated by Ezekiel </w:t>
      </w:r>
      <w:r w:rsidRPr="0062777E">
        <w:rPr>
          <w:rFonts w:ascii="Times New Roman" w:eastAsia="Times New Roman" w:hAnsi="Times New Roman" w:cs="Times New Roman"/>
          <w:i/>
          <w:iCs/>
          <w:lang w:eastAsia="en-IN"/>
        </w:rPr>
        <w:t>et al.</w:t>
      </w:r>
      <w:r w:rsidRPr="0062777E">
        <w:rPr>
          <w:rFonts w:ascii="Times New Roman" w:eastAsia="Times New Roman" w:hAnsi="Times New Roman" w:cs="Times New Roman"/>
          <w:lang w:eastAsia="en-IN"/>
        </w:rPr>
        <w:t xml:space="preserve"> (1999). Additionally, as mentioned by Shabba </w:t>
      </w:r>
      <w:r w:rsidRPr="0062777E">
        <w:rPr>
          <w:rFonts w:ascii="Times New Roman" w:eastAsia="Times New Roman" w:hAnsi="Times New Roman" w:cs="Times New Roman"/>
          <w:i/>
          <w:iCs/>
          <w:lang w:eastAsia="en-IN"/>
        </w:rPr>
        <w:t>et al.</w:t>
      </w:r>
      <w:r w:rsidRPr="0062777E">
        <w:rPr>
          <w:rFonts w:ascii="Times New Roman" w:eastAsia="Times New Roman" w:hAnsi="Times New Roman" w:cs="Times New Roman"/>
          <w:lang w:eastAsia="en-IN"/>
        </w:rPr>
        <w:t xml:space="preserve"> (2007), a cultivar's hereditary traits include the kind and quantity of sugars. According to Gugała </w:t>
      </w:r>
      <w:r w:rsidRPr="0062777E">
        <w:rPr>
          <w:rFonts w:ascii="Times New Roman" w:eastAsia="Times New Roman" w:hAnsi="Times New Roman" w:cs="Times New Roman"/>
          <w:i/>
          <w:iCs/>
          <w:lang w:eastAsia="en-IN"/>
        </w:rPr>
        <w:t>et al.</w:t>
      </w:r>
      <w:r w:rsidRPr="0062777E">
        <w:rPr>
          <w:rFonts w:ascii="Times New Roman" w:eastAsia="Times New Roman" w:hAnsi="Times New Roman" w:cs="Times New Roman"/>
          <w:lang w:eastAsia="en-IN"/>
        </w:rPr>
        <w:t xml:space="preserve"> (2018), there was only a little rise in the overall sugar content and no discernible effect of the sprayed herbicides they evaluated on the sugar content. The enzyme that catalyzes sucrose's conversion to glucose and fructose may have been activated, leading to the higher sugar levels that were detected.</w:t>
      </w:r>
    </w:p>
    <w:p w14:paraId="2B5BE1C4" w14:textId="77777777" w:rsidR="008C02EC" w:rsidRPr="0062777E" w:rsidRDefault="00B9266D" w:rsidP="008C02EC">
      <w:pPr>
        <w:spacing w:line="360" w:lineRule="auto"/>
        <w:jc w:val="both"/>
        <w:rPr>
          <w:rFonts w:ascii="Times New Roman" w:hAnsi="Times New Roman" w:cs="Times New Roman"/>
          <w:b/>
          <w:bCs/>
          <w:sz w:val="24"/>
          <w:szCs w:val="24"/>
        </w:rPr>
      </w:pPr>
      <w:r w:rsidRPr="0062777E">
        <w:rPr>
          <w:rFonts w:ascii="Times New Roman" w:hAnsi="Times New Roman" w:cs="Times New Roman"/>
          <w:b/>
          <w:bCs/>
          <w:sz w:val="24"/>
          <w:szCs w:val="24"/>
        </w:rPr>
        <w:t>CONCLUSION</w:t>
      </w:r>
    </w:p>
    <w:p w14:paraId="465BD6FF" w14:textId="4BE981D4" w:rsidR="00B9266D" w:rsidRPr="0062777E" w:rsidRDefault="000F689B" w:rsidP="00104689">
      <w:pPr>
        <w:spacing w:line="360" w:lineRule="auto"/>
        <w:ind w:firstLine="720"/>
        <w:jc w:val="both"/>
        <w:rPr>
          <w:rFonts w:ascii="Times New Roman" w:hAnsi="Times New Roman" w:cs="Times New Roman"/>
          <w:b/>
          <w:bCs/>
          <w:sz w:val="24"/>
          <w:szCs w:val="24"/>
        </w:rPr>
      </w:pPr>
      <w:r w:rsidRPr="0062777E">
        <w:rPr>
          <w:rFonts w:ascii="Times New Roman" w:hAnsi="Times New Roman" w:cs="Times New Roman"/>
        </w:rPr>
        <w:t>The study concluded that</w:t>
      </w:r>
      <w:r w:rsidR="00B9266D" w:rsidRPr="0062777E">
        <w:rPr>
          <w:rFonts w:ascii="Times New Roman" w:hAnsi="Times New Roman" w:cs="Times New Roman"/>
        </w:rPr>
        <w:t xml:space="preserve"> T</w:t>
      </w:r>
      <w:r w:rsidR="00B9266D" w:rsidRPr="0062777E">
        <w:rPr>
          <w:rFonts w:ascii="Times New Roman" w:hAnsi="Times New Roman" w:cs="Times New Roman"/>
          <w:vertAlign w:val="subscript"/>
        </w:rPr>
        <w:t>12</w:t>
      </w:r>
      <w:r w:rsidR="00B9266D" w:rsidRPr="0062777E">
        <w:rPr>
          <w:rFonts w:ascii="Times New Roman" w:hAnsi="Times New Roman" w:cs="Times New Roman"/>
        </w:rPr>
        <w:t xml:space="preserve"> (Weed free) showed superior values for plant height at 80 DAP</w:t>
      </w:r>
      <w:r w:rsidRPr="0062777E">
        <w:rPr>
          <w:rFonts w:ascii="Times New Roman" w:hAnsi="Times New Roman" w:cs="Times New Roman"/>
        </w:rPr>
        <w:t xml:space="preserve">, </w:t>
      </w:r>
      <w:r w:rsidR="00B9266D" w:rsidRPr="0062777E">
        <w:rPr>
          <w:rFonts w:ascii="Times New Roman" w:hAnsi="Times New Roman" w:cs="Times New Roman"/>
        </w:rPr>
        <w:t>total tuber yield</w:t>
      </w:r>
      <w:r w:rsidR="008C02EC" w:rsidRPr="0062777E">
        <w:rPr>
          <w:rFonts w:ascii="Times New Roman" w:hAnsi="Times New Roman" w:cs="Times New Roman"/>
        </w:rPr>
        <w:t xml:space="preserve"> and dry matter content of foliage</w:t>
      </w:r>
      <w:r w:rsidR="00B9266D" w:rsidRPr="0062777E">
        <w:rPr>
          <w:rFonts w:ascii="Times New Roman" w:hAnsi="Times New Roman" w:cs="Times New Roman"/>
        </w:rPr>
        <w:t xml:space="preserve"> </w:t>
      </w:r>
      <w:r w:rsidRPr="0062777E">
        <w:rPr>
          <w:rFonts w:ascii="Times New Roman" w:hAnsi="Times New Roman" w:cs="Times New Roman"/>
        </w:rPr>
        <w:t xml:space="preserve">This treatment </w:t>
      </w:r>
      <w:r w:rsidR="00B9266D" w:rsidRPr="0062777E">
        <w:rPr>
          <w:rFonts w:ascii="Times New Roman" w:hAnsi="Times New Roman" w:cs="Times New Roman"/>
        </w:rPr>
        <w:t xml:space="preserve">was statistically at par with </w:t>
      </w:r>
      <w:r w:rsidR="00B9266D" w:rsidRPr="0062777E">
        <w:rPr>
          <w:rFonts w:ascii="Times New Roman" w:hAnsi="Times New Roman" w:cs="Times New Roman"/>
          <w:color w:val="000000"/>
        </w:rPr>
        <w:t>T</w:t>
      </w:r>
      <w:r w:rsidR="00B9266D" w:rsidRPr="0062777E">
        <w:rPr>
          <w:rFonts w:ascii="Times New Roman" w:hAnsi="Times New Roman" w:cs="Times New Roman"/>
          <w:color w:val="000000"/>
          <w:vertAlign w:val="subscript"/>
        </w:rPr>
        <w:t xml:space="preserve">11 </w:t>
      </w:r>
      <w:r w:rsidR="00B9266D" w:rsidRPr="0062777E">
        <w:rPr>
          <w:rFonts w:ascii="Times New Roman" w:hAnsi="Times New Roman" w:cs="Times New Roman"/>
          <w:color w:val="000000"/>
        </w:rPr>
        <w:t xml:space="preserve">and </w:t>
      </w:r>
      <w:r w:rsidR="00B9266D" w:rsidRPr="0062777E">
        <w:rPr>
          <w:rFonts w:ascii="Times New Roman" w:hAnsi="Times New Roman" w:cs="Times New Roman"/>
        </w:rPr>
        <w:t>T</w:t>
      </w:r>
      <w:r w:rsidR="00B9266D" w:rsidRPr="0062777E">
        <w:rPr>
          <w:rFonts w:ascii="Times New Roman" w:hAnsi="Times New Roman" w:cs="Times New Roman"/>
          <w:vertAlign w:val="subscript"/>
        </w:rPr>
        <w:t xml:space="preserve">6. </w:t>
      </w:r>
      <w:r w:rsidR="00B9266D" w:rsidRPr="0062777E">
        <w:rPr>
          <w:rFonts w:ascii="Times New Roman" w:hAnsi="Times New Roman" w:cs="Times New Roman"/>
        </w:rPr>
        <w:t xml:space="preserve">The </w:t>
      </w:r>
      <w:r w:rsidR="00B9266D" w:rsidRPr="0062777E">
        <w:rPr>
          <w:rFonts w:ascii="Times New Roman" w:eastAsia="Times New Roman" w:hAnsi="Times New Roman" w:cs="Times New Roman"/>
          <w:lang w:eastAsia="en-IN"/>
        </w:rPr>
        <w:t>dry weight of tubers, starch content, reducing sugar, non</w:t>
      </w:r>
      <w:r w:rsidR="008C02EC" w:rsidRPr="0062777E">
        <w:rPr>
          <w:rFonts w:ascii="Times New Roman" w:eastAsia="Times New Roman" w:hAnsi="Times New Roman" w:cs="Times New Roman"/>
          <w:lang w:eastAsia="en-IN"/>
        </w:rPr>
        <w:t>-</w:t>
      </w:r>
      <w:r w:rsidR="00B9266D" w:rsidRPr="0062777E">
        <w:rPr>
          <w:rFonts w:ascii="Times New Roman" w:eastAsia="Times New Roman" w:hAnsi="Times New Roman" w:cs="Times New Roman"/>
          <w:lang w:eastAsia="en-IN"/>
        </w:rPr>
        <w:t>reducing sugar and total sugar content of potato tubers</w:t>
      </w:r>
      <w:r w:rsidR="00B9266D" w:rsidRPr="0062777E">
        <w:rPr>
          <w:rFonts w:ascii="Times New Roman" w:hAnsi="Times New Roman" w:cs="Times New Roman"/>
        </w:rPr>
        <w:t xml:space="preserve"> depicted no significant difference among the treatments. It was observed that there was increase in all these parameters in all treatments as compared to weedy check (control).</w:t>
      </w:r>
    </w:p>
    <w:p w14:paraId="4E92BC73" w14:textId="1F3D09EB" w:rsidR="004F03C9" w:rsidRPr="0062777E" w:rsidRDefault="004F03C9" w:rsidP="004F03C9">
      <w:pPr>
        <w:spacing w:before="120" w:after="120" w:line="276" w:lineRule="auto"/>
        <w:rPr>
          <w:rFonts w:ascii="Times New Roman" w:hAnsi="Times New Roman" w:cs="Times New Roman"/>
          <w:color w:val="000000"/>
        </w:rPr>
      </w:pPr>
      <w:r w:rsidRPr="0062777E">
        <w:rPr>
          <w:rFonts w:ascii="Times New Roman" w:hAnsi="Times New Roman" w:cs="Times New Roman"/>
          <w:color w:val="000000"/>
          <w:lang w:val="en-US"/>
        </w:rPr>
        <w:t xml:space="preserve">Table 1: Effect of weed control treatments on </w:t>
      </w:r>
      <w:r w:rsidRPr="0062777E">
        <w:rPr>
          <w:rFonts w:ascii="Times New Roman" w:hAnsi="Times New Roman" w:cs="Times New Roman"/>
          <w:color w:val="000000"/>
        </w:rPr>
        <w:t>plant height at 80 DAP (cm) and total tuber yield (q/ha)</w:t>
      </w:r>
      <w:r w:rsidR="006D1E52" w:rsidRPr="0062777E">
        <w:rPr>
          <w:rFonts w:ascii="Times New Roman" w:hAnsi="Times New Roman" w:cs="Times New Roman"/>
          <w:color w:val="000000"/>
        </w:rPr>
        <w:t xml:space="preserve"> of potato</w:t>
      </w:r>
    </w:p>
    <w:tbl>
      <w:tblPr>
        <w:tblStyle w:val="TableGrid"/>
        <w:tblW w:w="9351" w:type="dxa"/>
        <w:tblLook w:val="04A0" w:firstRow="1" w:lastRow="0" w:firstColumn="1" w:lastColumn="0" w:noHBand="0" w:noVBand="1"/>
      </w:tblPr>
      <w:tblGrid>
        <w:gridCol w:w="524"/>
        <w:gridCol w:w="1629"/>
        <w:gridCol w:w="2136"/>
        <w:gridCol w:w="1496"/>
        <w:gridCol w:w="1865"/>
        <w:gridCol w:w="1701"/>
      </w:tblGrid>
      <w:tr w:rsidR="004F03C9" w:rsidRPr="0062777E" w14:paraId="32052FDB" w14:textId="77777777" w:rsidTr="004F03C9">
        <w:trPr>
          <w:trHeight w:val="20"/>
        </w:trPr>
        <w:tc>
          <w:tcPr>
            <w:tcW w:w="4289" w:type="dxa"/>
            <w:gridSpan w:val="3"/>
            <w:vAlign w:val="center"/>
          </w:tcPr>
          <w:p w14:paraId="0D37A412" w14:textId="77777777" w:rsidR="004F03C9" w:rsidRPr="0062777E" w:rsidRDefault="004F03C9" w:rsidP="009E5492">
            <w:pPr>
              <w:jc w:val="center"/>
              <w:rPr>
                <w:rFonts w:ascii="Times New Roman" w:hAnsi="Times New Roman" w:cs="Times New Roman"/>
                <w:b/>
                <w:bCs/>
                <w:color w:val="000000"/>
              </w:rPr>
            </w:pPr>
            <w:r w:rsidRPr="0062777E">
              <w:rPr>
                <w:rFonts w:ascii="Times New Roman" w:hAnsi="Times New Roman" w:cs="Times New Roman"/>
                <w:b/>
                <w:bCs/>
                <w:color w:val="000000"/>
              </w:rPr>
              <w:t>Treatments</w:t>
            </w:r>
          </w:p>
        </w:tc>
        <w:tc>
          <w:tcPr>
            <w:tcW w:w="1496" w:type="dxa"/>
            <w:vAlign w:val="center"/>
          </w:tcPr>
          <w:p w14:paraId="2A9DEBC8" w14:textId="77777777" w:rsidR="004F03C9" w:rsidRPr="0062777E" w:rsidRDefault="004F03C9" w:rsidP="009E5492">
            <w:pPr>
              <w:ind w:left="45" w:hanging="9"/>
              <w:jc w:val="center"/>
              <w:rPr>
                <w:rFonts w:ascii="Times New Roman" w:hAnsi="Times New Roman" w:cs="Times New Roman"/>
                <w:b/>
                <w:bCs/>
                <w:color w:val="000000"/>
              </w:rPr>
            </w:pPr>
            <w:r w:rsidRPr="0062777E">
              <w:rPr>
                <w:rFonts w:ascii="Times New Roman" w:hAnsi="Times New Roman" w:cs="Times New Roman"/>
                <w:b/>
                <w:bCs/>
                <w:color w:val="000000"/>
              </w:rPr>
              <w:t>Time of Application</w:t>
            </w:r>
          </w:p>
        </w:tc>
        <w:tc>
          <w:tcPr>
            <w:tcW w:w="1865" w:type="dxa"/>
            <w:vAlign w:val="center"/>
          </w:tcPr>
          <w:p w14:paraId="076B15B3" w14:textId="3202AE3B" w:rsidR="004F03C9" w:rsidRPr="0062777E" w:rsidRDefault="004F03C9" w:rsidP="004F03C9">
            <w:pPr>
              <w:ind w:left="-88" w:firstLine="88"/>
              <w:jc w:val="center"/>
              <w:rPr>
                <w:rFonts w:ascii="Times New Roman" w:hAnsi="Times New Roman" w:cs="Times New Roman"/>
                <w:b/>
                <w:bCs/>
                <w:color w:val="000000"/>
              </w:rPr>
            </w:pPr>
            <w:r w:rsidRPr="0062777E">
              <w:rPr>
                <w:rFonts w:ascii="Times New Roman" w:hAnsi="Times New Roman" w:cs="Times New Roman"/>
                <w:b/>
                <w:bCs/>
                <w:color w:val="000000"/>
              </w:rPr>
              <w:t xml:space="preserve">Plant height at 80 </w:t>
            </w:r>
            <w:proofErr w:type="gramStart"/>
            <w:r w:rsidRPr="0062777E">
              <w:rPr>
                <w:rFonts w:ascii="Times New Roman" w:hAnsi="Times New Roman" w:cs="Times New Roman"/>
                <w:b/>
                <w:bCs/>
                <w:color w:val="000000"/>
              </w:rPr>
              <w:t>DAP</w:t>
            </w:r>
            <w:proofErr w:type="gramEnd"/>
          </w:p>
        </w:tc>
        <w:tc>
          <w:tcPr>
            <w:tcW w:w="1701" w:type="dxa"/>
            <w:vAlign w:val="center"/>
          </w:tcPr>
          <w:p w14:paraId="322C36CA" w14:textId="02283072" w:rsidR="004F03C9" w:rsidRPr="0062777E" w:rsidRDefault="004F03C9" w:rsidP="004F03C9">
            <w:pPr>
              <w:jc w:val="center"/>
              <w:rPr>
                <w:rFonts w:ascii="Times New Roman" w:hAnsi="Times New Roman" w:cs="Times New Roman"/>
                <w:b/>
                <w:bCs/>
                <w:color w:val="000000"/>
              </w:rPr>
            </w:pPr>
            <w:r w:rsidRPr="0062777E">
              <w:rPr>
                <w:rFonts w:ascii="Times New Roman" w:hAnsi="Times New Roman" w:cs="Times New Roman"/>
                <w:b/>
                <w:bCs/>
                <w:color w:val="000000"/>
              </w:rPr>
              <w:t>Total yield</w:t>
            </w:r>
          </w:p>
        </w:tc>
      </w:tr>
      <w:tr w:rsidR="004F03C9" w:rsidRPr="0062777E" w14:paraId="0B2CC80F" w14:textId="77777777" w:rsidTr="004F03C9">
        <w:trPr>
          <w:trHeight w:val="20"/>
        </w:trPr>
        <w:tc>
          <w:tcPr>
            <w:tcW w:w="524" w:type="dxa"/>
            <w:vAlign w:val="center"/>
          </w:tcPr>
          <w:p w14:paraId="0C09B27D"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w:t>
            </w:r>
          </w:p>
        </w:tc>
        <w:tc>
          <w:tcPr>
            <w:tcW w:w="3765" w:type="dxa"/>
            <w:gridSpan w:val="2"/>
            <w:vAlign w:val="center"/>
          </w:tcPr>
          <w:p w14:paraId="6B111549"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096A9459"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PE</w:t>
            </w:r>
          </w:p>
        </w:tc>
        <w:tc>
          <w:tcPr>
            <w:tcW w:w="1865" w:type="dxa"/>
            <w:vAlign w:val="center"/>
          </w:tcPr>
          <w:p w14:paraId="58C9D380" w14:textId="07EE3E93"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54.4</w:t>
            </w:r>
          </w:p>
        </w:tc>
        <w:tc>
          <w:tcPr>
            <w:tcW w:w="1701" w:type="dxa"/>
            <w:vAlign w:val="center"/>
          </w:tcPr>
          <w:p w14:paraId="51C3C60B" w14:textId="443D29A2"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223.3</w:t>
            </w:r>
          </w:p>
        </w:tc>
      </w:tr>
      <w:tr w:rsidR="004F03C9" w:rsidRPr="0062777E" w14:paraId="24EA9E35" w14:textId="77777777" w:rsidTr="004F03C9">
        <w:trPr>
          <w:trHeight w:val="20"/>
        </w:trPr>
        <w:tc>
          <w:tcPr>
            <w:tcW w:w="524" w:type="dxa"/>
            <w:vAlign w:val="center"/>
          </w:tcPr>
          <w:p w14:paraId="50038DBD"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2</w:t>
            </w:r>
          </w:p>
        </w:tc>
        <w:tc>
          <w:tcPr>
            <w:tcW w:w="3765" w:type="dxa"/>
            <w:gridSpan w:val="2"/>
            <w:vAlign w:val="center"/>
          </w:tcPr>
          <w:p w14:paraId="33615E88"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39745D33"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PE</w:t>
            </w:r>
          </w:p>
        </w:tc>
        <w:tc>
          <w:tcPr>
            <w:tcW w:w="1865" w:type="dxa"/>
            <w:vAlign w:val="center"/>
          </w:tcPr>
          <w:p w14:paraId="4028468B" w14:textId="7D3CF4EB"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53.1</w:t>
            </w:r>
          </w:p>
        </w:tc>
        <w:tc>
          <w:tcPr>
            <w:tcW w:w="1701" w:type="dxa"/>
            <w:vAlign w:val="center"/>
          </w:tcPr>
          <w:p w14:paraId="6427143E" w14:textId="4B9FF521"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241.1</w:t>
            </w:r>
          </w:p>
        </w:tc>
      </w:tr>
      <w:tr w:rsidR="004F03C9" w:rsidRPr="0062777E" w14:paraId="4B81F753" w14:textId="77777777" w:rsidTr="004F03C9">
        <w:trPr>
          <w:trHeight w:val="20"/>
        </w:trPr>
        <w:tc>
          <w:tcPr>
            <w:tcW w:w="524" w:type="dxa"/>
            <w:vAlign w:val="center"/>
          </w:tcPr>
          <w:p w14:paraId="57C42361"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3</w:t>
            </w:r>
          </w:p>
        </w:tc>
        <w:tc>
          <w:tcPr>
            <w:tcW w:w="3765" w:type="dxa"/>
            <w:gridSpan w:val="2"/>
            <w:vAlign w:val="center"/>
          </w:tcPr>
          <w:p w14:paraId="1A8E2F0F"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5BB01EBA"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PE</w:t>
            </w:r>
          </w:p>
        </w:tc>
        <w:tc>
          <w:tcPr>
            <w:tcW w:w="1865" w:type="dxa"/>
            <w:vAlign w:val="center"/>
          </w:tcPr>
          <w:p w14:paraId="0E979BF7" w14:textId="023865F4"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54.3</w:t>
            </w:r>
          </w:p>
        </w:tc>
        <w:tc>
          <w:tcPr>
            <w:tcW w:w="1701" w:type="dxa"/>
            <w:vAlign w:val="center"/>
          </w:tcPr>
          <w:p w14:paraId="694716C3" w14:textId="58BC2CFF"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298.5</w:t>
            </w:r>
          </w:p>
        </w:tc>
      </w:tr>
      <w:tr w:rsidR="004F03C9" w:rsidRPr="0062777E" w14:paraId="6F42599E" w14:textId="77777777" w:rsidTr="004F03C9">
        <w:trPr>
          <w:trHeight w:val="20"/>
        </w:trPr>
        <w:tc>
          <w:tcPr>
            <w:tcW w:w="524" w:type="dxa"/>
            <w:vAlign w:val="center"/>
          </w:tcPr>
          <w:p w14:paraId="53F9FF72"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4</w:t>
            </w:r>
          </w:p>
        </w:tc>
        <w:tc>
          <w:tcPr>
            <w:tcW w:w="3765" w:type="dxa"/>
            <w:gridSpan w:val="2"/>
            <w:vAlign w:val="center"/>
          </w:tcPr>
          <w:p w14:paraId="38C99F84"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29F96265"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PE</w:t>
            </w:r>
          </w:p>
        </w:tc>
        <w:tc>
          <w:tcPr>
            <w:tcW w:w="1865" w:type="dxa"/>
            <w:vAlign w:val="center"/>
          </w:tcPr>
          <w:p w14:paraId="5F40958E" w14:textId="06C4FEA3"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53.6</w:t>
            </w:r>
          </w:p>
        </w:tc>
        <w:tc>
          <w:tcPr>
            <w:tcW w:w="1701" w:type="dxa"/>
            <w:vAlign w:val="center"/>
          </w:tcPr>
          <w:p w14:paraId="4BB652C2" w14:textId="7EC7A4A9"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251.2</w:t>
            </w:r>
          </w:p>
        </w:tc>
      </w:tr>
      <w:tr w:rsidR="004F03C9" w:rsidRPr="0062777E" w14:paraId="1F102C24" w14:textId="77777777" w:rsidTr="004F03C9">
        <w:trPr>
          <w:trHeight w:val="20"/>
        </w:trPr>
        <w:tc>
          <w:tcPr>
            <w:tcW w:w="524" w:type="dxa"/>
            <w:vAlign w:val="center"/>
          </w:tcPr>
          <w:p w14:paraId="5F74FBEE"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5</w:t>
            </w:r>
          </w:p>
        </w:tc>
        <w:tc>
          <w:tcPr>
            <w:tcW w:w="3765" w:type="dxa"/>
            <w:gridSpan w:val="2"/>
            <w:vAlign w:val="center"/>
          </w:tcPr>
          <w:p w14:paraId="25F1CB47" w14:textId="77777777" w:rsidR="004F03C9" w:rsidRPr="0062777E" w:rsidRDefault="004F03C9" w:rsidP="004F03C9">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48103943" w14:textId="77777777" w:rsidR="004F03C9" w:rsidRPr="0062777E" w:rsidRDefault="004F03C9" w:rsidP="004F03C9">
            <w:pPr>
              <w:spacing w:after="0" w:line="276" w:lineRule="auto"/>
              <w:rPr>
                <w:rFonts w:ascii="Times New Roman" w:hAnsi="Times New Roman" w:cs="Times New Roman"/>
                <w:color w:val="000000"/>
              </w:rPr>
            </w:pPr>
            <w:r w:rsidRPr="0062777E">
              <w:rPr>
                <w:rFonts w:ascii="Times New Roman" w:hAnsi="Times New Roman" w:cs="Times New Roman"/>
                <w:color w:val="000000"/>
              </w:rPr>
              <w:lastRenderedPageBreak/>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31718A58"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lastRenderedPageBreak/>
              <w:t>PE</w:t>
            </w:r>
          </w:p>
        </w:tc>
        <w:tc>
          <w:tcPr>
            <w:tcW w:w="1865" w:type="dxa"/>
            <w:vAlign w:val="center"/>
          </w:tcPr>
          <w:p w14:paraId="6BD524FD" w14:textId="3F194901"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56.2</w:t>
            </w:r>
          </w:p>
        </w:tc>
        <w:tc>
          <w:tcPr>
            <w:tcW w:w="1701" w:type="dxa"/>
            <w:vAlign w:val="center"/>
          </w:tcPr>
          <w:p w14:paraId="6AF8E1A3" w14:textId="70DFC53A"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265.9</w:t>
            </w:r>
          </w:p>
        </w:tc>
      </w:tr>
      <w:tr w:rsidR="004F03C9" w:rsidRPr="0062777E" w14:paraId="3E31B6AD" w14:textId="77777777" w:rsidTr="004F03C9">
        <w:trPr>
          <w:trHeight w:val="20"/>
        </w:trPr>
        <w:tc>
          <w:tcPr>
            <w:tcW w:w="524" w:type="dxa"/>
            <w:vAlign w:val="center"/>
          </w:tcPr>
          <w:p w14:paraId="4A7A16E0"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6</w:t>
            </w:r>
          </w:p>
        </w:tc>
        <w:tc>
          <w:tcPr>
            <w:tcW w:w="3765" w:type="dxa"/>
            <w:gridSpan w:val="2"/>
            <w:vAlign w:val="center"/>
          </w:tcPr>
          <w:p w14:paraId="48CC7940" w14:textId="77777777" w:rsidR="004F03C9" w:rsidRPr="0062777E" w:rsidRDefault="004F03C9" w:rsidP="004F03C9">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675458F9" w14:textId="77777777" w:rsidR="004F03C9" w:rsidRPr="0062777E" w:rsidRDefault="004F03C9" w:rsidP="004F03C9">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29E648A9"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PE</w:t>
            </w:r>
          </w:p>
        </w:tc>
        <w:tc>
          <w:tcPr>
            <w:tcW w:w="1865" w:type="dxa"/>
            <w:vAlign w:val="center"/>
          </w:tcPr>
          <w:p w14:paraId="027E4D12" w14:textId="091FB27B"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57.7</w:t>
            </w:r>
          </w:p>
        </w:tc>
        <w:tc>
          <w:tcPr>
            <w:tcW w:w="1701" w:type="dxa"/>
            <w:vAlign w:val="center"/>
          </w:tcPr>
          <w:p w14:paraId="425F5E91" w14:textId="76958973"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306.7</w:t>
            </w:r>
          </w:p>
        </w:tc>
      </w:tr>
      <w:tr w:rsidR="004F03C9" w:rsidRPr="0062777E" w14:paraId="2F858D60" w14:textId="77777777" w:rsidTr="004F03C9">
        <w:trPr>
          <w:trHeight w:val="20"/>
        </w:trPr>
        <w:tc>
          <w:tcPr>
            <w:tcW w:w="524" w:type="dxa"/>
            <w:vAlign w:val="center"/>
          </w:tcPr>
          <w:p w14:paraId="1439CDC3"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7</w:t>
            </w:r>
          </w:p>
        </w:tc>
        <w:tc>
          <w:tcPr>
            <w:tcW w:w="3765" w:type="dxa"/>
            <w:gridSpan w:val="2"/>
            <w:vAlign w:val="center"/>
          </w:tcPr>
          <w:p w14:paraId="08976D30" w14:textId="77777777" w:rsidR="004F03C9" w:rsidRPr="0062777E" w:rsidRDefault="004F03C9" w:rsidP="004F03C9">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34447885" w14:textId="77777777" w:rsidR="004F03C9" w:rsidRPr="0062777E" w:rsidRDefault="004F03C9" w:rsidP="004F03C9">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41D054FE"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PE</w:t>
            </w:r>
          </w:p>
        </w:tc>
        <w:tc>
          <w:tcPr>
            <w:tcW w:w="1865" w:type="dxa"/>
            <w:vAlign w:val="center"/>
          </w:tcPr>
          <w:p w14:paraId="70596378" w14:textId="73228DE8"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56.9</w:t>
            </w:r>
          </w:p>
        </w:tc>
        <w:tc>
          <w:tcPr>
            <w:tcW w:w="1701" w:type="dxa"/>
            <w:vAlign w:val="center"/>
          </w:tcPr>
          <w:p w14:paraId="3049F293" w14:textId="2B100869"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277.2</w:t>
            </w:r>
          </w:p>
        </w:tc>
      </w:tr>
      <w:tr w:rsidR="004F03C9" w:rsidRPr="0062777E" w14:paraId="32939CDC" w14:textId="77777777" w:rsidTr="004F03C9">
        <w:trPr>
          <w:trHeight w:val="20"/>
        </w:trPr>
        <w:tc>
          <w:tcPr>
            <w:tcW w:w="524" w:type="dxa"/>
            <w:vAlign w:val="center"/>
          </w:tcPr>
          <w:p w14:paraId="318D68FA"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8</w:t>
            </w:r>
          </w:p>
        </w:tc>
        <w:tc>
          <w:tcPr>
            <w:tcW w:w="3765" w:type="dxa"/>
            <w:gridSpan w:val="2"/>
            <w:vAlign w:val="center"/>
          </w:tcPr>
          <w:p w14:paraId="19011524" w14:textId="77777777" w:rsidR="004F03C9" w:rsidRPr="0062777E" w:rsidRDefault="004F03C9" w:rsidP="004F03C9">
            <w:pPr>
              <w:spacing w:after="0" w:line="276" w:lineRule="auto"/>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5994C325"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PoE</w:t>
            </w:r>
          </w:p>
        </w:tc>
        <w:tc>
          <w:tcPr>
            <w:tcW w:w="1865" w:type="dxa"/>
            <w:vAlign w:val="center"/>
          </w:tcPr>
          <w:p w14:paraId="3B0F3DB4" w14:textId="2E7D87C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45.4</w:t>
            </w:r>
          </w:p>
        </w:tc>
        <w:tc>
          <w:tcPr>
            <w:tcW w:w="1701" w:type="dxa"/>
            <w:vAlign w:val="center"/>
          </w:tcPr>
          <w:p w14:paraId="52BF055F" w14:textId="4F7626A0"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187.5</w:t>
            </w:r>
          </w:p>
        </w:tc>
      </w:tr>
      <w:tr w:rsidR="004F03C9" w:rsidRPr="0062777E" w14:paraId="34E52AC9" w14:textId="77777777" w:rsidTr="004F03C9">
        <w:trPr>
          <w:trHeight w:val="20"/>
        </w:trPr>
        <w:tc>
          <w:tcPr>
            <w:tcW w:w="524" w:type="dxa"/>
            <w:vAlign w:val="center"/>
          </w:tcPr>
          <w:p w14:paraId="63F5797D"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9</w:t>
            </w:r>
          </w:p>
        </w:tc>
        <w:tc>
          <w:tcPr>
            <w:tcW w:w="3765" w:type="dxa"/>
            <w:gridSpan w:val="2"/>
            <w:vAlign w:val="center"/>
          </w:tcPr>
          <w:p w14:paraId="5B429AE2" w14:textId="77777777" w:rsidR="004F03C9" w:rsidRPr="0062777E" w:rsidRDefault="004F03C9" w:rsidP="004F03C9">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253CAE37" w14:textId="77777777" w:rsidR="004F03C9" w:rsidRPr="0062777E" w:rsidRDefault="004F03C9" w:rsidP="004F03C9">
            <w:pPr>
              <w:spacing w:after="0" w:line="276" w:lineRule="auto"/>
              <w:rPr>
                <w:rFonts w:ascii="Times New Roman" w:hAnsi="Times New Roman" w:cs="Times New Roman"/>
                <w:color w:val="000000"/>
              </w:rPr>
            </w:pPr>
            <w:r w:rsidRPr="0062777E">
              <w:rPr>
                <w:rFonts w:ascii="Times New Roman" w:hAnsi="Times New Roman" w:cs="Times New Roman"/>
                <w:i/>
                <w:iCs/>
                <w:color w:val="000000"/>
              </w:rPr>
              <w:t>fb</w:t>
            </w:r>
            <w:r w:rsidRPr="0062777E">
              <w:rPr>
                <w:rFonts w:ascii="Times New Roman" w:hAnsi="Times New Roman" w:cs="Times New Roman"/>
                <w:color w:val="000000"/>
              </w:rPr>
              <w:t xml:space="preserve"> 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23F42CDA"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 xml:space="preserve">PE </w:t>
            </w:r>
            <w:r w:rsidRPr="0062777E">
              <w:rPr>
                <w:rFonts w:ascii="Times New Roman" w:hAnsi="Times New Roman" w:cs="Times New Roman"/>
                <w:i/>
                <w:iCs/>
                <w:color w:val="000000"/>
              </w:rPr>
              <w:t xml:space="preserve">fb </w:t>
            </w:r>
            <w:r w:rsidRPr="0062777E">
              <w:rPr>
                <w:rFonts w:ascii="Times New Roman" w:hAnsi="Times New Roman" w:cs="Times New Roman"/>
                <w:color w:val="000000"/>
              </w:rPr>
              <w:t>PoE</w:t>
            </w:r>
          </w:p>
        </w:tc>
        <w:tc>
          <w:tcPr>
            <w:tcW w:w="1865" w:type="dxa"/>
            <w:vAlign w:val="center"/>
          </w:tcPr>
          <w:p w14:paraId="69697BDD" w14:textId="3282E57C"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47.6</w:t>
            </w:r>
          </w:p>
        </w:tc>
        <w:tc>
          <w:tcPr>
            <w:tcW w:w="1701" w:type="dxa"/>
            <w:vAlign w:val="center"/>
          </w:tcPr>
          <w:p w14:paraId="0EC1B0DE" w14:textId="668B3457"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204.5</w:t>
            </w:r>
          </w:p>
        </w:tc>
      </w:tr>
      <w:tr w:rsidR="004F03C9" w:rsidRPr="0062777E" w14:paraId="3EC769C3" w14:textId="77777777" w:rsidTr="004F03C9">
        <w:trPr>
          <w:trHeight w:val="20"/>
        </w:trPr>
        <w:tc>
          <w:tcPr>
            <w:tcW w:w="524" w:type="dxa"/>
            <w:vAlign w:val="center"/>
          </w:tcPr>
          <w:p w14:paraId="56A73995"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10</w:t>
            </w:r>
          </w:p>
        </w:tc>
        <w:tc>
          <w:tcPr>
            <w:tcW w:w="3765" w:type="dxa"/>
            <w:gridSpan w:val="2"/>
            <w:vAlign w:val="center"/>
          </w:tcPr>
          <w:p w14:paraId="6858FDCA" w14:textId="77777777" w:rsidR="004F03C9" w:rsidRPr="0062777E" w:rsidRDefault="004F03C9" w:rsidP="004F03C9">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390D2778" w14:textId="77777777" w:rsidR="004F03C9" w:rsidRPr="0062777E" w:rsidRDefault="004F03C9" w:rsidP="004F03C9">
            <w:pPr>
              <w:spacing w:after="0" w:line="276" w:lineRule="auto"/>
              <w:rPr>
                <w:rFonts w:ascii="Times New Roman" w:hAnsi="Times New Roman" w:cs="Times New Roman"/>
                <w:color w:val="000000"/>
              </w:rPr>
            </w:pPr>
            <w:r w:rsidRPr="0062777E">
              <w:rPr>
                <w:rFonts w:ascii="Times New Roman" w:hAnsi="Times New Roman" w:cs="Times New Roman"/>
                <w:i/>
                <w:iCs/>
                <w:color w:val="000000"/>
              </w:rPr>
              <w:t>fb</w:t>
            </w:r>
            <w:r w:rsidRPr="0062777E">
              <w:rPr>
                <w:rFonts w:ascii="Times New Roman" w:hAnsi="Times New Roman" w:cs="Times New Roman"/>
                <w:color w:val="000000"/>
              </w:rPr>
              <w:t xml:space="preserve"> 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496" w:type="dxa"/>
            <w:vAlign w:val="center"/>
          </w:tcPr>
          <w:p w14:paraId="48AFEE73"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 xml:space="preserve">PE </w:t>
            </w:r>
            <w:r w:rsidRPr="0062777E">
              <w:rPr>
                <w:rFonts w:ascii="Times New Roman" w:hAnsi="Times New Roman" w:cs="Times New Roman"/>
                <w:i/>
                <w:iCs/>
                <w:color w:val="000000"/>
              </w:rPr>
              <w:t xml:space="preserve">fb </w:t>
            </w:r>
            <w:r w:rsidRPr="0062777E">
              <w:rPr>
                <w:rFonts w:ascii="Times New Roman" w:hAnsi="Times New Roman" w:cs="Times New Roman"/>
                <w:color w:val="000000"/>
              </w:rPr>
              <w:t>PoE</w:t>
            </w:r>
          </w:p>
        </w:tc>
        <w:tc>
          <w:tcPr>
            <w:tcW w:w="1865" w:type="dxa"/>
            <w:vAlign w:val="center"/>
          </w:tcPr>
          <w:p w14:paraId="205B9309" w14:textId="467CBC5F"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48.8</w:t>
            </w:r>
          </w:p>
        </w:tc>
        <w:tc>
          <w:tcPr>
            <w:tcW w:w="1701" w:type="dxa"/>
            <w:vAlign w:val="center"/>
          </w:tcPr>
          <w:p w14:paraId="74249144" w14:textId="6359C162"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219.3</w:t>
            </w:r>
          </w:p>
        </w:tc>
      </w:tr>
      <w:tr w:rsidR="004F03C9" w:rsidRPr="0062777E" w14:paraId="7CE6227F" w14:textId="77777777" w:rsidTr="004F03C9">
        <w:trPr>
          <w:trHeight w:val="20"/>
        </w:trPr>
        <w:tc>
          <w:tcPr>
            <w:tcW w:w="524" w:type="dxa"/>
            <w:vAlign w:val="center"/>
          </w:tcPr>
          <w:p w14:paraId="0331263A"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11</w:t>
            </w:r>
          </w:p>
        </w:tc>
        <w:tc>
          <w:tcPr>
            <w:tcW w:w="3765" w:type="dxa"/>
            <w:gridSpan w:val="2"/>
            <w:vAlign w:val="center"/>
          </w:tcPr>
          <w:p w14:paraId="0F941E05"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Earthing up</w:t>
            </w:r>
          </w:p>
        </w:tc>
        <w:tc>
          <w:tcPr>
            <w:tcW w:w="1496" w:type="dxa"/>
            <w:vAlign w:val="center"/>
          </w:tcPr>
          <w:p w14:paraId="405059F8" w14:textId="7777777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rPr>
              <w:t xml:space="preserve">30 </w:t>
            </w:r>
            <w:proofErr w:type="gramStart"/>
            <w:r w:rsidRPr="0062777E">
              <w:rPr>
                <w:rFonts w:ascii="Times New Roman" w:hAnsi="Times New Roman" w:cs="Times New Roman"/>
                <w:color w:val="000000"/>
              </w:rPr>
              <w:t>DAP</w:t>
            </w:r>
            <w:proofErr w:type="gramEnd"/>
          </w:p>
        </w:tc>
        <w:tc>
          <w:tcPr>
            <w:tcW w:w="1865" w:type="dxa"/>
            <w:vAlign w:val="center"/>
          </w:tcPr>
          <w:p w14:paraId="659859C1" w14:textId="2A10DDF7"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54.4</w:t>
            </w:r>
          </w:p>
        </w:tc>
        <w:tc>
          <w:tcPr>
            <w:tcW w:w="1701" w:type="dxa"/>
            <w:vAlign w:val="center"/>
          </w:tcPr>
          <w:p w14:paraId="20B83913" w14:textId="52DC5B82"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314.8</w:t>
            </w:r>
          </w:p>
        </w:tc>
      </w:tr>
      <w:tr w:rsidR="004F03C9" w:rsidRPr="0062777E" w14:paraId="0B73FABF" w14:textId="77777777" w:rsidTr="004F03C9">
        <w:trPr>
          <w:trHeight w:val="20"/>
        </w:trPr>
        <w:tc>
          <w:tcPr>
            <w:tcW w:w="524" w:type="dxa"/>
            <w:vAlign w:val="center"/>
          </w:tcPr>
          <w:p w14:paraId="23C653E1"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12</w:t>
            </w:r>
          </w:p>
        </w:tc>
        <w:tc>
          <w:tcPr>
            <w:tcW w:w="3765" w:type="dxa"/>
            <w:gridSpan w:val="2"/>
            <w:vAlign w:val="center"/>
          </w:tcPr>
          <w:p w14:paraId="0A8CAE64"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Weed free</w:t>
            </w:r>
          </w:p>
        </w:tc>
        <w:tc>
          <w:tcPr>
            <w:tcW w:w="1496" w:type="dxa"/>
            <w:vAlign w:val="center"/>
          </w:tcPr>
          <w:p w14:paraId="520AE906" w14:textId="77777777" w:rsidR="004F03C9" w:rsidRPr="0062777E" w:rsidRDefault="004F03C9" w:rsidP="004F03C9">
            <w:pPr>
              <w:jc w:val="center"/>
              <w:rPr>
                <w:rFonts w:ascii="Times New Roman" w:hAnsi="Times New Roman" w:cs="Times New Roman"/>
                <w:color w:val="000000"/>
              </w:rPr>
            </w:pPr>
          </w:p>
        </w:tc>
        <w:tc>
          <w:tcPr>
            <w:tcW w:w="1865" w:type="dxa"/>
            <w:vAlign w:val="center"/>
          </w:tcPr>
          <w:p w14:paraId="079A7BF3" w14:textId="400A257F"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58.6</w:t>
            </w:r>
          </w:p>
        </w:tc>
        <w:tc>
          <w:tcPr>
            <w:tcW w:w="1701" w:type="dxa"/>
            <w:vAlign w:val="center"/>
          </w:tcPr>
          <w:p w14:paraId="4C91DAEA" w14:textId="6833D41A"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326.0</w:t>
            </w:r>
          </w:p>
        </w:tc>
      </w:tr>
      <w:tr w:rsidR="004F03C9" w:rsidRPr="0062777E" w14:paraId="4EBFB08C" w14:textId="77777777" w:rsidTr="004F03C9">
        <w:trPr>
          <w:trHeight w:val="20"/>
        </w:trPr>
        <w:tc>
          <w:tcPr>
            <w:tcW w:w="524" w:type="dxa"/>
            <w:vAlign w:val="center"/>
          </w:tcPr>
          <w:p w14:paraId="7B6739B0" w14:textId="77777777" w:rsidR="004F03C9" w:rsidRPr="0062777E" w:rsidRDefault="004F03C9" w:rsidP="004F03C9">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13</w:t>
            </w:r>
          </w:p>
        </w:tc>
        <w:tc>
          <w:tcPr>
            <w:tcW w:w="3765" w:type="dxa"/>
            <w:gridSpan w:val="2"/>
            <w:vAlign w:val="center"/>
          </w:tcPr>
          <w:p w14:paraId="421D2001"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Weedy check</w:t>
            </w:r>
          </w:p>
        </w:tc>
        <w:tc>
          <w:tcPr>
            <w:tcW w:w="1496" w:type="dxa"/>
            <w:vAlign w:val="center"/>
          </w:tcPr>
          <w:p w14:paraId="7261A4FF" w14:textId="77777777" w:rsidR="004F03C9" w:rsidRPr="0062777E" w:rsidRDefault="004F03C9" w:rsidP="004F03C9">
            <w:pPr>
              <w:jc w:val="center"/>
              <w:rPr>
                <w:rFonts w:ascii="Times New Roman" w:hAnsi="Times New Roman" w:cs="Times New Roman"/>
                <w:color w:val="000000"/>
              </w:rPr>
            </w:pPr>
          </w:p>
        </w:tc>
        <w:tc>
          <w:tcPr>
            <w:tcW w:w="1865" w:type="dxa"/>
            <w:vAlign w:val="center"/>
          </w:tcPr>
          <w:p w14:paraId="2703B44A" w14:textId="113E74F4" w:rsidR="004F03C9" w:rsidRPr="0062777E" w:rsidRDefault="004F03C9" w:rsidP="004F03C9">
            <w:pPr>
              <w:jc w:val="center"/>
              <w:rPr>
                <w:rFonts w:ascii="Times New Roman" w:hAnsi="Times New Roman" w:cs="Times New Roman"/>
                <w:color w:val="000000"/>
              </w:rPr>
            </w:pPr>
            <w:r w:rsidRPr="0062777E">
              <w:rPr>
                <w:rFonts w:ascii="Times New Roman" w:hAnsi="Times New Roman" w:cs="Times New Roman"/>
                <w:color w:val="000000"/>
                <w:kern w:val="24"/>
              </w:rPr>
              <w:t>45.9</w:t>
            </w:r>
          </w:p>
        </w:tc>
        <w:tc>
          <w:tcPr>
            <w:tcW w:w="1701" w:type="dxa"/>
            <w:vAlign w:val="center"/>
          </w:tcPr>
          <w:p w14:paraId="542832DA" w14:textId="2E5A8692"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168.3</w:t>
            </w:r>
          </w:p>
        </w:tc>
      </w:tr>
      <w:tr w:rsidR="004F03C9" w:rsidRPr="0062777E" w14:paraId="47BB841F" w14:textId="77777777" w:rsidTr="004F03C9">
        <w:trPr>
          <w:trHeight w:val="20"/>
        </w:trPr>
        <w:tc>
          <w:tcPr>
            <w:tcW w:w="2153" w:type="dxa"/>
            <w:gridSpan w:val="2"/>
            <w:tcBorders>
              <w:right w:val="nil"/>
            </w:tcBorders>
            <w:vAlign w:val="center"/>
          </w:tcPr>
          <w:p w14:paraId="2AE4CF91" w14:textId="77777777" w:rsidR="004F03C9" w:rsidRPr="0062777E" w:rsidRDefault="004F03C9" w:rsidP="004F03C9">
            <w:pPr>
              <w:rPr>
                <w:rFonts w:ascii="Times New Roman" w:hAnsi="Times New Roman" w:cs="Times New Roman"/>
                <w:color w:val="000000"/>
              </w:rPr>
            </w:pPr>
            <w:r w:rsidRPr="0062777E">
              <w:rPr>
                <w:rFonts w:ascii="Times New Roman" w:hAnsi="Times New Roman" w:cs="Times New Roman"/>
                <w:color w:val="000000"/>
              </w:rPr>
              <w:t>CD at 5%</w:t>
            </w:r>
          </w:p>
        </w:tc>
        <w:tc>
          <w:tcPr>
            <w:tcW w:w="2136" w:type="dxa"/>
            <w:tcBorders>
              <w:left w:val="nil"/>
            </w:tcBorders>
            <w:vAlign w:val="center"/>
          </w:tcPr>
          <w:p w14:paraId="26FBA5F3" w14:textId="77777777" w:rsidR="004F03C9" w:rsidRPr="0062777E" w:rsidRDefault="004F03C9" w:rsidP="004F03C9">
            <w:pPr>
              <w:rPr>
                <w:rFonts w:ascii="Times New Roman" w:hAnsi="Times New Roman" w:cs="Times New Roman"/>
                <w:color w:val="000000"/>
              </w:rPr>
            </w:pPr>
          </w:p>
        </w:tc>
        <w:tc>
          <w:tcPr>
            <w:tcW w:w="1496" w:type="dxa"/>
            <w:vAlign w:val="center"/>
          </w:tcPr>
          <w:p w14:paraId="1F1A1E91" w14:textId="77777777" w:rsidR="004F03C9" w:rsidRPr="0062777E" w:rsidRDefault="004F03C9" w:rsidP="004F03C9">
            <w:pPr>
              <w:jc w:val="center"/>
              <w:rPr>
                <w:rFonts w:ascii="Times New Roman" w:hAnsi="Times New Roman" w:cs="Times New Roman"/>
                <w:color w:val="000000"/>
              </w:rPr>
            </w:pPr>
          </w:p>
        </w:tc>
        <w:tc>
          <w:tcPr>
            <w:tcW w:w="1865" w:type="dxa"/>
            <w:vAlign w:val="center"/>
          </w:tcPr>
          <w:p w14:paraId="4813587F" w14:textId="7DE736A0"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2.5</w:t>
            </w:r>
          </w:p>
        </w:tc>
        <w:tc>
          <w:tcPr>
            <w:tcW w:w="1701" w:type="dxa"/>
            <w:vAlign w:val="center"/>
          </w:tcPr>
          <w:p w14:paraId="2936E657" w14:textId="4FA63139" w:rsidR="004F03C9" w:rsidRPr="0062777E" w:rsidRDefault="004F03C9" w:rsidP="004F03C9">
            <w:pPr>
              <w:jc w:val="center"/>
              <w:rPr>
                <w:rFonts w:ascii="Times New Roman" w:hAnsi="Times New Roman" w:cs="Times New Roman"/>
                <w:color w:val="000000"/>
              </w:rPr>
            </w:pPr>
            <w:r w:rsidRPr="0062777E">
              <w:rPr>
                <w:rFonts w:ascii="Times New Roman" w:eastAsia="Calibri" w:hAnsi="Times New Roman" w:cs="Times New Roman"/>
                <w:color w:val="000000"/>
              </w:rPr>
              <w:t>20.9</w:t>
            </w:r>
          </w:p>
        </w:tc>
      </w:tr>
    </w:tbl>
    <w:p w14:paraId="08751D0D" w14:textId="15433F0A" w:rsidR="001A58A2" w:rsidRPr="0062777E" w:rsidRDefault="001A58A2" w:rsidP="001A58A2">
      <w:pPr>
        <w:spacing w:line="360" w:lineRule="auto"/>
        <w:jc w:val="both"/>
        <w:rPr>
          <w:rFonts w:ascii="Times New Roman" w:hAnsi="Times New Roman"/>
        </w:rPr>
      </w:pPr>
      <w:r w:rsidRPr="0062777E">
        <w:rPr>
          <w:rFonts w:ascii="Times New Roman" w:hAnsi="Times New Roman"/>
        </w:rPr>
        <w:t xml:space="preserve">*PE- Pre-emergence, PoE- Post-emergence, DAP- Days after planting </w:t>
      </w:r>
    </w:p>
    <w:p w14:paraId="23DCFB69" w14:textId="77777777" w:rsidR="00A76AE2" w:rsidRPr="0062777E" w:rsidRDefault="00A76AE2" w:rsidP="00A76AE2">
      <w:pPr>
        <w:pStyle w:val="ListParagraph"/>
        <w:spacing w:after="0" w:line="360" w:lineRule="auto"/>
        <w:ind w:left="0" w:right="-199" w:firstLine="720"/>
        <w:jc w:val="both"/>
        <w:rPr>
          <w:rFonts w:ascii="Times New Roman" w:hAnsi="Times New Roman" w:cs="Times New Roman"/>
          <w:shd w:val="clear" w:color="auto" w:fill="FCFCF9"/>
        </w:rPr>
      </w:pPr>
    </w:p>
    <w:p w14:paraId="5F9E6559" w14:textId="1D65EE5F" w:rsidR="004F03C9" w:rsidRPr="0062777E" w:rsidRDefault="006D1E52" w:rsidP="006D1E52">
      <w:pPr>
        <w:spacing w:before="120" w:after="120" w:line="276" w:lineRule="auto"/>
        <w:rPr>
          <w:rFonts w:ascii="Times New Roman" w:hAnsi="Times New Roman" w:cs="Times New Roman"/>
          <w:color w:val="000000"/>
        </w:rPr>
      </w:pPr>
      <w:r w:rsidRPr="0062777E">
        <w:rPr>
          <w:rFonts w:ascii="Times New Roman" w:hAnsi="Times New Roman" w:cs="Times New Roman"/>
          <w:color w:val="000000"/>
          <w:lang w:val="en-US"/>
        </w:rPr>
        <w:t xml:space="preserve">Table 2: Effect of weed control treatments on </w:t>
      </w:r>
      <w:r w:rsidRPr="0062777E">
        <w:rPr>
          <w:rFonts w:ascii="Times New Roman" w:hAnsi="Times New Roman" w:cs="Times New Roman"/>
          <w:color w:val="000000"/>
        </w:rPr>
        <w:t>dry weight of foliage (%), dry weight of tuber (%) and starch content (%) of potato.</w:t>
      </w:r>
    </w:p>
    <w:tbl>
      <w:tblPr>
        <w:tblStyle w:val="TableGrid"/>
        <w:tblW w:w="9351" w:type="dxa"/>
        <w:jc w:val="center"/>
        <w:tblLook w:val="04A0" w:firstRow="1" w:lastRow="0" w:firstColumn="1" w:lastColumn="0" w:noHBand="0" w:noVBand="1"/>
      </w:tblPr>
      <w:tblGrid>
        <w:gridCol w:w="523"/>
        <w:gridCol w:w="3663"/>
        <w:gridCol w:w="1362"/>
        <w:gridCol w:w="1251"/>
        <w:gridCol w:w="1276"/>
        <w:gridCol w:w="1276"/>
      </w:tblGrid>
      <w:tr w:rsidR="00A6235F" w:rsidRPr="0062777E" w14:paraId="06020144" w14:textId="77777777" w:rsidTr="006D1E52">
        <w:trPr>
          <w:jc w:val="center"/>
        </w:trPr>
        <w:tc>
          <w:tcPr>
            <w:tcW w:w="4186" w:type="dxa"/>
            <w:gridSpan w:val="2"/>
            <w:vAlign w:val="center"/>
          </w:tcPr>
          <w:p w14:paraId="2438BFB9" w14:textId="77777777" w:rsidR="00D74F65" w:rsidRPr="0062777E" w:rsidRDefault="00D74F65" w:rsidP="009E5492">
            <w:pPr>
              <w:jc w:val="center"/>
              <w:rPr>
                <w:rFonts w:ascii="Times New Roman" w:hAnsi="Times New Roman" w:cs="Times New Roman"/>
                <w:b/>
                <w:bCs/>
                <w:color w:val="000000"/>
              </w:rPr>
            </w:pPr>
            <w:r w:rsidRPr="0062777E">
              <w:rPr>
                <w:rFonts w:ascii="Times New Roman" w:hAnsi="Times New Roman" w:cs="Times New Roman"/>
                <w:b/>
                <w:bCs/>
                <w:color w:val="000000"/>
              </w:rPr>
              <w:t>Treatments</w:t>
            </w:r>
          </w:p>
        </w:tc>
        <w:tc>
          <w:tcPr>
            <w:tcW w:w="1362" w:type="dxa"/>
            <w:vAlign w:val="center"/>
          </w:tcPr>
          <w:p w14:paraId="301FDE72" w14:textId="77777777" w:rsidR="00D74F65" w:rsidRPr="0062777E" w:rsidRDefault="00D74F65" w:rsidP="009E5492">
            <w:pPr>
              <w:ind w:left="45" w:hanging="9"/>
              <w:jc w:val="center"/>
              <w:rPr>
                <w:rFonts w:ascii="Times New Roman" w:hAnsi="Times New Roman" w:cs="Times New Roman"/>
                <w:b/>
                <w:bCs/>
                <w:color w:val="000000"/>
              </w:rPr>
            </w:pPr>
            <w:r w:rsidRPr="0062777E">
              <w:rPr>
                <w:rFonts w:ascii="Times New Roman" w:hAnsi="Times New Roman" w:cs="Times New Roman"/>
                <w:b/>
                <w:bCs/>
                <w:color w:val="000000"/>
              </w:rPr>
              <w:t>Time of Application</w:t>
            </w:r>
          </w:p>
        </w:tc>
        <w:tc>
          <w:tcPr>
            <w:tcW w:w="1251" w:type="dxa"/>
            <w:vAlign w:val="center"/>
          </w:tcPr>
          <w:p w14:paraId="51A584C5" w14:textId="5C080FEE" w:rsidR="00D74F65" w:rsidRPr="0062777E" w:rsidRDefault="00A6235F" w:rsidP="006D1E52">
            <w:pPr>
              <w:ind w:left="122" w:right="-104" w:hanging="122"/>
              <w:rPr>
                <w:rFonts w:ascii="Times New Roman" w:hAnsi="Times New Roman" w:cs="Times New Roman"/>
                <w:b/>
                <w:bCs/>
                <w:color w:val="000000"/>
              </w:rPr>
            </w:pPr>
            <w:r w:rsidRPr="0062777E">
              <w:rPr>
                <w:rFonts w:ascii="Times New Roman" w:hAnsi="Times New Roman" w:cs="Times New Roman"/>
                <w:b/>
                <w:bCs/>
                <w:color w:val="000000"/>
              </w:rPr>
              <w:t>Dry</w:t>
            </w:r>
            <w:r w:rsidR="006D1E52" w:rsidRPr="0062777E">
              <w:rPr>
                <w:rFonts w:ascii="Times New Roman" w:hAnsi="Times New Roman" w:cs="Times New Roman"/>
                <w:b/>
                <w:bCs/>
                <w:color w:val="000000"/>
              </w:rPr>
              <w:t xml:space="preserve"> </w:t>
            </w:r>
            <w:r w:rsidRPr="0062777E">
              <w:rPr>
                <w:rFonts w:ascii="Times New Roman" w:hAnsi="Times New Roman" w:cs="Times New Roman"/>
                <w:b/>
                <w:bCs/>
                <w:color w:val="000000"/>
              </w:rPr>
              <w:t>weight of foliage</w:t>
            </w:r>
          </w:p>
        </w:tc>
        <w:tc>
          <w:tcPr>
            <w:tcW w:w="1276" w:type="dxa"/>
            <w:vAlign w:val="center"/>
          </w:tcPr>
          <w:p w14:paraId="55E34CBC" w14:textId="07C19916" w:rsidR="00D74F65" w:rsidRPr="0062777E" w:rsidRDefault="00A6235F" w:rsidP="009E5492">
            <w:pPr>
              <w:jc w:val="center"/>
              <w:rPr>
                <w:rFonts w:ascii="Times New Roman" w:hAnsi="Times New Roman" w:cs="Times New Roman"/>
                <w:b/>
                <w:bCs/>
                <w:color w:val="000000"/>
              </w:rPr>
            </w:pPr>
            <w:r w:rsidRPr="0062777E">
              <w:rPr>
                <w:rFonts w:ascii="Times New Roman" w:hAnsi="Times New Roman" w:cs="Times New Roman"/>
                <w:b/>
                <w:bCs/>
                <w:color w:val="000000"/>
              </w:rPr>
              <w:t>Dry weight of tuber</w:t>
            </w:r>
          </w:p>
        </w:tc>
        <w:tc>
          <w:tcPr>
            <w:tcW w:w="1276" w:type="dxa"/>
            <w:vAlign w:val="center"/>
          </w:tcPr>
          <w:p w14:paraId="0C03B9F7" w14:textId="41C9F15F" w:rsidR="00D74F65" w:rsidRPr="0062777E" w:rsidRDefault="00A6235F" w:rsidP="009E5492">
            <w:pPr>
              <w:jc w:val="center"/>
              <w:rPr>
                <w:rFonts w:ascii="Times New Roman" w:hAnsi="Times New Roman" w:cs="Times New Roman"/>
                <w:b/>
                <w:bCs/>
                <w:color w:val="000000"/>
              </w:rPr>
            </w:pPr>
            <w:r w:rsidRPr="0062777E">
              <w:rPr>
                <w:rFonts w:ascii="Times New Roman" w:hAnsi="Times New Roman" w:cs="Times New Roman"/>
                <w:b/>
                <w:bCs/>
                <w:color w:val="000000"/>
              </w:rPr>
              <w:t>Starch content</w:t>
            </w:r>
          </w:p>
        </w:tc>
      </w:tr>
      <w:tr w:rsidR="00A6235F" w:rsidRPr="0062777E" w14:paraId="6BB1B825" w14:textId="77777777" w:rsidTr="006D1E52">
        <w:trPr>
          <w:trHeight w:val="582"/>
          <w:jc w:val="center"/>
        </w:trPr>
        <w:tc>
          <w:tcPr>
            <w:tcW w:w="523" w:type="dxa"/>
            <w:vAlign w:val="center"/>
          </w:tcPr>
          <w:p w14:paraId="15F73A97"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w:t>
            </w:r>
          </w:p>
        </w:tc>
        <w:tc>
          <w:tcPr>
            <w:tcW w:w="3663" w:type="dxa"/>
            <w:vAlign w:val="center"/>
          </w:tcPr>
          <w:p w14:paraId="488F5EC3"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3F33499D"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2D9BDFA8" w14:textId="275F4FD4"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10.9</w:t>
            </w:r>
          </w:p>
        </w:tc>
        <w:tc>
          <w:tcPr>
            <w:tcW w:w="1276" w:type="dxa"/>
            <w:vAlign w:val="center"/>
          </w:tcPr>
          <w:p w14:paraId="4FDFFEC8" w14:textId="74029671"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17.8</w:t>
            </w:r>
          </w:p>
        </w:tc>
        <w:tc>
          <w:tcPr>
            <w:tcW w:w="1276" w:type="dxa"/>
            <w:vAlign w:val="center"/>
          </w:tcPr>
          <w:p w14:paraId="5F3E14D2" w14:textId="728E182C"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14.2</w:t>
            </w:r>
          </w:p>
        </w:tc>
      </w:tr>
      <w:tr w:rsidR="00A6235F" w:rsidRPr="0062777E" w14:paraId="74225833" w14:textId="77777777" w:rsidTr="006D1E52">
        <w:trPr>
          <w:trHeight w:val="582"/>
          <w:jc w:val="center"/>
        </w:trPr>
        <w:tc>
          <w:tcPr>
            <w:tcW w:w="523" w:type="dxa"/>
            <w:vAlign w:val="center"/>
          </w:tcPr>
          <w:p w14:paraId="1BF246F3"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2</w:t>
            </w:r>
          </w:p>
        </w:tc>
        <w:tc>
          <w:tcPr>
            <w:tcW w:w="3663" w:type="dxa"/>
            <w:vAlign w:val="center"/>
          </w:tcPr>
          <w:p w14:paraId="38989425"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50782E4D"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2D95182A" w14:textId="0E864E43"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10.7</w:t>
            </w:r>
          </w:p>
        </w:tc>
        <w:tc>
          <w:tcPr>
            <w:tcW w:w="1276" w:type="dxa"/>
            <w:vAlign w:val="center"/>
          </w:tcPr>
          <w:p w14:paraId="4BCCD514" w14:textId="22526384"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17.9</w:t>
            </w:r>
          </w:p>
        </w:tc>
        <w:tc>
          <w:tcPr>
            <w:tcW w:w="1276" w:type="dxa"/>
            <w:vAlign w:val="center"/>
          </w:tcPr>
          <w:p w14:paraId="0C174798" w14:textId="50424373"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14.3</w:t>
            </w:r>
          </w:p>
        </w:tc>
      </w:tr>
      <w:tr w:rsidR="00A6235F" w:rsidRPr="0062777E" w14:paraId="03C7EE00" w14:textId="77777777" w:rsidTr="006D1E52">
        <w:trPr>
          <w:trHeight w:val="582"/>
          <w:jc w:val="center"/>
        </w:trPr>
        <w:tc>
          <w:tcPr>
            <w:tcW w:w="523" w:type="dxa"/>
            <w:vAlign w:val="center"/>
          </w:tcPr>
          <w:p w14:paraId="649E8F64"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3</w:t>
            </w:r>
          </w:p>
        </w:tc>
        <w:tc>
          <w:tcPr>
            <w:tcW w:w="3663" w:type="dxa"/>
            <w:vAlign w:val="center"/>
          </w:tcPr>
          <w:p w14:paraId="31EFDAB4"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59A5EA08"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4D10090D" w14:textId="51751670"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11.7</w:t>
            </w:r>
          </w:p>
        </w:tc>
        <w:tc>
          <w:tcPr>
            <w:tcW w:w="1276" w:type="dxa"/>
            <w:vAlign w:val="center"/>
          </w:tcPr>
          <w:p w14:paraId="7B3810E2" w14:textId="4DC0792C"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18.9</w:t>
            </w:r>
          </w:p>
        </w:tc>
        <w:tc>
          <w:tcPr>
            <w:tcW w:w="1276" w:type="dxa"/>
            <w:vAlign w:val="center"/>
          </w:tcPr>
          <w:p w14:paraId="30ECB426" w14:textId="1922692C"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15.1</w:t>
            </w:r>
          </w:p>
        </w:tc>
      </w:tr>
      <w:tr w:rsidR="00A6235F" w:rsidRPr="0062777E" w14:paraId="2F0A850A" w14:textId="77777777" w:rsidTr="006D1E52">
        <w:trPr>
          <w:trHeight w:val="582"/>
          <w:jc w:val="center"/>
        </w:trPr>
        <w:tc>
          <w:tcPr>
            <w:tcW w:w="523" w:type="dxa"/>
            <w:vAlign w:val="center"/>
          </w:tcPr>
          <w:p w14:paraId="28022176"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4</w:t>
            </w:r>
          </w:p>
        </w:tc>
        <w:tc>
          <w:tcPr>
            <w:tcW w:w="3663" w:type="dxa"/>
            <w:vAlign w:val="center"/>
          </w:tcPr>
          <w:p w14:paraId="74CA6CD4"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14BDED5D"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5547D570" w14:textId="13EAA613"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10.8</w:t>
            </w:r>
          </w:p>
        </w:tc>
        <w:tc>
          <w:tcPr>
            <w:tcW w:w="1276" w:type="dxa"/>
            <w:vAlign w:val="center"/>
          </w:tcPr>
          <w:p w14:paraId="3FD3FC8F" w14:textId="6BF56BFE"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18.1</w:t>
            </w:r>
          </w:p>
        </w:tc>
        <w:tc>
          <w:tcPr>
            <w:tcW w:w="1276" w:type="dxa"/>
            <w:vAlign w:val="center"/>
          </w:tcPr>
          <w:p w14:paraId="428CCFBE" w14:textId="58298105"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14.5</w:t>
            </w:r>
          </w:p>
        </w:tc>
      </w:tr>
      <w:tr w:rsidR="00A6235F" w:rsidRPr="0062777E" w14:paraId="2C136402" w14:textId="77777777" w:rsidTr="006D1E52">
        <w:trPr>
          <w:trHeight w:val="582"/>
          <w:jc w:val="center"/>
        </w:trPr>
        <w:tc>
          <w:tcPr>
            <w:tcW w:w="523" w:type="dxa"/>
            <w:vAlign w:val="center"/>
          </w:tcPr>
          <w:p w14:paraId="419EA261"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5</w:t>
            </w:r>
          </w:p>
        </w:tc>
        <w:tc>
          <w:tcPr>
            <w:tcW w:w="3663" w:type="dxa"/>
            <w:vAlign w:val="center"/>
          </w:tcPr>
          <w:p w14:paraId="7DC84398" w14:textId="77777777" w:rsidR="00A6235F" w:rsidRPr="0062777E" w:rsidRDefault="00A6235F" w:rsidP="00A6235F">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06D60EB1" w14:textId="77777777" w:rsidR="00A6235F" w:rsidRPr="0062777E" w:rsidRDefault="00A6235F" w:rsidP="00A6235F">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5CFE4223"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213C2E81" w14:textId="2BF1E325"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11.0</w:t>
            </w:r>
          </w:p>
        </w:tc>
        <w:tc>
          <w:tcPr>
            <w:tcW w:w="1276" w:type="dxa"/>
            <w:vAlign w:val="center"/>
          </w:tcPr>
          <w:p w14:paraId="1CD0D306" w14:textId="413CD567"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18.3</w:t>
            </w:r>
          </w:p>
        </w:tc>
        <w:tc>
          <w:tcPr>
            <w:tcW w:w="1276" w:type="dxa"/>
            <w:vAlign w:val="center"/>
          </w:tcPr>
          <w:p w14:paraId="123C3D96" w14:textId="4B4773F5"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14.6</w:t>
            </w:r>
          </w:p>
        </w:tc>
      </w:tr>
      <w:tr w:rsidR="00A6235F" w:rsidRPr="0062777E" w14:paraId="15116646" w14:textId="77777777" w:rsidTr="006D1E52">
        <w:trPr>
          <w:trHeight w:val="582"/>
          <w:jc w:val="center"/>
        </w:trPr>
        <w:tc>
          <w:tcPr>
            <w:tcW w:w="523" w:type="dxa"/>
            <w:vAlign w:val="center"/>
          </w:tcPr>
          <w:p w14:paraId="7EF06342"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6</w:t>
            </w:r>
          </w:p>
        </w:tc>
        <w:tc>
          <w:tcPr>
            <w:tcW w:w="3663" w:type="dxa"/>
            <w:vAlign w:val="center"/>
          </w:tcPr>
          <w:p w14:paraId="671CE691" w14:textId="77777777" w:rsidR="00A6235F" w:rsidRPr="0062777E" w:rsidRDefault="00A6235F" w:rsidP="00A6235F">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5AC631CD" w14:textId="77777777" w:rsidR="00A6235F" w:rsidRPr="0062777E" w:rsidRDefault="00A6235F" w:rsidP="00A6235F">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0071593F"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17797C36" w14:textId="79A3DDC7"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11.9</w:t>
            </w:r>
          </w:p>
        </w:tc>
        <w:tc>
          <w:tcPr>
            <w:tcW w:w="1276" w:type="dxa"/>
            <w:vAlign w:val="center"/>
          </w:tcPr>
          <w:p w14:paraId="2A9EF18C" w14:textId="55D39A12"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19.2</w:t>
            </w:r>
          </w:p>
        </w:tc>
        <w:tc>
          <w:tcPr>
            <w:tcW w:w="1276" w:type="dxa"/>
            <w:vAlign w:val="center"/>
          </w:tcPr>
          <w:p w14:paraId="2EA5433E" w14:textId="0F38615D"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15.4</w:t>
            </w:r>
          </w:p>
        </w:tc>
      </w:tr>
      <w:tr w:rsidR="00A6235F" w:rsidRPr="0062777E" w14:paraId="261B005F" w14:textId="77777777" w:rsidTr="006D1E52">
        <w:trPr>
          <w:trHeight w:val="582"/>
          <w:jc w:val="center"/>
        </w:trPr>
        <w:tc>
          <w:tcPr>
            <w:tcW w:w="523" w:type="dxa"/>
            <w:vAlign w:val="center"/>
          </w:tcPr>
          <w:p w14:paraId="578D44DC"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7</w:t>
            </w:r>
          </w:p>
        </w:tc>
        <w:tc>
          <w:tcPr>
            <w:tcW w:w="3663" w:type="dxa"/>
            <w:vAlign w:val="center"/>
          </w:tcPr>
          <w:p w14:paraId="6197A1AC" w14:textId="77777777" w:rsidR="00A6235F" w:rsidRPr="0062777E" w:rsidRDefault="00A6235F" w:rsidP="00A6235F">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11221B4E" w14:textId="77777777" w:rsidR="00A6235F" w:rsidRPr="0062777E" w:rsidRDefault="00A6235F" w:rsidP="00A6235F">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647E2E50"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57C3AEFE" w14:textId="1E80053E"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11.2</w:t>
            </w:r>
          </w:p>
        </w:tc>
        <w:tc>
          <w:tcPr>
            <w:tcW w:w="1276" w:type="dxa"/>
            <w:vAlign w:val="center"/>
          </w:tcPr>
          <w:p w14:paraId="091D30C0" w14:textId="31CA9395"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18.7</w:t>
            </w:r>
          </w:p>
        </w:tc>
        <w:tc>
          <w:tcPr>
            <w:tcW w:w="1276" w:type="dxa"/>
            <w:vAlign w:val="center"/>
          </w:tcPr>
          <w:p w14:paraId="3FE3ED7F" w14:textId="00FBDAB8"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15.0</w:t>
            </w:r>
          </w:p>
        </w:tc>
      </w:tr>
      <w:tr w:rsidR="00A6235F" w:rsidRPr="0062777E" w14:paraId="77A363BE" w14:textId="77777777" w:rsidTr="006D1E52">
        <w:trPr>
          <w:trHeight w:val="582"/>
          <w:jc w:val="center"/>
        </w:trPr>
        <w:tc>
          <w:tcPr>
            <w:tcW w:w="523" w:type="dxa"/>
            <w:vAlign w:val="center"/>
          </w:tcPr>
          <w:p w14:paraId="74EA112E"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8</w:t>
            </w:r>
          </w:p>
        </w:tc>
        <w:tc>
          <w:tcPr>
            <w:tcW w:w="3663" w:type="dxa"/>
            <w:vAlign w:val="center"/>
          </w:tcPr>
          <w:p w14:paraId="52A1F54A" w14:textId="77777777" w:rsidR="00A6235F" w:rsidRPr="0062777E" w:rsidRDefault="00A6235F" w:rsidP="00A6235F">
            <w:pPr>
              <w:spacing w:after="0" w:line="276" w:lineRule="auto"/>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2A4C0129"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PoE</w:t>
            </w:r>
          </w:p>
        </w:tc>
        <w:tc>
          <w:tcPr>
            <w:tcW w:w="1251" w:type="dxa"/>
            <w:vAlign w:val="center"/>
          </w:tcPr>
          <w:p w14:paraId="40D53D3D" w14:textId="3055EF5F"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10.0</w:t>
            </w:r>
          </w:p>
        </w:tc>
        <w:tc>
          <w:tcPr>
            <w:tcW w:w="1276" w:type="dxa"/>
            <w:vAlign w:val="center"/>
          </w:tcPr>
          <w:p w14:paraId="4F9B219B" w14:textId="438C9C50"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17.5</w:t>
            </w:r>
          </w:p>
        </w:tc>
        <w:tc>
          <w:tcPr>
            <w:tcW w:w="1276" w:type="dxa"/>
            <w:vAlign w:val="center"/>
          </w:tcPr>
          <w:p w14:paraId="0D6505FD" w14:textId="59028595"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14.0</w:t>
            </w:r>
          </w:p>
        </w:tc>
      </w:tr>
      <w:tr w:rsidR="00A6235F" w:rsidRPr="0062777E" w14:paraId="6ADA4164" w14:textId="77777777" w:rsidTr="006D1E52">
        <w:trPr>
          <w:trHeight w:val="582"/>
          <w:jc w:val="center"/>
        </w:trPr>
        <w:tc>
          <w:tcPr>
            <w:tcW w:w="523" w:type="dxa"/>
            <w:vAlign w:val="center"/>
          </w:tcPr>
          <w:p w14:paraId="52367000"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9</w:t>
            </w:r>
          </w:p>
        </w:tc>
        <w:tc>
          <w:tcPr>
            <w:tcW w:w="3663" w:type="dxa"/>
            <w:vAlign w:val="center"/>
          </w:tcPr>
          <w:p w14:paraId="0D739322" w14:textId="77777777" w:rsidR="00A6235F" w:rsidRPr="0062777E" w:rsidRDefault="00A6235F" w:rsidP="00A6235F">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25E03EBE" w14:textId="77777777" w:rsidR="00A6235F" w:rsidRPr="0062777E" w:rsidRDefault="00A6235F" w:rsidP="00A6235F">
            <w:pPr>
              <w:spacing w:after="0" w:line="276" w:lineRule="auto"/>
              <w:rPr>
                <w:rFonts w:ascii="Times New Roman" w:hAnsi="Times New Roman" w:cs="Times New Roman"/>
                <w:color w:val="000000"/>
              </w:rPr>
            </w:pPr>
            <w:r w:rsidRPr="0062777E">
              <w:rPr>
                <w:rFonts w:ascii="Times New Roman" w:hAnsi="Times New Roman" w:cs="Times New Roman"/>
                <w:i/>
                <w:iCs/>
                <w:color w:val="000000"/>
              </w:rPr>
              <w:t>fb</w:t>
            </w:r>
            <w:r w:rsidRPr="0062777E">
              <w:rPr>
                <w:rFonts w:ascii="Times New Roman" w:hAnsi="Times New Roman" w:cs="Times New Roman"/>
                <w:color w:val="000000"/>
              </w:rPr>
              <w:t xml:space="preserve"> 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26D3CC20"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 xml:space="preserve">PE </w:t>
            </w:r>
            <w:r w:rsidRPr="0062777E">
              <w:rPr>
                <w:rFonts w:ascii="Times New Roman" w:hAnsi="Times New Roman" w:cs="Times New Roman"/>
                <w:i/>
                <w:iCs/>
                <w:color w:val="000000"/>
              </w:rPr>
              <w:t xml:space="preserve">fb </w:t>
            </w:r>
            <w:r w:rsidRPr="0062777E">
              <w:rPr>
                <w:rFonts w:ascii="Times New Roman" w:hAnsi="Times New Roman" w:cs="Times New Roman"/>
                <w:color w:val="000000"/>
              </w:rPr>
              <w:t>PoE</w:t>
            </w:r>
          </w:p>
        </w:tc>
        <w:tc>
          <w:tcPr>
            <w:tcW w:w="1251" w:type="dxa"/>
            <w:vAlign w:val="center"/>
          </w:tcPr>
          <w:p w14:paraId="264ABDF2" w14:textId="6BCCCCCD"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10.1</w:t>
            </w:r>
          </w:p>
        </w:tc>
        <w:tc>
          <w:tcPr>
            <w:tcW w:w="1276" w:type="dxa"/>
            <w:vAlign w:val="center"/>
          </w:tcPr>
          <w:p w14:paraId="1C65A9FC" w14:textId="04557318"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17.7</w:t>
            </w:r>
          </w:p>
        </w:tc>
        <w:tc>
          <w:tcPr>
            <w:tcW w:w="1276" w:type="dxa"/>
            <w:vAlign w:val="center"/>
          </w:tcPr>
          <w:p w14:paraId="0336DD73" w14:textId="50CB7C92"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14.2</w:t>
            </w:r>
          </w:p>
        </w:tc>
      </w:tr>
      <w:tr w:rsidR="00A6235F" w:rsidRPr="0062777E" w14:paraId="5F94B036" w14:textId="77777777" w:rsidTr="006D1E52">
        <w:trPr>
          <w:trHeight w:val="582"/>
          <w:jc w:val="center"/>
        </w:trPr>
        <w:tc>
          <w:tcPr>
            <w:tcW w:w="523" w:type="dxa"/>
            <w:vAlign w:val="center"/>
          </w:tcPr>
          <w:p w14:paraId="520B9782"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10</w:t>
            </w:r>
          </w:p>
        </w:tc>
        <w:tc>
          <w:tcPr>
            <w:tcW w:w="3663" w:type="dxa"/>
            <w:vAlign w:val="center"/>
          </w:tcPr>
          <w:p w14:paraId="21C042A6" w14:textId="77777777" w:rsidR="00A6235F" w:rsidRPr="0062777E" w:rsidRDefault="00A6235F" w:rsidP="00A6235F">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67C9ADC6" w14:textId="77777777" w:rsidR="00A6235F" w:rsidRPr="0062777E" w:rsidRDefault="00A6235F" w:rsidP="00A6235F">
            <w:pPr>
              <w:spacing w:after="0" w:line="276" w:lineRule="auto"/>
              <w:rPr>
                <w:rFonts w:ascii="Times New Roman" w:hAnsi="Times New Roman" w:cs="Times New Roman"/>
                <w:color w:val="000000"/>
              </w:rPr>
            </w:pPr>
            <w:r w:rsidRPr="0062777E">
              <w:rPr>
                <w:rFonts w:ascii="Times New Roman" w:hAnsi="Times New Roman" w:cs="Times New Roman"/>
                <w:i/>
                <w:iCs/>
                <w:color w:val="000000"/>
              </w:rPr>
              <w:t>fb</w:t>
            </w:r>
            <w:r w:rsidRPr="0062777E">
              <w:rPr>
                <w:rFonts w:ascii="Times New Roman" w:hAnsi="Times New Roman" w:cs="Times New Roman"/>
                <w:color w:val="000000"/>
              </w:rPr>
              <w:t xml:space="preserve"> 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3F1C6C1B"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 xml:space="preserve">PE </w:t>
            </w:r>
            <w:r w:rsidRPr="0062777E">
              <w:rPr>
                <w:rFonts w:ascii="Times New Roman" w:hAnsi="Times New Roman" w:cs="Times New Roman"/>
                <w:i/>
                <w:iCs/>
                <w:color w:val="000000"/>
              </w:rPr>
              <w:t xml:space="preserve">fb </w:t>
            </w:r>
            <w:r w:rsidRPr="0062777E">
              <w:rPr>
                <w:rFonts w:ascii="Times New Roman" w:hAnsi="Times New Roman" w:cs="Times New Roman"/>
                <w:color w:val="000000"/>
              </w:rPr>
              <w:t>PoE</w:t>
            </w:r>
          </w:p>
        </w:tc>
        <w:tc>
          <w:tcPr>
            <w:tcW w:w="1251" w:type="dxa"/>
            <w:vAlign w:val="center"/>
          </w:tcPr>
          <w:p w14:paraId="406C2638" w14:textId="2AD9C4A4"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10.5</w:t>
            </w:r>
          </w:p>
        </w:tc>
        <w:tc>
          <w:tcPr>
            <w:tcW w:w="1276" w:type="dxa"/>
            <w:vAlign w:val="center"/>
          </w:tcPr>
          <w:p w14:paraId="10030717" w14:textId="5D2D24E0"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17.7</w:t>
            </w:r>
          </w:p>
        </w:tc>
        <w:tc>
          <w:tcPr>
            <w:tcW w:w="1276" w:type="dxa"/>
            <w:vAlign w:val="center"/>
          </w:tcPr>
          <w:p w14:paraId="5F33C18A" w14:textId="2976D15F"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14.2</w:t>
            </w:r>
          </w:p>
        </w:tc>
      </w:tr>
      <w:tr w:rsidR="00A6235F" w:rsidRPr="0062777E" w14:paraId="68B9DF4C" w14:textId="77777777" w:rsidTr="006D1E52">
        <w:trPr>
          <w:trHeight w:val="582"/>
          <w:jc w:val="center"/>
        </w:trPr>
        <w:tc>
          <w:tcPr>
            <w:tcW w:w="523" w:type="dxa"/>
            <w:vAlign w:val="center"/>
          </w:tcPr>
          <w:p w14:paraId="6638E2BA"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11</w:t>
            </w:r>
          </w:p>
        </w:tc>
        <w:tc>
          <w:tcPr>
            <w:tcW w:w="3663" w:type="dxa"/>
            <w:vAlign w:val="center"/>
          </w:tcPr>
          <w:p w14:paraId="2F5EF4FB"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Earthing up</w:t>
            </w:r>
          </w:p>
        </w:tc>
        <w:tc>
          <w:tcPr>
            <w:tcW w:w="1362" w:type="dxa"/>
            <w:vAlign w:val="center"/>
          </w:tcPr>
          <w:p w14:paraId="68E8FAE0" w14:textId="77777777"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rPr>
              <w:t xml:space="preserve">30 </w:t>
            </w:r>
            <w:proofErr w:type="gramStart"/>
            <w:r w:rsidRPr="0062777E">
              <w:rPr>
                <w:rFonts w:ascii="Times New Roman" w:hAnsi="Times New Roman" w:cs="Times New Roman"/>
                <w:color w:val="000000"/>
              </w:rPr>
              <w:t>DAP</w:t>
            </w:r>
            <w:proofErr w:type="gramEnd"/>
          </w:p>
        </w:tc>
        <w:tc>
          <w:tcPr>
            <w:tcW w:w="1251" w:type="dxa"/>
            <w:vAlign w:val="center"/>
          </w:tcPr>
          <w:p w14:paraId="4CED5E55" w14:textId="7F599E44"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12.2</w:t>
            </w:r>
          </w:p>
        </w:tc>
        <w:tc>
          <w:tcPr>
            <w:tcW w:w="1276" w:type="dxa"/>
            <w:vAlign w:val="center"/>
          </w:tcPr>
          <w:p w14:paraId="4948BF7D" w14:textId="27EC9851"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19.0</w:t>
            </w:r>
          </w:p>
        </w:tc>
        <w:tc>
          <w:tcPr>
            <w:tcW w:w="1276" w:type="dxa"/>
            <w:vAlign w:val="center"/>
          </w:tcPr>
          <w:p w14:paraId="06E70BBC" w14:textId="4E4AE54E"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15.2</w:t>
            </w:r>
          </w:p>
        </w:tc>
      </w:tr>
      <w:tr w:rsidR="00A6235F" w:rsidRPr="0062777E" w14:paraId="735C481B" w14:textId="77777777" w:rsidTr="006D1E52">
        <w:trPr>
          <w:trHeight w:val="582"/>
          <w:jc w:val="center"/>
        </w:trPr>
        <w:tc>
          <w:tcPr>
            <w:tcW w:w="523" w:type="dxa"/>
            <w:vAlign w:val="center"/>
          </w:tcPr>
          <w:p w14:paraId="3DB842B2"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lastRenderedPageBreak/>
              <w:t>T</w:t>
            </w:r>
            <w:r w:rsidRPr="0062777E">
              <w:rPr>
                <w:rFonts w:ascii="Times New Roman" w:hAnsi="Times New Roman" w:cs="Times New Roman"/>
                <w:b/>
                <w:bCs/>
                <w:color w:val="000000"/>
                <w:vertAlign w:val="subscript"/>
              </w:rPr>
              <w:t>12</w:t>
            </w:r>
          </w:p>
        </w:tc>
        <w:tc>
          <w:tcPr>
            <w:tcW w:w="3663" w:type="dxa"/>
            <w:vAlign w:val="center"/>
          </w:tcPr>
          <w:p w14:paraId="60E38991"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Weed free</w:t>
            </w:r>
          </w:p>
        </w:tc>
        <w:tc>
          <w:tcPr>
            <w:tcW w:w="1362" w:type="dxa"/>
            <w:vAlign w:val="center"/>
          </w:tcPr>
          <w:p w14:paraId="142176E4" w14:textId="77777777" w:rsidR="00A6235F" w:rsidRPr="0062777E" w:rsidRDefault="00A6235F" w:rsidP="00A6235F">
            <w:pPr>
              <w:jc w:val="center"/>
              <w:rPr>
                <w:rFonts w:ascii="Times New Roman" w:hAnsi="Times New Roman" w:cs="Times New Roman"/>
                <w:color w:val="000000"/>
              </w:rPr>
            </w:pPr>
          </w:p>
        </w:tc>
        <w:tc>
          <w:tcPr>
            <w:tcW w:w="1251" w:type="dxa"/>
            <w:vAlign w:val="center"/>
          </w:tcPr>
          <w:p w14:paraId="62DABBED" w14:textId="2C199CFA"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13.1</w:t>
            </w:r>
          </w:p>
        </w:tc>
        <w:tc>
          <w:tcPr>
            <w:tcW w:w="1276" w:type="dxa"/>
            <w:vAlign w:val="center"/>
          </w:tcPr>
          <w:p w14:paraId="7C686EA7" w14:textId="3A9C2754"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19.2</w:t>
            </w:r>
          </w:p>
        </w:tc>
        <w:tc>
          <w:tcPr>
            <w:tcW w:w="1276" w:type="dxa"/>
            <w:vAlign w:val="center"/>
          </w:tcPr>
          <w:p w14:paraId="4D69EAAA" w14:textId="2A4BB93A"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15.4</w:t>
            </w:r>
          </w:p>
        </w:tc>
      </w:tr>
      <w:tr w:rsidR="00A6235F" w:rsidRPr="0062777E" w14:paraId="663467FF" w14:textId="77777777" w:rsidTr="006D1E52">
        <w:trPr>
          <w:trHeight w:val="582"/>
          <w:jc w:val="center"/>
        </w:trPr>
        <w:tc>
          <w:tcPr>
            <w:tcW w:w="523" w:type="dxa"/>
            <w:vAlign w:val="center"/>
          </w:tcPr>
          <w:p w14:paraId="36473789" w14:textId="77777777" w:rsidR="00A6235F" w:rsidRPr="0062777E" w:rsidRDefault="00A6235F" w:rsidP="00A6235F">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13</w:t>
            </w:r>
          </w:p>
        </w:tc>
        <w:tc>
          <w:tcPr>
            <w:tcW w:w="3663" w:type="dxa"/>
            <w:vAlign w:val="center"/>
          </w:tcPr>
          <w:p w14:paraId="652A42D5"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Weedy check</w:t>
            </w:r>
          </w:p>
        </w:tc>
        <w:tc>
          <w:tcPr>
            <w:tcW w:w="1362" w:type="dxa"/>
            <w:vAlign w:val="center"/>
          </w:tcPr>
          <w:p w14:paraId="2152CAD6" w14:textId="77777777" w:rsidR="00A6235F" w:rsidRPr="0062777E" w:rsidRDefault="00A6235F" w:rsidP="00A6235F">
            <w:pPr>
              <w:jc w:val="center"/>
              <w:rPr>
                <w:rFonts w:ascii="Times New Roman" w:hAnsi="Times New Roman" w:cs="Times New Roman"/>
                <w:color w:val="000000"/>
              </w:rPr>
            </w:pPr>
          </w:p>
        </w:tc>
        <w:tc>
          <w:tcPr>
            <w:tcW w:w="1251" w:type="dxa"/>
            <w:vAlign w:val="center"/>
          </w:tcPr>
          <w:p w14:paraId="003C24F9" w14:textId="6DA7E97A"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14:textFill>
                  <w14:solidFill>
                    <w14:srgbClr w14:val="000000">
                      <w14:lumMod w14:val="75000"/>
                    </w14:srgbClr>
                  </w14:solidFill>
                </w14:textFill>
              </w:rPr>
              <w:t>9.3</w:t>
            </w:r>
          </w:p>
        </w:tc>
        <w:tc>
          <w:tcPr>
            <w:tcW w:w="1276" w:type="dxa"/>
            <w:vAlign w:val="center"/>
          </w:tcPr>
          <w:p w14:paraId="1E6324E6" w14:textId="139D9B6F"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15.9</w:t>
            </w:r>
          </w:p>
        </w:tc>
        <w:tc>
          <w:tcPr>
            <w:tcW w:w="1276" w:type="dxa"/>
            <w:vAlign w:val="center"/>
          </w:tcPr>
          <w:p w14:paraId="5C8B471F" w14:textId="360DC262" w:rsidR="00A6235F" w:rsidRPr="0062777E" w:rsidRDefault="00A6235F" w:rsidP="00A6235F">
            <w:pPr>
              <w:jc w:val="center"/>
              <w:rPr>
                <w:rFonts w:ascii="Times New Roman" w:hAnsi="Times New Roman" w:cs="Times New Roman"/>
                <w:color w:val="000000"/>
              </w:rPr>
            </w:pPr>
            <w:r w:rsidRPr="0062777E">
              <w:rPr>
                <w:rFonts w:ascii="Times New Roman" w:hAnsi="Times New Roman" w:cs="Times New Roman"/>
                <w:color w:val="000000"/>
                <w:kern w:val="24"/>
              </w:rPr>
              <w:t>12.7</w:t>
            </w:r>
          </w:p>
        </w:tc>
      </w:tr>
      <w:tr w:rsidR="00A6235F" w:rsidRPr="0062777E" w14:paraId="2FFCE26A" w14:textId="48E6FB0C" w:rsidTr="006D1E52">
        <w:trPr>
          <w:trHeight w:val="582"/>
          <w:jc w:val="center"/>
        </w:trPr>
        <w:tc>
          <w:tcPr>
            <w:tcW w:w="4186" w:type="dxa"/>
            <w:gridSpan w:val="2"/>
            <w:vAlign w:val="center"/>
          </w:tcPr>
          <w:p w14:paraId="03868585" w14:textId="77777777" w:rsidR="00A6235F" w:rsidRPr="0062777E" w:rsidRDefault="00A6235F" w:rsidP="00A6235F">
            <w:pPr>
              <w:rPr>
                <w:rFonts w:ascii="Times New Roman" w:hAnsi="Times New Roman" w:cs="Times New Roman"/>
                <w:color w:val="000000"/>
              </w:rPr>
            </w:pPr>
            <w:r w:rsidRPr="0062777E">
              <w:rPr>
                <w:rFonts w:ascii="Times New Roman" w:hAnsi="Times New Roman" w:cs="Times New Roman"/>
                <w:color w:val="000000"/>
              </w:rPr>
              <w:t>CD at 5%</w:t>
            </w:r>
          </w:p>
        </w:tc>
        <w:tc>
          <w:tcPr>
            <w:tcW w:w="1362" w:type="dxa"/>
            <w:vAlign w:val="center"/>
          </w:tcPr>
          <w:p w14:paraId="5ABCF7A9" w14:textId="77777777" w:rsidR="00A6235F" w:rsidRPr="0062777E" w:rsidRDefault="00A6235F" w:rsidP="00A6235F">
            <w:pPr>
              <w:jc w:val="center"/>
              <w:rPr>
                <w:rFonts w:ascii="Times New Roman" w:hAnsi="Times New Roman" w:cs="Times New Roman"/>
                <w:color w:val="000000"/>
              </w:rPr>
            </w:pPr>
          </w:p>
        </w:tc>
        <w:tc>
          <w:tcPr>
            <w:tcW w:w="1251" w:type="dxa"/>
            <w:vAlign w:val="center"/>
          </w:tcPr>
          <w:p w14:paraId="1E75FF04" w14:textId="16C992B4"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rPr>
              <w:t>1.0</w:t>
            </w:r>
          </w:p>
        </w:tc>
        <w:tc>
          <w:tcPr>
            <w:tcW w:w="1276" w:type="dxa"/>
            <w:vAlign w:val="center"/>
          </w:tcPr>
          <w:p w14:paraId="2FC4F028" w14:textId="4E0DBF68"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themeColor="text1"/>
              </w:rPr>
              <w:t>NS</w:t>
            </w:r>
          </w:p>
        </w:tc>
        <w:tc>
          <w:tcPr>
            <w:tcW w:w="1276" w:type="dxa"/>
            <w:vAlign w:val="center"/>
          </w:tcPr>
          <w:p w14:paraId="313DEEBF" w14:textId="5CD1DB2C" w:rsidR="00A6235F" w:rsidRPr="0062777E" w:rsidRDefault="00A6235F" w:rsidP="00A6235F">
            <w:pPr>
              <w:jc w:val="center"/>
              <w:rPr>
                <w:rFonts w:ascii="Times New Roman" w:hAnsi="Times New Roman" w:cs="Times New Roman"/>
                <w:color w:val="000000"/>
              </w:rPr>
            </w:pPr>
            <w:r w:rsidRPr="0062777E">
              <w:rPr>
                <w:rFonts w:ascii="Times New Roman" w:eastAsia="Calibri" w:hAnsi="Times New Roman" w:cs="Times New Roman"/>
                <w:color w:val="000000" w:themeColor="text1"/>
              </w:rPr>
              <w:t>NS</w:t>
            </w:r>
          </w:p>
        </w:tc>
      </w:tr>
    </w:tbl>
    <w:p w14:paraId="21FABC4F" w14:textId="77777777" w:rsidR="006D1E52" w:rsidRPr="0062777E" w:rsidRDefault="006D1E52" w:rsidP="006D1E52">
      <w:pPr>
        <w:spacing w:line="360" w:lineRule="auto"/>
        <w:jc w:val="both"/>
        <w:rPr>
          <w:rFonts w:ascii="Times New Roman" w:hAnsi="Times New Roman"/>
        </w:rPr>
      </w:pPr>
      <w:r w:rsidRPr="0062777E">
        <w:rPr>
          <w:rFonts w:ascii="Times New Roman" w:hAnsi="Times New Roman"/>
        </w:rPr>
        <w:t xml:space="preserve">*PE- Pre-emergence, PoE- Post-emergence, DAP- Days after planting </w:t>
      </w:r>
    </w:p>
    <w:p w14:paraId="0AA16FF4" w14:textId="19E48720" w:rsidR="006D1E52" w:rsidRPr="0062777E" w:rsidRDefault="006D1E52" w:rsidP="006D1E52">
      <w:pPr>
        <w:rPr>
          <w:rFonts w:ascii="Times New Roman" w:hAnsi="Times New Roman" w:cs="Times New Roman"/>
          <w:color w:val="000000"/>
        </w:rPr>
      </w:pPr>
      <w:r w:rsidRPr="0062777E">
        <w:rPr>
          <w:rFonts w:ascii="Times New Roman" w:hAnsi="Times New Roman" w:cs="Times New Roman"/>
          <w:color w:val="000000"/>
          <w:lang w:val="en-US"/>
        </w:rPr>
        <w:t xml:space="preserve">Table 3: Effect of weed control treatments on </w:t>
      </w:r>
      <w:r w:rsidRPr="0062777E">
        <w:rPr>
          <w:rFonts w:ascii="Times New Roman" w:hAnsi="Times New Roman" w:cs="Times New Roman"/>
          <w:color w:val="000000"/>
        </w:rPr>
        <w:t>reducing, non-reducing and total sugar content (%) in tubers of potato.</w:t>
      </w:r>
    </w:p>
    <w:tbl>
      <w:tblPr>
        <w:tblStyle w:val="TableGrid"/>
        <w:tblW w:w="9351" w:type="dxa"/>
        <w:jc w:val="center"/>
        <w:tblLook w:val="04A0" w:firstRow="1" w:lastRow="0" w:firstColumn="1" w:lastColumn="0" w:noHBand="0" w:noVBand="1"/>
      </w:tblPr>
      <w:tblGrid>
        <w:gridCol w:w="523"/>
        <w:gridCol w:w="3663"/>
        <w:gridCol w:w="1362"/>
        <w:gridCol w:w="1251"/>
        <w:gridCol w:w="1276"/>
        <w:gridCol w:w="1276"/>
      </w:tblGrid>
      <w:tr w:rsidR="006D1E52" w:rsidRPr="0062777E" w14:paraId="781A9ED8" w14:textId="77777777" w:rsidTr="009E5492">
        <w:trPr>
          <w:jc w:val="center"/>
        </w:trPr>
        <w:tc>
          <w:tcPr>
            <w:tcW w:w="4186" w:type="dxa"/>
            <w:gridSpan w:val="2"/>
            <w:vAlign w:val="center"/>
          </w:tcPr>
          <w:p w14:paraId="0145FE8D" w14:textId="77777777" w:rsidR="006D1E52" w:rsidRPr="0062777E" w:rsidRDefault="006D1E52" w:rsidP="009E5492">
            <w:pPr>
              <w:jc w:val="center"/>
              <w:rPr>
                <w:rFonts w:ascii="Times New Roman" w:hAnsi="Times New Roman" w:cs="Times New Roman"/>
                <w:b/>
                <w:bCs/>
                <w:color w:val="000000"/>
              </w:rPr>
            </w:pPr>
            <w:r w:rsidRPr="0062777E">
              <w:rPr>
                <w:rFonts w:ascii="Times New Roman" w:hAnsi="Times New Roman" w:cs="Times New Roman"/>
                <w:b/>
                <w:bCs/>
                <w:color w:val="000000"/>
              </w:rPr>
              <w:t>Treatments</w:t>
            </w:r>
          </w:p>
        </w:tc>
        <w:tc>
          <w:tcPr>
            <w:tcW w:w="1362" w:type="dxa"/>
            <w:vAlign w:val="center"/>
          </w:tcPr>
          <w:p w14:paraId="75432303" w14:textId="77777777" w:rsidR="006D1E52" w:rsidRPr="0062777E" w:rsidRDefault="006D1E52" w:rsidP="009E5492">
            <w:pPr>
              <w:ind w:left="45" w:hanging="9"/>
              <w:jc w:val="center"/>
              <w:rPr>
                <w:rFonts w:ascii="Times New Roman" w:hAnsi="Times New Roman" w:cs="Times New Roman"/>
                <w:b/>
                <w:bCs/>
                <w:color w:val="000000"/>
              </w:rPr>
            </w:pPr>
            <w:r w:rsidRPr="0062777E">
              <w:rPr>
                <w:rFonts w:ascii="Times New Roman" w:hAnsi="Times New Roman" w:cs="Times New Roman"/>
                <w:b/>
                <w:bCs/>
                <w:color w:val="000000"/>
              </w:rPr>
              <w:t>Time of Application</w:t>
            </w:r>
          </w:p>
        </w:tc>
        <w:tc>
          <w:tcPr>
            <w:tcW w:w="1251" w:type="dxa"/>
            <w:vAlign w:val="center"/>
          </w:tcPr>
          <w:p w14:paraId="2BA32859" w14:textId="2C3E841D" w:rsidR="006D1E52" w:rsidRPr="0062777E" w:rsidRDefault="006D1E52" w:rsidP="009E5492">
            <w:pPr>
              <w:ind w:left="122" w:right="-104" w:hanging="122"/>
              <w:rPr>
                <w:rFonts w:ascii="Times New Roman" w:hAnsi="Times New Roman" w:cs="Times New Roman"/>
                <w:b/>
                <w:bCs/>
                <w:color w:val="000000"/>
              </w:rPr>
            </w:pPr>
            <w:r w:rsidRPr="0062777E">
              <w:rPr>
                <w:rFonts w:ascii="Times New Roman" w:hAnsi="Times New Roman" w:cs="Times New Roman"/>
                <w:b/>
                <w:bCs/>
                <w:color w:val="000000"/>
              </w:rPr>
              <w:t>Reducing sugar</w:t>
            </w:r>
          </w:p>
        </w:tc>
        <w:tc>
          <w:tcPr>
            <w:tcW w:w="1276" w:type="dxa"/>
            <w:vAlign w:val="center"/>
          </w:tcPr>
          <w:p w14:paraId="2D4F9FE5" w14:textId="7FFB72C5" w:rsidR="006D1E52" w:rsidRPr="0062777E" w:rsidRDefault="006D1E52" w:rsidP="009E5492">
            <w:pPr>
              <w:jc w:val="center"/>
              <w:rPr>
                <w:rFonts w:ascii="Times New Roman" w:hAnsi="Times New Roman" w:cs="Times New Roman"/>
                <w:b/>
                <w:bCs/>
                <w:color w:val="000000"/>
              </w:rPr>
            </w:pPr>
            <w:r w:rsidRPr="0062777E">
              <w:rPr>
                <w:rFonts w:ascii="Times New Roman" w:hAnsi="Times New Roman" w:cs="Times New Roman"/>
                <w:b/>
                <w:bCs/>
                <w:color w:val="000000"/>
              </w:rPr>
              <w:t>Non-reducing sugar</w:t>
            </w:r>
          </w:p>
        </w:tc>
        <w:tc>
          <w:tcPr>
            <w:tcW w:w="1276" w:type="dxa"/>
            <w:vAlign w:val="center"/>
          </w:tcPr>
          <w:p w14:paraId="62B5EB8E" w14:textId="50300A7A" w:rsidR="006D1E52" w:rsidRPr="0062777E" w:rsidRDefault="006D1E52" w:rsidP="009E5492">
            <w:pPr>
              <w:jc w:val="center"/>
              <w:rPr>
                <w:rFonts w:ascii="Times New Roman" w:hAnsi="Times New Roman" w:cs="Times New Roman"/>
                <w:b/>
                <w:bCs/>
                <w:color w:val="000000"/>
              </w:rPr>
            </w:pPr>
            <w:r w:rsidRPr="0062777E">
              <w:rPr>
                <w:rFonts w:ascii="Times New Roman" w:hAnsi="Times New Roman" w:cs="Times New Roman"/>
                <w:b/>
                <w:bCs/>
                <w:color w:val="000000"/>
              </w:rPr>
              <w:t>Total sugar</w:t>
            </w:r>
          </w:p>
        </w:tc>
      </w:tr>
      <w:tr w:rsidR="002A08D3" w:rsidRPr="0062777E" w14:paraId="181A9821" w14:textId="77777777" w:rsidTr="009E5492">
        <w:trPr>
          <w:trHeight w:val="582"/>
          <w:jc w:val="center"/>
        </w:trPr>
        <w:tc>
          <w:tcPr>
            <w:tcW w:w="523" w:type="dxa"/>
            <w:vAlign w:val="center"/>
          </w:tcPr>
          <w:p w14:paraId="304CB2C4"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w:t>
            </w:r>
          </w:p>
        </w:tc>
        <w:tc>
          <w:tcPr>
            <w:tcW w:w="3663" w:type="dxa"/>
            <w:vAlign w:val="center"/>
          </w:tcPr>
          <w:p w14:paraId="0972CB12" w14:textId="77777777" w:rsidR="002A08D3" w:rsidRPr="0062777E" w:rsidRDefault="002A08D3" w:rsidP="002A08D3">
            <w:pPr>
              <w:rPr>
                <w:rFonts w:ascii="Times New Roman" w:hAnsi="Times New Roman" w:cs="Times New Roman"/>
                <w:color w:val="000000"/>
              </w:rPr>
            </w:pPr>
            <w:r w:rsidRPr="0062777E">
              <w:rPr>
                <w:rFonts w:ascii="Times New Roman" w:hAnsi="Times New Roman" w:cs="Times New Roman"/>
                <w:color w:val="000000"/>
              </w:rPr>
              <w:t>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13E5180E"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56D8927F" w14:textId="73DEDEE0"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0.31</w:t>
            </w:r>
          </w:p>
        </w:tc>
        <w:tc>
          <w:tcPr>
            <w:tcW w:w="1276" w:type="dxa"/>
            <w:vAlign w:val="center"/>
          </w:tcPr>
          <w:p w14:paraId="4D7901EE" w14:textId="5171ED3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0.26</w:t>
            </w:r>
          </w:p>
        </w:tc>
        <w:tc>
          <w:tcPr>
            <w:tcW w:w="1276" w:type="dxa"/>
            <w:vAlign w:val="center"/>
          </w:tcPr>
          <w:p w14:paraId="364BE19A" w14:textId="4539FF9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0.57</w:t>
            </w:r>
          </w:p>
        </w:tc>
      </w:tr>
      <w:tr w:rsidR="002A08D3" w:rsidRPr="0062777E" w14:paraId="2215050B" w14:textId="77777777" w:rsidTr="009E5492">
        <w:trPr>
          <w:trHeight w:val="582"/>
          <w:jc w:val="center"/>
        </w:trPr>
        <w:tc>
          <w:tcPr>
            <w:tcW w:w="523" w:type="dxa"/>
            <w:vAlign w:val="center"/>
          </w:tcPr>
          <w:p w14:paraId="4F4AF2E5"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2</w:t>
            </w:r>
          </w:p>
        </w:tc>
        <w:tc>
          <w:tcPr>
            <w:tcW w:w="3663" w:type="dxa"/>
            <w:vAlign w:val="center"/>
          </w:tcPr>
          <w:p w14:paraId="09550AEB" w14:textId="77777777" w:rsidR="002A08D3" w:rsidRPr="0062777E" w:rsidRDefault="002A08D3" w:rsidP="002A08D3">
            <w:pPr>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1E90970A"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2BFF20EB" w14:textId="0759BE6A"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0.39</w:t>
            </w:r>
          </w:p>
        </w:tc>
        <w:tc>
          <w:tcPr>
            <w:tcW w:w="1276" w:type="dxa"/>
            <w:vAlign w:val="center"/>
          </w:tcPr>
          <w:p w14:paraId="759E9961" w14:textId="744CDE3A"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0.23</w:t>
            </w:r>
          </w:p>
        </w:tc>
        <w:tc>
          <w:tcPr>
            <w:tcW w:w="1276" w:type="dxa"/>
            <w:vAlign w:val="center"/>
          </w:tcPr>
          <w:p w14:paraId="606F1F6A" w14:textId="2A48EC70"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0.62</w:t>
            </w:r>
          </w:p>
        </w:tc>
      </w:tr>
      <w:tr w:rsidR="002A08D3" w:rsidRPr="0062777E" w14:paraId="569CECF0" w14:textId="77777777" w:rsidTr="009E5492">
        <w:trPr>
          <w:trHeight w:val="582"/>
          <w:jc w:val="center"/>
        </w:trPr>
        <w:tc>
          <w:tcPr>
            <w:tcW w:w="523" w:type="dxa"/>
            <w:vAlign w:val="center"/>
          </w:tcPr>
          <w:p w14:paraId="1B6F412D"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3</w:t>
            </w:r>
          </w:p>
        </w:tc>
        <w:tc>
          <w:tcPr>
            <w:tcW w:w="3663" w:type="dxa"/>
            <w:vAlign w:val="center"/>
          </w:tcPr>
          <w:p w14:paraId="16242E72" w14:textId="77777777" w:rsidR="002A08D3" w:rsidRPr="0062777E" w:rsidRDefault="002A08D3" w:rsidP="002A08D3">
            <w:pPr>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05168FC1"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4D958567" w14:textId="7C0CFD1A"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0.4</w:t>
            </w:r>
          </w:p>
        </w:tc>
        <w:tc>
          <w:tcPr>
            <w:tcW w:w="1276" w:type="dxa"/>
            <w:vAlign w:val="center"/>
          </w:tcPr>
          <w:p w14:paraId="7C2B9349" w14:textId="59CFE902"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0.23</w:t>
            </w:r>
          </w:p>
        </w:tc>
        <w:tc>
          <w:tcPr>
            <w:tcW w:w="1276" w:type="dxa"/>
            <w:vAlign w:val="center"/>
          </w:tcPr>
          <w:p w14:paraId="2EBE53AD" w14:textId="76630A40"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0.63</w:t>
            </w:r>
          </w:p>
        </w:tc>
      </w:tr>
      <w:tr w:rsidR="002A08D3" w:rsidRPr="0062777E" w14:paraId="7B8C3B9C" w14:textId="77777777" w:rsidTr="009E5492">
        <w:trPr>
          <w:trHeight w:val="582"/>
          <w:jc w:val="center"/>
        </w:trPr>
        <w:tc>
          <w:tcPr>
            <w:tcW w:w="523" w:type="dxa"/>
            <w:vAlign w:val="center"/>
          </w:tcPr>
          <w:p w14:paraId="5D3A8BE7"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4</w:t>
            </w:r>
          </w:p>
        </w:tc>
        <w:tc>
          <w:tcPr>
            <w:tcW w:w="3663" w:type="dxa"/>
            <w:vAlign w:val="center"/>
          </w:tcPr>
          <w:p w14:paraId="2A15F928" w14:textId="77777777" w:rsidR="002A08D3" w:rsidRPr="0062777E" w:rsidRDefault="002A08D3" w:rsidP="002A08D3">
            <w:pPr>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28043E03"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45CBC1B2" w14:textId="32B862AD"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0.35</w:t>
            </w:r>
          </w:p>
        </w:tc>
        <w:tc>
          <w:tcPr>
            <w:tcW w:w="1276" w:type="dxa"/>
            <w:vAlign w:val="center"/>
          </w:tcPr>
          <w:p w14:paraId="34D2A3E1" w14:textId="409EBF82"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0.28</w:t>
            </w:r>
          </w:p>
        </w:tc>
        <w:tc>
          <w:tcPr>
            <w:tcW w:w="1276" w:type="dxa"/>
            <w:vAlign w:val="center"/>
          </w:tcPr>
          <w:p w14:paraId="0FE5BCE4" w14:textId="523B8768"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0.63</w:t>
            </w:r>
          </w:p>
        </w:tc>
      </w:tr>
      <w:tr w:rsidR="002A08D3" w:rsidRPr="0062777E" w14:paraId="02E94AF0" w14:textId="77777777" w:rsidTr="009E5492">
        <w:trPr>
          <w:trHeight w:val="582"/>
          <w:jc w:val="center"/>
        </w:trPr>
        <w:tc>
          <w:tcPr>
            <w:tcW w:w="523" w:type="dxa"/>
            <w:vAlign w:val="center"/>
          </w:tcPr>
          <w:p w14:paraId="4DD7C622"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5</w:t>
            </w:r>
          </w:p>
        </w:tc>
        <w:tc>
          <w:tcPr>
            <w:tcW w:w="3663" w:type="dxa"/>
            <w:vAlign w:val="center"/>
          </w:tcPr>
          <w:p w14:paraId="69D8E6EF" w14:textId="77777777" w:rsidR="002A08D3" w:rsidRPr="0062777E" w:rsidRDefault="002A08D3" w:rsidP="002A08D3">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41203DD5" w14:textId="77777777" w:rsidR="002A08D3" w:rsidRPr="0062777E" w:rsidRDefault="002A08D3" w:rsidP="002A08D3">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0CF0FA82"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13C716CF" w14:textId="485BCD28"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0.42</w:t>
            </w:r>
          </w:p>
        </w:tc>
        <w:tc>
          <w:tcPr>
            <w:tcW w:w="1276" w:type="dxa"/>
            <w:vAlign w:val="center"/>
          </w:tcPr>
          <w:p w14:paraId="57C2C4E9" w14:textId="309DB22C"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0.17</w:t>
            </w:r>
          </w:p>
        </w:tc>
        <w:tc>
          <w:tcPr>
            <w:tcW w:w="1276" w:type="dxa"/>
            <w:vAlign w:val="center"/>
          </w:tcPr>
          <w:p w14:paraId="660903F2" w14:textId="6C5A74E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0.59</w:t>
            </w:r>
          </w:p>
        </w:tc>
      </w:tr>
      <w:tr w:rsidR="002A08D3" w:rsidRPr="0062777E" w14:paraId="4549E1CF" w14:textId="77777777" w:rsidTr="009E5492">
        <w:trPr>
          <w:trHeight w:val="582"/>
          <w:jc w:val="center"/>
        </w:trPr>
        <w:tc>
          <w:tcPr>
            <w:tcW w:w="523" w:type="dxa"/>
            <w:vAlign w:val="center"/>
          </w:tcPr>
          <w:p w14:paraId="4AEC7B81"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6</w:t>
            </w:r>
          </w:p>
        </w:tc>
        <w:tc>
          <w:tcPr>
            <w:tcW w:w="3663" w:type="dxa"/>
            <w:vAlign w:val="center"/>
          </w:tcPr>
          <w:p w14:paraId="6D4AE50C" w14:textId="77777777" w:rsidR="002A08D3" w:rsidRPr="0062777E" w:rsidRDefault="002A08D3" w:rsidP="002A08D3">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6D41DE64" w14:textId="77777777" w:rsidR="002A08D3" w:rsidRPr="0062777E" w:rsidRDefault="002A08D3" w:rsidP="002A08D3">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12FD84DD"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22DEC05E" w14:textId="45AFE3D9"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0.45</w:t>
            </w:r>
          </w:p>
        </w:tc>
        <w:tc>
          <w:tcPr>
            <w:tcW w:w="1276" w:type="dxa"/>
            <w:vAlign w:val="center"/>
          </w:tcPr>
          <w:p w14:paraId="5686A4D2" w14:textId="37717F8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0.21</w:t>
            </w:r>
          </w:p>
        </w:tc>
        <w:tc>
          <w:tcPr>
            <w:tcW w:w="1276" w:type="dxa"/>
            <w:vAlign w:val="center"/>
          </w:tcPr>
          <w:p w14:paraId="066E01DB" w14:textId="6F7E7ED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0.66</w:t>
            </w:r>
          </w:p>
        </w:tc>
      </w:tr>
      <w:tr w:rsidR="002A08D3" w:rsidRPr="0062777E" w14:paraId="298A3C95" w14:textId="77777777" w:rsidTr="009E5492">
        <w:trPr>
          <w:trHeight w:val="582"/>
          <w:jc w:val="center"/>
        </w:trPr>
        <w:tc>
          <w:tcPr>
            <w:tcW w:w="523" w:type="dxa"/>
            <w:vAlign w:val="center"/>
          </w:tcPr>
          <w:p w14:paraId="3E68A554"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7</w:t>
            </w:r>
          </w:p>
        </w:tc>
        <w:tc>
          <w:tcPr>
            <w:tcW w:w="3663" w:type="dxa"/>
            <w:vAlign w:val="center"/>
          </w:tcPr>
          <w:p w14:paraId="4F9B6D45" w14:textId="77777777" w:rsidR="002A08D3" w:rsidRPr="0062777E" w:rsidRDefault="002A08D3" w:rsidP="002A08D3">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18BBBD2C" w14:textId="77777777" w:rsidR="002A08D3" w:rsidRPr="0062777E" w:rsidRDefault="002A08D3" w:rsidP="002A08D3">
            <w:pPr>
              <w:spacing w:after="0" w:line="276" w:lineRule="auto"/>
              <w:rPr>
                <w:rFonts w:ascii="Times New Roman" w:hAnsi="Times New Roman" w:cs="Times New Roman"/>
                <w:color w:val="000000"/>
              </w:rPr>
            </w:pPr>
            <w:r w:rsidRPr="0062777E">
              <w:rPr>
                <w:rFonts w:ascii="Times New Roman" w:hAnsi="Times New Roman" w:cs="Times New Roman"/>
                <w:color w:val="000000"/>
              </w:rPr>
              <w:t>+ Rice straw (6 t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7554F0F0"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PE</w:t>
            </w:r>
          </w:p>
        </w:tc>
        <w:tc>
          <w:tcPr>
            <w:tcW w:w="1251" w:type="dxa"/>
            <w:vAlign w:val="center"/>
          </w:tcPr>
          <w:p w14:paraId="56AC0A9E" w14:textId="26570CDF"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0.37</w:t>
            </w:r>
          </w:p>
        </w:tc>
        <w:tc>
          <w:tcPr>
            <w:tcW w:w="1276" w:type="dxa"/>
            <w:vAlign w:val="center"/>
          </w:tcPr>
          <w:p w14:paraId="21202ABD" w14:textId="71869C3B"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0.24</w:t>
            </w:r>
          </w:p>
        </w:tc>
        <w:tc>
          <w:tcPr>
            <w:tcW w:w="1276" w:type="dxa"/>
            <w:vAlign w:val="center"/>
          </w:tcPr>
          <w:p w14:paraId="6A14583E" w14:textId="20E20660"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0.61</w:t>
            </w:r>
          </w:p>
        </w:tc>
      </w:tr>
      <w:tr w:rsidR="002A08D3" w:rsidRPr="0062777E" w14:paraId="08D9A8F9" w14:textId="77777777" w:rsidTr="009E5492">
        <w:trPr>
          <w:trHeight w:val="582"/>
          <w:jc w:val="center"/>
        </w:trPr>
        <w:tc>
          <w:tcPr>
            <w:tcW w:w="523" w:type="dxa"/>
            <w:vAlign w:val="center"/>
          </w:tcPr>
          <w:p w14:paraId="3742F5D9"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8</w:t>
            </w:r>
          </w:p>
        </w:tc>
        <w:tc>
          <w:tcPr>
            <w:tcW w:w="3663" w:type="dxa"/>
            <w:vAlign w:val="center"/>
          </w:tcPr>
          <w:p w14:paraId="1EDE57E2" w14:textId="77777777" w:rsidR="002A08D3" w:rsidRPr="0062777E" w:rsidRDefault="002A08D3" w:rsidP="002A08D3">
            <w:pPr>
              <w:spacing w:after="0" w:line="276" w:lineRule="auto"/>
              <w:rPr>
                <w:rFonts w:ascii="Times New Roman" w:hAnsi="Times New Roman" w:cs="Times New Roman"/>
                <w:color w:val="000000"/>
              </w:rPr>
            </w:pPr>
            <w:r w:rsidRPr="0062777E">
              <w:rPr>
                <w:rFonts w:ascii="Times New Roman" w:hAnsi="Times New Roman" w:cs="Times New Roman"/>
                <w:color w:val="000000"/>
              </w:rPr>
              <w:t>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52DE289B"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PoE</w:t>
            </w:r>
          </w:p>
        </w:tc>
        <w:tc>
          <w:tcPr>
            <w:tcW w:w="1251" w:type="dxa"/>
            <w:vAlign w:val="center"/>
          </w:tcPr>
          <w:p w14:paraId="2FC8A24B" w14:textId="2A098B39"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0.42</w:t>
            </w:r>
          </w:p>
        </w:tc>
        <w:tc>
          <w:tcPr>
            <w:tcW w:w="1276" w:type="dxa"/>
            <w:vAlign w:val="center"/>
          </w:tcPr>
          <w:p w14:paraId="3F06E4DF" w14:textId="14EC97CB"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0.19</w:t>
            </w:r>
          </w:p>
        </w:tc>
        <w:tc>
          <w:tcPr>
            <w:tcW w:w="1276" w:type="dxa"/>
            <w:vAlign w:val="center"/>
          </w:tcPr>
          <w:p w14:paraId="06871FBF" w14:textId="26757BB3"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0.61</w:t>
            </w:r>
          </w:p>
        </w:tc>
      </w:tr>
      <w:tr w:rsidR="002A08D3" w:rsidRPr="0062777E" w14:paraId="36B262DC" w14:textId="77777777" w:rsidTr="009E5492">
        <w:trPr>
          <w:trHeight w:val="582"/>
          <w:jc w:val="center"/>
        </w:trPr>
        <w:tc>
          <w:tcPr>
            <w:tcW w:w="523" w:type="dxa"/>
            <w:vAlign w:val="center"/>
          </w:tcPr>
          <w:p w14:paraId="21340FFB"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9</w:t>
            </w:r>
          </w:p>
        </w:tc>
        <w:tc>
          <w:tcPr>
            <w:tcW w:w="3663" w:type="dxa"/>
            <w:vAlign w:val="center"/>
          </w:tcPr>
          <w:p w14:paraId="6555DA83" w14:textId="77777777" w:rsidR="002A08D3" w:rsidRPr="0062777E" w:rsidRDefault="002A08D3" w:rsidP="002A08D3">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Pendimethalin 30% EC (1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29ACB4A0" w14:textId="77777777" w:rsidR="002A08D3" w:rsidRPr="0062777E" w:rsidRDefault="002A08D3" w:rsidP="002A08D3">
            <w:pPr>
              <w:spacing w:after="0" w:line="276" w:lineRule="auto"/>
              <w:rPr>
                <w:rFonts w:ascii="Times New Roman" w:hAnsi="Times New Roman" w:cs="Times New Roman"/>
                <w:color w:val="000000"/>
              </w:rPr>
            </w:pPr>
            <w:r w:rsidRPr="0062777E">
              <w:rPr>
                <w:rFonts w:ascii="Times New Roman" w:hAnsi="Times New Roman" w:cs="Times New Roman"/>
                <w:i/>
                <w:iCs/>
                <w:color w:val="000000"/>
              </w:rPr>
              <w:t>fb</w:t>
            </w:r>
            <w:r w:rsidRPr="0062777E">
              <w:rPr>
                <w:rFonts w:ascii="Times New Roman" w:hAnsi="Times New Roman" w:cs="Times New Roman"/>
                <w:color w:val="000000"/>
              </w:rPr>
              <w:t xml:space="preserve"> 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619A1A37"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 xml:space="preserve">PE </w:t>
            </w:r>
            <w:r w:rsidRPr="0062777E">
              <w:rPr>
                <w:rFonts w:ascii="Times New Roman" w:hAnsi="Times New Roman" w:cs="Times New Roman"/>
                <w:i/>
                <w:iCs/>
                <w:color w:val="000000"/>
              </w:rPr>
              <w:t xml:space="preserve">fb </w:t>
            </w:r>
            <w:r w:rsidRPr="0062777E">
              <w:rPr>
                <w:rFonts w:ascii="Times New Roman" w:hAnsi="Times New Roman" w:cs="Times New Roman"/>
                <w:color w:val="000000"/>
              </w:rPr>
              <w:t>PoE</w:t>
            </w:r>
          </w:p>
        </w:tc>
        <w:tc>
          <w:tcPr>
            <w:tcW w:w="1251" w:type="dxa"/>
            <w:vAlign w:val="center"/>
          </w:tcPr>
          <w:p w14:paraId="6FECA3BE" w14:textId="605DC938"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0.33</w:t>
            </w:r>
          </w:p>
        </w:tc>
        <w:tc>
          <w:tcPr>
            <w:tcW w:w="1276" w:type="dxa"/>
            <w:vAlign w:val="center"/>
          </w:tcPr>
          <w:p w14:paraId="6452A236" w14:textId="24D334A5"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0.30</w:t>
            </w:r>
          </w:p>
        </w:tc>
        <w:tc>
          <w:tcPr>
            <w:tcW w:w="1276" w:type="dxa"/>
            <w:vAlign w:val="center"/>
          </w:tcPr>
          <w:p w14:paraId="5125EAED" w14:textId="0E6B8DFD"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0.63</w:t>
            </w:r>
          </w:p>
        </w:tc>
      </w:tr>
      <w:tr w:rsidR="002A08D3" w:rsidRPr="0062777E" w14:paraId="75C29C79" w14:textId="77777777" w:rsidTr="009E5492">
        <w:trPr>
          <w:trHeight w:val="582"/>
          <w:jc w:val="center"/>
        </w:trPr>
        <w:tc>
          <w:tcPr>
            <w:tcW w:w="523" w:type="dxa"/>
            <w:vAlign w:val="center"/>
          </w:tcPr>
          <w:p w14:paraId="748766D0"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10</w:t>
            </w:r>
          </w:p>
        </w:tc>
        <w:tc>
          <w:tcPr>
            <w:tcW w:w="3663" w:type="dxa"/>
            <w:vAlign w:val="center"/>
          </w:tcPr>
          <w:p w14:paraId="0980320D" w14:textId="77777777" w:rsidR="002A08D3" w:rsidRPr="0062777E" w:rsidRDefault="002A08D3" w:rsidP="002A08D3">
            <w:pPr>
              <w:spacing w:after="0" w:line="276" w:lineRule="auto"/>
              <w:ind w:right="-625"/>
              <w:rPr>
                <w:rFonts w:ascii="Times New Roman" w:hAnsi="Times New Roman" w:cs="Times New Roman"/>
                <w:color w:val="000000"/>
              </w:rPr>
            </w:pPr>
            <w:r w:rsidRPr="0062777E">
              <w:rPr>
                <w:rFonts w:ascii="Times New Roman" w:hAnsi="Times New Roman" w:cs="Times New Roman"/>
                <w:color w:val="000000"/>
              </w:rPr>
              <w:t>Oxyfluorfen 23.5% EC (0.150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p w14:paraId="160CD333" w14:textId="77777777" w:rsidR="002A08D3" w:rsidRPr="0062777E" w:rsidRDefault="002A08D3" w:rsidP="002A08D3">
            <w:pPr>
              <w:spacing w:after="0" w:line="276" w:lineRule="auto"/>
              <w:rPr>
                <w:rFonts w:ascii="Times New Roman" w:hAnsi="Times New Roman" w:cs="Times New Roman"/>
                <w:color w:val="000000"/>
              </w:rPr>
            </w:pPr>
            <w:r w:rsidRPr="0062777E">
              <w:rPr>
                <w:rFonts w:ascii="Times New Roman" w:hAnsi="Times New Roman" w:cs="Times New Roman"/>
                <w:i/>
                <w:iCs/>
                <w:color w:val="000000"/>
              </w:rPr>
              <w:t>fb</w:t>
            </w:r>
            <w:r w:rsidRPr="0062777E">
              <w:rPr>
                <w:rFonts w:ascii="Times New Roman" w:hAnsi="Times New Roman" w:cs="Times New Roman"/>
                <w:color w:val="000000"/>
              </w:rPr>
              <w:t xml:space="preserve"> Metribuzin 70% WP (0.525 kg ha</w:t>
            </w:r>
            <w:r w:rsidRPr="0062777E">
              <w:rPr>
                <w:rFonts w:ascii="Times New Roman" w:hAnsi="Times New Roman" w:cs="Times New Roman"/>
                <w:color w:val="000000"/>
                <w:vertAlign w:val="superscript"/>
              </w:rPr>
              <w:t>-1</w:t>
            </w:r>
            <w:r w:rsidRPr="0062777E">
              <w:rPr>
                <w:rFonts w:ascii="Times New Roman" w:hAnsi="Times New Roman" w:cs="Times New Roman"/>
                <w:color w:val="000000"/>
              </w:rPr>
              <w:t>)</w:t>
            </w:r>
          </w:p>
        </w:tc>
        <w:tc>
          <w:tcPr>
            <w:tcW w:w="1362" w:type="dxa"/>
            <w:vAlign w:val="center"/>
          </w:tcPr>
          <w:p w14:paraId="050F0108"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 xml:space="preserve">PE </w:t>
            </w:r>
            <w:r w:rsidRPr="0062777E">
              <w:rPr>
                <w:rFonts w:ascii="Times New Roman" w:hAnsi="Times New Roman" w:cs="Times New Roman"/>
                <w:i/>
                <w:iCs/>
                <w:color w:val="000000"/>
              </w:rPr>
              <w:t xml:space="preserve">fb </w:t>
            </w:r>
            <w:r w:rsidRPr="0062777E">
              <w:rPr>
                <w:rFonts w:ascii="Times New Roman" w:hAnsi="Times New Roman" w:cs="Times New Roman"/>
                <w:color w:val="000000"/>
              </w:rPr>
              <w:t>PoE</w:t>
            </w:r>
          </w:p>
        </w:tc>
        <w:tc>
          <w:tcPr>
            <w:tcW w:w="1251" w:type="dxa"/>
            <w:vAlign w:val="center"/>
          </w:tcPr>
          <w:p w14:paraId="2BA7378B" w14:textId="7B234469"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0.34</w:t>
            </w:r>
          </w:p>
        </w:tc>
        <w:tc>
          <w:tcPr>
            <w:tcW w:w="1276" w:type="dxa"/>
            <w:vAlign w:val="center"/>
          </w:tcPr>
          <w:p w14:paraId="490AACB5" w14:textId="2C9EFF11"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0.29</w:t>
            </w:r>
          </w:p>
        </w:tc>
        <w:tc>
          <w:tcPr>
            <w:tcW w:w="1276" w:type="dxa"/>
            <w:vAlign w:val="center"/>
          </w:tcPr>
          <w:p w14:paraId="39907418" w14:textId="6D687959"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0.63</w:t>
            </w:r>
          </w:p>
        </w:tc>
      </w:tr>
      <w:tr w:rsidR="002A08D3" w:rsidRPr="0062777E" w14:paraId="1E5FB1DC" w14:textId="77777777" w:rsidTr="009E5492">
        <w:trPr>
          <w:trHeight w:val="582"/>
          <w:jc w:val="center"/>
        </w:trPr>
        <w:tc>
          <w:tcPr>
            <w:tcW w:w="523" w:type="dxa"/>
            <w:vAlign w:val="center"/>
          </w:tcPr>
          <w:p w14:paraId="45F9D367"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11</w:t>
            </w:r>
          </w:p>
        </w:tc>
        <w:tc>
          <w:tcPr>
            <w:tcW w:w="3663" w:type="dxa"/>
            <w:vAlign w:val="center"/>
          </w:tcPr>
          <w:p w14:paraId="1C300397" w14:textId="77777777" w:rsidR="002A08D3" w:rsidRPr="0062777E" w:rsidRDefault="002A08D3" w:rsidP="002A08D3">
            <w:pPr>
              <w:rPr>
                <w:rFonts w:ascii="Times New Roman" w:hAnsi="Times New Roman" w:cs="Times New Roman"/>
                <w:color w:val="000000"/>
              </w:rPr>
            </w:pPr>
            <w:r w:rsidRPr="0062777E">
              <w:rPr>
                <w:rFonts w:ascii="Times New Roman" w:hAnsi="Times New Roman" w:cs="Times New Roman"/>
                <w:color w:val="000000"/>
              </w:rPr>
              <w:t>Earthing up</w:t>
            </w:r>
          </w:p>
        </w:tc>
        <w:tc>
          <w:tcPr>
            <w:tcW w:w="1362" w:type="dxa"/>
            <w:vAlign w:val="center"/>
          </w:tcPr>
          <w:p w14:paraId="79068447" w14:textId="7777777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color w:val="000000"/>
              </w:rPr>
              <w:t xml:space="preserve">30 </w:t>
            </w:r>
            <w:proofErr w:type="gramStart"/>
            <w:r w:rsidRPr="0062777E">
              <w:rPr>
                <w:rFonts w:ascii="Times New Roman" w:hAnsi="Times New Roman" w:cs="Times New Roman"/>
                <w:color w:val="000000"/>
              </w:rPr>
              <w:t>DAP</w:t>
            </w:r>
            <w:proofErr w:type="gramEnd"/>
          </w:p>
        </w:tc>
        <w:tc>
          <w:tcPr>
            <w:tcW w:w="1251" w:type="dxa"/>
            <w:vAlign w:val="center"/>
          </w:tcPr>
          <w:p w14:paraId="0A0DA27D" w14:textId="2A73EDCF"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0.42</w:t>
            </w:r>
          </w:p>
        </w:tc>
        <w:tc>
          <w:tcPr>
            <w:tcW w:w="1276" w:type="dxa"/>
            <w:vAlign w:val="center"/>
          </w:tcPr>
          <w:p w14:paraId="481F5147" w14:textId="613C7A2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0.12</w:t>
            </w:r>
          </w:p>
        </w:tc>
        <w:tc>
          <w:tcPr>
            <w:tcW w:w="1276" w:type="dxa"/>
            <w:vAlign w:val="center"/>
          </w:tcPr>
          <w:p w14:paraId="747DEFA6" w14:textId="2A9386CC"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0.54</w:t>
            </w:r>
          </w:p>
        </w:tc>
      </w:tr>
      <w:tr w:rsidR="002A08D3" w:rsidRPr="0062777E" w14:paraId="7AEAE8EA" w14:textId="77777777" w:rsidTr="009E5492">
        <w:trPr>
          <w:trHeight w:val="582"/>
          <w:jc w:val="center"/>
        </w:trPr>
        <w:tc>
          <w:tcPr>
            <w:tcW w:w="523" w:type="dxa"/>
            <w:vAlign w:val="center"/>
          </w:tcPr>
          <w:p w14:paraId="583716D1"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12</w:t>
            </w:r>
          </w:p>
        </w:tc>
        <w:tc>
          <w:tcPr>
            <w:tcW w:w="3663" w:type="dxa"/>
            <w:vAlign w:val="center"/>
          </w:tcPr>
          <w:p w14:paraId="54733E38" w14:textId="77777777" w:rsidR="002A08D3" w:rsidRPr="0062777E" w:rsidRDefault="002A08D3" w:rsidP="002A08D3">
            <w:pPr>
              <w:rPr>
                <w:rFonts w:ascii="Times New Roman" w:hAnsi="Times New Roman" w:cs="Times New Roman"/>
                <w:color w:val="000000"/>
              </w:rPr>
            </w:pPr>
            <w:r w:rsidRPr="0062777E">
              <w:rPr>
                <w:rFonts w:ascii="Times New Roman" w:hAnsi="Times New Roman" w:cs="Times New Roman"/>
                <w:color w:val="000000"/>
              </w:rPr>
              <w:t>Weed free</w:t>
            </w:r>
          </w:p>
        </w:tc>
        <w:tc>
          <w:tcPr>
            <w:tcW w:w="1362" w:type="dxa"/>
            <w:vAlign w:val="center"/>
          </w:tcPr>
          <w:p w14:paraId="6426D291" w14:textId="77777777" w:rsidR="002A08D3" w:rsidRPr="0062777E" w:rsidRDefault="002A08D3" w:rsidP="002A08D3">
            <w:pPr>
              <w:jc w:val="center"/>
              <w:rPr>
                <w:rFonts w:ascii="Times New Roman" w:hAnsi="Times New Roman" w:cs="Times New Roman"/>
                <w:color w:val="000000"/>
              </w:rPr>
            </w:pPr>
          </w:p>
        </w:tc>
        <w:tc>
          <w:tcPr>
            <w:tcW w:w="1251" w:type="dxa"/>
            <w:vAlign w:val="center"/>
          </w:tcPr>
          <w:p w14:paraId="4068F7EA" w14:textId="3695BD2A"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0.35</w:t>
            </w:r>
          </w:p>
        </w:tc>
        <w:tc>
          <w:tcPr>
            <w:tcW w:w="1276" w:type="dxa"/>
            <w:vAlign w:val="center"/>
          </w:tcPr>
          <w:p w14:paraId="15FBB3C9" w14:textId="40FEB6C8"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0.20</w:t>
            </w:r>
          </w:p>
        </w:tc>
        <w:tc>
          <w:tcPr>
            <w:tcW w:w="1276" w:type="dxa"/>
            <w:vAlign w:val="center"/>
          </w:tcPr>
          <w:p w14:paraId="742CEF72" w14:textId="3D19F6C5"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0.55</w:t>
            </w:r>
          </w:p>
        </w:tc>
      </w:tr>
      <w:tr w:rsidR="002A08D3" w:rsidRPr="0062777E" w14:paraId="79B7BB1E" w14:textId="77777777" w:rsidTr="009E5492">
        <w:trPr>
          <w:trHeight w:val="582"/>
          <w:jc w:val="center"/>
        </w:trPr>
        <w:tc>
          <w:tcPr>
            <w:tcW w:w="523" w:type="dxa"/>
            <w:vAlign w:val="center"/>
          </w:tcPr>
          <w:p w14:paraId="20F646A1" w14:textId="77777777" w:rsidR="002A08D3" w:rsidRPr="0062777E" w:rsidRDefault="002A08D3" w:rsidP="002A08D3">
            <w:pPr>
              <w:jc w:val="center"/>
              <w:rPr>
                <w:rFonts w:ascii="Times New Roman" w:hAnsi="Times New Roman" w:cs="Times New Roman"/>
                <w:b/>
                <w:bCs/>
                <w:color w:val="000000"/>
                <w:vertAlign w:val="subscript"/>
              </w:rPr>
            </w:pPr>
            <w:r w:rsidRPr="0062777E">
              <w:rPr>
                <w:rFonts w:ascii="Times New Roman" w:hAnsi="Times New Roman" w:cs="Times New Roman"/>
                <w:b/>
                <w:bCs/>
                <w:color w:val="000000"/>
              </w:rPr>
              <w:t>T</w:t>
            </w:r>
            <w:r w:rsidRPr="0062777E">
              <w:rPr>
                <w:rFonts w:ascii="Times New Roman" w:hAnsi="Times New Roman" w:cs="Times New Roman"/>
                <w:b/>
                <w:bCs/>
                <w:color w:val="000000"/>
                <w:vertAlign w:val="subscript"/>
              </w:rPr>
              <w:t>13</w:t>
            </w:r>
          </w:p>
        </w:tc>
        <w:tc>
          <w:tcPr>
            <w:tcW w:w="3663" w:type="dxa"/>
            <w:vAlign w:val="center"/>
          </w:tcPr>
          <w:p w14:paraId="23005E70" w14:textId="77777777" w:rsidR="002A08D3" w:rsidRPr="0062777E" w:rsidRDefault="002A08D3" w:rsidP="002A08D3">
            <w:pPr>
              <w:rPr>
                <w:rFonts w:ascii="Times New Roman" w:hAnsi="Times New Roman" w:cs="Times New Roman"/>
                <w:color w:val="000000"/>
              </w:rPr>
            </w:pPr>
            <w:r w:rsidRPr="0062777E">
              <w:rPr>
                <w:rFonts w:ascii="Times New Roman" w:hAnsi="Times New Roman" w:cs="Times New Roman"/>
                <w:color w:val="000000"/>
              </w:rPr>
              <w:t>Weedy check</w:t>
            </w:r>
          </w:p>
        </w:tc>
        <w:tc>
          <w:tcPr>
            <w:tcW w:w="1362" w:type="dxa"/>
            <w:vAlign w:val="center"/>
          </w:tcPr>
          <w:p w14:paraId="6033C142" w14:textId="77777777" w:rsidR="002A08D3" w:rsidRPr="0062777E" w:rsidRDefault="002A08D3" w:rsidP="002A08D3">
            <w:pPr>
              <w:jc w:val="center"/>
              <w:rPr>
                <w:rFonts w:ascii="Times New Roman" w:hAnsi="Times New Roman" w:cs="Times New Roman"/>
                <w:color w:val="000000"/>
              </w:rPr>
            </w:pPr>
          </w:p>
        </w:tc>
        <w:tc>
          <w:tcPr>
            <w:tcW w:w="1251" w:type="dxa"/>
            <w:vAlign w:val="center"/>
          </w:tcPr>
          <w:p w14:paraId="3C89E143" w14:textId="33FC427D"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0.18</w:t>
            </w:r>
          </w:p>
        </w:tc>
        <w:tc>
          <w:tcPr>
            <w:tcW w:w="1276" w:type="dxa"/>
            <w:vAlign w:val="center"/>
          </w:tcPr>
          <w:p w14:paraId="10938A7B" w14:textId="30244D1E"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0.30</w:t>
            </w:r>
          </w:p>
        </w:tc>
        <w:tc>
          <w:tcPr>
            <w:tcW w:w="1276" w:type="dxa"/>
            <w:vAlign w:val="center"/>
          </w:tcPr>
          <w:p w14:paraId="07343A93" w14:textId="70985C17" w:rsidR="002A08D3" w:rsidRPr="0062777E" w:rsidRDefault="002A08D3" w:rsidP="002A08D3">
            <w:pPr>
              <w:jc w:val="center"/>
              <w:rPr>
                <w:rFonts w:ascii="Times New Roman" w:hAnsi="Times New Roman" w:cs="Times New Roman"/>
                <w:color w:val="000000"/>
              </w:rPr>
            </w:pPr>
            <w:r w:rsidRPr="0062777E">
              <w:rPr>
                <w:rFonts w:ascii="Times New Roman" w:hAnsi="Times New Roman" w:cs="Times New Roman"/>
              </w:rPr>
              <w:t>0.48</w:t>
            </w:r>
          </w:p>
        </w:tc>
      </w:tr>
      <w:tr w:rsidR="006D1E52" w:rsidRPr="0062777E" w14:paraId="368CCCFB" w14:textId="77777777" w:rsidTr="009E5492">
        <w:trPr>
          <w:trHeight w:val="582"/>
          <w:jc w:val="center"/>
        </w:trPr>
        <w:tc>
          <w:tcPr>
            <w:tcW w:w="4186" w:type="dxa"/>
            <w:gridSpan w:val="2"/>
            <w:vAlign w:val="center"/>
          </w:tcPr>
          <w:p w14:paraId="18926410" w14:textId="77777777" w:rsidR="006D1E52" w:rsidRPr="0062777E" w:rsidRDefault="006D1E52" w:rsidP="009E5492">
            <w:pPr>
              <w:rPr>
                <w:rFonts w:ascii="Times New Roman" w:hAnsi="Times New Roman" w:cs="Times New Roman"/>
                <w:color w:val="000000"/>
              </w:rPr>
            </w:pPr>
            <w:r w:rsidRPr="0062777E">
              <w:rPr>
                <w:rFonts w:ascii="Times New Roman" w:hAnsi="Times New Roman" w:cs="Times New Roman"/>
                <w:color w:val="000000"/>
              </w:rPr>
              <w:t>CD at 5%</w:t>
            </w:r>
          </w:p>
        </w:tc>
        <w:tc>
          <w:tcPr>
            <w:tcW w:w="1362" w:type="dxa"/>
            <w:vAlign w:val="center"/>
          </w:tcPr>
          <w:p w14:paraId="43157E86" w14:textId="77777777" w:rsidR="006D1E52" w:rsidRPr="0062777E" w:rsidRDefault="006D1E52" w:rsidP="009E5492">
            <w:pPr>
              <w:jc w:val="center"/>
              <w:rPr>
                <w:rFonts w:ascii="Times New Roman" w:hAnsi="Times New Roman" w:cs="Times New Roman"/>
                <w:color w:val="000000"/>
              </w:rPr>
            </w:pPr>
          </w:p>
        </w:tc>
        <w:tc>
          <w:tcPr>
            <w:tcW w:w="1251" w:type="dxa"/>
            <w:vAlign w:val="center"/>
          </w:tcPr>
          <w:p w14:paraId="2AA3A3D0" w14:textId="06DA6D7D" w:rsidR="006D1E52" w:rsidRPr="0062777E" w:rsidRDefault="006D1E52" w:rsidP="009E5492">
            <w:pPr>
              <w:jc w:val="center"/>
              <w:rPr>
                <w:rFonts w:ascii="Times New Roman" w:hAnsi="Times New Roman" w:cs="Times New Roman"/>
                <w:color w:val="000000"/>
              </w:rPr>
            </w:pPr>
            <w:r w:rsidRPr="0062777E">
              <w:rPr>
                <w:rFonts w:ascii="Times New Roman" w:hAnsi="Times New Roman" w:cs="Times New Roman"/>
                <w:color w:val="000000"/>
              </w:rPr>
              <w:t>NS</w:t>
            </w:r>
          </w:p>
        </w:tc>
        <w:tc>
          <w:tcPr>
            <w:tcW w:w="1276" w:type="dxa"/>
            <w:vAlign w:val="center"/>
          </w:tcPr>
          <w:p w14:paraId="62D020D3" w14:textId="77777777" w:rsidR="006D1E52" w:rsidRPr="0062777E" w:rsidRDefault="006D1E52" w:rsidP="009E5492">
            <w:pPr>
              <w:jc w:val="center"/>
              <w:rPr>
                <w:rFonts w:ascii="Times New Roman" w:hAnsi="Times New Roman" w:cs="Times New Roman"/>
                <w:color w:val="000000"/>
              </w:rPr>
            </w:pPr>
            <w:r w:rsidRPr="0062777E">
              <w:rPr>
                <w:rFonts w:ascii="Times New Roman" w:eastAsia="Calibri" w:hAnsi="Times New Roman" w:cs="Times New Roman"/>
                <w:color w:val="000000" w:themeColor="text1"/>
              </w:rPr>
              <w:t>NS</w:t>
            </w:r>
          </w:p>
        </w:tc>
        <w:tc>
          <w:tcPr>
            <w:tcW w:w="1276" w:type="dxa"/>
            <w:vAlign w:val="center"/>
          </w:tcPr>
          <w:p w14:paraId="65883CAE" w14:textId="77777777" w:rsidR="006D1E52" w:rsidRPr="0062777E" w:rsidRDefault="006D1E52" w:rsidP="009E5492">
            <w:pPr>
              <w:jc w:val="center"/>
              <w:rPr>
                <w:rFonts w:ascii="Times New Roman" w:hAnsi="Times New Roman" w:cs="Times New Roman"/>
                <w:color w:val="000000"/>
              </w:rPr>
            </w:pPr>
            <w:r w:rsidRPr="0062777E">
              <w:rPr>
                <w:rFonts w:ascii="Times New Roman" w:eastAsia="Calibri" w:hAnsi="Times New Roman" w:cs="Times New Roman"/>
                <w:color w:val="000000" w:themeColor="text1"/>
              </w:rPr>
              <w:t>NS</w:t>
            </w:r>
          </w:p>
        </w:tc>
      </w:tr>
    </w:tbl>
    <w:p w14:paraId="6699FC75" w14:textId="77777777" w:rsidR="002A08D3" w:rsidRPr="0062777E" w:rsidRDefault="002A08D3" w:rsidP="002A08D3">
      <w:pPr>
        <w:spacing w:line="360" w:lineRule="auto"/>
        <w:jc w:val="both"/>
        <w:rPr>
          <w:rFonts w:ascii="Times New Roman" w:hAnsi="Times New Roman"/>
        </w:rPr>
      </w:pPr>
      <w:r w:rsidRPr="0062777E">
        <w:rPr>
          <w:rFonts w:ascii="Times New Roman" w:hAnsi="Times New Roman"/>
        </w:rPr>
        <w:t xml:space="preserve">*PE- Pre-emergence, PoE- Post-emergence, DAP- Days after planting </w:t>
      </w:r>
    </w:p>
    <w:p w14:paraId="41C14C25" w14:textId="77777777" w:rsidR="00AC62BA" w:rsidRDefault="00AC62BA">
      <w:pPr>
        <w:rPr>
          <w:rFonts w:ascii="Times New Roman" w:hAnsi="Times New Roman" w:cs="Times New Roman"/>
          <w:b/>
          <w:bCs/>
          <w:sz w:val="24"/>
          <w:szCs w:val="24"/>
          <w:lang w:val="en-US"/>
        </w:rPr>
      </w:pPr>
    </w:p>
    <w:p w14:paraId="75759424" w14:textId="5DC3F600" w:rsidR="00674330" w:rsidRPr="0062777E" w:rsidRDefault="004C6618">
      <w:pPr>
        <w:rPr>
          <w:rFonts w:ascii="Times New Roman" w:hAnsi="Times New Roman" w:cs="Times New Roman"/>
          <w:b/>
          <w:bCs/>
          <w:sz w:val="24"/>
          <w:szCs w:val="24"/>
          <w:lang w:val="en-US"/>
        </w:rPr>
      </w:pPr>
      <w:r w:rsidRPr="0062777E">
        <w:rPr>
          <w:rFonts w:ascii="Times New Roman" w:hAnsi="Times New Roman" w:cs="Times New Roman"/>
          <w:b/>
          <w:bCs/>
          <w:sz w:val="24"/>
          <w:szCs w:val="24"/>
          <w:lang w:val="en-US"/>
        </w:rPr>
        <w:t>REFERENCES</w:t>
      </w:r>
    </w:p>
    <w:p w14:paraId="227ADB60" w14:textId="1EE37DB8" w:rsidR="0062777E" w:rsidRDefault="00692862" w:rsidP="00E56E5C">
      <w:pPr>
        <w:ind w:firstLine="426"/>
        <w:jc w:val="both"/>
        <w:rPr>
          <w:rFonts w:ascii="Times New Roman" w:hAnsi="Times New Roman" w:cs="Times New Roman"/>
          <w:sz w:val="24"/>
          <w:szCs w:val="24"/>
        </w:rPr>
      </w:pPr>
      <w:r w:rsidRPr="0062777E">
        <w:rPr>
          <w:rFonts w:ascii="Times New Roman" w:hAnsi="Times New Roman" w:cs="Times New Roman"/>
          <w:sz w:val="24"/>
          <w:szCs w:val="24"/>
        </w:rPr>
        <w:lastRenderedPageBreak/>
        <w:t>Abdallah IS, Atia MAM, Nasrallah AK, El-Beltagi HS, Kabil FF, El-Mogy MM</w:t>
      </w:r>
      <w:r w:rsidR="0062777E">
        <w:rPr>
          <w:rFonts w:ascii="Times New Roman" w:hAnsi="Times New Roman" w:cs="Times New Roman"/>
          <w:sz w:val="24"/>
          <w:szCs w:val="24"/>
        </w:rPr>
        <w:t>,</w:t>
      </w:r>
      <w:r w:rsidRPr="0062777E">
        <w:rPr>
          <w:rFonts w:ascii="Times New Roman" w:hAnsi="Times New Roman" w:cs="Times New Roman"/>
          <w:sz w:val="24"/>
          <w:szCs w:val="24"/>
        </w:rPr>
        <w:t xml:space="preserve"> Abdeldaym</w:t>
      </w:r>
      <w:r w:rsidR="0062777E">
        <w:rPr>
          <w:rFonts w:ascii="Times New Roman" w:hAnsi="Times New Roman" w:cs="Times New Roman"/>
          <w:sz w:val="24"/>
          <w:szCs w:val="24"/>
        </w:rPr>
        <w:t xml:space="preserve"> </w:t>
      </w:r>
      <w:r w:rsidRPr="0062777E">
        <w:rPr>
          <w:rFonts w:ascii="Times New Roman" w:hAnsi="Times New Roman" w:cs="Times New Roman"/>
          <w:sz w:val="24"/>
          <w:szCs w:val="24"/>
        </w:rPr>
        <w:t>EA. Effect of new pre-emergence herbicides on quality and yield of potato and its associated weeds. Sustainability</w:t>
      </w:r>
      <w:r w:rsidR="0062777E" w:rsidRPr="0062777E">
        <w:rPr>
          <w:rFonts w:ascii="Times New Roman" w:hAnsi="Times New Roman" w:cs="Times New Roman"/>
          <w:sz w:val="24"/>
          <w:szCs w:val="24"/>
        </w:rPr>
        <w:t>. 2021;</w:t>
      </w:r>
      <w:r w:rsidRPr="0062777E">
        <w:rPr>
          <w:rFonts w:ascii="Times New Roman" w:hAnsi="Times New Roman" w:cs="Times New Roman"/>
          <w:sz w:val="24"/>
          <w:szCs w:val="24"/>
        </w:rPr>
        <w:t xml:space="preserve"> 13(9796):1-17.</w:t>
      </w:r>
    </w:p>
    <w:p w14:paraId="597A8BE5" w14:textId="77777777" w:rsidR="0062777E" w:rsidRDefault="00692862" w:rsidP="00E56E5C">
      <w:pPr>
        <w:ind w:firstLine="426"/>
        <w:jc w:val="both"/>
        <w:rPr>
          <w:rFonts w:ascii="Times New Roman" w:hAnsi="Times New Roman" w:cs="Times New Roman"/>
          <w:sz w:val="24"/>
          <w:szCs w:val="24"/>
        </w:rPr>
      </w:pPr>
      <w:r w:rsidRPr="0062777E">
        <w:rPr>
          <w:rFonts w:ascii="Times New Roman" w:hAnsi="Times New Roman" w:cs="Times New Roman"/>
          <w:sz w:val="24"/>
          <w:szCs w:val="24"/>
        </w:rPr>
        <w:t>Arora A, Tomar S S</w:t>
      </w:r>
      <w:r w:rsidR="0062777E">
        <w:rPr>
          <w:rFonts w:ascii="Times New Roman" w:hAnsi="Times New Roman" w:cs="Times New Roman"/>
          <w:sz w:val="24"/>
          <w:szCs w:val="24"/>
        </w:rPr>
        <w:t>,</w:t>
      </w:r>
      <w:r w:rsidRPr="0062777E">
        <w:rPr>
          <w:rFonts w:ascii="Times New Roman" w:hAnsi="Times New Roman" w:cs="Times New Roman"/>
          <w:sz w:val="24"/>
          <w:szCs w:val="24"/>
        </w:rPr>
        <w:t xml:space="preserve"> Gole M K</w:t>
      </w:r>
      <w:r w:rsidR="0062777E">
        <w:rPr>
          <w:rFonts w:ascii="Times New Roman" w:hAnsi="Times New Roman" w:cs="Times New Roman"/>
          <w:sz w:val="24"/>
          <w:szCs w:val="24"/>
        </w:rPr>
        <w:t>.</w:t>
      </w:r>
      <w:r w:rsidRPr="0062777E">
        <w:rPr>
          <w:rFonts w:ascii="Times New Roman" w:hAnsi="Times New Roman" w:cs="Times New Roman"/>
          <w:sz w:val="24"/>
          <w:szCs w:val="24"/>
        </w:rPr>
        <w:t xml:space="preserve"> Yield and quality of potato as influenced by weed management practices and their residual study in soil. Agric</w:t>
      </w:r>
      <w:r w:rsidR="0062777E">
        <w:rPr>
          <w:rFonts w:ascii="Times New Roman" w:hAnsi="Times New Roman" w:cs="Times New Roman"/>
          <w:sz w:val="24"/>
          <w:szCs w:val="24"/>
        </w:rPr>
        <w:t>ultural</w:t>
      </w:r>
      <w:r w:rsidRPr="0062777E">
        <w:rPr>
          <w:rFonts w:ascii="Times New Roman" w:hAnsi="Times New Roman" w:cs="Times New Roman"/>
          <w:sz w:val="24"/>
          <w:szCs w:val="24"/>
        </w:rPr>
        <w:t xml:space="preserve"> Sci</w:t>
      </w:r>
      <w:r w:rsidR="0062777E">
        <w:rPr>
          <w:rFonts w:ascii="Times New Roman" w:hAnsi="Times New Roman" w:cs="Times New Roman"/>
          <w:sz w:val="24"/>
          <w:szCs w:val="24"/>
        </w:rPr>
        <w:t>ence</w:t>
      </w:r>
      <w:r w:rsidRPr="0062777E">
        <w:rPr>
          <w:rFonts w:ascii="Times New Roman" w:hAnsi="Times New Roman" w:cs="Times New Roman"/>
          <w:sz w:val="24"/>
          <w:szCs w:val="24"/>
        </w:rPr>
        <w:t xml:space="preserve"> Digest</w:t>
      </w:r>
      <w:r w:rsidR="0062777E">
        <w:rPr>
          <w:rFonts w:ascii="Times New Roman" w:hAnsi="Times New Roman" w:cs="Times New Roman"/>
          <w:sz w:val="24"/>
          <w:szCs w:val="24"/>
        </w:rPr>
        <w:t>. 2009;</w:t>
      </w:r>
      <w:r w:rsidRPr="0062777E">
        <w:rPr>
          <w:rFonts w:ascii="Times New Roman" w:hAnsi="Times New Roman" w:cs="Times New Roman"/>
          <w:sz w:val="24"/>
          <w:szCs w:val="24"/>
        </w:rPr>
        <w:t xml:space="preserve"> 29(2):39-41.</w:t>
      </w:r>
    </w:p>
    <w:p w14:paraId="0A1AB533" w14:textId="0DAEC8B4" w:rsidR="00226AAD" w:rsidRPr="0062777E" w:rsidRDefault="00226AAD" w:rsidP="00E56E5C">
      <w:pPr>
        <w:ind w:firstLine="426"/>
        <w:jc w:val="both"/>
        <w:rPr>
          <w:rFonts w:ascii="Times New Roman" w:hAnsi="Times New Roman" w:cs="Times New Roman"/>
          <w:sz w:val="24"/>
          <w:szCs w:val="24"/>
        </w:rPr>
      </w:pPr>
      <w:r w:rsidRPr="0062777E">
        <w:rPr>
          <w:rFonts w:ascii="Times New Roman" w:hAnsi="Times New Roman" w:cs="Times New Roman"/>
          <w:color w:val="000000" w:themeColor="text1"/>
          <w:sz w:val="24"/>
          <w:szCs w:val="24"/>
        </w:rPr>
        <w:t>Bhullar MS, Kaur S, Kaur T, Jhala AJ</w:t>
      </w:r>
      <w:r w:rsidR="0062777E">
        <w:rPr>
          <w:rFonts w:ascii="Times New Roman" w:hAnsi="Times New Roman" w:cs="Times New Roman"/>
          <w:color w:val="000000" w:themeColor="text1"/>
          <w:sz w:val="24"/>
          <w:szCs w:val="24"/>
        </w:rPr>
        <w:t xml:space="preserve">. </w:t>
      </w:r>
      <w:r w:rsidRPr="0062777E">
        <w:rPr>
          <w:rFonts w:ascii="Times New Roman" w:hAnsi="Times New Roman" w:cs="Times New Roman"/>
          <w:color w:val="000000" w:themeColor="text1"/>
          <w:sz w:val="24"/>
          <w:szCs w:val="24"/>
        </w:rPr>
        <w:t>Integrated weed management in potato using straw mulch and atrazine. Hort Technology</w:t>
      </w:r>
      <w:r w:rsidR="0062777E">
        <w:rPr>
          <w:rFonts w:ascii="Times New Roman" w:hAnsi="Times New Roman" w:cs="Times New Roman"/>
          <w:color w:val="000000" w:themeColor="text1"/>
          <w:sz w:val="24"/>
          <w:szCs w:val="24"/>
        </w:rPr>
        <w:t>, 2015;</w:t>
      </w:r>
      <w:r w:rsidRPr="0062777E">
        <w:rPr>
          <w:rFonts w:ascii="Times New Roman" w:hAnsi="Times New Roman" w:cs="Times New Roman"/>
          <w:i/>
          <w:iCs/>
          <w:color w:val="000000" w:themeColor="text1"/>
          <w:sz w:val="24"/>
          <w:szCs w:val="24"/>
        </w:rPr>
        <w:t xml:space="preserve"> </w:t>
      </w:r>
      <w:r w:rsidRPr="0062777E">
        <w:rPr>
          <w:rFonts w:ascii="Times New Roman" w:hAnsi="Times New Roman" w:cs="Times New Roman"/>
          <w:color w:val="000000" w:themeColor="text1"/>
          <w:sz w:val="24"/>
          <w:szCs w:val="24"/>
        </w:rPr>
        <w:t>25(3):335–339.</w:t>
      </w:r>
    </w:p>
    <w:p w14:paraId="2D5A6437" w14:textId="203DF12D" w:rsidR="0062777E" w:rsidRDefault="00692862" w:rsidP="00922670">
      <w:pPr>
        <w:ind w:firstLine="426"/>
        <w:jc w:val="both"/>
        <w:rPr>
          <w:rFonts w:ascii="Times New Roman" w:hAnsi="Times New Roman" w:cs="Times New Roman"/>
          <w:sz w:val="24"/>
          <w:szCs w:val="24"/>
        </w:rPr>
      </w:pPr>
      <w:r w:rsidRPr="0062777E">
        <w:rPr>
          <w:rFonts w:ascii="Times New Roman" w:hAnsi="Times New Roman" w:cs="Times New Roman"/>
          <w:sz w:val="24"/>
          <w:szCs w:val="24"/>
        </w:rPr>
        <w:t>Channappagoudar B B, Biradar N R, Bharmagoudar TD</w:t>
      </w:r>
      <w:r w:rsidR="0062777E">
        <w:rPr>
          <w:rFonts w:ascii="Times New Roman" w:hAnsi="Times New Roman" w:cs="Times New Roman"/>
          <w:sz w:val="24"/>
          <w:szCs w:val="24"/>
        </w:rPr>
        <w:t>,</w:t>
      </w:r>
      <w:r w:rsidRPr="0062777E">
        <w:rPr>
          <w:rFonts w:ascii="Times New Roman" w:hAnsi="Times New Roman" w:cs="Times New Roman"/>
          <w:sz w:val="24"/>
          <w:szCs w:val="24"/>
        </w:rPr>
        <w:t xml:space="preserve"> Koti R.V. Influence of herbicides on morpho-physiological growth parameters in potato. Karnataka </w:t>
      </w:r>
      <w:r w:rsidR="0062777E" w:rsidRPr="0062777E">
        <w:rPr>
          <w:rFonts w:ascii="Times New Roman" w:hAnsi="Times New Roman" w:cs="Times New Roman"/>
          <w:sz w:val="24"/>
          <w:szCs w:val="24"/>
        </w:rPr>
        <w:t>J</w:t>
      </w:r>
      <w:r w:rsidR="0062777E">
        <w:rPr>
          <w:rFonts w:ascii="Times New Roman" w:hAnsi="Times New Roman" w:cs="Times New Roman"/>
          <w:sz w:val="24"/>
          <w:szCs w:val="24"/>
        </w:rPr>
        <w:t>ournal of</w:t>
      </w:r>
      <w:r w:rsidRPr="0062777E">
        <w:rPr>
          <w:rFonts w:ascii="Times New Roman" w:hAnsi="Times New Roman" w:cs="Times New Roman"/>
          <w:sz w:val="24"/>
          <w:szCs w:val="24"/>
        </w:rPr>
        <w:t xml:space="preserve"> Agric</w:t>
      </w:r>
      <w:r w:rsidR="0062777E">
        <w:rPr>
          <w:rFonts w:ascii="Times New Roman" w:hAnsi="Times New Roman" w:cs="Times New Roman"/>
          <w:sz w:val="24"/>
          <w:szCs w:val="24"/>
        </w:rPr>
        <w:t>ultural</w:t>
      </w:r>
      <w:r w:rsidRPr="0062777E">
        <w:rPr>
          <w:rFonts w:ascii="Times New Roman" w:hAnsi="Times New Roman" w:cs="Times New Roman"/>
          <w:sz w:val="24"/>
          <w:szCs w:val="24"/>
        </w:rPr>
        <w:t xml:space="preserve"> Sci</w:t>
      </w:r>
      <w:r w:rsidR="0062777E">
        <w:rPr>
          <w:rFonts w:ascii="Times New Roman" w:hAnsi="Times New Roman" w:cs="Times New Roman"/>
          <w:sz w:val="24"/>
          <w:szCs w:val="24"/>
        </w:rPr>
        <w:t>ence.</w:t>
      </w:r>
      <w:r w:rsidRPr="0062777E">
        <w:rPr>
          <w:rFonts w:ascii="Times New Roman" w:hAnsi="Times New Roman" w:cs="Times New Roman"/>
          <w:sz w:val="24"/>
          <w:szCs w:val="24"/>
        </w:rPr>
        <w:t xml:space="preserve"> </w:t>
      </w:r>
      <w:r w:rsidR="0062777E">
        <w:rPr>
          <w:rFonts w:ascii="Times New Roman" w:hAnsi="Times New Roman" w:cs="Times New Roman"/>
          <w:sz w:val="24"/>
          <w:szCs w:val="24"/>
        </w:rPr>
        <w:t xml:space="preserve">2007; </w:t>
      </w:r>
      <w:r w:rsidRPr="0062777E">
        <w:rPr>
          <w:rFonts w:ascii="Times New Roman" w:hAnsi="Times New Roman" w:cs="Times New Roman"/>
          <w:sz w:val="24"/>
          <w:szCs w:val="24"/>
        </w:rPr>
        <w:t>20(3): 487-491.</w:t>
      </w:r>
    </w:p>
    <w:p w14:paraId="554962F1" w14:textId="41992693" w:rsidR="00692862" w:rsidRPr="0062777E" w:rsidRDefault="00692862" w:rsidP="00922670">
      <w:pPr>
        <w:ind w:firstLine="284"/>
        <w:jc w:val="both"/>
        <w:rPr>
          <w:rFonts w:ascii="Times New Roman" w:hAnsi="Times New Roman" w:cs="Times New Roman"/>
          <w:sz w:val="24"/>
          <w:szCs w:val="24"/>
        </w:rPr>
      </w:pPr>
      <w:r w:rsidRPr="0062777E">
        <w:rPr>
          <w:rFonts w:ascii="Times New Roman" w:hAnsi="Times New Roman" w:cs="Times New Roman"/>
          <w:sz w:val="24"/>
          <w:szCs w:val="24"/>
        </w:rPr>
        <w:t>Channappagoudar BB, Biradar N R, Bharamagoudar T D, Koti R V</w:t>
      </w:r>
      <w:r w:rsidR="0062777E">
        <w:rPr>
          <w:rFonts w:ascii="Times New Roman" w:hAnsi="Times New Roman" w:cs="Times New Roman"/>
          <w:sz w:val="24"/>
          <w:szCs w:val="24"/>
        </w:rPr>
        <w:t>.</w:t>
      </w:r>
      <w:r w:rsidRPr="0062777E">
        <w:rPr>
          <w:rFonts w:ascii="Times New Roman" w:hAnsi="Times New Roman" w:cs="Times New Roman"/>
          <w:sz w:val="24"/>
          <w:szCs w:val="24"/>
        </w:rPr>
        <w:t xml:space="preserve"> Influence of herbicides on physiological and biophysical parameters in potato. </w:t>
      </w:r>
      <w:r w:rsidR="0062777E" w:rsidRPr="0062777E">
        <w:rPr>
          <w:rFonts w:ascii="Times New Roman" w:hAnsi="Times New Roman" w:cs="Times New Roman"/>
          <w:sz w:val="24"/>
          <w:szCs w:val="24"/>
        </w:rPr>
        <w:t>Karnataka J</w:t>
      </w:r>
      <w:r w:rsidR="0062777E">
        <w:rPr>
          <w:rFonts w:ascii="Times New Roman" w:hAnsi="Times New Roman" w:cs="Times New Roman"/>
          <w:sz w:val="24"/>
          <w:szCs w:val="24"/>
        </w:rPr>
        <w:t>ournal of</w:t>
      </w:r>
      <w:r w:rsidR="0062777E" w:rsidRPr="0062777E">
        <w:rPr>
          <w:rFonts w:ascii="Times New Roman" w:hAnsi="Times New Roman" w:cs="Times New Roman"/>
          <w:sz w:val="24"/>
          <w:szCs w:val="24"/>
        </w:rPr>
        <w:t xml:space="preserve"> Agric</w:t>
      </w:r>
      <w:r w:rsidR="0062777E">
        <w:rPr>
          <w:rFonts w:ascii="Times New Roman" w:hAnsi="Times New Roman" w:cs="Times New Roman"/>
          <w:sz w:val="24"/>
          <w:szCs w:val="24"/>
        </w:rPr>
        <w:t>ultural</w:t>
      </w:r>
      <w:r w:rsidR="0062777E" w:rsidRPr="0062777E">
        <w:rPr>
          <w:rFonts w:ascii="Times New Roman" w:hAnsi="Times New Roman" w:cs="Times New Roman"/>
          <w:sz w:val="24"/>
          <w:szCs w:val="24"/>
        </w:rPr>
        <w:t xml:space="preserve"> Sci</w:t>
      </w:r>
      <w:r w:rsidR="0062777E">
        <w:rPr>
          <w:rFonts w:ascii="Times New Roman" w:hAnsi="Times New Roman" w:cs="Times New Roman"/>
          <w:sz w:val="24"/>
          <w:szCs w:val="24"/>
        </w:rPr>
        <w:t xml:space="preserve">ence. 2008; </w:t>
      </w:r>
      <w:r w:rsidRPr="0062777E">
        <w:rPr>
          <w:rFonts w:ascii="Times New Roman" w:hAnsi="Times New Roman" w:cs="Times New Roman"/>
          <w:sz w:val="24"/>
          <w:szCs w:val="24"/>
        </w:rPr>
        <w:t>21</w:t>
      </w:r>
      <w:r w:rsidR="0062777E">
        <w:rPr>
          <w:rFonts w:ascii="Times New Roman" w:hAnsi="Times New Roman" w:cs="Times New Roman"/>
          <w:sz w:val="24"/>
          <w:szCs w:val="24"/>
        </w:rPr>
        <w:t>(</w:t>
      </w:r>
      <w:r w:rsidRPr="0062777E">
        <w:rPr>
          <w:rFonts w:ascii="Times New Roman" w:hAnsi="Times New Roman" w:cs="Times New Roman"/>
          <w:sz w:val="24"/>
          <w:szCs w:val="24"/>
        </w:rPr>
        <w:t>1</w:t>
      </w:r>
      <w:r w:rsidR="0062777E">
        <w:rPr>
          <w:rFonts w:ascii="Times New Roman" w:hAnsi="Times New Roman" w:cs="Times New Roman"/>
          <w:sz w:val="24"/>
          <w:szCs w:val="24"/>
        </w:rPr>
        <w:t>)</w:t>
      </w:r>
      <w:r w:rsidRPr="0062777E">
        <w:rPr>
          <w:rFonts w:ascii="Times New Roman" w:hAnsi="Times New Roman" w:cs="Times New Roman"/>
          <w:sz w:val="24"/>
          <w:szCs w:val="24"/>
        </w:rPr>
        <w:t>:4-7.</w:t>
      </w:r>
    </w:p>
    <w:p w14:paraId="5FAB600F" w14:textId="77777777" w:rsidR="0062777E" w:rsidRDefault="00692862" w:rsidP="00922670">
      <w:pPr>
        <w:ind w:firstLine="284"/>
        <w:jc w:val="both"/>
        <w:rPr>
          <w:rFonts w:ascii="Times New Roman" w:hAnsi="Times New Roman" w:cs="Times New Roman"/>
          <w:sz w:val="24"/>
          <w:szCs w:val="24"/>
        </w:rPr>
      </w:pPr>
      <w:r w:rsidRPr="0062777E">
        <w:rPr>
          <w:rFonts w:ascii="Times New Roman" w:hAnsi="Times New Roman" w:cs="Times New Roman"/>
          <w:sz w:val="24"/>
          <w:szCs w:val="24"/>
        </w:rPr>
        <w:t>Ezekiel R, Verma SC, Sukumaran NP</w:t>
      </w:r>
      <w:r w:rsidR="0062777E">
        <w:rPr>
          <w:rFonts w:ascii="Times New Roman" w:hAnsi="Times New Roman" w:cs="Times New Roman"/>
          <w:sz w:val="24"/>
          <w:szCs w:val="24"/>
        </w:rPr>
        <w:t>,</w:t>
      </w:r>
      <w:r w:rsidRPr="0062777E">
        <w:rPr>
          <w:rFonts w:ascii="Times New Roman" w:hAnsi="Times New Roman" w:cs="Times New Roman"/>
          <w:sz w:val="24"/>
          <w:szCs w:val="24"/>
        </w:rPr>
        <w:t xml:space="preserve"> Shekhawat GS. A Guide to Potato Processor in India. Technical Bulletin No. 48, Central Potato Research Institute, Shimla, India,</w:t>
      </w:r>
      <w:r w:rsidR="0062777E">
        <w:rPr>
          <w:rFonts w:ascii="Times New Roman" w:hAnsi="Times New Roman" w:cs="Times New Roman"/>
          <w:sz w:val="24"/>
          <w:szCs w:val="24"/>
        </w:rPr>
        <w:t>1999.</w:t>
      </w:r>
      <w:r w:rsidRPr="0062777E">
        <w:rPr>
          <w:rFonts w:ascii="Times New Roman" w:hAnsi="Times New Roman" w:cs="Times New Roman"/>
          <w:sz w:val="24"/>
          <w:szCs w:val="24"/>
        </w:rPr>
        <w:t xml:space="preserve"> pp. 14-39.</w:t>
      </w:r>
    </w:p>
    <w:p w14:paraId="7FD63798" w14:textId="2B384694" w:rsidR="00226AAD" w:rsidRPr="0062777E" w:rsidRDefault="00226AAD" w:rsidP="00922670">
      <w:pPr>
        <w:ind w:firstLine="284"/>
        <w:jc w:val="both"/>
        <w:rPr>
          <w:rStyle w:val="Hyperlink"/>
          <w:rFonts w:ascii="Times New Roman" w:hAnsi="Times New Roman" w:cs="Times New Roman"/>
          <w:color w:val="auto"/>
          <w:sz w:val="24"/>
          <w:szCs w:val="24"/>
          <w:u w:val="none"/>
        </w:rPr>
      </w:pPr>
      <w:r w:rsidRPr="0062777E">
        <w:rPr>
          <w:rFonts w:ascii="Times New Roman" w:hAnsi="Times New Roman" w:cs="Times New Roman"/>
          <w:color w:val="000000" w:themeColor="text1"/>
          <w:sz w:val="24"/>
          <w:szCs w:val="24"/>
        </w:rPr>
        <w:t>FAO</w:t>
      </w:r>
      <w:r w:rsidR="001D2755">
        <w:rPr>
          <w:rFonts w:ascii="Times New Roman" w:hAnsi="Times New Roman" w:cs="Times New Roman"/>
          <w:color w:val="000000" w:themeColor="text1"/>
          <w:sz w:val="24"/>
          <w:szCs w:val="24"/>
        </w:rPr>
        <w:t>.</w:t>
      </w:r>
      <w:r w:rsidRPr="0062777E">
        <w:rPr>
          <w:rFonts w:ascii="Times New Roman" w:hAnsi="Times New Roman" w:cs="Times New Roman"/>
          <w:color w:val="000000" w:themeColor="text1"/>
          <w:sz w:val="24"/>
          <w:szCs w:val="24"/>
        </w:rPr>
        <w:t xml:space="preserve"> FAOSTAT Database.</w:t>
      </w:r>
      <w:r w:rsidR="001D2755">
        <w:rPr>
          <w:rFonts w:ascii="Times New Roman" w:hAnsi="Times New Roman" w:cs="Times New Roman"/>
          <w:color w:val="000000" w:themeColor="text1"/>
          <w:sz w:val="24"/>
          <w:szCs w:val="24"/>
        </w:rPr>
        <w:t xml:space="preserve"> 2021.</w:t>
      </w:r>
      <w:r w:rsidRPr="0062777E">
        <w:rPr>
          <w:rFonts w:ascii="Times New Roman" w:hAnsi="Times New Roman" w:cs="Times New Roman"/>
          <w:color w:val="000000" w:themeColor="text1"/>
          <w:sz w:val="24"/>
          <w:szCs w:val="24"/>
        </w:rPr>
        <w:t xml:space="preserve">  </w:t>
      </w:r>
      <w:hyperlink r:id="rId7" w:history="1">
        <w:r w:rsidR="005672B2" w:rsidRPr="0062777E">
          <w:rPr>
            <w:rStyle w:val="Hyperlink"/>
            <w:rFonts w:ascii="Times New Roman" w:hAnsi="Times New Roman" w:cs="Times New Roman"/>
            <w:sz w:val="24"/>
            <w:szCs w:val="24"/>
          </w:rPr>
          <w:t>http://www.fao.org/faostat /Potatoes. Accessed April 2024</w:t>
        </w:r>
      </w:hyperlink>
    </w:p>
    <w:p w14:paraId="45946CF2" w14:textId="4B853171" w:rsidR="00692862" w:rsidRPr="0062777E" w:rsidRDefault="00692862" w:rsidP="00922670">
      <w:pPr>
        <w:ind w:firstLine="284"/>
        <w:jc w:val="both"/>
        <w:rPr>
          <w:rFonts w:ascii="Times New Roman" w:hAnsi="Times New Roman" w:cs="Times New Roman"/>
          <w:sz w:val="24"/>
          <w:szCs w:val="24"/>
        </w:rPr>
      </w:pPr>
      <w:r w:rsidRPr="0062777E">
        <w:rPr>
          <w:rFonts w:ascii="Times New Roman" w:hAnsi="Times New Roman" w:cs="Times New Roman"/>
          <w:sz w:val="24"/>
          <w:szCs w:val="24"/>
        </w:rPr>
        <w:t>Gugała M</w:t>
      </w:r>
      <w:r w:rsidR="00907874">
        <w:rPr>
          <w:rFonts w:ascii="Times New Roman" w:hAnsi="Times New Roman" w:cs="Times New Roman"/>
          <w:sz w:val="24"/>
          <w:szCs w:val="24"/>
        </w:rPr>
        <w:t xml:space="preserve">, </w:t>
      </w:r>
      <w:r w:rsidRPr="0062777E">
        <w:rPr>
          <w:rFonts w:ascii="Times New Roman" w:hAnsi="Times New Roman" w:cs="Times New Roman"/>
          <w:sz w:val="24"/>
          <w:szCs w:val="24"/>
        </w:rPr>
        <w:t>Zarzecka K</w:t>
      </w:r>
      <w:r w:rsidR="00907874">
        <w:rPr>
          <w:rFonts w:ascii="Times New Roman" w:hAnsi="Times New Roman" w:cs="Times New Roman"/>
          <w:sz w:val="24"/>
          <w:szCs w:val="24"/>
        </w:rPr>
        <w:t>,</w:t>
      </w:r>
      <w:r w:rsidRPr="0062777E">
        <w:rPr>
          <w:rFonts w:ascii="Times New Roman" w:hAnsi="Times New Roman" w:cs="Times New Roman"/>
          <w:sz w:val="24"/>
          <w:szCs w:val="24"/>
        </w:rPr>
        <w:t xml:space="preserve"> </w:t>
      </w:r>
      <w:r w:rsidRPr="00907874">
        <w:rPr>
          <w:rFonts w:ascii="Times New Roman" w:hAnsi="Times New Roman" w:cs="Times New Roman"/>
          <w:sz w:val="24"/>
          <w:szCs w:val="24"/>
        </w:rPr>
        <w:t>Doł ˛ega</w:t>
      </w:r>
      <w:r w:rsidR="00907874">
        <w:rPr>
          <w:rFonts w:ascii="Times New Roman" w:hAnsi="Times New Roman" w:cs="Times New Roman"/>
          <w:sz w:val="24"/>
          <w:szCs w:val="24"/>
        </w:rPr>
        <w:t xml:space="preserve"> </w:t>
      </w:r>
      <w:r w:rsidRPr="0062777E">
        <w:rPr>
          <w:rFonts w:ascii="Times New Roman" w:hAnsi="Times New Roman" w:cs="Times New Roman"/>
          <w:sz w:val="24"/>
          <w:szCs w:val="24"/>
        </w:rPr>
        <w:t>H</w:t>
      </w:r>
      <w:r w:rsidR="00907874">
        <w:rPr>
          <w:rFonts w:ascii="Times New Roman" w:hAnsi="Times New Roman" w:cs="Times New Roman"/>
          <w:sz w:val="24"/>
          <w:szCs w:val="24"/>
        </w:rPr>
        <w:t>,</w:t>
      </w:r>
      <w:r w:rsidRPr="0062777E">
        <w:rPr>
          <w:rFonts w:ascii="Times New Roman" w:hAnsi="Times New Roman" w:cs="Times New Roman"/>
          <w:sz w:val="24"/>
          <w:szCs w:val="24"/>
        </w:rPr>
        <w:t xml:space="preserve"> Sikorska A. </w:t>
      </w:r>
      <w:r w:rsidR="00907874">
        <w:rPr>
          <w:rFonts w:ascii="Times New Roman" w:hAnsi="Times New Roman" w:cs="Times New Roman"/>
          <w:sz w:val="24"/>
          <w:szCs w:val="24"/>
        </w:rPr>
        <w:t>W</w:t>
      </w:r>
      <w:r w:rsidR="00907874" w:rsidRPr="0062777E">
        <w:rPr>
          <w:rFonts w:ascii="Times New Roman" w:hAnsi="Times New Roman" w:cs="Times New Roman"/>
          <w:sz w:val="24"/>
          <w:szCs w:val="24"/>
        </w:rPr>
        <w:t>eed infestation and yielding of potato under conditions of varied use of herbicides and bio-stimulants</w:t>
      </w:r>
      <w:r w:rsidRPr="0062777E">
        <w:rPr>
          <w:rFonts w:ascii="Times New Roman" w:hAnsi="Times New Roman" w:cs="Times New Roman"/>
          <w:sz w:val="24"/>
          <w:szCs w:val="24"/>
        </w:rPr>
        <w:t>. J</w:t>
      </w:r>
      <w:r w:rsidR="00907874">
        <w:rPr>
          <w:rFonts w:ascii="Times New Roman" w:hAnsi="Times New Roman" w:cs="Times New Roman"/>
          <w:sz w:val="24"/>
          <w:szCs w:val="24"/>
        </w:rPr>
        <w:t xml:space="preserve">ournal of </w:t>
      </w:r>
      <w:r w:rsidRPr="0062777E">
        <w:rPr>
          <w:rFonts w:ascii="Times New Roman" w:hAnsi="Times New Roman" w:cs="Times New Roman"/>
          <w:sz w:val="24"/>
          <w:szCs w:val="24"/>
        </w:rPr>
        <w:t>Ecol</w:t>
      </w:r>
      <w:r w:rsidR="00907874">
        <w:rPr>
          <w:rFonts w:ascii="Times New Roman" w:hAnsi="Times New Roman" w:cs="Times New Roman"/>
          <w:sz w:val="24"/>
          <w:szCs w:val="24"/>
        </w:rPr>
        <w:t>ogical</w:t>
      </w:r>
      <w:r w:rsidRPr="0062777E">
        <w:rPr>
          <w:rFonts w:ascii="Times New Roman" w:hAnsi="Times New Roman" w:cs="Times New Roman"/>
          <w:sz w:val="24"/>
          <w:szCs w:val="24"/>
        </w:rPr>
        <w:t xml:space="preserve"> Eng</w:t>
      </w:r>
      <w:r w:rsidR="00907874">
        <w:rPr>
          <w:rFonts w:ascii="Times New Roman" w:hAnsi="Times New Roman" w:cs="Times New Roman"/>
          <w:sz w:val="24"/>
          <w:szCs w:val="24"/>
        </w:rPr>
        <w:t>ineering.</w:t>
      </w:r>
      <w:r w:rsidRPr="0062777E">
        <w:rPr>
          <w:rFonts w:ascii="Times New Roman" w:hAnsi="Times New Roman" w:cs="Times New Roman"/>
          <w:sz w:val="24"/>
          <w:szCs w:val="24"/>
        </w:rPr>
        <w:t xml:space="preserve"> 2018</w:t>
      </w:r>
      <w:r w:rsidR="00907874">
        <w:rPr>
          <w:rFonts w:ascii="Times New Roman" w:hAnsi="Times New Roman" w:cs="Times New Roman"/>
          <w:sz w:val="24"/>
          <w:szCs w:val="24"/>
        </w:rPr>
        <w:t>;</w:t>
      </w:r>
      <w:r w:rsidRPr="0062777E">
        <w:rPr>
          <w:rFonts w:ascii="Times New Roman" w:hAnsi="Times New Roman" w:cs="Times New Roman"/>
          <w:sz w:val="24"/>
          <w:szCs w:val="24"/>
        </w:rPr>
        <w:t xml:space="preserve"> 19</w:t>
      </w:r>
      <w:r w:rsidR="00907874">
        <w:rPr>
          <w:rFonts w:ascii="Times New Roman" w:hAnsi="Times New Roman" w:cs="Times New Roman"/>
          <w:sz w:val="24"/>
          <w:szCs w:val="24"/>
        </w:rPr>
        <w:t>:</w:t>
      </w:r>
      <w:r w:rsidRPr="0062777E">
        <w:rPr>
          <w:rFonts w:ascii="Times New Roman" w:hAnsi="Times New Roman" w:cs="Times New Roman"/>
          <w:sz w:val="24"/>
          <w:szCs w:val="24"/>
        </w:rPr>
        <w:t>191–196.</w:t>
      </w:r>
    </w:p>
    <w:p w14:paraId="43983304" w14:textId="1C9BCC8F" w:rsidR="00907874" w:rsidRDefault="00692862" w:rsidP="00922670">
      <w:pPr>
        <w:ind w:firstLine="284"/>
        <w:jc w:val="both"/>
        <w:rPr>
          <w:rFonts w:ascii="Times New Roman" w:hAnsi="Times New Roman" w:cs="Times New Roman"/>
          <w:sz w:val="24"/>
          <w:szCs w:val="24"/>
        </w:rPr>
      </w:pPr>
      <w:r w:rsidRPr="0062777E">
        <w:rPr>
          <w:rFonts w:ascii="Times New Roman" w:hAnsi="Times New Roman" w:cs="Times New Roman"/>
          <w:sz w:val="24"/>
          <w:szCs w:val="24"/>
        </w:rPr>
        <w:t>H</w:t>
      </w:r>
      <w:r w:rsidR="005672B2" w:rsidRPr="0062777E">
        <w:rPr>
          <w:rFonts w:ascii="Times New Roman" w:hAnsi="Times New Roman" w:cs="Times New Roman"/>
          <w:sz w:val="24"/>
          <w:szCs w:val="24"/>
        </w:rPr>
        <w:t>ortharyana. Horticulture Department, Government of Haryana. Statistical Database.</w:t>
      </w:r>
      <w:r w:rsidR="001D2755">
        <w:rPr>
          <w:rFonts w:ascii="Times New Roman" w:hAnsi="Times New Roman" w:cs="Times New Roman"/>
          <w:sz w:val="24"/>
          <w:szCs w:val="24"/>
        </w:rPr>
        <w:t xml:space="preserve"> 2024.</w:t>
      </w:r>
      <w:r w:rsidR="005672B2" w:rsidRPr="0062777E">
        <w:rPr>
          <w:rFonts w:ascii="Times New Roman" w:hAnsi="Times New Roman" w:cs="Times New Roman"/>
          <w:sz w:val="24"/>
          <w:szCs w:val="24"/>
        </w:rPr>
        <w:t xml:space="preserve"> </w:t>
      </w:r>
      <w:hyperlink r:id="rId8" w:history="1">
        <w:r w:rsidR="005672B2" w:rsidRPr="0062777E">
          <w:rPr>
            <w:rStyle w:val="Hyperlink"/>
            <w:rFonts w:ascii="Times New Roman" w:hAnsi="Times New Roman" w:cs="Times New Roman"/>
            <w:sz w:val="24"/>
            <w:szCs w:val="24"/>
          </w:rPr>
          <w:t>https://hortharyana.gov.in/en/statistical-data</w:t>
        </w:r>
      </w:hyperlink>
      <w:r w:rsidR="005672B2" w:rsidRPr="0062777E">
        <w:rPr>
          <w:rFonts w:ascii="Times New Roman" w:hAnsi="Times New Roman" w:cs="Times New Roman"/>
          <w:sz w:val="24"/>
          <w:szCs w:val="24"/>
        </w:rPr>
        <w:t>. Accessed on June 2024</w:t>
      </w:r>
    </w:p>
    <w:p w14:paraId="428CAC25" w14:textId="137C59AA" w:rsidR="00907874" w:rsidRPr="00AC62BA" w:rsidRDefault="00226AAD" w:rsidP="00922670">
      <w:pPr>
        <w:ind w:firstLine="284"/>
        <w:jc w:val="both"/>
        <w:rPr>
          <w:rFonts w:ascii="Times New Roman" w:hAnsi="Times New Roman" w:cs="Times New Roman"/>
          <w:sz w:val="24"/>
          <w:szCs w:val="24"/>
          <w:lang w:val="de-DE"/>
        </w:rPr>
      </w:pPr>
      <w:r w:rsidRPr="0062777E">
        <w:rPr>
          <w:rFonts w:ascii="Times New Roman" w:hAnsi="Times New Roman" w:cs="Times New Roman"/>
          <w:color w:val="000000" w:themeColor="text1"/>
          <w:sz w:val="24"/>
          <w:szCs w:val="24"/>
        </w:rPr>
        <w:t>Hutchinson PJS</w:t>
      </w:r>
      <w:r w:rsidR="00907874">
        <w:rPr>
          <w:rFonts w:ascii="Times New Roman" w:hAnsi="Times New Roman" w:cs="Times New Roman"/>
          <w:color w:val="000000" w:themeColor="text1"/>
          <w:sz w:val="24"/>
          <w:szCs w:val="24"/>
        </w:rPr>
        <w:t>.</w:t>
      </w:r>
      <w:r w:rsidRPr="0062777E">
        <w:rPr>
          <w:rFonts w:ascii="Times New Roman" w:hAnsi="Times New Roman" w:cs="Times New Roman"/>
          <w:color w:val="000000" w:themeColor="text1"/>
          <w:sz w:val="24"/>
          <w:szCs w:val="24"/>
        </w:rPr>
        <w:t xml:space="preserve"> Weed management</w:t>
      </w:r>
      <w:r w:rsidR="00E56E5C" w:rsidRPr="00E56E5C">
        <w:rPr>
          <w:rFonts w:ascii="Times New Roman" w:hAnsi="Times New Roman" w:cs="Times New Roman"/>
          <w:color w:val="000000" w:themeColor="text1"/>
          <w:sz w:val="24"/>
          <w:szCs w:val="24"/>
        </w:rPr>
        <w:t>.</w:t>
      </w:r>
      <w:r w:rsidRPr="00E56E5C">
        <w:rPr>
          <w:rFonts w:ascii="Times New Roman" w:hAnsi="Times New Roman" w:cs="Times New Roman"/>
          <w:color w:val="000000" w:themeColor="text1"/>
          <w:sz w:val="24"/>
          <w:szCs w:val="24"/>
        </w:rPr>
        <w:t xml:space="preserve"> In: Potato</w:t>
      </w:r>
      <w:r w:rsidRPr="0062777E">
        <w:rPr>
          <w:rFonts w:ascii="Times New Roman" w:hAnsi="Times New Roman" w:cs="Times New Roman"/>
          <w:color w:val="000000" w:themeColor="text1"/>
          <w:sz w:val="24"/>
          <w:szCs w:val="24"/>
        </w:rPr>
        <w:t xml:space="preserve"> Production Systems. </w:t>
      </w:r>
      <w:r w:rsidRPr="00AC62BA">
        <w:rPr>
          <w:rFonts w:ascii="Times New Roman" w:hAnsi="Times New Roman" w:cs="Times New Roman"/>
          <w:color w:val="000000" w:themeColor="text1"/>
          <w:sz w:val="24"/>
          <w:szCs w:val="24"/>
          <w:lang w:val="de-DE"/>
        </w:rPr>
        <w:t>Springer Nature Switzerland AG</w:t>
      </w:r>
      <w:r w:rsidR="00907874" w:rsidRPr="00AC62BA">
        <w:rPr>
          <w:rFonts w:ascii="Times New Roman" w:hAnsi="Times New Roman" w:cs="Times New Roman"/>
          <w:color w:val="000000" w:themeColor="text1"/>
          <w:sz w:val="24"/>
          <w:szCs w:val="24"/>
          <w:lang w:val="de-DE"/>
        </w:rPr>
        <w:t>; 2020;</w:t>
      </w:r>
      <w:r w:rsidRPr="00AC62BA">
        <w:rPr>
          <w:rFonts w:ascii="Times New Roman" w:hAnsi="Times New Roman" w:cs="Times New Roman"/>
          <w:color w:val="000000" w:themeColor="text1"/>
          <w:sz w:val="24"/>
          <w:szCs w:val="24"/>
          <w:lang w:val="de-DE"/>
        </w:rPr>
        <w:t xml:space="preserve"> pp: 347–416.</w:t>
      </w:r>
    </w:p>
    <w:p w14:paraId="7202543A" w14:textId="77777777" w:rsidR="00922670" w:rsidRDefault="00692862" w:rsidP="00922670">
      <w:pPr>
        <w:ind w:firstLine="284"/>
        <w:jc w:val="both"/>
        <w:rPr>
          <w:rFonts w:ascii="Times New Roman" w:hAnsi="Times New Roman" w:cs="Times New Roman"/>
          <w:sz w:val="24"/>
          <w:szCs w:val="24"/>
        </w:rPr>
      </w:pPr>
      <w:r w:rsidRPr="0062777E">
        <w:rPr>
          <w:rFonts w:ascii="Times New Roman" w:hAnsi="Times New Roman" w:cs="Times New Roman"/>
          <w:sz w:val="24"/>
          <w:szCs w:val="24"/>
        </w:rPr>
        <w:t>Kumar C C, Shrivastava G K, Kumar C A, Dewangan C. Effect of water management, weed and integrated nutrient management on yield of potato (</w:t>
      </w:r>
      <w:r w:rsidRPr="00907874">
        <w:rPr>
          <w:rFonts w:ascii="Times New Roman" w:hAnsi="Times New Roman" w:cs="Times New Roman"/>
          <w:i/>
          <w:iCs/>
          <w:sz w:val="24"/>
          <w:szCs w:val="24"/>
        </w:rPr>
        <w:t>Solanum tuberosum</w:t>
      </w:r>
      <w:r w:rsidRPr="0062777E">
        <w:rPr>
          <w:rFonts w:ascii="Times New Roman" w:hAnsi="Times New Roman" w:cs="Times New Roman"/>
          <w:sz w:val="24"/>
          <w:szCs w:val="24"/>
        </w:rPr>
        <w:t>).</w:t>
      </w:r>
      <w:r w:rsidR="00E56E5C">
        <w:rPr>
          <w:rFonts w:ascii="Times New Roman" w:hAnsi="Times New Roman" w:cs="Times New Roman"/>
          <w:sz w:val="24"/>
          <w:szCs w:val="24"/>
        </w:rPr>
        <w:t xml:space="preserve"> </w:t>
      </w:r>
      <w:r w:rsidRPr="0062777E">
        <w:rPr>
          <w:rFonts w:ascii="Times New Roman" w:hAnsi="Times New Roman" w:cs="Times New Roman"/>
          <w:sz w:val="24"/>
          <w:szCs w:val="24"/>
        </w:rPr>
        <w:t>Trends in Biosciences</w:t>
      </w:r>
      <w:r w:rsidR="00907874">
        <w:rPr>
          <w:rFonts w:ascii="Times New Roman" w:hAnsi="Times New Roman" w:cs="Times New Roman"/>
          <w:sz w:val="24"/>
          <w:szCs w:val="24"/>
        </w:rPr>
        <w:t>. 2013;</w:t>
      </w:r>
      <w:r w:rsidRPr="0062777E">
        <w:rPr>
          <w:rFonts w:ascii="Times New Roman" w:hAnsi="Times New Roman" w:cs="Times New Roman"/>
          <w:sz w:val="24"/>
          <w:szCs w:val="24"/>
        </w:rPr>
        <w:t xml:space="preserve"> 6</w:t>
      </w:r>
      <w:r w:rsidR="00907874">
        <w:rPr>
          <w:rFonts w:ascii="Times New Roman" w:hAnsi="Times New Roman" w:cs="Times New Roman"/>
          <w:sz w:val="24"/>
          <w:szCs w:val="24"/>
        </w:rPr>
        <w:t>(</w:t>
      </w:r>
      <w:r w:rsidRPr="0062777E">
        <w:rPr>
          <w:rFonts w:ascii="Times New Roman" w:hAnsi="Times New Roman" w:cs="Times New Roman"/>
          <w:sz w:val="24"/>
          <w:szCs w:val="24"/>
        </w:rPr>
        <w:t>5</w:t>
      </w:r>
      <w:r w:rsidR="00907874">
        <w:rPr>
          <w:rFonts w:ascii="Times New Roman" w:hAnsi="Times New Roman" w:cs="Times New Roman"/>
          <w:sz w:val="24"/>
          <w:szCs w:val="24"/>
        </w:rPr>
        <w:t>)</w:t>
      </w:r>
      <w:r w:rsidRPr="0062777E">
        <w:rPr>
          <w:rFonts w:ascii="Times New Roman" w:hAnsi="Times New Roman" w:cs="Times New Roman"/>
          <w:sz w:val="24"/>
          <w:szCs w:val="24"/>
        </w:rPr>
        <w:t>:544-546.</w:t>
      </w:r>
    </w:p>
    <w:p w14:paraId="67DD363B" w14:textId="77777777" w:rsidR="00922670" w:rsidRDefault="00692862" w:rsidP="0069768C">
      <w:pPr>
        <w:ind w:firstLine="284"/>
        <w:jc w:val="both"/>
        <w:rPr>
          <w:rFonts w:ascii="Times New Roman" w:hAnsi="Times New Roman" w:cs="Times New Roman"/>
          <w:sz w:val="24"/>
          <w:szCs w:val="24"/>
        </w:rPr>
      </w:pPr>
      <w:r w:rsidRPr="0062777E">
        <w:rPr>
          <w:rFonts w:ascii="Times New Roman" w:hAnsi="Times New Roman" w:cs="Times New Roman"/>
          <w:sz w:val="24"/>
          <w:szCs w:val="24"/>
        </w:rPr>
        <w:t>Kumar R, Bhatia AK</w:t>
      </w:r>
      <w:r w:rsidR="00E56E5C">
        <w:rPr>
          <w:rFonts w:ascii="Times New Roman" w:hAnsi="Times New Roman" w:cs="Times New Roman"/>
          <w:sz w:val="24"/>
          <w:szCs w:val="24"/>
        </w:rPr>
        <w:t>,</w:t>
      </w:r>
      <w:r w:rsidRPr="0062777E">
        <w:rPr>
          <w:rFonts w:ascii="Times New Roman" w:hAnsi="Times New Roman" w:cs="Times New Roman"/>
          <w:sz w:val="24"/>
          <w:szCs w:val="24"/>
        </w:rPr>
        <w:t xml:space="preserve"> Singh D. Efficiency of different herbicides alone and their combination with optimum time of application to control weeds in potato (</w:t>
      </w:r>
      <w:r w:rsidRPr="0062777E">
        <w:rPr>
          <w:rFonts w:ascii="Times New Roman" w:hAnsi="Times New Roman" w:cs="Times New Roman"/>
          <w:i/>
          <w:iCs/>
          <w:sz w:val="24"/>
          <w:szCs w:val="24"/>
        </w:rPr>
        <w:t xml:space="preserve">Solanum tuberosum </w:t>
      </w:r>
      <w:r w:rsidRPr="0062777E">
        <w:rPr>
          <w:rFonts w:ascii="Times New Roman" w:hAnsi="Times New Roman" w:cs="Times New Roman"/>
          <w:sz w:val="24"/>
          <w:szCs w:val="24"/>
        </w:rPr>
        <w:t>L.) in Haryana. Bioscience Biotechnology Research of Asia</w:t>
      </w:r>
      <w:r w:rsidR="00E56E5C">
        <w:rPr>
          <w:rFonts w:ascii="Times New Roman" w:hAnsi="Times New Roman" w:cs="Times New Roman"/>
          <w:sz w:val="24"/>
          <w:szCs w:val="24"/>
        </w:rPr>
        <w:t>. 2017</w:t>
      </w:r>
      <w:r w:rsidR="00922670">
        <w:rPr>
          <w:rFonts w:ascii="Times New Roman" w:hAnsi="Times New Roman" w:cs="Times New Roman"/>
          <w:sz w:val="24"/>
          <w:szCs w:val="24"/>
        </w:rPr>
        <w:t>;</w:t>
      </w:r>
      <w:r w:rsidRPr="0062777E">
        <w:rPr>
          <w:rFonts w:ascii="Times New Roman" w:hAnsi="Times New Roman" w:cs="Times New Roman"/>
          <w:sz w:val="24"/>
          <w:szCs w:val="24"/>
        </w:rPr>
        <w:t xml:space="preserve"> 14(</w:t>
      </w:r>
      <w:r w:rsidRPr="00922670">
        <w:rPr>
          <w:rFonts w:ascii="Times New Roman" w:hAnsi="Times New Roman" w:cs="Times New Roman"/>
          <w:sz w:val="24"/>
          <w:szCs w:val="24"/>
        </w:rPr>
        <w:t>1):</w:t>
      </w:r>
      <w:r w:rsidRPr="0062777E">
        <w:rPr>
          <w:rFonts w:ascii="Times New Roman" w:hAnsi="Times New Roman" w:cs="Times New Roman"/>
          <w:sz w:val="24"/>
          <w:szCs w:val="24"/>
        </w:rPr>
        <w:t>453–460.</w:t>
      </w:r>
    </w:p>
    <w:p w14:paraId="33D52D2F" w14:textId="77777777" w:rsidR="00922670" w:rsidRDefault="00692862" w:rsidP="0069768C">
      <w:pPr>
        <w:ind w:firstLine="284"/>
        <w:jc w:val="both"/>
        <w:rPr>
          <w:rFonts w:ascii="Times New Roman" w:hAnsi="Times New Roman" w:cs="Times New Roman"/>
          <w:sz w:val="24"/>
          <w:szCs w:val="24"/>
        </w:rPr>
      </w:pPr>
      <w:r w:rsidRPr="0062777E">
        <w:rPr>
          <w:rFonts w:ascii="Times New Roman" w:hAnsi="Times New Roman" w:cs="Times New Roman"/>
          <w:sz w:val="24"/>
          <w:szCs w:val="24"/>
        </w:rPr>
        <w:t>Lavlesh. Effect of manual and chemical methods of weed management on potato (</w:t>
      </w:r>
      <w:r w:rsidRPr="0062777E">
        <w:rPr>
          <w:rFonts w:ascii="Times New Roman" w:hAnsi="Times New Roman" w:cs="Times New Roman"/>
          <w:i/>
          <w:iCs/>
          <w:sz w:val="24"/>
          <w:szCs w:val="24"/>
        </w:rPr>
        <w:t>Solanum tuberosum</w:t>
      </w:r>
      <w:r w:rsidRPr="0062777E">
        <w:rPr>
          <w:rFonts w:ascii="Times New Roman" w:hAnsi="Times New Roman" w:cs="Times New Roman"/>
          <w:sz w:val="24"/>
          <w:szCs w:val="24"/>
        </w:rPr>
        <w:t xml:space="preserve"> L.). </w:t>
      </w:r>
      <w:r w:rsidRPr="0062777E">
        <w:rPr>
          <w:rFonts w:ascii="Times New Roman" w:hAnsi="Times New Roman" w:cs="Times New Roman"/>
          <w:color w:val="000000"/>
          <w:sz w:val="24"/>
          <w:szCs w:val="24"/>
        </w:rPr>
        <w:t xml:space="preserve">M.Sc. Thesis. Department of Vegetable Science. </w:t>
      </w:r>
      <w:r w:rsidRPr="0062777E">
        <w:rPr>
          <w:rFonts w:ascii="Times New Roman" w:hAnsi="Times New Roman" w:cs="Times New Roman"/>
          <w:sz w:val="24"/>
          <w:szCs w:val="24"/>
        </w:rPr>
        <w:t>G. B. Pant University of Agriculture &amp; Technology, Pantnagar.</w:t>
      </w:r>
      <w:r w:rsidRPr="0062777E">
        <w:rPr>
          <w:rFonts w:ascii="Times New Roman" w:hAnsi="Times New Roman" w:cs="Times New Roman"/>
          <w:color w:val="000000"/>
          <w:sz w:val="24"/>
          <w:szCs w:val="24"/>
        </w:rPr>
        <w:t xml:space="preserve"> </w:t>
      </w:r>
      <w:r w:rsidR="00922670">
        <w:rPr>
          <w:rFonts w:ascii="Times New Roman" w:hAnsi="Times New Roman" w:cs="Times New Roman"/>
          <w:color w:val="000000"/>
          <w:sz w:val="24"/>
          <w:szCs w:val="24"/>
        </w:rPr>
        <w:t xml:space="preserve">2016; </w:t>
      </w:r>
      <w:r w:rsidRPr="0062777E">
        <w:rPr>
          <w:rFonts w:ascii="Times New Roman" w:hAnsi="Times New Roman" w:cs="Times New Roman"/>
          <w:color w:val="000000"/>
          <w:sz w:val="24"/>
          <w:szCs w:val="24"/>
        </w:rPr>
        <w:t>122p.</w:t>
      </w:r>
    </w:p>
    <w:p w14:paraId="1DB47450" w14:textId="2AF27DE9" w:rsidR="00922670" w:rsidRPr="00922670" w:rsidRDefault="00692862" w:rsidP="0069768C">
      <w:pPr>
        <w:ind w:firstLine="284"/>
        <w:jc w:val="both"/>
        <w:rPr>
          <w:rFonts w:ascii="Times New Roman" w:hAnsi="Times New Roman" w:cs="Times New Roman"/>
          <w:sz w:val="24"/>
          <w:szCs w:val="24"/>
        </w:rPr>
      </w:pPr>
      <w:r w:rsidRPr="00922670">
        <w:rPr>
          <w:rFonts w:ascii="Times New Roman" w:hAnsi="Times New Roman" w:cs="Times New Roman"/>
          <w:sz w:val="24"/>
          <w:szCs w:val="24"/>
        </w:rPr>
        <w:t>Mondani F, Golzardi F, Ahmadvand G, Ghorbani R</w:t>
      </w:r>
      <w:r w:rsidR="00922670" w:rsidRPr="00922670">
        <w:rPr>
          <w:rFonts w:ascii="Times New Roman" w:hAnsi="Times New Roman" w:cs="Times New Roman"/>
          <w:sz w:val="24"/>
          <w:szCs w:val="24"/>
        </w:rPr>
        <w:t>,</w:t>
      </w:r>
      <w:r w:rsidRPr="00922670">
        <w:rPr>
          <w:rFonts w:ascii="Times New Roman" w:hAnsi="Times New Roman" w:cs="Times New Roman"/>
          <w:sz w:val="24"/>
          <w:szCs w:val="24"/>
        </w:rPr>
        <w:t xml:space="preserve"> Moradi R. Influence of weed competition on potato growth, production and radiation use efficiency. Not Sci Biol. </w:t>
      </w:r>
      <w:r w:rsidR="00922670" w:rsidRPr="00922670">
        <w:rPr>
          <w:rFonts w:ascii="Times New Roman" w:hAnsi="Times New Roman" w:cs="Times New Roman"/>
          <w:sz w:val="24"/>
          <w:szCs w:val="24"/>
        </w:rPr>
        <w:t xml:space="preserve">2011; </w:t>
      </w:r>
      <w:r w:rsidRPr="00922670">
        <w:rPr>
          <w:rFonts w:ascii="Times New Roman" w:hAnsi="Times New Roman" w:cs="Times New Roman"/>
          <w:sz w:val="24"/>
          <w:szCs w:val="24"/>
        </w:rPr>
        <w:t>3(3): 42-52.</w:t>
      </w:r>
    </w:p>
    <w:p w14:paraId="1CDA323E" w14:textId="5FE26D6F" w:rsidR="00922670" w:rsidRDefault="00226AAD" w:rsidP="0069768C">
      <w:pPr>
        <w:spacing w:before="240" w:after="240"/>
        <w:ind w:firstLine="284"/>
        <w:jc w:val="both"/>
        <w:rPr>
          <w:rFonts w:ascii="Times New Roman" w:hAnsi="Times New Roman" w:cs="Times New Roman"/>
          <w:color w:val="000000" w:themeColor="text1"/>
          <w:sz w:val="24"/>
          <w:szCs w:val="24"/>
        </w:rPr>
      </w:pPr>
      <w:r w:rsidRPr="0062777E">
        <w:rPr>
          <w:rFonts w:ascii="Times New Roman" w:hAnsi="Times New Roman" w:cs="Times New Roman"/>
          <w:color w:val="000000" w:themeColor="text1"/>
          <w:sz w:val="24"/>
          <w:szCs w:val="24"/>
        </w:rPr>
        <w:t>NHB</w:t>
      </w:r>
      <w:r w:rsidR="001D2755">
        <w:rPr>
          <w:rFonts w:ascii="Times New Roman" w:hAnsi="Times New Roman" w:cs="Times New Roman"/>
          <w:color w:val="000000" w:themeColor="text1"/>
          <w:sz w:val="24"/>
          <w:szCs w:val="24"/>
        </w:rPr>
        <w:t>.</w:t>
      </w:r>
      <w:r w:rsidRPr="0062777E">
        <w:rPr>
          <w:rFonts w:ascii="Times New Roman" w:hAnsi="Times New Roman" w:cs="Times New Roman"/>
          <w:color w:val="000000" w:themeColor="text1"/>
          <w:sz w:val="24"/>
          <w:szCs w:val="24"/>
        </w:rPr>
        <w:t xml:space="preserve"> Horticulture Statistics Division, Department of Agriculture, Cooperation &amp; Farmers' Welfare, </w:t>
      </w:r>
      <w:r w:rsidRPr="0062777E">
        <w:rPr>
          <w:rFonts w:ascii="Times New Roman" w:hAnsi="Times New Roman" w:cs="Times New Roman"/>
          <w:i/>
          <w:iCs/>
          <w:color w:val="000000" w:themeColor="text1"/>
          <w:sz w:val="24"/>
          <w:szCs w:val="24"/>
        </w:rPr>
        <w:t>Ministry of Agriculture &amp; Farmers' Welfare,</w:t>
      </w:r>
      <w:r w:rsidRPr="0062777E">
        <w:rPr>
          <w:rFonts w:ascii="Times New Roman" w:hAnsi="Times New Roman" w:cs="Times New Roman"/>
          <w:color w:val="000000" w:themeColor="text1"/>
          <w:sz w:val="24"/>
          <w:szCs w:val="24"/>
        </w:rPr>
        <w:t xml:space="preserve"> Government of India. </w:t>
      </w:r>
      <w:r w:rsidR="001D2755">
        <w:rPr>
          <w:rFonts w:ascii="Times New Roman" w:hAnsi="Times New Roman" w:cs="Times New Roman"/>
          <w:color w:val="000000" w:themeColor="text1"/>
          <w:sz w:val="24"/>
          <w:szCs w:val="24"/>
        </w:rPr>
        <w:t>2021.</w:t>
      </w:r>
    </w:p>
    <w:p w14:paraId="11949502" w14:textId="77777777" w:rsidR="00922670" w:rsidRDefault="00226AAD" w:rsidP="0069768C">
      <w:pPr>
        <w:spacing w:before="240" w:after="240"/>
        <w:ind w:firstLine="284"/>
        <w:jc w:val="both"/>
        <w:rPr>
          <w:rFonts w:ascii="Times New Roman" w:hAnsi="Times New Roman" w:cs="Times New Roman"/>
          <w:sz w:val="24"/>
          <w:szCs w:val="24"/>
        </w:rPr>
      </w:pPr>
      <w:r w:rsidRPr="0062777E">
        <w:rPr>
          <w:rFonts w:ascii="Times New Roman" w:hAnsi="Times New Roman" w:cs="Times New Roman"/>
          <w:color w:val="000000" w:themeColor="text1"/>
          <w:sz w:val="24"/>
          <w:szCs w:val="24"/>
        </w:rPr>
        <w:lastRenderedPageBreak/>
        <w:t>Pandey NK, Chakrabarti SK, Singh B, Tiwari JK, Buckseth T, Rawat S</w:t>
      </w:r>
      <w:r w:rsidR="00922670">
        <w:rPr>
          <w:rFonts w:ascii="Times New Roman" w:hAnsi="Times New Roman" w:cs="Times New Roman"/>
          <w:color w:val="000000" w:themeColor="text1"/>
          <w:sz w:val="24"/>
          <w:szCs w:val="24"/>
        </w:rPr>
        <w:t>.</w:t>
      </w:r>
      <w:r w:rsidRPr="0062777E">
        <w:rPr>
          <w:rFonts w:ascii="Times New Roman" w:hAnsi="Times New Roman" w:cs="Times New Roman"/>
          <w:color w:val="000000" w:themeColor="text1"/>
          <w:sz w:val="24"/>
          <w:szCs w:val="24"/>
        </w:rPr>
        <w:t xml:space="preserve"> Summer School on “</w:t>
      </w:r>
      <w:r w:rsidRPr="0062777E">
        <w:rPr>
          <w:rFonts w:ascii="Times New Roman" w:hAnsi="Times New Roman" w:cs="Times New Roman"/>
          <w:i/>
          <w:iCs/>
          <w:color w:val="000000" w:themeColor="text1"/>
          <w:sz w:val="24"/>
          <w:szCs w:val="24"/>
        </w:rPr>
        <w:t>Recent advances in Crop Improvement, Production and Post-Harvest Technology in Potato Research</w:t>
      </w:r>
      <w:r w:rsidRPr="0062777E">
        <w:rPr>
          <w:rFonts w:ascii="Times New Roman" w:hAnsi="Times New Roman" w:cs="Times New Roman"/>
          <w:color w:val="000000" w:themeColor="text1"/>
          <w:sz w:val="24"/>
          <w:szCs w:val="24"/>
        </w:rPr>
        <w:t>” during 18th July to 7th August, 2017 at ICAR-CPRI, Shimla.</w:t>
      </w:r>
    </w:p>
    <w:p w14:paraId="144290F8" w14:textId="677872DA" w:rsidR="004C6618" w:rsidRPr="0062777E" w:rsidRDefault="004C6618" w:rsidP="0069768C">
      <w:pPr>
        <w:spacing w:before="240" w:after="240"/>
        <w:ind w:firstLine="284"/>
        <w:jc w:val="both"/>
        <w:rPr>
          <w:rFonts w:ascii="Times New Roman" w:hAnsi="Times New Roman" w:cs="Times New Roman"/>
          <w:sz w:val="24"/>
          <w:szCs w:val="24"/>
        </w:rPr>
      </w:pPr>
      <w:r w:rsidRPr="0062777E">
        <w:rPr>
          <w:rFonts w:ascii="Times New Roman" w:hAnsi="Times New Roman" w:cs="Times New Roman"/>
          <w:sz w:val="24"/>
          <w:szCs w:val="24"/>
        </w:rPr>
        <w:t>PanseVG</w:t>
      </w:r>
      <w:r w:rsidR="00922670">
        <w:rPr>
          <w:rFonts w:ascii="Times New Roman" w:hAnsi="Times New Roman" w:cs="Times New Roman"/>
          <w:sz w:val="24"/>
          <w:szCs w:val="24"/>
        </w:rPr>
        <w:t>,</w:t>
      </w:r>
      <w:r w:rsidRPr="0062777E">
        <w:rPr>
          <w:rFonts w:ascii="Times New Roman" w:hAnsi="Times New Roman" w:cs="Times New Roman"/>
          <w:sz w:val="24"/>
          <w:szCs w:val="24"/>
        </w:rPr>
        <w:t xml:space="preserve"> Sukhatme PV. Statistical Methods for Agricultural Research Workers. ICAR Publications,</w:t>
      </w:r>
      <w:r w:rsidR="00922670" w:rsidRPr="00922670">
        <w:rPr>
          <w:rFonts w:ascii="Times New Roman" w:hAnsi="Times New Roman" w:cs="Times New Roman"/>
          <w:sz w:val="24"/>
          <w:szCs w:val="24"/>
        </w:rPr>
        <w:t xml:space="preserve"> </w:t>
      </w:r>
      <w:r w:rsidR="00922670">
        <w:rPr>
          <w:rFonts w:ascii="Times New Roman" w:hAnsi="Times New Roman" w:cs="Times New Roman"/>
          <w:sz w:val="24"/>
          <w:szCs w:val="24"/>
        </w:rPr>
        <w:t>1987;</w:t>
      </w:r>
      <w:r w:rsidRPr="0062777E">
        <w:rPr>
          <w:rFonts w:ascii="Times New Roman" w:hAnsi="Times New Roman" w:cs="Times New Roman"/>
          <w:sz w:val="24"/>
          <w:szCs w:val="24"/>
        </w:rPr>
        <w:t xml:space="preserve"> New Delhi.</w:t>
      </w:r>
    </w:p>
    <w:p w14:paraId="48A1782E" w14:textId="69FAB976" w:rsidR="00692862" w:rsidRPr="0062777E" w:rsidRDefault="00692862" w:rsidP="0069768C">
      <w:pPr>
        <w:ind w:firstLine="284"/>
        <w:jc w:val="both"/>
        <w:rPr>
          <w:rFonts w:ascii="Times New Roman" w:hAnsi="Times New Roman" w:cs="Times New Roman"/>
          <w:sz w:val="24"/>
          <w:szCs w:val="24"/>
        </w:rPr>
      </w:pPr>
      <w:r w:rsidRPr="0062777E">
        <w:rPr>
          <w:rFonts w:ascii="Times New Roman" w:hAnsi="Times New Roman" w:cs="Times New Roman"/>
          <w:sz w:val="24"/>
          <w:szCs w:val="24"/>
        </w:rPr>
        <w:t>Shabba MA, Stushnoff C, McSay AE, Holm D</w:t>
      </w:r>
      <w:r w:rsidR="00922670">
        <w:rPr>
          <w:rFonts w:ascii="Times New Roman" w:hAnsi="Times New Roman" w:cs="Times New Roman"/>
          <w:sz w:val="24"/>
          <w:szCs w:val="24"/>
        </w:rPr>
        <w:t>,</w:t>
      </w:r>
      <w:r w:rsidRPr="0062777E">
        <w:rPr>
          <w:rFonts w:ascii="Times New Roman" w:hAnsi="Times New Roman" w:cs="Times New Roman"/>
          <w:sz w:val="24"/>
          <w:szCs w:val="24"/>
        </w:rPr>
        <w:t xml:space="preserve"> Davidson R. Effect of temperature on storage properties, dormancy, soluble sugar content and α-galactosidase activity of seven new potato (Solanum tuberosum L.) cultivars. Journal of Food, Agriculture and Environment, </w:t>
      </w:r>
      <w:r w:rsidR="00715561">
        <w:rPr>
          <w:rFonts w:ascii="Times New Roman" w:hAnsi="Times New Roman" w:cs="Times New Roman"/>
          <w:sz w:val="24"/>
          <w:szCs w:val="24"/>
        </w:rPr>
        <w:t xml:space="preserve">2007; </w:t>
      </w:r>
      <w:r w:rsidRPr="0062777E">
        <w:rPr>
          <w:rFonts w:ascii="Times New Roman" w:hAnsi="Times New Roman" w:cs="Times New Roman"/>
          <w:sz w:val="24"/>
          <w:szCs w:val="24"/>
        </w:rPr>
        <w:t>5(1): 116-121.</w:t>
      </w:r>
    </w:p>
    <w:p w14:paraId="75979F37" w14:textId="6BA3E823" w:rsidR="00692862" w:rsidRPr="0062777E" w:rsidRDefault="00692862" w:rsidP="0069768C">
      <w:pPr>
        <w:ind w:firstLine="284"/>
        <w:jc w:val="both"/>
        <w:rPr>
          <w:rFonts w:ascii="Times New Roman" w:hAnsi="Times New Roman" w:cs="Times New Roman"/>
          <w:sz w:val="24"/>
          <w:szCs w:val="24"/>
        </w:rPr>
      </w:pPr>
      <w:r w:rsidRPr="0062777E">
        <w:rPr>
          <w:rFonts w:ascii="Times New Roman" w:hAnsi="Times New Roman" w:cs="Times New Roman"/>
          <w:sz w:val="24"/>
          <w:szCs w:val="24"/>
        </w:rPr>
        <w:t>S</w:t>
      </w:r>
      <w:r w:rsidR="00922670">
        <w:rPr>
          <w:rFonts w:ascii="Times New Roman" w:hAnsi="Times New Roman" w:cs="Times New Roman"/>
          <w:sz w:val="24"/>
          <w:szCs w:val="24"/>
        </w:rPr>
        <w:t xml:space="preserve">itangshu S, Majumdar B. </w:t>
      </w:r>
      <w:r w:rsidRPr="0062777E">
        <w:rPr>
          <w:rFonts w:ascii="Times New Roman" w:hAnsi="Times New Roman" w:cs="Times New Roman"/>
          <w:sz w:val="24"/>
          <w:szCs w:val="24"/>
        </w:rPr>
        <w:t>Herbicidal effect on weed growth, crop yield and soil microbes in olitorius jute (</w:t>
      </w:r>
      <w:r w:rsidRPr="00922670">
        <w:rPr>
          <w:rFonts w:ascii="Times New Roman" w:hAnsi="Times New Roman" w:cs="Times New Roman"/>
          <w:i/>
          <w:iCs/>
          <w:sz w:val="24"/>
          <w:szCs w:val="24"/>
        </w:rPr>
        <w:t>Corchorus olitorius</w:t>
      </w:r>
      <w:r w:rsidRPr="0062777E">
        <w:rPr>
          <w:rFonts w:ascii="Times New Roman" w:hAnsi="Times New Roman" w:cs="Times New Roman"/>
          <w:sz w:val="24"/>
          <w:szCs w:val="24"/>
        </w:rPr>
        <w:t xml:space="preserve"> L). J</w:t>
      </w:r>
      <w:r w:rsidR="00922670">
        <w:rPr>
          <w:rFonts w:ascii="Times New Roman" w:hAnsi="Times New Roman" w:cs="Times New Roman"/>
          <w:sz w:val="24"/>
          <w:szCs w:val="24"/>
        </w:rPr>
        <w:t>ournal of</w:t>
      </w:r>
      <w:r w:rsidRPr="0062777E">
        <w:rPr>
          <w:rFonts w:ascii="Times New Roman" w:hAnsi="Times New Roman" w:cs="Times New Roman"/>
          <w:sz w:val="24"/>
          <w:szCs w:val="24"/>
        </w:rPr>
        <w:t xml:space="preserve"> Tropical Agric</w:t>
      </w:r>
      <w:r w:rsidR="00922670">
        <w:rPr>
          <w:rFonts w:ascii="Times New Roman" w:hAnsi="Times New Roman" w:cs="Times New Roman"/>
          <w:sz w:val="24"/>
          <w:szCs w:val="24"/>
        </w:rPr>
        <w:t>ulture. 2013;</w:t>
      </w:r>
      <w:r w:rsidRPr="0062777E">
        <w:rPr>
          <w:rFonts w:ascii="Times New Roman" w:hAnsi="Times New Roman" w:cs="Times New Roman"/>
          <w:sz w:val="24"/>
          <w:szCs w:val="24"/>
        </w:rPr>
        <w:t xml:space="preserve"> 51(1-2): 23-29.</w:t>
      </w:r>
    </w:p>
    <w:p w14:paraId="3E8E1411" w14:textId="77777777" w:rsidR="0069768C" w:rsidRDefault="00692862" w:rsidP="0069768C">
      <w:pPr>
        <w:ind w:firstLine="284"/>
        <w:jc w:val="both"/>
        <w:rPr>
          <w:rFonts w:ascii="Times New Roman" w:hAnsi="Times New Roman" w:cs="Times New Roman"/>
          <w:sz w:val="24"/>
          <w:szCs w:val="24"/>
        </w:rPr>
      </w:pPr>
      <w:r w:rsidRPr="0062777E">
        <w:rPr>
          <w:rFonts w:ascii="Times New Roman" w:hAnsi="Times New Roman" w:cs="Times New Roman"/>
          <w:sz w:val="24"/>
          <w:szCs w:val="24"/>
        </w:rPr>
        <w:t>Sukhpreet K</w:t>
      </w:r>
      <w:r w:rsidR="00922670">
        <w:rPr>
          <w:rFonts w:ascii="Times New Roman" w:hAnsi="Times New Roman" w:cs="Times New Roman"/>
          <w:sz w:val="24"/>
          <w:szCs w:val="24"/>
        </w:rPr>
        <w:t>,</w:t>
      </w:r>
      <w:r w:rsidRPr="0062777E">
        <w:rPr>
          <w:rFonts w:ascii="Times New Roman" w:hAnsi="Times New Roman" w:cs="Times New Roman"/>
          <w:sz w:val="24"/>
          <w:szCs w:val="24"/>
        </w:rPr>
        <w:t xml:space="preserve"> Poonam A. Studies on Indian potato genotypes for their processing and nutritional quality attributes. International Journal of Current Microbiology and Applied Sciences</w:t>
      </w:r>
      <w:r w:rsidR="00922670">
        <w:rPr>
          <w:rFonts w:ascii="Times New Roman" w:hAnsi="Times New Roman" w:cs="Times New Roman"/>
          <w:sz w:val="24"/>
          <w:szCs w:val="24"/>
        </w:rPr>
        <w:t>. 2014;</w:t>
      </w:r>
      <w:r w:rsidRPr="0062777E">
        <w:rPr>
          <w:rFonts w:ascii="Times New Roman" w:hAnsi="Times New Roman" w:cs="Times New Roman"/>
          <w:sz w:val="24"/>
          <w:szCs w:val="24"/>
        </w:rPr>
        <w:t xml:space="preserve"> 3(8):172-177</w:t>
      </w:r>
      <w:r w:rsidR="0069768C">
        <w:rPr>
          <w:rFonts w:ascii="Times New Roman" w:hAnsi="Times New Roman" w:cs="Times New Roman"/>
          <w:sz w:val="24"/>
          <w:szCs w:val="24"/>
        </w:rPr>
        <w:t>.</w:t>
      </w:r>
    </w:p>
    <w:p w14:paraId="390473AA" w14:textId="3050557A" w:rsidR="0069768C" w:rsidRDefault="00692862" w:rsidP="0069768C">
      <w:pPr>
        <w:ind w:firstLine="284"/>
        <w:jc w:val="both"/>
        <w:rPr>
          <w:rFonts w:ascii="Times New Roman" w:hAnsi="Times New Roman" w:cs="Times New Roman"/>
          <w:sz w:val="24"/>
          <w:szCs w:val="24"/>
        </w:rPr>
      </w:pPr>
      <w:r w:rsidRPr="0069768C">
        <w:rPr>
          <w:rFonts w:ascii="Times New Roman" w:hAnsi="Times New Roman" w:cs="Times New Roman"/>
          <w:sz w:val="24"/>
          <w:szCs w:val="24"/>
        </w:rPr>
        <w:t>Yadav SK, Bag</w:t>
      </w:r>
      <w:r w:rsidR="0069768C">
        <w:rPr>
          <w:rFonts w:ascii="Times New Roman" w:hAnsi="Times New Roman" w:cs="Times New Roman"/>
          <w:sz w:val="24"/>
          <w:szCs w:val="24"/>
        </w:rPr>
        <w:t xml:space="preserve"> TK</w:t>
      </w:r>
      <w:r w:rsidRPr="0069768C">
        <w:rPr>
          <w:rFonts w:ascii="Times New Roman" w:hAnsi="Times New Roman" w:cs="Times New Roman"/>
          <w:sz w:val="24"/>
          <w:szCs w:val="24"/>
        </w:rPr>
        <w:t xml:space="preserve">, Srivastava </w:t>
      </w:r>
      <w:r w:rsidR="0069768C">
        <w:rPr>
          <w:rFonts w:ascii="Times New Roman" w:hAnsi="Times New Roman" w:cs="Times New Roman"/>
          <w:sz w:val="24"/>
          <w:szCs w:val="24"/>
        </w:rPr>
        <w:t>AK</w:t>
      </w:r>
      <w:r w:rsidR="003930D3">
        <w:rPr>
          <w:rFonts w:ascii="Times New Roman" w:hAnsi="Times New Roman" w:cs="Times New Roman"/>
          <w:sz w:val="24"/>
          <w:szCs w:val="24"/>
        </w:rPr>
        <w:t>,</w:t>
      </w:r>
      <w:r w:rsidRPr="0069768C">
        <w:rPr>
          <w:rFonts w:ascii="Times New Roman" w:hAnsi="Times New Roman" w:cs="Times New Roman"/>
          <w:sz w:val="24"/>
          <w:szCs w:val="24"/>
        </w:rPr>
        <w:t xml:space="preserve"> Yadav</w:t>
      </w:r>
      <w:r w:rsidR="0069768C">
        <w:rPr>
          <w:rFonts w:ascii="Times New Roman" w:hAnsi="Times New Roman" w:cs="Times New Roman"/>
          <w:sz w:val="24"/>
          <w:szCs w:val="24"/>
        </w:rPr>
        <w:t xml:space="preserve"> VP</w:t>
      </w:r>
      <w:r w:rsidRPr="0069768C">
        <w:rPr>
          <w:rFonts w:ascii="Times New Roman" w:hAnsi="Times New Roman" w:cs="Times New Roman"/>
          <w:sz w:val="24"/>
          <w:szCs w:val="24"/>
        </w:rPr>
        <w:t>. Bio-efficacy of weed management practices in rainfed potato. Indian Journal of Weed Science</w:t>
      </w:r>
      <w:r w:rsidR="0069768C" w:rsidRPr="0069768C">
        <w:rPr>
          <w:rFonts w:ascii="Times New Roman" w:hAnsi="Times New Roman" w:cs="Times New Roman"/>
          <w:sz w:val="24"/>
          <w:szCs w:val="24"/>
        </w:rPr>
        <w:t>. 2021;</w:t>
      </w:r>
      <w:r w:rsidRPr="0069768C">
        <w:rPr>
          <w:rFonts w:ascii="Times New Roman" w:hAnsi="Times New Roman" w:cs="Times New Roman"/>
          <w:sz w:val="24"/>
          <w:szCs w:val="24"/>
        </w:rPr>
        <w:t xml:space="preserve"> 53(1): 54–58.</w:t>
      </w:r>
    </w:p>
    <w:p w14:paraId="67ADDEA0" w14:textId="7CBB504C" w:rsidR="004C6618" w:rsidRPr="0062777E" w:rsidRDefault="00692862" w:rsidP="0069768C">
      <w:pPr>
        <w:ind w:firstLine="284"/>
        <w:jc w:val="both"/>
        <w:rPr>
          <w:rFonts w:ascii="Times New Roman" w:hAnsi="Times New Roman" w:cs="Times New Roman"/>
          <w:sz w:val="24"/>
          <w:szCs w:val="24"/>
        </w:rPr>
      </w:pPr>
      <w:r w:rsidRPr="0062777E">
        <w:rPr>
          <w:rFonts w:ascii="Times New Roman" w:hAnsi="Times New Roman" w:cs="Times New Roman"/>
          <w:sz w:val="24"/>
          <w:szCs w:val="24"/>
        </w:rPr>
        <w:t>Zarzecka K</w:t>
      </w:r>
      <w:r w:rsidR="0069768C">
        <w:rPr>
          <w:rFonts w:ascii="Times New Roman" w:hAnsi="Times New Roman" w:cs="Times New Roman"/>
          <w:sz w:val="24"/>
          <w:szCs w:val="24"/>
        </w:rPr>
        <w:t>,</w:t>
      </w:r>
      <w:r w:rsidRPr="0062777E">
        <w:rPr>
          <w:rFonts w:ascii="Times New Roman" w:hAnsi="Times New Roman" w:cs="Times New Roman"/>
          <w:sz w:val="24"/>
          <w:szCs w:val="24"/>
        </w:rPr>
        <w:t xml:space="preserve"> Gugała M</w:t>
      </w:r>
      <w:r w:rsidR="0069768C">
        <w:rPr>
          <w:rFonts w:ascii="Times New Roman" w:hAnsi="Times New Roman" w:cs="Times New Roman"/>
          <w:sz w:val="24"/>
          <w:szCs w:val="24"/>
        </w:rPr>
        <w:t>,</w:t>
      </w:r>
      <w:r w:rsidRPr="0062777E">
        <w:rPr>
          <w:rFonts w:ascii="Times New Roman" w:hAnsi="Times New Roman" w:cs="Times New Roman"/>
          <w:sz w:val="24"/>
          <w:szCs w:val="24"/>
        </w:rPr>
        <w:t xml:space="preserve"> Sikorska A</w:t>
      </w:r>
      <w:r w:rsidR="0069768C">
        <w:rPr>
          <w:rFonts w:ascii="Times New Roman" w:hAnsi="Times New Roman" w:cs="Times New Roman"/>
          <w:sz w:val="24"/>
          <w:szCs w:val="24"/>
        </w:rPr>
        <w:t>,</w:t>
      </w:r>
      <w:r w:rsidRPr="0062777E">
        <w:rPr>
          <w:rFonts w:ascii="Times New Roman" w:hAnsi="Times New Roman" w:cs="Times New Roman"/>
          <w:sz w:val="24"/>
          <w:szCs w:val="24"/>
        </w:rPr>
        <w:t xml:space="preserve"> Grzywacz K</w:t>
      </w:r>
      <w:r w:rsidR="0069768C">
        <w:rPr>
          <w:rFonts w:ascii="Times New Roman" w:hAnsi="Times New Roman" w:cs="Times New Roman"/>
          <w:sz w:val="24"/>
          <w:szCs w:val="24"/>
        </w:rPr>
        <w:t>,</w:t>
      </w:r>
      <w:r w:rsidRPr="0062777E">
        <w:rPr>
          <w:rFonts w:ascii="Times New Roman" w:hAnsi="Times New Roman" w:cs="Times New Roman"/>
          <w:sz w:val="24"/>
          <w:szCs w:val="24"/>
        </w:rPr>
        <w:t xml:space="preserve"> Niewegłowski M. Marketable Yield of Potato and Its Quantitative Parameters after Application of Herbicides and Biostimulants. Agriculture</w:t>
      </w:r>
      <w:r w:rsidR="0069768C">
        <w:rPr>
          <w:rFonts w:ascii="Times New Roman" w:hAnsi="Times New Roman" w:cs="Times New Roman"/>
          <w:sz w:val="24"/>
          <w:szCs w:val="24"/>
        </w:rPr>
        <w:t>.</w:t>
      </w:r>
      <w:r w:rsidRPr="0062777E">
        <w:rPr>
          <w:rFonts w:ascii="Times New Roman" w:hAnsi="Times New Roman" w:cs="Times New Roman"/>
          <w:sz w:val="24"/>
          <w:szCs w:val="24"/>
        </w:rPr>
        <w:t xml:space="preserve"> 2020</w:t>
      </w:r>
      <w:r w:rsidR="0069768C">
        <w:rPr>
          <w:rFonts w:ascii="Times New Roman" w:hAnsi="Times New Roman" w:cs="Times New Roman"/>
          <w:sz w:val="24"/>
          <w:szCs w:val="24"/>
        </w:rPr>
        <w:t>;</w:t>
      </w:r>
      <w:r w:rsidRPr="0062777E">
        <w:rPr>
          <w:rFonts w:ascii="Times New Roman" w:hAnsi="Times New Roman" w:cs="Times New Roman"/>
          <w:sz w:val="24"/>
          <w:szCs w:val="24"/>
        </w:rPr>
        <w:t xml:space="preserve"> 10</w:t>
      </w:r>
      <w:r w:rsidR="0069768C">
        <w:rPr>
          <w:rFonts w:ascii="Times New Roman" w:hAnsi="Times New Roman" w:cs="Times New Roman"/>
          <w:sz w:val="24"/>
          <w:szCs w:val="24"/>
        </w:rPr>
        <w:t>:</w:t>
      </w:r>
      <w:r w:rsidRPr="0062777E">
        <w:rPr>
          <w:rFonts w:ascii="Times New Roman" w:hAnsi="Times New Roman" w:cs="Times New Roman"/>
          <w:sz w:val="24"/>
          <w:szCs w:val="24"/>
        </w:rPr>
        <w:t>49.</w:t>
      </w:r>
    </w:p>
    <w:sectPr w:rsidR="004C6618" w:rsidRPr="006277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6F1BB" w14:textId="77777777" w:rsidR="00A1233D" w:rsidRDefault="00A1233D" w:rsidP="00AC62BA">
      <w:pPr>
        <w:spacing w:after="0" w:line="240" w:lineRule="auto"/>
      </w:pPr>
      <w:r>
        <w:separator/>
      </w:r>
    </w:p>
  </w:endnote>
  <w:endnote w:type="continuationSeparator" w:id="0">
    <w:p w14:paraId="1FF587B7" w14:textId="77777777" w:rsidR="00A1233D" w:rsidRDefault="00A1233D" w:rsidP="00AC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2644" w14:textId="77777777" w:rsidR="00AC62BA" w:rsidRDefault="00AC6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15B44" w14:textId="77777777" w:rsidR="00AC62BA" w:rsidRDefault="00AC6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B3BE" w14:textId="77777777" w:rsidR="00AC62BA" w:rsidRDefault="00AC6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A8597" w14:textId="77777777" w:rsidR="00A1233D" w:rsidRDefault="00A1233D" w:rsidP="00AC62BA">
      <w:pPr>
        <w:spacing w:after="0" w:line="240" w:lineRule="auto"/>
      </w:pPr>
      <w:r>
        <w:separator/>
      </w:r>
    </w:p>
  </w:footnote>
  <w:footnote w:type="continuationSeparator" w:id="0">
    <w:p w14:paraId="0FAE7324" w14:textId="77777777" w:rsidR="00A1233D" w:rsidRDefault="00A1233D" w:rsidP="00AC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9C088" w14:textId="65C55B0C" w:rsidR="00AC62BA" w:rsidRDefault="00AC62BA">
    <w:pPr>
      <w:pStyle w:val="Header"/>
    </w:pPr>
    <w:r>
      <w:rPr>
        <w:noProof/>
      </w:rPr>
      <w:pict w14:anchorId="02A3E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213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910FF" w14:textId="2B9497CB" w:rsidR="00AC62BA" w:rsidRDefault="00AC62BA">
    <w:pPr>
      <w:pStyle w:val="Header"/>
    </w:pPr>
    <w:r>
      <w:rPr>
        <w:noProof/>
      </w:rPr>
      <w:pict w14:anchorId="7B19E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213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490B1" w14:textId="3EAECE31" w:rsidR="00AC62BA" w:rsidRDefault="00AC62BA">
    <w:pPr>
      <w:pStyle w:val="Header"/>
    </w:pPr>
    <w:r>
      <w:rPr>
        <w:noProof/>
      </w:rPr>
      <w:pict w14:anchorId="556FD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213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76A66"/>
    <w:multiLevelType w:val="hybridMultilevel"/>
    <w:tmpl w:val="3A2AC8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B1F329C"/>
    <w:multiLevelType w:val="hybridMultilevel"/>
    <w:tmpl w:val="754675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96808156">
    <w:abstractNumId w:val="1"/>
  </w:num>
  <w:num w:numId="2" w16cid:durableId="188856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30"/>
    <w:rsid w:val="000615B2"/>
    <w:rsid w:val="000909B8"/>
    <w:rsid w:val="000F689B"/>
    <w:rsid w:val="00104689"/>
    <w:rsid w:val="001A58A2"/>
    <w:rsid w:val="001B3B75"/>
    <w:rsid w:val="001D2755"/>
    <w:rsid w:val="0021374D"/>
    <w:rsid w:val="00226AAD"/>
    <w:rsid w:val="002A08D3"/>
    <w:rsid w:val="002D44DF"/>
    <w:rsid w:val="003613B9"/>
    <w:rsid w:val="003930D3"/>
    <w:rsid w:val="003F355D"/>
    <w:rsid w:val="00415E14"/>
    <w:rsid w:val="00427F13"/>
    <w:rsid w:val="00476C53"/>
    <w:rsid w:val="004B351B"/>
    <w:rsid w:val="004B4A38"/>
    <w:rsid w:val="004C6618"/>
    <w:rsid w:val="004F03C9"/>
    <w:rsid w:val="005672B2"/>
    <w:rsid w:val="005E6F1B"/>
    <w:rsid w:val="00604815"/>
    <w:rsid w:val="0062777E"/>
    <w:rsid w:val="00674330"/>
    <w:rsid w:val="00692862"/>
    <w:rsid w:val="0069768C"/>
    <w:rsid w:val="006B7169"/>
    <w:rsid w:val="006D1E52"/>
    <w:rsid w:val="00715561"/>
    <w:rsid w:val="00740CA6"/>
    <w:rsid w:val="007C581D"/>
    <w:rsid w:val="0080081F"/>
    <w:rsid w:val="008609D7"/>
    <w:rsid w:val="008B10A4"/>
    <w:rsid w:val="008B3D39"/>
    <w:rsid w:val="008C02EC"/>
    <w:rsid w:val="00907874"/>
    <w:rsid w:val="00922670"/>
    <w:rsid w:val="00A1233D"/>
    <w:rsid w:val="00A6235F"/>
    <w:rsid w:val="00A76AE2"/>
    <w:rsid w:val="00AB1A45"/>
    <w:rsid w:val="00AC62BA"/>
    <w:rsid w:val="00AD5EEC"/>
    <w:rsid w:val="00B9266D"/>
    <w:rsid w:val="00C255E2"/>
    <w:rsid w:val="00CA0E7B"/>
    <w:rsid w:val="00CD11E4"/>
    <w:rsid w:val="00D74D8A"/>
    <w:rsid w:val="00D74F65"/>
    <w:rsid w:val="00DB6B11"/>
    <w:rsid w:val="00DC10D2"/>
    <w:rsid w:val="00DE5FEC"/>
    <w:rsid w:val="00E56E5C"/>
    <w:rsid w:val="00EE46F9"/>
    <w:rsid w:val="00F5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15DD"/>
  <w15:chartTrackingRefBased/>
  <w15:docId w15:val="{83F1FD6A-F8CE-49AF-9356-421F47B0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13"/>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27F13"/>
    <w:pPr>
      <w:spacing w:after="0" w:line="240" w:lineRule="auto"/>
    </w:pPr>
    <w:rPr>
      <w:rFonts w:ascii="Calibri" w:eastAsia="Times New Roman" w:hAnsi="Calibri" w:cs="Times New Roman"/>
    </w:rPr>
  </w:style>
  <w:style w:type="paragraph" w:styleId="ListParagraph">
    <w:name w:val="List Paragraph"/>
    <w:basedOn w:val="Normal"/>
    <w:uiPriority w:val="34"/>
    <w:qFormat/>
    <w:rsid w:val="00427F13"/>
    <w:pPr>
      <w:ind w:left="720"/>
      <w:contextualSpacing/>
    </w:pPr>
  </w:style>
  <w:style w:type="character" w:styleId="Strong">
    <w:name w:val="Strong"/>
    <w:basedOn w:val="DefaultParagraphFont"/>
    <w:uiPriority w:val="22"/>
    <w:qFormat/>
    <w:rsid w:val="00674330"/>
    <w:rPr>
      <w:b/>
      <w:bCs/>
    </w:rPr>
  </w:style>
  <w:style w:type="table" w:styleId="TableGrid">
    <w:name w:val="Table Grid"/>
    <w:basedOn w:val="TableNormal"/>
    <w:uiPriority w:val="39"/>
    <w:rsid w:val="001A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0CA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226AAD"/>
    <w:rPr>
      <w:color w:val="0000FF" w:themeColor="hyperlink"/>
      <w:u w:val="single"/>
    </w:rPr>
  </w:style>
  <w:style w:type="character" w:styleId="UnresolvedMention">
    <w:name w:val="Unresolved Mention"/>
    <w:basedOn w:val="DefaultParagraphFont"/>
    <w:uiPriority w:val="99"/>
    <w:semiHidden/>
    <w:unhideWhenUsed/>
    <w:rsid w:val="005672B2"/>
    <w:rPr>
      <w:color w:val="605E5C"/>
      <w:shd w:val="clear" w:color="auto" w:fill="E1DFDD"/>
    </w:rPr>
  </w:style>
  <w:style w:type="paragraph" w:styleId="Header">
    <w:name w:val="header"/>
    <w:basedOn w:val="Normal"/>
    <w:link w:val="HeaderChar"/>
    <w:uiPriority w:val="99"/>
    <w:unhideWhenUsed/>
    <w:rsid w:val="00AC6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BA"/>
  </w:style>
  <w:style w:type="paragraph" w:styleId="Footer">
    <w:name w:val="footer"/>
    <w:basedOn w:val="Normal"/>
    <w:link w:val="FooterChar"/>
    <w:uiPriority w:val="99"/>
    <w:unhideWhenUsed/>
    <w:rsid w:val="00AC6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071849">
      <w:bodyDiv w:val="1"/>
      <w:marLeft w:val="0"/>
      <w:marRight w:val="0"/>
      <w:marTop w:val="0"/>
      <w:marBottom w:val="0"/>
      <w:divBdr>
        <w:top w:val="none" w:sz="0" w:space="0" w:color="auto"/>
        <w:left w:val="none" w:sz="0" w:space="0" w:color="auto"/>
        <w:bottom w:val="none" w:sz="0" w:space="0" w:color="auto"/>
        <w:right w:val="none" w:sz="0" w:space="0" w:color="auto"/>
      </w:divBdr>
    </w:div>
    <w:div w:id="1344549055">
      <w:bodyDiv w:val="1"/>
      <w:marLeft w:val="0"/>
      <w:marRight w:val="0"/>
      <w:marTop w:val="0"/>
      <w:marBottom w:val="0"/>
      <w:divBdr>
        <w:top w:val="none" w:sz="0" w:space="0" w:color="auto"/>
        <w:left w:val="none" w:sz="0" w:space="0" w:color="auto"/>
        <w:bottom w:val="none" w:sz="0" w:space="0" w:color="auto"/>
        <w:right w:val="none" w:sz="0" w:space="0" w:color="auto"/>
      </w:divBdr>
    </w:div>
    <w:div w:id="21138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tharyana.gov.in/en/statistical-da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o.org/faostat%20/Potatoes.&#160;Accessed%20April%2020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8</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Yogita Kataria</dc:creator>
  <cp:keywords/>
  <dc:description/>
  <cp:lastModifiedBy>Editor-23</cp:lastModifiedBy>
  <cp:revision>32</cp:revision>
  <dcterms:created xsi:type="dcterms:W3CDTF">2024-07-02T04:02:00Z</dcterms:created>
  <dcterms:modified xsi:type="dcterms:W3CDTF">2024-07-03T13:01:00Z</dcterms:modified>
</cp:coreProperties>
</file>