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5B3B0" w14:textId="77777777" w:rsidR="00523D95" w:rsidRDefault="00523D95">
      <w:pPr>
        <w:widowControl w:val="0"/>
        <w:pBdr>
          <w:top w:val="nil"/>
          <w:left w:val="nil"/>
          <w:bottom w:val="nil"/>
          <w:right w:val="nil"/>
          <w:between w:val="nil"/>
        </w:pBdr>
        <w:spacing w:after="0" w:line="276" w:lineRule="auto"/>
      </w:pPr>
    </w:p>
    <w:p w14:paraId="7F8B1730" w14:textId="77777777" w:rsidR="00523D95" w:rsidRDefault="0041034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Methods for preventing overfitting in machine learning and deep learning</w:t>
      </w:r>
    </w:p>
    <w:p w14:paraId="16058BBE" w14:textId="77777777" w:rsidR="00523D95" w:rsidRDefault="00523D95">
      <w:pPr>
        <w:spacing w:after="0" w:line="360" w:lineRule="auto"/>
        <w:jc w:val="center"/>
        <w:rPr>
          <w:rFonts w:ascii="Times New Roman" w:eastAsia="Times New Roman" w:hAnsi="Times New Roman" w:cs="Times New Roman"/>
          <w:b/>
          <w:sz w:val="28"/>
          <w:szCs w:val="28"/>
        </w:rPr>
      </w:pPr>
    </w:p>
    <w:p w14:paraId="3EE08485" w14:textId="77777777" w:rsidR="00067A3D" w:rsidRDefault="00067A3D">
      <w:pPr>
        <w:spacing w:after="0" w:line="360" w:lineRule="auto"/>
        <w:jc w:val="center"/>
        <w:rPr>
          <w:rFonts w:ascii="Times New Roman" w:eastAsia="Times New Roman" w:hAnsi="Times New Roman" w:cs="Times New Roman"/>
          <w:b/>
          <w:sz w:val="28"/>
          <w:szCs w:val="28"/>
        </w:rPr>
      </w:pPr>
    </w:p>
    <w:p w14:paraId="1D98BFC3" w14:textId="77777777" w:rsidR="002B219F" w:rsidRDefault="002B219F">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5B29263D" w14:textId="71246DE4"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article discusses various approaches and methods to combat overfitting, which is a key problem in the field of artificial intelligence. Overfitting occurs when the model over-adapts to the training dataset, losing the ability to generalize to new data. The main causes and signs of overfitting are also discussed, including excessive complexity of models and limited data. The focus is on methods such as regularization, dropout, and the use of ensemble methods that can significantly reduce the risk of overfitting. These approaches are evaluated using examples from various fields of neural network applications, providing the reader with a comprehensive understanding of the problem and its solution methods.</w:t>
      </w:r>
    </w:p>
    <w:p w14:paraId="54ACC807" w14:textId="77777777" w:rsidR="00523D95" w:rsidRDefault="0041034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Keywords:</w:t>
      </w:r>
      <w:r>
        <w:rPr>
          <w:rFonts w:ascii="Times New Roman" w:eastAsia="Times New Roman" w:hAnsi="Times New Roman" w:cs="Times New Roman"/>
          <w:sz w:val="28"/>
          <w:szCs w:val="28"/>
        </w:rPr>
        <w:t xml:space="preserve"> deep learning, overfitting, dropout, regularization, AI, artificial intelligence.</w:t>
      </w:r>
    </w:p>
    <w:p w14:paraId="03829488" w14:textId="77777777" w:rsidR="00523D95" w:rsidRDefault="00523D95">
      <w:pPr>
        <w:spacing w:after="0" w:line="360" w:lineRule="auto"/>
        <w:ind w:firstLine="709"/>
        <w:jc w:val="both"/>
        <w:rPr>
          <w:rFonts w:ascii="Times New Roman" w:eastAsia="Times New Roman" w:hAnsi="Times New Roman" w:cs="Times New Roman"/>
          <w:b/>
          <w:sz w:val="28"/>
          <w:szCs w:val="28"/>
        </w:rPr>
      </w:pPr>
    </w:p>
    <w:p w14:paraId="4388CCAB" w14:textId="77777777" w:rsidR="00523D95" w:rsidRDefault="0041034B">
      <w:pPr>
        <w:spacing w:after="0" w:line="360" w:lineRule="auto"/>
        <w:ind w:firstLine="709"/>
        <w:jc w:val="both"/>
        <w:rPr>
          <w:rFonts w:ascii="Times New Roman" w:eastAsia="Times New Roman" w:hAnsi="Times New Roman" w:cs="Times New Roman"/>
          <w:b/>
          <w:sz w:val="28"/>
          <w:szCs w:val="28"/>
        </w:rPr>
      </w:pPr>
      <w:r>
        <w:t xml:space="preserve">     </w:t>
      </w:r>
      <w:r>
        <w:rPr>
          <w:rFonts w:ascii="Times New Roman" w:eastAsia="Times New Roman" w:hAnsi="Times New Roman" w:cs="Times New Roman"/>
          <w:b/>
          <w:sz w:val="28"/>
          <w:szCs w:val="28"/>
        </w:rPr>
        <w:t xml:space="preserve"> Introduction </w:t>
      </w:r>
    </w:p>
    <w:p w14:paraId="72209CD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Deep learning is a machine learning approach that utilizes multilayer neural networks to automatically extract hierarchical representations from raw data. This method allows computer systems to improve their performance on the required task through experience, without the need for explicit programming of each step.</w:t>
      </w:r>
    </w:p>
    <w:p w14:paraId="682E4424"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significant progress in deep learning, it faces several challenges, one of which is overfitting. Overfitting is a common and critical problem in deep learning where models show excellent performance on training data but fail to generalize well to unseen data. This phenomenon occurs when the model learns not only the underlying patterns in the training data but also the noise and outliers, leading to a significant decrease in predictive performance on new data. Addressing overfitting is crucial for developing robust, reliable, and effective deep learning models.</w:t>
      </w:r>
    </w:p>
    <w:p w14:paraId="51F8F71D" w14:textId="24C7545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tendency towards overfitting is exacerbated by the complexity of deep learning models, which often consist of millions of parameters. These parameters provide the model with significant potential to fit the training data, but without proper regularization, this potential can lead to memorizing training examples rather than learning generalized patterns. To mitigate overfitting, various methods have been developed, enhancing the model's ability to generalize training data to real-world scenarios [10-14].</w:t>
      </w:r>
    </w:p>
    <w:p w14:paraId="572CEBCD"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fundamental </w:t>
      </w:r>
      <w:proofErr w:type="gramStart"/>
      <w:r>
        <w:rPr>
          <w:rFonts w:ascii="Times New Roman" w:eastAsia="Times New Roman" w:hAnsi="Times New Roman" w:cs="Times New Roman"/>
          <w:sz w:val="28"/>
          <w:szCs w:val="28"/>
        </w:rPr>
        <w:t>method</w:t>
      </w:r>
      <w:proofErr w:type="gramEnd"/>
      <w:r>
        <w:rPr>
          <w:rFonts w:ascii="Times New Roman" w:eastAsia="Times New Roman" w:hAnsi="Times New Roman" w:cs="Times New Roman"/>
          <w:sz w:val="28"/>
          <w:szCs w:val="28"/>
        </w:rPr>
        <w:t xml:space="preserve"> to combat overfitting is regularization, which imposes penalties on large weights in the model, effectively limiting the model's complexity. Another widely-used technique is Dropout, which involves randomly turning off a fraction of neurons during training, preventing neurons from co-adapting and promoting a more robust learning process.</w:t>
      </w:r>
    </w:p>
    <w:p w14:paraId="715EF04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Another practical approach is Early Stopping, which involves monitoring the model's performance on a validation set during training and stopping the training process once performance starts to deteriorate. This prevents the model from overfitting to the training data by limiting the amount of training.</w:t>
      </w:r>
    </w:p>
    <w:p w14:paraId="62341D8B"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Increasing the volume of data is also a vital strategy, particularly in fields where obtaining large amounts of labeled data is challenging. Artificially expanding the training dataset with transformations such as rotation, translation, and scaling helps the model generalize better by exposing it to a broader range of examples [1].</w:t>
      </w:r>
    </w:p>
    <w:p w14:paraId="045E4A39"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this article, we will explore the main methods of preventing overfitting in deep learning. We will provide a mathematical and conceptual overview of the Dropout method, followed by a practical implementation example using binomial distribution to model sales success across multiple stores. This implementation illustrates the application of theoretical concepts in a real scenario, demonstrating the effectiveness of these methods in enhancing the generalization capabilities of deep learning models.</w:t>
      </w:r>
    </w:p>
    <w:p w14:paraId="30520F53" w14:textId="77777777" w:rsidR="00523D95" w:rsidRDefault="00523D95">
      <w:pPr>
        <w:spacing w:after="0" w:line="360" w:lineRule="auto"/>
        <w:ind w:firstLine="709"/>
        <w:jc w:val="both"/>
        <w:rPr>
          <w:rFonts w:ascii="Times New Roman" w:eastAsia="Times New Roman" w:hAnsi="Times New Roman" w:cs="Times New Roman"/>
          <w:b/>
          <w:sz w:val="28"/>
          <w:szCs w:val="28"/>
        </w:rPr>
      </w:pPr>
    </w:p>
    <w:p w14:paraId="5722B9D8" w14:textId="77777777" w:rsidR="00523D95" w:rsidRDefault="0041034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Causes of Overfitting</w:t>
      </w:r>
    </w:p>
    <w:p w14:paraId="6A40736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Overfitting in deep learning models arises from several interrelated factors that lead the model to perform exceptionally well on training data but poorly on unseen </w:t>
      </w:r>
      <w:r>
        <w:rPr>
          <w:rFonts w:ascii="Times New Roman" w:eastAsia="Times New Roman" w:hAnsi="Times New Roman" w:cs="Times New Roman"/>
          <w:sz w:val="28"/>
          <w:szCs w:val="28"/>
        </w:rPr>
        <w:lastRenderedPageBreak/>
        <w:t>data. Understanding these causes helps in developing strategies aimed at reducing overfitting and improving model generalization. The main causes of overfitting can be divided into three primary areas: model complexity, insufficient data, and data noise.</w:t>
      </w:r>
    </w:p>
    <w:p w14:paraId="459716E5" w14:textId="77777777" w:rsidR="00523D95" w:rsidRDefault="004103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1CF1391" wp14:editId="202E621E">
            <wp:extent cx="6121050" cy="1803400"/>
            <wp:effectExtent l="0" t="0" r="0" b="0"/>
            <wp:docPr id="15660469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21050" cy="1803400"/>
                    </a:xfrm>
                    <a:prstGeom prst="rect">
                      <a:avLst/>
                    </a:prstGeom>
                    <a:ln/>
                  </pic:spPr>
                </pic:pic>
              </a:graphicData>
            </a:graphic>
          </wp:inline>
        </w:drawing>
      </w:r>
    </w:p>
    <w:p w14:paraId="5056340B" w14:textId="77777777" w:rsidR="00523D95" w:rsidRDefault="004103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 – Training examples</w:t>
      </w:r>
    </w:p>
    <w:p w14:paraId="16177692" w14:textId="77777777" w:rsidR="00523D95" w:rsidRDefault="0041034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Underfitting; 2 - Optimum; 3 - Overfitting.</w:t>
      </w:r>
    </w:p>
    <w:p w14:paraId="1D2C7A16" w14:textId="77777777" w:rsidR="00523D95" w:rsidRDefault="00523D95">
      <w:pPr>
        <w:spacing w:after="0" w:line="360" w:lineRule="auto"/>
        <w:jc w:val="center"/>
        <w:rPr>
          <w:rFonts w:ascii="Times New Roman" w:eastAsia="Times New Roman" w:hAnsi="Times New Roman" w:cs="Times New Roman"/>
          <w:sz w:val="28"/>
          <w:szCs w:val="28"/>
        </w:rPr>
      </w:pPr>
    </w:p>
    <w:p w14:paraId="4E54569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goal of training an artificial neural network (ANN) is to develop a model capable of adequately generalizing the learned patterns to data from any domain, which is critical for its ability to predict unseen data. The first step in combating overfitting involves simplifying the model by reducing the number of layers or neurons, with the key being the correct calculation of the input and output sizes of various layers of the neural network [2].</w:t>
      </w:r>
    </w:p>
    <w:p w14:paraId="1489B179"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Overfitting in machine learning, especially in the context of neural networks, is a significant challenge that cannot be completely eliminated. This phenomenon is often caused by several factors:</w:t>
      </w:r>
    </w:p>
    <w:p w14:paraId="016A3CA9" w14:textId="77777777" w:rsidR="00523D95" w:rsidRDefault="0041034B">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 complexity relative to the amount of data: For instance, a model attempting to explore numerous solutions for a single task may start detecting non-existent patterns that are actually just noise in the data, if the complexity of the model does not match the volume and diversity of the provided information.</w:t>
      </w:r>
    </w:p>
    <w:p w14:paraId="63A5E0BB" w14:textId="77777777" w:rsidR="00523D95" w:rsidRDefault="0041034B">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Limited data availability: When the amount of available data is insufficient for training, the model may begin making conclusions based on atypical features or exceptions, thereby distorting its ability to generalize.</w:t>
      </w:r>
    </w:p>
    <w:p w14:paraId="6DAB4EC2" w14:textId="77777777" w:rsidR="00523D95" w:rsidRDefault="0041034B">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Noise in the data: Similar to trying to understand a complex musical composition amidst background noise, noise in the data can cause the model to adapt to random rather than meaningful characteristics in the data.</w:t>
      </w:r>
    </w:p>
    <w:p w14:paraId="5FF95233" w14:textId="77777777" w:rsidR="00523D95" w:rsidRDefault="0041034B">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Neglecting validation data: Training a model without adequate testing and validation on a validation dataset can lead to the creation of an "illusory" model that performs well only on the training data.</w:t>
      </w:r>
    </w:p>
    <w:p w14:paraId="7AD353C1"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Recognizing and understanding these factors is crucial for developing robust and reliable machine learning systems. It is also important to identify signs of overfitting:</w:t>
      </w:r>
    </w:p>
    <w:p w14:paraId="1840FC2A"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Performance Imbalance: High accuracy on the training dataset and poor results on test data often indicate overfitting.</w:t>
      </w:r>
    </w:p>
    <w:p w14:paraId="1016A436"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Complex Decision Boundaries: If the visual analysis of decision boundaries shows excessive complexity or "capriciousness," it may indicate overfitting.</w:t>
      </w:r>
    </w:p>
    <w:p w14:paraId="4FA673FF"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Performance Stagnation or Deterioration on Validation Data: Improvement in performance during initial training stages, followed by a slowdown or even deterioration while training data performance continues to grow, can be a sign of overfitting.</w:t>
      </w:r>
    </w:p>
    <w:p w14:paraId="3FBCE94F"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Performance Fluctuations with Training Data Changes: Significant performance fluctuations with minor changes in data can indicate excessive model sensitivity and a tendency to overfit [3].</w:t>
      </w:r>
    </w:p>
    <w:p w14:paraId="4D4F5636"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One of the most obvious strategies to combat overfitting is to increase the volume and diversity of training data. For example, if a dataset includes not just six animals, but a thousand different individuals, it is likely to derive a more accurate rule. Instead of a simplistic heuristic like "who swims is a fish," which is not applicable to some birds like ducks or swans, a more accurate rule could be formulated, such as "those with gills are fish."</w:t>
      </w:r>
    </w:p>
    <w:p w14:paraId="77AB3FA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it is necessary to consider not only the quantity but also the heterogeneity of the data. If the training set consisted of a thousand birds, none of which could swim, the rule "who swims is a fish" might still be derived by default. Therefore, both quantitative and qualitative diversity of data is essential for effective training.</w:t>
      </w:r>
    </w:p>
    <w:p w14:paraId="7FB5513D"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Imagine the scenario of developing an automated traffic control system. This system must decide whether to allow vehicles to continue moving or stop, based on various factors such as speed, traffic density, and road conditions. Suppose this decision-making process can be mathematically modeled, where the decision is based on a weighted sum of these factors. If this sum exceeds a certain threshold, the system allows the vehicle to continue moving; otherwise, it stops the vehicle.</w:t>
      </w:r>
    </w:p>
    <w:p w14:paraId="69FA8945"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 the scenario where a vehicle approaches an intersection. Based on collected data and historical traffic patterns, the decision-making formula might be as follows: a base score of 20 points, add 50 points for high traffic density, 30 points for unfavorable weather conditions, subtract 10 points for good road visibility, and 20 points for vehicle speed below the set limit, resulting in a total score of 70 points. Since this score exceeds the threshold of 50 points, the system decides to stop the vehicle.</w:t>
      </w:r>
    </w:p>
    <w:p w14:paraId="4B70FC8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Historically, if the system never allowed vehicles to move under high traffic conditions, it could lead to the machine learning model assigning disproportionate weight to traffic density, rendering all other factors insignificant. This scenario highlights the limitations and potential pitfalls of automated systems making decisions solely based on quantitative evaluations and historical data.</w:t>
      </w:r>
    </w:p>
    <w:p w14:paraId="48938B92"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Fortunately, to prevent excessive dominance of individual features during training, regularization techniques exist. This method restricts the influence of each factor, preventing disproportionately large weights in the model.</w:t>
      </w:r>
    </w:p>
    <w:p w14:paraId="5F5E4E68"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3FF2DAFA" w14:textId="77777777" w:rsidR="00523D95" w:rsidRDefault="0041034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Methods of Regularization and Overfitting Control</w:t>
      </w:r>
    </w:p>
    <w:p w14:paraId="62C7719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understand how a machine learning model operates, it's crucial to recognize that its primary task during training is to minimize the loss function, which quantifies the errors made on the training data set. Typically, the more errors, the higher the value of the loss function.</w:t>
      </w:r>
    </w:p>
    <w:p w14:paraId="185CFC8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addition of regularization modifies the loss function such that it not only considers errors but also the magnitude of feature weights used in the model. As these weights increase, so does the value of the loss function, which helps prevent their </w:t>
      </w:r>
      <w:r>
        <w:rPr>
          <w:rFonts w:ascii="Times New Roman" w:eastAsia="Times New Roman" w:hAnsi="Times New Roman" w:cs="Times New Roman"/>
          <w:sz w:val="28"/>
          <w:szCs w:val="28"/>
        </w:rPr>
        <w:lastRenderedPageBreak/>
        <w:t>excessive growth. This helps prevent the model from fitting noise in the training data, thereby improving its ability to generalize.</w:t>
      </w:r>
    </w:p>
    <w:p w14:paraId="4251997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loss function </w:t>
      </w:r>
      <w:r>
        <w:rPr>
          <w:rFonts w:ascii="Cambria Math" w:eastAsia="Cambria Math" w:hAnsi="Cambria Math" w:cs="Cambria Math"/>
          <w:sz w:val="28"/>
          <w:szCs w:val="28"/>
        </w:rPr>
        <w:t>𝑓</w:t>
      </w:r>
      <w:r>
        <w:rPr>
          <w:rFonts w:ascii="Times New Roman" w:eastAsia="Times New Roman" w:hAnsi="Times New Roman" w:cs="Times New Roman"/>
          <w:sz w:val="28"/>
          <w:szCs w:val="28"/>
        </w:rPr>
        <w:t xml:space="preserve"> can be expressed as a dependency on the target variable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xml:space="preserve"> and the generalizing rule </w:t>
      </w:r>
      <w:r>
        <w:rPr>
          <w:rFonts w:ascii="Times New Roman" w:eastAsia="Times New Roman" w:hAnsi="Times New Roman" w:cs="Times New Roman"/>
          <w:i/>
          <w:sz w:val="28"/>
          <w:szCs w:val="28"/>
        </w:rPr>
        <w:t xml:space="preserve">h(x), </w:t>
      </w:r>
      <w:r>
        <w:rPr>
          <w:rFonts w:ascii="Times New Roman" w:eastAsia="Times New Roman" w:hAnsi="Times New Roman" w:cs="Times New Roman"/>
          <w:sz w:val="28"/>
          <w:szCs w:val="28"/>
        </w:rPr>
        <w:t xml:space="preserve">which represents the model expressing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xml:space="preserve"> through a set of features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considering weights </w:t>
      </w:r>
      <w:r>
        <w:rPr>
          <w:rFonts w:ascii="Times New Roman" w:eastAsia="Times New Roman" w:hAnsi="Times New Roman" w:cs="Times New Roman"/>
          <w:i/>
          <w:sz w:val="28"/>
          <w:szCs w:val="28"/>
        </w:rPr>
        <w:t>w</w:t>
      </w:r>
      <w:r>
        <w:rPr>
          <w:rFonts w:ascii="Times New Roman" w:eastAsia="Times New Roman" w:hAnsi="Times New Roman" w:cs="Times New Roman"/>
          <w:sz w:val="28"/>
          <w:szCs w:val="28"/>
        </w:rPr>
        <w:t>:</w:t>
      </w:r>
    </w:p>
    <w:p w14:paraId="4F7A62AB" w14:textId="77777777" w:rsidR="00523D95" w:rsidRDefault="0041034B">
      <w:pPr>
        <w:spacing w:after="0" w:line="360" w:lineRule="auto"/>
        <w:ind w:firstLine="709"/>
        <w:jc w:val="center"/>
        <w:rPr>
          <w:rFonts w:ascii="Times New Roman" w:eastAsia="Times New Roman" w:hAnsi="Times New Roman" w:cs="Times New Roman"/>
          <w:sz w:val="28"/>
          <w:szCs w:val="28"/>
        </w:rPr>
      </w:pPr>
      <w:r>
        <w:rPr>
          <w:rFonts w:ascii="Cambria Math" w:eastAsia="Cambria Math" w:hAnsi="Cambria Math" w:cs="Cambria Math"/>
          <w:sz w:val="28"/>
          <w:szCs w:val="28"/>
        </w:rPr>
        <w:t>𝑓</w:t>
      </w:r>
      <w:r>
        <w:rPr>
          <w:rFonts w:ascii="Times New Roman" w:eastAsia="Times New Roman" w:hAnsi="Times New Roman" w:cs="Times New Roman"/>
          <w:sz w:val="28"/>
          <w:szCs w:val="28"/>
        </w:rPr>
        <w:t xml:space="preserve"> (model errors) = </w:t>
      </w:r>
      <w:r>
        <w:rPr>
          <w:rFonts w:ascii="Cambria Math" w:eastAsia="Cambria Math" w:hAnsi="Cambria Math" w:cs="Cambria Math"/>
          <w:sz w:val="28"/>
          <w:szCs w:val="28"/>
        </w:rPr>
        <w:t>𝑓</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h(</w:t>
      </w:r>
      <w:proofErr w:type="spellStart"/>
      <w:proofErr w:type="gramStart"/>
      <w:r>
        <w:rPr>
          <w:rFonts w:ascii="Times New Roman" w:eastAsia="Times New Roman" w:hAnsi="Times New Roman" w:cs="Times New Roman"/>
          <w:i/>
          <w:sz w:val="28"/>
          <w:szCs w:val="28"/>
        </w:rPr>
        <w:t>x;w</w:t>
      </w:r>
      <w:proofErr w:type="spellEnd"/>
      <w:proofErr w:type="gram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p>
    <w:p w14:paraId="2528298B"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Regularization adds a penalty to the loss function for the magnitude of weights:</w:t>
      </w:r>
    </w:p>
    <w:p w14:paraId="10CE70CC" w14:textId="77777777" w:rsidR="00523D95" w:rsidRDefault="0041034B">
      <w:pPr>
        <w:pBdr>
          <w:top w:val="nil"/>
          <w:left w:val="nil"/>
          <w:bottom w:val="nil"/>
          <w:right w:val="nil"/>
          <w:between w:val="nil"/>
        </w:pBdr>
        <w:spacing w:after="240" w:line="240" w:lineRule="auto"/>
        <w:jc w:val="center"/>
        <w:rPr>
          <w:rFonts w:ascii="Times New Roman" w:eastAsia="Times New Roman" w:hAnsi="Times New Roman" w:cs="Times New Roman"/>
          <w:color w:val="0D0D0D"/>
          <w:sz w:val="28"/>
          <w:szCs w:val="28"/>
        </w:rPr>
      </w:pPr>
      <w:r>
        <w:rPr>
          <w:rFonts w:ascii="Times New Roman" w:eastAsia="Times New Roman" w:hAnsi="Times New Roman" w:cs="Times New Roman"/>
          <w:i/>
          <w:color w:val="0D0D0D"/>
          <w:sz w:val="28"/>
          <w:szCs w:val="28"/>
        </w:rPr>
        <w:t xml:space="preserve">L </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i/>
          <w:color w:val="0D0D0D"/>
          <w:sz w:val="28"/>
          <w:szCs w:val="28"/>
        </w:rPr>
        <w:t xml:space="preserve">f </w:t>
      </w:r>
      <w:r>
        <w:rPr>
          <w:rFonts w:ascii="Times New Roman" w:eastAsia="Times New Roman" w:hAnsi="Times New Roman" w:cs="Times New Roman"/>
          <w:color w:val="0D0D0D"/>
          <w:sz w:val="28"/>
          <w:szCs w:val="28"/>
        </w:rPr>
        <w:t>(</w:t>
      </w:r>
      <w:r>
        <w:rPr>
          <w:rFonts w:ascii="Times New Roman" w:eastAsia="Times New Roman" w:hAnsi="Times New Roman" w:cs="Times New Roman"/>
          <w:i/>
          <w:color w:val="0D0D0D"/>
          <w:sz w:val="28"/>
          <w:szCs w:val="28"/>
        </w:rPr>
        <w:t>Y</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i/>
          <w:color w:val="0D0D0D"/>
          <w:sz w:val="28"/>
          <w:szCs w:val="28"/>
        </w:rPr>
        <w:t>h</w:t>
      </w:r>
      <w:r>
        <w:rPr>
          <w:rFonts w:ascii="Times New Roman" w:eastAsia="Times New Roman" w:hAnsi="Times New Roman" w:cs="Times New Roman"/>
          <w:color w:val="0D0D0D"/>
          <w:sz w:val="28"/>
          <w:szCs w:val="28"/>
        </w:rPr>
        <w:t>(</w:t>
      </w:r>
      <w:proofErr w:type="spellStart"/>
      <w:proofErr w:type="gramStart"/>
      <w:r>
        <w:rPr>
          <w:rFonts w:ascii="Times New Roman" w:eastAsia="Times New Roman" w:hAnsi="Times New Roman" w:cs="Times New Roman"/>
          <w:i/>
          <w:color w:val="0D0D0D"/>
          <w:sz w:val="28"/>
          <w:szCs w:val="28"/>
        </w:rPr>
        <w:t>x</w:t>
      </w:r>
      <w:r>
        <w:rPr>
          <w:rFonts w:ascii="Times New Roman" w:eastAsia="Times New Roman" w:hAnsi="Times New Roman" w:cs="Times New Roman"/>
          <w:color w:val="0D0D0D"/>
          <w:sz w:val="28"/>
          <w:szCs w:val="28"/>
        </w:rPr>
        <w:t>;</w:t>
      </w:r>
      <w:r>
        <w:rPr>
          <w:rFonts w:ascii="Times New Roman" w:eastAsia="Times New Roman" w:hAnsi="Times New Roman" w:cs="Times New Roman"/>
          <w:i/>
          <w:color w:val="0D0D0D"/>
          <w:sz w:val="28"/>
          <w:szCs w:val="28"/>
        </w:rPr>
        <w:t>w</w:t>
      </w:r>
      <w:proofErr w:type="spellEnd"/>
      <w:proofErr w:type="gramEnd"/>
      <w:r>
        <w:rPr>
          <w:rFonts w:ascii="Times New Roman" w:eastAsia="Times New Roman" w:hAnsi="Times New Roman" w:cs="Times New Roman"/>
          <w:color w:val="0D0D0D"/>
          <w:sz w:val="28"/>
          <w:szCs w:val="28"/>
        </w:rPr>
        <w:t xml:space="preserve">)) + </w:t>
      </w:r>
      <w:r>
        <w:rPr>
          <w:rFonts w:ascii="Times New Roman" w:eastAsia="Times New Roman" w:hAnsi="Times New Roman" w:cs="Times New Roman"/>
          <w:i/>
          <w:color w:val="0D0D0D"/>
          <w:sz w:val="28"/>
          <w:szCs w:val="28"/>
        </w:rPr>
        <w:t xml:space="preserve">λ </w:t>
      </w:r>
      <w:r>
        <w:rPr>
          <w:rFonts w:ascii="Cambria Math" w:eastAsia="Cambria Math" w:hAnsi="Cambria Math" w:cs="Cambria Math"/>
          <w:color w:val="0D0D0D"/>
          <w:sz w:val="28"/>
          <w:szCs w:val="28"/>
        </w:rPr>
        <w:t>⋅</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i/>
          <w:color w:val="0D0D0D"/>
          <w:sz w:val="28"/>
          <w:szCs w:val="28"/>
        </w:rPr>
        <w:t>R</w:t>
      </w:r>
      <w:r>
        <w:rPr>
          <w:rFonts w:ascii="Times New Roman" w:eastAsia="Times New Roman" w:hAnsi="Times New Roman" w:cs="Times New Roman"/>
          <w:color w:val="0D0D0D"/>
          <w:sz w:val="28"/>
          <w:szCs w:val="28"/>
        </w:rPr>
        <w:t>(</w:t>
      </w:r>
      <w:r>
        <w:rPr>
          <w:rFonts w:ascii="Times New Roman" w:eastAsia="Times New Roman" w:hAnsi="Times New Roman" w:cs="Times New Roman"/>
          <w:i/>
          <w:color w:val="0D0D0D"/>
          <w:sz w:val="28"/>
          <w:szCs w:val="28"/>
        </w:rPr>
        <w:t>w</w:t>
      </w:r>
      <w:r>
        <w:rPr>
          <w:rFonts w:ascii="Times New Roman" w:eastAsia="Times New Roman" w:hAnsi="Times New Roman" w:cs="Times New Roman"/>
          <w:color w:val="0D0D0D"/>
          <w:sz w:val="28"/>
          <w:szCs w:val="28"/>
        </w:rPr>
        <w:t>)</w:t>
      </w:r>
    </w:p>
    <w:p w14:paraId="5AC9F788"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Here, </w:t>
      </w:r>
      <w:r>
        <w:rPr>
          <w:rFonts w:ascii="Times New Roman" w:eastAsia="Times New Roman" w:hAnsi="Times New Roman" w:cs="Times New Roman"/>
          <w:i/>
          <w:sz w:val="28"/>
          <w:szCs w:val="28"/>
        </w:rPr>
        <w:t>λ</w:t>
      </w:r>
      <w:r>
        <w:rPr>
          <w:rFonts w:ascii="Times New Roman" w:eastAsia="Times New Roman" w:hAnsi="Times New Roman" w:cs="Times New Roman"/>
          <w:sz w:val="28"/>
          <w:szCs w:val="28"/>
        </w:rPr>
        <w:t xml:space="preserve"> is the regularization coefficient, and </w:t>
      </w:r>
      <w:r>
        <w:rPr>
          <w:rFonts w:ascii="Times New Roman" w:eastAsia="Times New Roman" w:hAnsi="Times New Roman" w:cs="Times New Roman"/>
          <w:i/>
          <w:sz w:val="28"/>
          <w:szCs w:val="28"/>
        </w:rPr>
        <w:t>R</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w:t>
      </w:r>
      <w:r>
        <w:rPr>
          <w:rFonts w:ascii="Times New Roman" w:eastAsia="Times New Roman" w:hAnsi="Times New Roman" w:cs="Times New Roman"/>
          <w:sz w:val="28"/>
          <w:szCs w:val="28"/>
        </w:rPr>
        <w:t>) is the regularization term penalizing weight magnitude to prevent their excessive increase.</w:t>
      </w:r>
    </w:p>
    <w:p w14:paraId="112A09C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L1 and L2 regularization are two common methods that add penalties based on the size of the model parameters. L1 regularization (Lasso) adds a penalty equal to the absolute value of the coefficient size, promoting sparsity by reducing some weights to zero. L2 regularization (Ridge) adds a penalty equal to the square of the coefficient size, distributing the error across all parameters and preventing large weights.</w:t>
      </w:r>
    </w:p>
    <w:p w14:paraId="14C6DEC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Mathematically, the regularized loss functions are defined as follows:</w:t>
      </w:r>
    </w:p>
    <w:p w14:paraId="2C5E5CC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L1 Regularization: </w:t>
      </w:r>
      <w:r>
        <w:rPr>
          <w:rFonts w:ascii="Times New Roman" w:eastAsia="Times New Roman" w:hAnsi="Times New Roman" w:cs="Times New Roman"/>
          <w:i/>
          <w:color w:val="0D0D0D"/>
          <w:sz w:val="28"/>
          <w:szCs w:val="28"/>
        </w:rPr>
        <w:t>L = f (Y, h(</w:t>
      </w:r>
      <w:proofErr w:type="spellStart"/>
      <w:proofErr w:type="gramStart"/>
      <w:r>
        <w:rPr>
          <w:rFonts w:ascii="Times New Roman" w:eastAsia="Times New Roman" w:hAnsi="Times New Roman" w:cs="Times New Roman"/>
          <w:i/>
          <w:color w:val="0D0D0D"/>
          <w:sz w:val="28"/>
          <w:szCs w:val="28"/>
        </w:rPr>
        <w:t>x;w</w:t>
      </w:r>
      <w:proofErr w:type="spellEnd"/>
      <w:proofErr w:type="gramEnd"/>
      <w:r>
        <w:rPr>
          <w:rFonts w:ascii="Times New Roman" w:eastAsia="Times New Roman" w:hAnsi="Times New Roman" w:cs="Times New Roman"/>
          <w:i/>
          <w:color w:val="0D0D0D"/>
          <w:sz w:val="28"/>
          <w:szCs w:val="28"/>
        </w:rPr>
        <w:t xml:space="preserve">)) + λ </w:t>
      </w:r>
      <w:r>
        <w:rPr>
          <w:rFonts w:ascii="Cambria Math" w:eastAsia="Cambria Math" w:hAnsi="Cambria Math" w:cs="Cambria Math"/>
          <w:i/>
          <w:color w:val="0D0D0D"/>
          <w:sz w:val="28"/>
          <w:szCs w:val="28"/>
        </w:rPr>
        <w:t>⋅</w:t>
      </w:r>
      <w:r>
        <w:rPr>
          <w:rFonts w:ascii="Times New Roman" w:eastAsia="Times New Roman" w:hAnsi="Times New Roman" w:cs="Times New Roman"/>
          <w:i/>
          <w:color w:val="0D0D0D"/>
          <w:sz w:val="28"/>
          <w:szCs w:val="28"/>
        </w:rPr>
        <w:t xml:space="preserve"> </w:t>
      </w:r>
      <m:oMath>
        <m:nary>
          <m:naryPr>
            <m:chr m:val="∑"/>
            <m:ctrlPr>
              <w:rPr>
                <w:rFonts w:ascii="Cambria Math" w:eastAsia="Cambria Math" w:hAnsi="Cambria Math" w:cs="Cambria Math"/>
                <w:color w:val="0D0D0D"/>
                <w:sz w:val="28"/>
                <w:szCs w:val="28"/>
              </w:rPr>
            </m:ctrlPr>
          </m:naryPr>
          <m:sub>
            <m:r>
              <w:rPr>
                <w:rFonts w:ascii="Cambria Math" w:eastAsia="Cambria Math" w:hAnsi="Cambria Math" w:cs="Cambria Math"/>
                <w:color w:val="0D0D0D"/>
                <w:sz w:val="28"/>
                <w:szCs w:val="28"/>
              </w:rPr>
              <m:t>i</m:t>
            </m:r>
          </m:sub>
          <m:sup/>
          <m:e/>
        </m:nary>
        <m:d>
          <m:dPr>
            <m:begChr m:val="|"/>
            <m:endChr m:val="|"/>
            <m:ctrlPr>
              <w:rPr>
                <w:rFonts w:ascii="Cambria Math" w:eastAsia="Cambria Math" w:hAnsi="Cambria Math" w:cs="Cambria Math"/>
                <w:color w:val="0D0D0D"/>
                <w:sz w:val="28"/>
                <w:szCs w:val="28"/>
              </w:rPr>
            </m:ctrlPr>
          </m:dPr>
          <m:e>
            <m:sSub>
              <m:sSubPr>
                <m:ctrlPr>
                  <w:rPr>
                    <w:rFonts w:ascii="Cambria Math" w:eastAsia="Cambria Math" w:hAnsi="Cambria Math" w:cs="Cambria Math"/>
                    <w:color w:val="0D0D0D"/>
                    <w:sz w:val="28"/>
                    <w:szCs w:val="28"/>
                  </w:rPr>
                </m:ctrlPr>
              </m:sSubPr>
              <m:e>
                <m:r>
                  <w:rPr>
                    <w:rFonts w:ascii="Cambria Math" w:eastAsia="Cambria Math" w:hAnsi="Cambria Math" w:cs="Cambria Math"/>
                    <w:color w:val="0D0D0D"/>
                    <w:sz w:val="28"/>
                    <w:szCs w:val="28"/>
                  </w:rPr>
                  <m:t>w</m:t>
                </m:r>
              </m:e>
              <m:sub>
                <m:r>
                  <w:rPr>
                    <w:rFonts w:ascii="Cambria Math" w:eastAsia="Cambria Math" w:hAnsi="Cambria Math" w:cs="Cambria Math"/>
                    <w:color w:val="0D0D0D"/>
                    <w:sz w:val="28"/>
                    <w:szCs w:val="28"/>
                  </w:rPr>
                  <m:t>i</m:t>
                </m:r>
              </m:sub>
            </m:sSub>
          </m:e>
        </m:d>
      </m:oMath>
    </w:p>
    <w:p w14:paraId="3B1B07C1" w14:textId="77777777" w:rsidR="00523D95" w:rsidRDefault="0041034B">
      <w:pPr>
        <w:spacing w:after="0" w:line="360" w:lineRule="auto"/>
        <w:ind w:firstLine="709"/>
        <w:jc w:val="both"/>
        <w:rPr>
          <w:rFonts w:ascii="Times New Roman" w:eastAsia="Times New Roman" w:hAnsi="Times New Roman" w:cs="Times New Roman"/>
          <w:i/>
          <w:color w:val="0D0D0D"/>
          <w:sz w:val="28"/>
          <w:szCs w:val="28"/>
        </w:rPr>
      </w:pPr>
      <w:r>
        <w:rPr>
          <w:rFonts w:ascii="Times New Roman" w:eastAsia="Times New Roman" w:hAnsi="Times New Roman" w:cs="Times New Roman"/>
          <w:sz w:val="28"/>
          <w:szCs w:val="28"/>
        </w:rPr>
        <w:t xml:space="preserve">L2 Regularization: </w:t>
      </w:r>
      <w:r>
        <w:rPr>
          <w:rFonts w:ascii="Times New Roman" w:eastAsia="Times New Roman" w:hAnsi="Times New Roman" w:cs="Times New Roman"/>
          <w:i/>
          <w:color w:val="0D0D0D"/>
          <w:sz w:val="28"/>
          <w:szCs w:val="28"/>
        </w:rPr>
        <w:t>L = f (Y, h(</w:t>
      </w:r>
      <w:proofErr w:type="spellStart"/>
      <w:proofErr w:type="gramStart"/>
      <w:r>
        <w:rPr>
          <w:rFonts w:ascii="Times New Roman" w:eastAsia="Times New Roman" w:hAnsi="Times New Roman" w:cs="Times New Roman"/>
          <w:i/>
          <w:color w:val="0D0D0D"/>
          <w:sz w:val="28"/>
          <w:szCs w:val="28"/>
        </w:rPr>
        <w:t>x;w</w:t>
      </w:r>
      <w:proofErr w:type="spellEnd"/>
      <w:proofErr w:type="gramEnd"/>
      <w:r>
        <w:rPr>
          <w:rFonts w:ascii="Times New Roman" w:eastAsia="Times New Roman" w:hAnsi="Times New Roman" w:cs="Times New Roman"/>
          <w:i/>
          <w:color w:val="0D0D0D"/>
          <w:sz w:val="28"/>
          <w:szCs w:val="28"/>
        </w:rPr>
        <w:t xml:space="preserve">)) + λ </w:t>
      </w:r>
      <w:r>
        <w:rPr>
          <w:rFonts w:ascii="Cambria Math" w:eastAsia="Cambria Math" w:hAnsi="Cambria Math" w:cs="Cambria Math"/>
          <w:i/>
          <w:color w:val="0D0D0D"/>
          <w:sz w:val="28"/>
          <w:szCs w:val="28"/>
        </w:rPr>
        <w:t>⋅</w:t>
      </w:r>
      <w:r>
        <w:rPr>
          <w:rFonts w:ascii="Times New Roman" w:eastAsia="Times New Roman" w:hAnsi="Times New Roman" w:cs="Times New Roman"/>
          <w:i/>
          <w:color w:val="0D0D0D"/>
          <w:sz w:val="28"/>
          <w:szCs w:val="28"/>
        </w:rPr>
        <w:t xml:space="preserve"> </w:t>
      </w:r>
      <m:oMath>
        <m:nary>
          <m:naryPr>
            <m:chr m:val="∑"/>
            <m:ctrlPr>
              <w:rPr>
                <w:rFonts w:ascii="Cambria Math" w:eastAsia="Cambria Math" w:hAnsi="Cambria Math" w:cs="Cambria Math"/>
                <w:color w:val="0D0D0D"/>
                <w:sz w:val="28"/>
                <w:szCs w:val="28"/>
              </w:rPr>
            </m:ctrlPr>
          </m:naryPr>
          <m:sub>
            <m:r>
              <w:rPr>
                <w:rFonts w:ascii="Cambria Math" w:eastAsia="Cambria Math" w:hAnsi="Cambria Math" w:cs="Cambria Math"/>
                <w:color w:val="0D0D0D"/>
                <w:sz w:val="28"/>
                <w:szCs w:val="28"/>
              </w:rPr>
              <m:t>i</m:t>
            </m:r>
          </m:sub>
          <m:sup/>
          <m:e/>
        </m:nary>
        <m:sSubSup>
          <m:sSubSupPr>
            <m:ctrlPr>
              <w:rPr>
                <w:rFonts w:ascii="Cambria Math" w:eastAsia="Cambria Math" w:hAnsi="Cambria Math" w:cs="Cambria Math"/>
                <w:color w:val="0D0D0D"/>
                <w:sz w:val="28"/>
                <w:szCs w:val="28"/>
              </w:rPr>
            </m:ctrlPr>
          </m:sSubSupPr>
          <m:e>
            <m:r>
              <w:rPr>
                <w:rFonts w:ascii="Cambria Math" w:eastAsia="Cambria Math" w:hAnsi="Cambria Math" w:cs="Cambria Math"/>
                <w:color w:val="0D0D0D"/>
                <w:sz w:val="28"/>
                <w:szCs w:val="28"/>
              </w:rPr>
              <m:t>w</m:t>
            </m:r>
          </m:e>
          <m:sub>
            <m:r>
              <w:rPr>
                <w:rFonts w:ascii="Cambria Math" w:eastAsia="Cambria Math" w:hAnsi="Cambria Math" w:cs="Cambria Math"/>
                <w:color w:val="0D0D0D"/>
                <w:sz w:val="28"/>
                <w:szCs w:val="28"/>
              </w:rPr>
              <m:t>i</m:t>
            </m:r>
          </m:sub>
          <m:sup>
            <m:r>
              <w:rPr>
                <w:rFonts w:ascii="Cambria Math" w:eastAsia="Cambria Math" w:hAnsi="Cambria Math" w:cs="Cambria Math"/>
                <w:color w:val="0D0D0D"/>
                <w:sz w:val="28"/>
                <w:szCs w:val="28"/>
              </w:rPr>
              <m:t>2</m:t>
            </m:r>
          </m:sup>
        </m:sSubSup>
      </m:oMath>
    </w:p>
    <w:p w14:paraId="17054471"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methods are particularly effective in linear models and neural networks, where they help reduce model complexity and enhance stability.</w:t>
      </w:r>
    </w:p>
    <w:p w14:paraId="401F67E9"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Regularization effectively guides the model training process to not solely focus on a few features but rather consider a diverse range of factors influencing the outcome. This process can be likened to thoughtful decision-making by a person, analyzing all available aspects of a situation to avoid missing any critical details [4].</w:t>
      </w:r>
    </w:p>
    <w:p w14:paraId="0FE22CB7"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regularization method specific to neural networks is </w:t>
      </w:r>
      <w:r>
        <w:rPr>
          <w:rFonts w:ascii="Times New Roman" w:eastAsia="Times New Roman" w:hAnsi="Times New Roman" w:cs="Times New Roman"/>
          <w:b/>
          <w:i/>
          <w:sz w:val="28"/>
          <w:szCs w:val="28"/>
        </w:rPr>
        <w:t>Dropout</w:t>
      </w:r>
      <w:r>
        <w:rPr>
          <w:rFonts w:ascii="Times New Roman" w:eastAsia="Times New Roman" w:hAnsi="Times New Roman" w:cs="Times New Roman"/>
          <w:sz w:val="28"/>
          <w:szCs w:val="28"/>
        </w:rPr>
        <w:t xml:space="preserve">. During training, Dropout randomly sets the output of each neuron to zero with a probability </w:t>
      </w:r>
      <w:proofErr w:type="spellStart"/>
      <w:r>
        <w:rPr>
          <w:rFonts w:ascii="Times New Roman" w:eastAsia="Times New Roman" w:hAnsi="Times New Roman" w:cs="Times New Roman"/>
          <w:sz w:val="28"/>
          <w:szCs w:val="28"/>
        </w:rPr>
        <w:t>ppp</w:t>
      </w:r>
      <w:proofErr w:type="spellEnd"/>
      <w:r>
        <w:rPr>
          <w:rFonts w:ascii="Times New Roman" w:eastAsia="Times New Roman" w:hAnsi="Times New Roman" w:cs="Times New Roman"/>
          <w:sz w:val="28"/>
          <w:szCs w:val="28"/>
        </w:rPr>
        <w:t>, effectively removing it from the network for that iteration. This prevents neurons from overly relying on each other, encouraging the network to learn more robust and generalizable patterns.</w:t>
      </w:r>
    </w:p>
    <w:p w14:paraId="72DA1E8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Mathematically, the Dropout mechanism can be expressed as:</w:t>
      </w:r>
    </w:p>
    <w:p w14:paraId="34D11348" w14:textId="77777777" w:rsidR="00523D95" w:rsidRDefault="0041034B">
      <w:pPr>
        <w:pBdr>
          <w:top w:val="nil"/>
          <w:left w:val="nil"/>
          <w:bottom w:val="nil"/>
          <w:right w:val="nil"/>
          <w:between w:val="nil"/>
        </w:pBdr>
        <w:spacing w:after="24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8"/>
          <w:szCs w:val="28"/>
        </w:rPr>
        <w:lastRenderedPageBreak/>
        <w:t>Output=</w:t>
      </w:r>
      <w:proofErr w:type="gramStart"/>
      <w:r>
        <w:rPr>
          <w:rFonts w:ascii="Times New Roman" w:eastAsia="Times New Roman" w:hAnsi="Times New Roman" w:cs="Times New Roman"/>
          <w:i/>
          <w:color w:val="000000"/>
          <w:sz w:val="28"/>
          <w:szCs w:val="28"/>
        </w:rPr>
        <w:t>Dropout(</w:t>
      </w:r>
      <w:proofErr w:type="gramEnd"/>
      <w:r>
        <w:rPr>
          <w:rFonts w:ascii="Times New Roman" w:eastAsia="Times New Roman" w:hAnsi="Times New Roman" w:cs="Times New Roman"/>
          <w:i/>
          <w:color w:val="000000"/>
          <w:sz w:val="28"/>
          <w:szCs w:val="28"/>
        </w:rPr>
        <w:t>Input, p)</w:t>
      </w:r>
    </w:p>
    <w:p w14:paraId="53DD7185"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the output of each neuron is zeroed out with probability </w:t>
      </w:r>
      <w:r>
        <w:rPr>
          <w:rFonts w:ascii="Times New Roman" w:eastAsia="Times New Roman" w:hAnsi="Times New Roman" w:cs="Times New Roman"/>
          <w:i/>
          <w:sz w:val="28"/>
          <w:szCs w:val="28"/>
        </w:rPr>
        <w:t>p</w:t>
      </w:r>
      <w:r>
        <w:rPr>
          <w:rFonts w:ascii="Times New Roman" w:eastAsia="Times New Roman" w:hAnsi="Times New Roman" w:cs="Times New Roman"/>
          <w:sz w:val="28"/>
          <w:szCs w:val="28"/>
        </w:rPr>
        <w:t>. This technique is highly effective in preventing overfitting in deep neural networks, especially in fully connected layers.</w:t>
      </w:r>
    </w:p>
    <w:p w14:paraId="7158D647"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Early stopping</w:t>
      </w:r>
      <w:r>
        <w:rPr>
          <w:rFonts w:ascii="Times New Roman" w:eastAsia="Times New Roman" w:hAnsi="Times New Roman" w:cs="Times New Roman"/>
          <w:sz w:val="28"/>
          <w:szCs w:val="28"/>
        </w:rPr>
        <w:t xml:space="preserve"> is another simple yet powerful method for preventing overfitting. It involves monitoring the model's performance on a validation set during training and halting the training process when the performance on the validation set starts to deteriorate. This ensures the model does not overfit by learning noise and specific details unique to the training set.</w:t>
      </w:r>
    </w:p>
    <w:p w14:paraId="78214F4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early stopping process can be implemented as follows:</w:t>
      </w:r>
    </w:p>
    <w:p w14:paraId="30EAA5B7"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Split the dataset into training and validation sets.</w:t>
      </w:r>
    </w:p>
    <w:p w14:paraId="34E4385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Train the model and evaluate its performance on the validation set after each epoch.</w:t>
      </w:r>
    </w:p>
    <w:p w14:paraId="325354A7"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Stop training if the validation results do not improve for a specified number of epochs.</w:t>
      </w:r>
    </w:p>
    <w:p w14:paraId="41E350B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Early stopping helps find the optimal number of training iterations, balancing between underfitting and overfitting.</w:t>
      </w:r>
    </w:p>
    <w:p w14:paraId="489CC30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Data augmentation</w:t>
      </w:r>
      <w:r>
        <w:rPr>
          <w:rFonts w:ascii="Times New Roman" w:eastAsia="Times New Roman" w:hAnsi="Times New Roman" w:cs="Times New Roman"/>
          <w:sz w:val="28"/>
          <w:szCs w:val="28"/>
        </w:rPr>
        <w:t xml:space="preserve"> is another technique that involves artificially increasing the size and diversity of the training dataset by applying random transformations. This provides the model with a broader range of examples, helping it generalize better.</w:t>
      </w:r>
    </w:p>
    <w:p w14:paraId="40F33DC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image processing, common augmentation methods include:</w:t>
      </w:r>
    </w:p>
    <w:p w14:paraId="4E970C9C"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Rotation: Randomly rotating images within a specified range.</w:t>
      </w:r>
    </w:p>
    <w:p w14:paraId="13CB916B"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Shift: Shifting images horizontally or vertically.</w:t>
      </w:r>
    </w:p>
    <w:p w14:paraId="03967A0F"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Scaling: Resizing images to different scales.</w:t>
      </w:r>
    </w:p>
    <w:p w14:paraId="3ED5502A" w14:textId="77777777" w:rsidR="00523D95" w:rsidRDefault="0041034B">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Flipping: Mirroring images horizontally or vertically.</w:t>
      </w:r>
    </w:p>
    <w:p w14:paraId="18713660" w14:textId="77777777" w:rsidR="00523D95" w:rsidRDefault="0041034B">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For text data, augmentation methods may include:</w:t>
      </w:r>
    </w:p>
    <w:p w14:paraId="4A3FAF8E" w14:textId="77777777" w:rsidR="00523D95" w:rsidRDefault="0041034B">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Synonym Replacement: Replacing words with their synonyms.</w:t>
      </w:r>
    </w:p>
    <w:p w14:paraId="083EBAA6" w14:textId="77777777" w:rsidR="00523D95" w:rsidRDefault="0041034B">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Random Insertion: Adding random words to sentences.</w:t>
      </w:r>
    </w:p>
    <w:p w14:paraId="698B2089" w14:textId="77777777" w:rsidR="00523D95" w:rsidRDefault="0041034B">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Back Translation: Translating text into another language and back to the original language.</w:t>
      </w:r>
    </w:p>
    <w:p w14:paraId="196C0462"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Data augmentation effectively increases the diversity of the training dataset, reducing the risk of overfitting by making the model invariant to these transformations.</w:t>
      </w:r>
    </w:p>
    <w:p w14:paraId="5FF0EA8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w:t>
      </w:r>
      <w:r>
        <w:rPr>
          <w:rFonts w:ascii="Times New Roman" w:eastAsia="Times New Roman" w:hAnsi="Times New Roman" w:cs="Times New Roman"/>
          <w:b/>
          <w:i/>
          <w:sz w:val="28"/>
          <w:szCs w:val="28"/>
        </w:rPr>
        <w:t>Ensemble methods</w:t>
      </w:r>
      <w:r>
        <w:rPr>
          <w:rFonts w:ascii="Times New Roman" w:eastAsia="Times New Roman" w:hAnsi="Times New Roman" w:cs="Times New Roman"/>
          <w:sz w:val="28"/>
          <w:szCs w:val="28"/>
        </w:rPr>
        <w:t xml:space="preserve"> involve combining predictions from multiple models to improve overall performance and reduce overfitting. By averaging predictions from several models, ensembles reduce the variance associated with individual models, leading to better generalization.</w:t>
      </w:r>
    </w:p>
    <w:p w14:paraId="38634A5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Let's consider the main ensembles:</w:t>
      </w:r>
    </w:p>
    <w:p w14:paraId="5426BB26" w14:textId="77777777" w:rsidR="00523D95" w:rsidRDefault="0041034B">
      <w:pPr>
        <w:numPr>
          <w:ilvl w:val="0"/>
          <w:numId w:val="4"/>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Bagging</w:t>
      </w:r>
      <w:r>
        <w:rPr>
          <w:rFonts w:ascii="Times New Roman" w:eastAsia="Times New Roman" w:hAnsi="Times New Roman" w:cs="Times New Roman"/>
          <w:color w:val="000000"/>
          <w:sz w:val="28"/>
          <w:szCs w:val="28"/>
        </w:rPr>
        <w:t xml:space="preserve"> (Bootstrap Aggregating) involves training multiple models on different subsets of the training dataset and averaging their predictions. This reduces variance and helps obtain a more reliable model. A popular application of this method to decision trees is Random Forests.</w:t>
      </w:r>
    </w:p>
    <w:p w14:paraId="6CE683B5" w14:textId="77777777" w:rsidR="00523D95" w:rsidRDefault="0041034B">
      <w:pPr>
        <w:numPr>
          <w:ilvl w:val="0"/>
          <w:numId w:val="4"/>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Boosting</w:t>
      </w:r>
      <w:r>
        <w:rPr>
          <w:rFonts w:ascii="Times New Roman" w:eastAsia="Times New Roman" w:hAnsi="Times New Roman" w:cs="Times New Roman"/>
          <w:color w:val="000000"/>
          <w:sz w:val="28"/>
          <w:szCs w:val="28"/>
        </w:rPr>
        <w:t xml:space="preserve"> sequentially trains models where each new model focuses on correcting errors made by previous models. This method reduces both bias and variance, resulting in highly accurate models. Examples include AdaBoost and gradient boosters like GBM (Gradient Boosting Machines).</w:t>
      </w:r>
    </w:p>
    <w:p w14:paraId="6257ADF7" w14:textId="77777777" w:rsidR="00523D95" w:rsidRDefault="0041034B">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Stacking</w:t>
      </w:r>
      <w:r>
        <w:rPr>
          <w:rFonts w:ascii="Times New Roman" w:eastAsia="Times New Roman" w:hAnsi="Times New Roman" w:cs="Times New Roman"/>
          <w:color w:val="000000"/>
          <w:sz w:val="28"/>
          <w:szCs w:val="28"/>
        </w:rPr>
        <w:t xml:space="preserve"> involves training multiple models and then using another model (meta-model) to combine their predictions. This allows leveraging the strengths of different models to achieve better performance [5,6].</w:t>
      </w:r>
    </w:p>
    <w:p w14:paraId="58B9B645" w14:textId="77777777" w:rsidR="00523D95" w:rsidRDefault="00523D95">
      <w:pPr>
        <w:spacing w:after="0" w:line="360" w:lineRule="auto"/>
        <w:jc w:val="both"/>
        <w:rPr>
          <w:rFonts w:ascii="Times New Roman" w:eastAsia="Times New Roman" w:hAnsi="Times New Roman" w:cs="Times New Roman"/>
          <w:sz w:val="28"/>
          <w:szCs w:val="28"/>
        </w:rPr>
      </w:pPr>
    </w:p>
    <w:p w14:paraId="6792513A" w14:textId="77777777" w:rsidR="00523D95" w:rsidRDefault="0041034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Principle of Dropout</w:t>
      </w:r>
    </w:p>
    <w:p w14:paraId="734307F1"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Let's take a deeper look at the Dropout method. Dropout is a regularization method aimed at reducing overfitting in deep neural networks (DNNs) by preventing neurons from adapting too closely to specific training examples. The principle of dropout involves temporarily disabling certain neurons with a given probability during training, which reduces the network's dependency on specific connections and prevents co-adaptation among neurons in various layers. This leads to the development of a structure that does not overfit specific noise or artifacts in the training data.</w:t>
      </w:r>
    </w:p>
    <w:p w14:paraId="6D949BA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Research has shown that dropout enhances the generalization capabilities of neural networks in various tasks, including image classification, speech recognition, </w:t>
      </w:r>
      <w:r>
        <w:rPr>
          <w:rFonts w:ascii="Times New Roman" w:eastAsia="Times New Roman" w:hAnsi="Times New Roman" w:cs="Times New Roman"/>
          <w:sz w:val="28"/>
          <w:szCs w:val="28"/>
        </w:rPr>
        <w:lastRenderedPageBreak/>
        <w:t>and text analysis, consistently achieving high performance on datasets such as SVHN, ImageNet, CIFAR100, and MNIST.</w:t>
      </w:r>
    </w:p>
    <w:p w14:paraId="7923BC6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it is important to note that applying dropout increases the training time compared to standard models with the same architecture. This is because each training example impacts a randomly modified network architecture, resulting in gradients that may not always align with the gradients of the final structure used during testing. Despite the increased training time, the stochastic updates of parameters inherent to dropout help mitigate the risk of overfitting and enhance model robustness.</w:t>
      </w:r>
    </w:p>
    <w:p w14:paraId="6B00269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2E76D478" wp14:editId="1FC1C295">
            <wp:extent cx="5848350" cy="3124200"/>
            <wp:effectExtent l="0" t="0" r="0" b="0"/>
            <wp:docPr id="15660469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848350" cy="3124200"/>
                    </a:xfrm>
                    <a:prstGeom prst="rect">
                      <a:avLst/>
                    </a:prstGeom>
                    <a:ln/>
                  </pic:spPr>
                </pic:pic>
              </a:graphicData>
            </a:graphic>
          </wp:inline>
        </w:drawing>
      </w:r>
    </w:p>
    <w:p w14:paraId="7FD65BD4" w14:textId="77777777" w:rsidR="00523D95" w:rsidRDefault="0041034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 – Representation of the Dropout method. Left: neural network before dropout is applied; right: the same network after dropout is applied [7].</w:t>
      </w:r>
    </w:p>
    <w:p w14:paraId="5D8DCB86"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23C5C918"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network shown on the left is used during testing after the parameters have been trained. The main idea of dropout is to train an ensemble of multiple DNNs and then average the results. This ensemble is formed by randomly dropping out neurons during the training phase with probability </w:t>
      </w:r>
      <w:r>
        <w:rPr>
          <w:rFonts w:ascii="Times New Roman" w:eastAsia="Times New Roman" w:hAnsi="Times New Roman" w:cs="Times New Roman"/>
          <w:i/>
          <w:sz w:val="28"/>
          <w:szCs w:val="28"/>
        </w:rPr>
        <w:t>p</w:t>
      </w:r>
      <w:r>
        <w:rPr>
          <w:rFonts w:ascii="Times New Roman" w:eastAsia="Times New Roman" w:hAnsi="Times New Roman" w:cs="Times New Roman"/>
          <w:sz w:val="28"/>
          <w:szCs w:val="28"/>
        </w:rPr>
        <w:t xml:space="preserve">, meaning each neuron is retained with probability </w:t>
      </w:r>
      <w:sdt>
        <w:sdtPr>
          <w:tag w:val="goog_rdk_0"/>
          <w:id w:val="1717856463"/>
        </w:sdtPr>
        <w:sdtContent>
          <w:r>
            <w:rPr>
              <w:rFonts w:ascii="Gungsuh" w:eastAsia="Gungsuh" w:hAnsi="Gungsuh" w:cs="Gungsuh"/>
              <w:i/>
              <w:sz w:val="28"/>
              <w:szCs w:val="28"/>
            </w:rPr>
            <w:t>q=1−p</w:t>
          </w:r>
        </w:sdtContent>
      </w:sdt>
      <w:r>
        <w:rPr>
          <w:rFonts w:ascii="Times New Roman" w:eastAsia="Times New Roman" w:hAnsi="Times New Roman" w:cs="Times New Roman"/>
          <w:sz w:val="28"/>
          <w:szCs w:val="28"/>
        </w:rPr>
        <w:t>. The dropped neurons participate neither in the forward pass nor in the backpropagation, effectively training a different network in each forward and backward pass.</w:t>
      </w:r>
    </w:p>
    <w:p w14:paraId="75C06965"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Let </w:t>
      </w:r>
      <m:oMath>
        <m:r>
          <w:rPr>
            <w:rFonts w:ascii="Cambria Math" w:eastAsia="Cambria Math" w:hAnsi="Cambria Math" w:cs="Cambria Math"/>
            <w:sz w:val="28"/>
            <w:szCs w:val="28"/>
          </w:rPr>
          <m:t>h(x)=xW+b</m:t>
        </m:r>
      </m:oMath>
      <w:r>
        <w:rPr>
          <w:rFonts w:ascii="Times New Roman" w:eastAsia="Times New Roman" w:hAnsi="Times New Roman" w:cs="Times New Roman"/>
          <w:sz w:val="28"/>
          <w:szCs w:val="28"/>
        </w:rPr>
        <w:t xml:space="preserve"> represent a linear projection of the input vector x with dimensions </w:t>
      </w:r>
      <w:r>
        <w:rPr>
          <w:rFonts w:ascii="Times New Roman" w:eastAsia="Times New Roman" w:hAnsi="Times New Roman" w:cs="Times New Roman"/>
          <w:i/>
          <w:sz w:val="28"/>
          <w:szCs w:val="28"/>
        </w:rPr>
        <w:t>di</w:t>
      </w:r>
      <w:r>
        <w:rPr>
          <w:rFonts w:ascii="Times New Roman" w:eastAsia="Times New Roman" w:hAnsi="Times New Roman" w:cs="Times New Roman"/>
          <w:sz w:val="28"/>
          <w:szCs w:val="28"/>
        </w:rPr>
        <w:t xml:space="preserve">​ into an output space of dimension </w:t>
      </w:r>
      <w:r>
        <w:rPr>
          <w:rFonts w:ascii="Times New Roman" w:eastAsia="Times New Roman" w:hAnsi="Times New Roman" w:cs="Times New Roman"/>
          <w:i/>
          <w:sz w:val="28"/>
          <w:szCs w:val="28"/>
        </w:rPr>
        <w:t>dh</w:t>
      </w:r>
      <w:r>
        <w:rPr>
          <w:rFonts w:ascii="Times New Roman" w:eastAsia="Times New Roman" w:hAnsi="Times New Roman" w:cs="Times New Roman"/>
          <w:sz w:val="28"/>
          <w:szCs w:val="28"/>
        </w:rPr>
        <w:t xml:space="preserve">​, and let </w:t>
      </w:r>
      <w:r>
        <w:rPr>
          <w:rFonts w:ascii="Times New Roman" w:eastAsia="Times New Roman" w:hAnsi="Times New Roman" w:cs="Times New Roman"/>
          <w:i/>
          <w:sz w:val="28"/>
          <w:szCs w:val="28"/>
        </w:rPr>
        <w:t xml:space="preserve">a (h) </w:t>
      </w:r>
      <w:r>
        <w:rPr>
          <w:rFonts w:ascii="Times New Roman" w:eastAsia="Times New Roman" w:hAnsi="Times New Roman" w:cs="Times New Roman"/>
          <w:sz w:val="28"/>
          <w:szCs w:val="28"/>
        </w:rPr>
        <w:t>denote the activation function. Applying Dropout during training can be formulated as a modified activation function:</w:t>
      </w:r>
    </w:p>
    <w:p w14:paraId="71983310"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f(h)=Da(h)</m:t>
          </m:r>
        </m:oMath>
      </m:oMathPara>
    </w:p>
    <w:p w14:paraId="76EBD1E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m:oMath>
        <m:r>
          <w:rPr>
            <w:rFonts w:ascii="Cambria Math" w:eastAsia="Cambria Math" w:hAnsi="Cambria Math" w:cs="Cambria Math"/>
            <w:sz w:val="28"/>
            <w:szCs w:val="28"/>
          </w:rPr>
          <m:t>D=(</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Sub>
        <m:r>
          <w:rPr>
            <w:rFonts w:ascii="Cambria Math" w:eastAsia="Cambria Math" w:hAnsi="Cambria Math" w:cs="Cambria Math"/>
            <w:sz w:val="28"/>
            <w:szCs w:val="28"/>
          </w:rPr>
          <m:t>,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h</m:t>
                </m:r>
              </m:sub>
            </m:sSub>
          </m:sub>
        </m:sSub>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is a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h</w:t>
      </w:r>
      <w:r>
        <w:rPr>
          <w:rFonts w:ascii="Times New Roman" w:eastAsia="Times New Roman" w:hAnsi="Times New Roman" w:cs="Times New Roman"/>
          <w:sz w:val="28"/>
          <w:szCs w:val="28"/>
        </w:rPr>
        <w:t xml:space="preserve">-dimensional vector of Bernoulli random variables. Each </w:t>
      </w:r>
      <w:r>
        <w:rPr>
          <w:rFonts w:ascii="Times New Roman" w:eastAsia="Times New Roman" w:hAnsi="Times New Roman" w:cs="Times New Roman"/>
          <w:i/>
          <w:sz w:val="28"/>
          <w:szCs w:val="28"/>
        </w:rPr>
        <w:t>Xi</w:t>
      </w:r>
      <w:r>
        <w:rPr>
          <w:rFonts w:ascii="Times New Roman" w:eastAsia="Times New Roman" w:hAnsi="Times New Roman" w:cs="Times New Roman"/>
          <w:sz w:val="28"/>
          <w:szCs w:val="28"/>
        </w:rPr>
        <w:t xml:space="preserve"> is defined as follows:</w:t>
      </w:r>
    </w:p>
    <w:p w14:paraId="4FDFF304"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f(k;p)=</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1-p,   if k=0</m:t>
              </m:r>
            </m:sub>
            <m:sup>
              <m:r>
                <w:rPr>
                  <w:rFonts w:ascii="Cambria Math" w:eastAsia="Cambria Math" w:hAnsi="Cambria Math" w:cs="Cambria Math"/>
                  <w:sz w:val="28"/>
                  <w:szCs w:val="28"/>
                </w:rPr>
                <m:t>p,   if k=1</m:t>
              </m:r>
            </m:sup>
          </m:sSubSup>
        </m:oMath>
      </m:oMathPara>
    </w:p>
    <w:p w14:paraId="5D7ABC8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represents all possible output values.</w:t>
      </w:r>
    </w:p>
    <w:p w14:paraId="489FDD0A"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distribution ensures that a neuron is dropped with probability </w:t>
      </w:r>
      <w:r>
        <w:rPr>
          <w:i/>
          <w:color w:val="000000"/>
          <w:sz w:val="28"/>
          <w:szCs w:val="28"/>
        </w:rPr>
        <w:t>p</w:t>
      </w:r>
      <w:r>
        <w:rPr>
          <w:rFonts w:ascii="Times New Roman" w:eastAsia="Times New Roman" w:hAnsi="Times New Roman" w:cs="Times New Roman"/>
          <w:sz w:val="28"/>
          <w:szCs w:val="28"/>
        </w:rPr>
        <w:t xml:space="preserve"> and retained with probability </w:t>
      </w:r>
      <w:r>
        <w:rPr>
          <w:rFonts w:ascii="Times New Roman" w:eastAsia="Times New Roman" w:hAnsi="Times New Roman" w:cs="Times New Roman"/>
          <w:i/>
          <w:sz w:val="28"/>
          <w:szCs w:val="28"/>
        </w:rPr>
        <w:t>q=1-p</w:t>
      </w:r>
      <w:r>
        <w:rPr>
          <w:rFonts w:ascii="Times New Roman" w:eastAsia="Times New Roman" w:hAnsi="Times New Roman" w:cs="Times New Roman"/>
          <w:sz w:val="28"/>
          <w:szCs w:val="28"/>
        </w:rPr>
        <w:t xml:space="preserve">. For the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-th</w:t>
      </w:r>
      <w:proofErr w:type="spellEnd"/>
      <w:r>
        <w:rPr>
          <w:rFonts w:ascii="Times New Roman" w:eastAsia="Times New Roman" w:hAnsi="Times New Roman" w:cs="Times New Roman"/>
          <w:sz w:val="28"/>
          <w:szCs w:val="28"/>
        </w:rPr>
        <w:t xml:space="preserve"> neuron, the output </w:t>
      </w:r>
      <w:r>
        <w:rPr>
          <w:color w:val="000000"/>
          <w:sz w:val="28"/>
          <w:szCs w:val="28"/>
        </w:rPr>
        <w:t>O</w:t>
      </w:r>
      <w:r>
        <w:rPr>
          <w:color w:val="000000"/>
          <w:sz w:val="17"/>
          <w:szCs w:val="17"/>
          <w:vertAlign w:val="subscript"/>
        </w:rPr>
        <w:t>i</w:t>
      </w:r>
      <w:r>
        <w:rPr>
          <w:rFonts w:ascii="Times New Roman" w:eastAsia="Times New Roman" w:hAnsi="Times New Roman" w:cs="Times New Roman"/>
          <w:sz w:val="28"/>
          <w:szCs w:val="28"/>
        </w:rPr>
        <w:t xml:space="preserve"> after applying Dropout is expressed as:</w:t>
      </w:r>
    </w:p>
    <w:p w14:paraId="37EF997B" w14:textId="77777777" w:rsidR="00523D95" w:rsidRDefault="00000000">
      <w:pPr>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 xml:space="preserve">0,                            если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=0</m:t>
              </m:r>
            </m:sub>
            <m:sup>
              <m:r>
                <w:rPr>
                  <w:rFonts w:ascii="Cambria Math" w:eastAsia="Cambria Math" w:hAnsi="Cambria Math" w:cs="Cambria Math"/>
                  <w:sz w:val="28"/>
                  <w:szCs w:val="28"/>
                </w:rPr>
                <m:t>a(</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Σ</m:t>
                  </m:r>
                </m:e>
                <m:sub>
                  <m:r>
                    <w:rPr>
                      <w:rFonts w:ascii="Cambria Math" w:eastAsia="Cambria Math" w:hAnsi="Cambria Math" w:cs="Cambria Math"/>
                      <w:sz w:val="28"/>
                      <w:szCs w:val="28"/>
                    </w:rPr>
                    <m:t>k=1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i</m:t>
                      </m:r>
                    </m:sub>
                  </m:sSub>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k</m:t>
                  </m:r>
                </m:sub>
              </m:sSub>
              <m:r>
                <w:rPr>
                  <w:rFonts w:ascii="Cambria Math" w:eastAsia="Cambria Math" w:hAnsi="Cambria Math" w:cs="Cambria Math"/>
                  <w:sz w:val="28"/>
                  <w:szCs w:val="28"/>
                </w:rPr>
                <m:t xml:space="preserve">+b), если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=1</m:t>
              </m:r>
            </m:sup>
          </m:sSubSup>
        </m:oMath>
      </m:oMathPara>
    </w:p>
    <w:p w14:paraId="7DDFDD25"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m:oMath>
        <m:r>
          <w:rPr>
            <w:rFonts w:ascii="Cambria Math" w:eastAsia="Cambria Math" w:hAnsi="Cambria Math" w:cs="Cambria Math"/>
            <w:sz w:val="28"/>
            <w:szCs w:val="28"/>
          </w:rPr>
          <m:t>P=(</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=0)=p</m:t>
        </m:r>
      </m:oMath>
      <w:r>
        <w:rPr>
          <w:rFonts w:ascii="Times New Roman" w:eastAsia="Times New Roman" w:hAnsi="Times New Roman" w:cs="Times New Roman"/>
          <w:sz w:val="28"/>
          <w:szCs w:val="28"/>
        </w:rPr>
        <w:t>.</w:t>
      </w:r>
    </w:p>
    <w:p w14:paraId="1033D00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During training, neurons are retained with probability </w:t>
      </w:r>
      <w:r>
        <w:rPr>
          <w:rFonts w:ascii="Times New Roman" w:eastAsia="Times New Roman" w:hAnsi="Times New Roman" w:cs="Times New Roman"/>
          <w:i/>
          <w:sz w:val="28"/>
          <w:szCs w:val="28"/>
        </w:rPr>
        <w:t>q</w:t>
      </w:r>
      <w:r>
        <w:rPr>
          <w:rFonts w:ascii="Times New Roman" w:eastAsia="Times New Roman" w:hAnsi="Times New Roman" w:cs="Times New Roman"/>
          <w:sz w:val="28"/>
          <w:szCs w:val="28"/>
        </w:rPr>
        <w:t xml:space="preserve">. However, during testing, to emulate the behavior of the ensemble networks used during training, activations are scaled by </w:t>
      </w:r>
      <w:r>
        <w:rPr>
          <w:rFonts w:ascii="Times New Roman" w:eastAsia="Times New Roman" w:hAnsi="Times New Roman" w:cs="Times New Roman"/>
          <w:i/>
          <w:sz w:val="28"/>
          <w:szCs w:val="28"/>
        </w:rPr>
        <w:t>q</w:t>
      </w:r>
      <w:r>
        <w:rPr>
          <w:rFonts w:ascii="Times New Roman" w:eastAsia="Times New Roman" w:hAnsi="Times New Roman" w:cs="Times New Roman"/>
          <w:sz w:val="28"/>
          <w:szCs w:val="28"/>
        </w:rPr>
        <w:t>:</w:t>
      </w:r>
    </w:p>
    <w:p w14:paraId="2EBF57B5" w14:textId="77777777" w:rsidR="00523D95" w:rsidRDefault="0041034B">
      <w:pPr>
        <w:numPr>
          <w:ilvl w:val="0"/>
          <w:numId w:val="5"/>
        </w:numPr>
        <w:spacing w:after="0"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Training phase: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a(</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Σ</m:t>
            </m:r>
          </m:e>
          <m:sub>
            <m:r>
              <w:rPr>
                <w:rFonts w:ascii="Cambria Math" w:eastAsia="Cambria Math" w:hAnsi="Cambria Math" w:cs="Cambria Math"/>
                <w:sz w:val="28"/>
                <w:szCs w:val="28"/>
              </w:rPr>
              <m:t>k=1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i</m:t>
                </m:r>
              </m:sub>
            </m:sSub>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k</m:t>
            </m:r>
          </m:sub>
        </m:sSub>
        <m:r>
          <w:rPr>
            <w:rFonts w:ascii="Cambria Math" w:eastAsia="Cambria Math" w:hAnsi="Cambria Math" w:cs="Cambria Math"/>
            <w:sz w:val="28"/>
            <w:szCs w:val="28"/>
          </w:rPr>
          <m:t>+b)</m:t>
        </m:r>
      </m:oMath>
    </w:p>
    <w:p w14:paraId="7D948E12" w14:textId="77777777" w:rsidR="00523D95" w:rsidRDefault="0041034B">
      <w:pPr>
        <w:numPr>
          <w:ilvl w:val="0"/>
          <w:numId w:val="5"/>
        </w:numPr>
        <w:spacing w:after="0"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Testing phase: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i</m:t>
            </m:r>
          </m:sub>
        </m:sSub>
        <m:r>
          <w:rPr>
            <w:rFonts w:ascii="Cambria Math" w:eastAsia="Cambria Math" w:hAnsi="Cambria Math" w:cs="Cambria Math"/>
            <w:sz w:val="28"/>
            <w:szCs w:val="28"/>
          </w:rPr>
          <m:t>=qa(</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Σ</m:t>
            </m:r>
          </m:e>
          <m:sub>
            <m:r>
              <w:rPr>
                <w:rFonts w:ascii="Cambria Math" w:eastAsia="Cambria Math" w:hAnsi="Cambria Math" w:cs="Cambria Math"/>
                <w:sz w:val="28"/>
                <w:szCs w:val="28"/>
              </w:rPr>
              <m:t>k=1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i</m:t>
                </m:r>
              </m:sub>
            </m:sSub>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k</m:t>
            </m:r>
          </m:sub>
        </m:sSub>
        <m:r>
          <w:rPr>
            <w:rFonts w:ascii="Cambria Math" w:eastAsia="Cambria Math" w:hAnsi="Cambria Math" w:cs="Cambria Math"/>
            <w:sz w:val="28"/>
            <w:szCs w:val="28"/>
          </w:rPr>
          <m:t>+b)</m:t>
        </m:r>
      </m:oMath>
    </w:p>
    <w:p w14:paraId="471B4824"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alternative approach is inverted dropout, where scaling is applied during the training phase rather than during testing. The activation function is scaled by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q</m:t>
            </m:r>
          </m:den>
        </m:f>
      </m:oMath>
      <w:r>
        <w:rPr>
          <w:rFonts w:ascii="Times New Roman" w:eastAsia="Times New Roman" w:hAnsi="Times New Roman" w:cs="Times New Roman"/>
          <w:sz w:val="28"/>
          <w:szCs w:val="28"/>
        </w:rPr>
        <w:t xml:space="preserve">  during training:</w:t>
      </w:r>
    </w:p>
    <w:p w14:paraId="7CAB73CD" w14:textId="77777777" w:rsidR="00523D95" w:rsidRDefault="0041034B">
      <w:pPr>
        <w:numPr>
          <w:ilvl w:val="0"/>
          <w:numId w:val="5"/>
        </w:num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Training phase: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q</m:t>
                </m:r>
              </m:den>
            </m:f>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rPr>
          <m:t>a(</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Σ</m:t>
            </m:r>
          </m:e>
          <m:sub>
            <m:r>
              <w:rPr>
                <w:rFonts w:ascii="Cambria Math" w:eastAsia="Cambria Math" w:hAnsi="Cambria Math" w:cs="Cambria Math"/>
                <w:sz w:val="28"/>
                <w:szCs w:val="28"/>
              </w:rPr>
              <m:t>k=1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i</m:t>
                </m:r>
              </m:sub>
            </m:sSub>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k</m:t>
            </m:r>
          </m:sub>
        </m:sSub>
        <m:r>
          <w:rPr>
            <w:rFonts w:ascii="Cambria Math" w:eastAsia="Cambria Math" w:hAnsi="Cambria Math" w:cs="Cambria Math"/>
            <w:sz w:val="28"/>
            <w:szCs w:val="28"/>
          </w:rPr>
          <m:t>+b)</m:t>
        </m:r>
      </m:oMath>
    </w:p>
    <w:p w14:paraId="588680CC" w14:textId="77777777" w:rsidR="00523D95" w:rsidRDefault="0041034B">
      <w:pPr>
        <w:numPr>
          <w:ilvl w:val="0"/>
          <w:numId w:val="5"/>
        </w:num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Testing phase: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i</m:t>
            </m:r>
          </m:sub>
        </m:sSub>
        <m:r>
          <w:rPr>
            <w:rFonts w:ascii="Cambria Math" w:eastAsia="Cambria Math" w:hAnsi="Cambria Math" w:cs="Cambria Math"/>
            <w:sz w:val="28"/>
            <w:szCs w:val="28"/>
          </w:rPr>
          <m:t>=a(</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Σ</m:t>
            </m:r>
          </m:e>
          <m:sub>
            <m:r>
              <w:rPr>
                <w:rFonts w:ascii="Cambria Math" w:eastAsia="Cambria Math" w:hAnsi="Cambria Math" w:cs="Cambria Math"/>
                <w:sz w:val="28"/>
                <w:szCs w:val="28"/>
              </w:rPr>
              <m:t>k=1</m:t>
            </m:r>
          </m:sub>
          <m: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i</m:t>
                </m:r>
              </m:sub>
            </m:sSub>
          </m:sup>
        </m:sSubSup>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k</m:t>
            </m:r>
          </m:sub>
        </m:sSub>
        <m:r>
          <w:rPr>
            <w:rFonts w:ascii="Cambria Math" w:eastAsia="Cambria Math" w:hAnsi="Cambria Math" w:cs="Cambria Math"/>
            <w:sz w:val="28"/>
            <w:szCs w:val="28"/>
          </w:rPr>
          <m:t>+b)</m:t>
        </m:r>
      </m:oMath>
    </w:p>
    <w:p w14:paraId="3B07FFBB"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approach simplifies implementation in many deep learning systems, as it requires defining the model once and applying Dropout by changing one parameter during training. Considering a layer</w:t>
      </w:r>
      <w:r>
        <w:rPr>
          <w:rFonts w:ascii="Times New Roman" w:eastAsia="Times New Roman" w:hAnsi="Times New Roman" w:cs="Times New Roman"/>
          <w:i/>
          <w:sz w:val="28"/>
          <w:szCs w:val="28"/>
        </w:rPr>
        <w:t xml:space="preserve"> h</w:t>
      </w:r>
      <w:r>
        <w:rPr>
          <w:rFonts w:ascii="Times New Roman" w:eastAsia="Times New Roman" w:hAnsi="Times New Roman" w:cs="Times New Roman"/>
          <w:sz w:val="28"/>
          <w:szCs w:val="28"/>
        </w:rPr>
        <w:t xml:space="preserve"> with</w:t>
      </w:r>
      <w:r>
        <w:rPr>
          <w:rFonts w:ascii="Times New Roman" w:eastAsia="Times New Roman" w:hAnsi="Times New Roman" w:cs="Times New Roman"/>
          <w:i/>
          <w:sz w:val="28"/>
          <w:szCs w:val="28"/>
        </w:rPr>
        <w:t xml:space="preserve"> n</w:t>
      </w:r>
      <w:r>
        <w:rPr>
          <w:rFonts w:ascii="Times New Roman" w:eastAsia="Times New Roman" w:hAnsi="Times New Roman" w:cs="Times New Roman"/>
          <w:sz w:val="28"/>
          <w:szCs w:val="28"/>
        </w:rPr>
        <w:t xml:space="preserve"> neurons, each training step can be viewed </w:t>
      </w:r>
      <w:r>
        <w:rPr>
          <w:rFonts w:ascii="Times New Roman" w:eastAsia="Times New Roman" w:hAnsi="Times New Roman" w:cs="Times New Roman"/>
          <w:sz w:val="28"/>
          <w:szCs w:val="28"/>
        </w:rPr>
        <w:lastRenderedPageBreak/>
        <w:t xml:space="preserve">as an ensemble of </w:t>
      </w:r>
      <w:r>
        <w:rPr>
          <w:rFonts w:ascii="Times New Roman" w:eastAsia="Times New Roman" w:hAnsi="Times New Roman" w:cs="Times New Roman"/>
          <w:i/>
          <w:sz w:val="28"/>
          <w:szCs w:val="28"/>
        </w:rPr>
        <w:t xml:space="preserve">n </w:t>
      </w:r>
      <w:r>
        <w:rPr>
          <w:rFonts w:ascii="Times New Roman" w:eastAsia="Times New Roman" w:hAnsi="Times New Roman" w:cs="Times New Roman"/>
          <w:sz w:val="28"/>
          <w:szCs w:val="28"/>
        </w:rPr>
        <w:t xml:space="preserve">Bernoulli trials with a success probability </w:t>
      </w:r>
      <w:r>
        <w:rPr>
          <w:rFonts w:ascii="Times New Roman" w:eastAsia="Times New Roman" w:hAnsi="Times New Roman" w:cs="Times New Roman"/>
          <w:i/>
          <w:sz w:val="28"/>
          <w:szCs w:val="28"/>
        </w:rPr>
        <w:t>p</w:t>
      </w:r>
      <w:r>
        <w:rPr>
          <w:rFonts w:ascii="Times New Roman" w:eastAsia="Times New Roman" w:hAnsi="Times New Roman" w:cs="Times New Roman"/>
          <w:sz w:val="28"/>
          <w:szCs w:val="28"/>
        </w:rPr>
        <w:t>. The number of dropped neurons follows a binomial distribution:</w:t>
      </w:r>
    </w:p>
    <w:p w14:paraId="3CEA78CF"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Y∼Bin(</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m:t>
              </m:r>
            </m:e>
            <m:sub>
              <m:r>
                <w:rPr>
                  <w:rFonts w:ascii="Cambria Math" w:eastAsia="Cambria Math" w:hAnsi="Cambria Math" w:cs="Cambria Math"/>
                  <w:sz w:val="28"/>
                  <w:szCs w:val="28"/>
                </w:rPr>
                <m:t>h</m:t>
              </m:r>
            </m:sub>
          </m:sSub>
          <m:r>
            <w:rPr>
              <w:rFonts w:ascii="Cambria Math" w:eastAsia="Cambria Math" w:hAnsi="Cambria Math" w:cs="Cambria Math"/>
              <w:sz w:val="28"/>
              <w:szCs w:val="28"/>
            </w:rPr>
            <m:t>,p)</m:t>
          </m:r>
        </m:oMath>
      </m:oMathPara>
    </w:p>
    <w:p w14:paraId="0A2968C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probability of </w:t>
      </w: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successes (retained neurons) out of </w:t>
      </w:r>
      <w:r>
        <w:rPr>
          <w:rFonts w:ascii="Times New Roman" w:eastAsia="Times New Roman" w:hAnsi="Times New Roman" w:cs="Times New Roman"/>
          <w:i/>
          <w:sz w:val="28"/>
          <w:szCs w:val="28"/>
        </w:rPr>
        <w:t xml:space="preserve">n </w:t>
      </w:r>
      <w:r>
        <w:rPr>
          <w:rFonts w:ascii="Times New Roman" w:eastAsia="Times New Roman" w:hAnsi="Times New Roman" w:cs="Times New Roman"/>
          <w:sz w:val="28"/>
          <w:szCs w:val="28"/>
        </w:rPr>
        <w:t>trials is given by the binomial probability mass function:</w:t>
      </w:r>
    </w:p>
    <w:p w14:paraId="71A664E0"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f(k;n,p=</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k</m:t>
              </m:r>
            </m:sub>
            <m:sup>
              <m:r>
                <w:rPr>
                  <w:rFonts w:ascii="Cambria Math" w:eastAsia="Cambria Math" w:hAnsi="Cambria Math" w:cs="Cambria Math"/>
                  <w:sz w:val="28"/>
                  <w:szCs w:val="28"/>
                </w:rPr>
                <m:t>n</m:t>
              </m:r>
            </m:sup>
          </m:sSub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p</m:t>
              </m:r>
            </m:e>
            <m:sup>
              <m:r>
                <w:rPr>
                  <w:rFonts w:ascii="Cambria Math" w:eastAsia="Cambria Math" w:hAnsi="Cambria Math" w:cs="Cambria Math"/>
                  <w:sz w:val="28"/>
                  <w:szCs w:val="28"/>
                </w:rPr>
                <m:t>k</m:t>
              </m:r>
            </m:sup>
          </m:sSup>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(1-p)</m:t>
              </m:r>
            </m:e>
            <m:sup>
              <m:r>
                <w:rPr>
                  <w:rFonts w:ascii="Cambria Math" w:eastAsia="Cambria Math" w:hAnsi="Cambria Math" w:cs="Cambria Math"/>
                  <w:sz w:val="28"/>
                  <w:szCs w:val="28"/>
                </w:rPr>
                <m:t>n-k</m:t>
              </m:r>
            </m:sup>
          </m:sSup>
        </m:oMath>
      </m:oMathPara>
    </w:p>
    <w:p w14:paraId="1778CE81"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k</m:t>
            </m:r>
          </m:sub>
          <m:sup>
            <m:r>
              <w:rPr>
                <w:rFonts w:ascii="Cambria Math" w:eastAsia="Cambria Math" w:hAnsi="Cambria Math" w:cs="Cambria Math"/>
                <w:sz w:val="28"/>
                <w:szCs w:val="28"/>
              </w:rPr>
              <m:t>n</m:t>
            </m:r>
          </m:sup>
        </m:sSubSup>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is the binomial coefficient, representing the number of ways to choose </w:t>
      </w: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successes out of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trials [7,8].</w:t>
      </w:r>
    </w:p>
    <w:p w14:paraId="1096D859"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05F68BA1"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5E5742EE" w14:textId="77777777" w:rsidR="00523D95" w:rsidRDefault="0041034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Practical Implementation</w:t>
      </w:r>
    </w:p>
    <w:p w14:paraId="54AF7B14"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 using this distribution, let's consider modeling and visualizing the revenue distribution from N stores, where the probability of a successful sale varies in each store. For this purpose, we will use the binomial distribution to model the number of successful sales in each store and build histograms for different values of success probability.</w:t>
      </w:r>
    </w:p>
    <w:p w14:paraId="6B118734"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implementation will include the following steps:</w:t>
      </w:r>
    </w:p>
    <w:p w14:paraId="1A7CC709"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Import necessary libraries.</w:t>
      </w:r>
    </w:p>
    <w:p w14:paraId="3FEC6289"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Set initial parameters, including the number of stores and the number of trials.</w:t>
      </w:r>
    </w:p>
    <w:p w14:paraId="6A8CF96F"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Determine the number of successful sales for different probabilities.</w:t>
      </w:r>
    </w:p>
    <w:p w14:paraId="3D4A0518"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Build histograms for different success probability values.</w:t>
      </w:r>
    </w:p>
    <w:p w14:paraId="5BB24787"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the binomial distribution </w:t>
      </w:r>
      <w:r>
        <w:rPr>
          <w:rFonts w:ascii="Times New Roman" w:eastAsia="Times New Roman" w:hAnsi="Times New Roman" w:cs="Times New Roman"/>
          <w:i/>
          <w:sz w:val="28"/>
          <w:szCs w:val="28"/>
        </w:rPr>
        <w:t>Bi (</w:t>
      </w:r>
      <w:proofErr w:type="spellStart"/>
      <w:proofErr w:type="gramStart"/>
      <w:r>
        <w:rPr>
          <w:rFonts w:ascii="Times New Roman" w:eastAsia="Times New Roman" w:hAnsi="Times New Roman" w:cs="Times New Roman"/>
          <w:i/>
          <w:sz w:val="28"/>
          <w:szCs w:val="28"/>
        </w:rPr>
        <w:t>n,p</w:t>
      </w:r>
      <w:proofErr w:type="spellEnd"/>
      <w:proofErr w:type="gram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the probability that exactly </w:t>
      </w: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out of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trials will be successful is defined as:</w:t>
      </w:r>
    </w:p>
    <w:p w14:paraId="616EEFC4"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P(Y=3)=</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3</m:t>
              </m:r>
            </m:sub>
            <m:sup>
              <m:r>
                <w:rPr>
                  <w:rFonts w:ascii="Cambria Math" w:eastAsia="Cambria Math" w:hAnsi="Cambria Math" w:cs="Cambria Math"/>
                  <w:sz w:val="28"/>
                  <w:szCs w:val="28"/>
                </w:rPr>
                <m:t>30</m:t>
              </m:r>
            </m:sup>
          </m:sSub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0.1</m:t>
              </m:r>
            </m:e>
            <m:sup>
              <m:r>
                <w:rPr>
                  <w:rFonts w:ascii="Cambria Math" w:eastAsia="Cambria Math" w:hAnsi="Cambria Math" w:cs="Cambria Math"/>
                  <w:sz w:val="28"/>
                  <w:szCs w:val="28"/>
                </w:rPr>
                <m:t>3</m:t>
              </m:r>
            </m:sup>
          </m:sSup>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(1-0.1)</m:t>
              </m:r>
            </m:e>
            <m:sup>
              <m:r>
                <w:rPr>
                  <w:rFonts w:ascii="Cambria Math" w:eastAsia="Cambria Math" w:hAnsi="Cambria Math" w:cs="Cambria Math"/>
                  <w:sz w:val="28"/>
                  <w:szCs w:val="28"/>
                </w:rPr>
                <m:t>27</m:t>
              </m:r>
            </m:sup>
          </m:sSup>
        </m:oMath>
      </m:oMathPara>
    </w:p>
    <w:p w14:paraId="77F1175A" w14:textId="77777777" w:rsidR="00523D95" w:rsidRDefault="0041034B">
      <w:p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t>
            </m:r>
          </m:e>
          <m:sub>
            <m:r>
              <w:rPr>
                <w:rFonts w:ascii="Cambria Math" w:eastAsia="Cambria Math" w:hAnsi="Cambria Math" w:cs="Cambria Math"/>
                <w:sz w:val="28"/>
                <w:szCs w:val="28"/>
              </w:rPr>
              <m:t>3</m:t>
            </m:r>
          </m:sub>
          <m:sup>
            <m:r>
              <w:rPr>
                <w:rFonts w:ascii="Cambria Math" w:eastAsia="Cambria Math" w:hAnsi="Cambria Math" w:cs="Cambria Math"/>
                <w:sz w:val="28"/>
                <w:szCs w:val="28"/>
              </w:rPr>
              <m:t>30</m:t>
            </m:r>
          </m:sup>
        </m:sSubSup>
        <m:r>
          <w:rPr>
            <w:rFonts w:ascii="Cambria Math" w:eastAsia="Cambria Math" w:hAnsi="Cambria Math" w:cs="Cambria Math"/>
            <w:sz w:val="28"/>
            <w:szCs w:val="28"/>
          </w:rPr>
          <m:t>)=4060</m:t>
        </m:r>
      </m:oMath>
      <w:r>
        <w:rPr>
          <w:rFonts w:ascii="Times New Roman" w:eastAsia="Times New Roman" w:hAnsi="Times New Roman" w:cs="Times New Roman"/>
          <w:sz w:val="28"/>
          <w:szCs w:val="28"/>
        </w:rPr>
        <w:t xml:space="preserve"> is the number of combinations to choose k successful sales out of n trials</w:t>
      </w:r>
    </w:p>
    <w:p w14:paraId="7719E023" w14:textId="77777777" w:rsidR="00523D95" w:rsidRDefault="0041034B">
      <w:p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0.1</m:t>
            </m:r>
          </m:e>
          <m:sup>
            <m:r>
              <w:rPr>
                <w:rFonts w:ascii="Cambria Math" w:eastAsia="Cambria Math" w:hAnsi="Cambria Math" w:cs="Cambria Math"/>
                <w:sz w:val="28"/>
                <w:szCs w:val="28"/>
              </w:rPr>
              <m:t>3</m:t>
            </m:r>
          </m:sup>
        </m:sSup>
        <m:r>
          <w:rPr>
            <w:rFonts w:ascii="Cambria Math" w:eastAsia="Cambria Math" w:hAnsi="Cambria Math" w:cs="Cambria Math"/>
            <w:sz w:val="28"/>
            <w:szCs w:val="28"/>
          </w:rPr>
          <m:t>=0.001</m:t>
        </m:r>
      </m:oMath>
      <w:r>
        <w:rPr>
          <w:rFonts w:ascii="Times New Roman" w:eastAsia="Times New Roman" w:hAnsi="Times New Roman" w:cs="Times New Roman"/>
          <w:sz w:val="28"/>
          <w:szCs w:val="28"/>
        </w:rPr>
        <w:t xml:space="preserve"> (probability of success)</w:t>
      </w:r>
    </w:p>
    <w:p w14:paraId="36B89614" w14:textId="77777777" w:rsidR="00523D95" w:rsidRDefault="0041034B">
      <w:pPr>
        <w:spacing w:after="0"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(1-0.1)</m:t>
            </m:r>
          </m:e>
          <m:sup>
            <m:r>
              <w:rPr>
                <w:rFonts w:ascii="Cambria Math" w:eastAsia="Cambria Math" w:hAnsi="Cambria Math" w:cs="Cambria Math"/>
                <w:sz w:val="28"/>
                <w:szCs w:val="28"/>
              </w:rPr>
              <m:t>27</m:t>
            </m:r>
          </m:sup>
        </m:sSup>
        <m:r>
          <w:rPr>
            <w:rFonts w:ascii="Cambria Math" w:eastAsia="Cambria Math" w:hAnsi="Cambria Math" w:cs="Cambria Math"/>
            <w:sz w:val="28"/>
            <w:szCs w:val="28"/>
          </w:rPr>
          <m:t>≈0.042391</m:t>
        </m:r>
      </m:oMath>
    </w:p>
    <w:p w14:paraId="62623E60"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 substitute these values into the formula:</w:t>
      </w:r>
    </w:p>
    <w:p w14:paraId="6DFFE328" w14:textId="77777777" w:rsidR="00523D95" w:rsidRDefault="0041034B">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P(Y=3)=4060×0.001×0.042391≈0.172</m:t>
          </m:r>
        </m:oMath>
      </m:oMathPara>
    </w:p>
    <w:p w14:paraId="0CBA6028"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following Python script will help illustrate how many neurons will be deactivated for different values of p and a fixed number of n.</w:t>
      </w:r>
    </w:p>
    <w:p w14:paraId="6507A44A"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739F0D89" w14:textId="30D64D01" w:rsidR="00947540" w:rsidRDefault="0094754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1. </w:t>
      </w:r>
      <w:r w:rsidR="003F0A2E">
        <w:rPr>
          <w:rFonts w:ascii="Times New Roman" w:eastAsia="Times New Roman" w:hAnsi="Times New Roman" w:cs="Times New Roman"/>
          <w:sz w:val="28"/>
          <w:szCs w:val="28"/>
        </w:rPr>
        <w:t>Python script</w:t>
      </w:r>
    </w:p>
    <w:tbl>
      <w:tblPr>
        <w:tblStyle w:val="a1"/>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523D95" w14:paraId="5DE8C1BB" w14:textId="77777777">
        <w:tc>
          <w:tcPr>
            <w:tcW w:w="9645" w:type="dxa"/>
            <w:shd w:val="clear" w:color="auto" w:fill="auto"/>
            <w:tcMar>
              <w:top w:w="100" w:type="dxa"/>
              <w:left w:w="100" w:type="dxa"/>
              <w:bottom w:w="100" w:type="dxa"/>
              <w:right w:w="100" w:type="dxa"/>
            </w:tcMar>
          </w:tcPr>
          <w:sdt>
            <w:sdtPr>
              <w:tag w:val="goog_rdk_1"/>
              <w:id w:val="1271896180"/>
              <w:lock w:val="contentLocked"/>
            </w:sdtPr>
            <w:sdtContent>
              <w:p w14:paraId="713688D7"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import numpy as np</w:t>
                </w:r>
              </w:p>
              <w:p w14:paraId="542C97C4"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from scipy.stats import binom</w:t>
                </w:r>
              </w:p>
              <w:p w14:paraId="4DC71730"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import pandas as pd</w:t>
                </w:r>
              </w:p>
              <w:p w14:paraId="69D1763C"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import matplotlib.pyplot as plt</w:t>
                </w:r>
              </w:p>
              <w:p w14:paraId="23B1C7EC" w14:textId="77777777" w:rsidR="00523D95" w:rsidRDefault="00523D95">
                <w:pPr>
                  <w:widowControl w:val="0"/>
                  <w:spacing w:after="0" w:line="240" w:lineRule="auto"/>
                  <w:rPr>
                    <w:rFonts w:ascii="Times New Roman" w:eastAsia="Times New Roman" w:hAnsi="Times New Roman" w:cs="Times New Roman"/>
                    <w:sz w:val="28"/>
                    <w:szCs w:val="28"/>
                  </w:rPr>
                </w:pPr>
              </w:p>
              <w:p w14:paraId="764F6054"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number of stores</w:t>
                </w:r>
              </w:p>
              <w:p w14:paraId="5E2F6E2D"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n_shops = 50</w:t>
                </w:r>
              </w:p>
              <w:p w14:paraId="5CA29155"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number of trials (days)</w:t>
                </w:r>
              </w:p>
              <w:p w14:paraId="63AE53AD"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n_days = 30</w:t>
                </w:r>
              </w:p>
              <w:p w14:paraId="31CCFFF8" w14:textId="77777777" w:rsidR="00523D95" w:rsidRDefault="00523D95">
                <w:pPr>
                  <w:widowControl w:val="0"/>
                  <w:spacing w:after="0" w:line="240" w:lineRule="auto"/>
                  <w:rPr>
                    <w:rFonts w:ascii="Times New Roman" w:eastAsia="Times New Roman" w:hAnsi="Times New Roman" w:cs="Times New Roman"/>
                    <w:sz w:val="28"/>
                    <w:szCs w:val="28"/>
                  </w:rPr>
                </w:pPr>
              </w:p>
              <w:p w14:paraId="2084AB0E"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function for calculating the probability of successful sales</w:t>
                </w:r>
              </w:p>
              <w:p w14:paraId="1CA30963"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def calculate_probability(n, p, k):</w:t>
                </w:r>
              </w:p>
              <w:p w14:paraId="35ABD183"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return binom.pmf(k, n, p)</w:t>
                </w:r>
              </w:p>
              <w:p w14:paraId="1B91716C" w14:textId="77777777" w:rsidR="00523D95" w:rsidRDefault="00523D95">
                <w:pPr>
                  <w:widowControl w:val="0"/>
                  <w:spacing w:after="0" w:line="240" w:lineRule="auto"/>
                  <w:rPr>
                    <w:rFonts w:ascii="Times New Roman" w:eastAsia="Times New Roman" w:hAnsi="Times New Roman" w:cs="Times New Roman"/>
                    <w:sz w:val="28"/>
                    <w:szCs w:val="28"/>
                  </w:rPr>
                </w:pPr>
              </w:p>
              <w:p w14:paraId="35B9061D"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different probabilities of a successful sale</w:t>
                </w:r>
              </w:p>
              <w:p w14:paraId="162C6420"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probs = [0.1, 0.3, 0.5, 0.7, 0.9]</w:t>
                </w:r>
              </w:p>
              <w:p w14:paraId="4009CE15"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expected_sales = [int(n_days * p) for p in probs]</w:t>
                </w:r>
              </w:p>
              <w:p w14:paraId="5333C6C8" w14:textId="77777777" w:rsidR="00523D95" w:rsidRDefault="00523D95">
                <w:pPr>
                  <w:widowControl w:val="0"/>
                  <w:spacing w:after="0" w:line="240" w:lineRule="auto"/>
                  <w:rPr>
                    <w:rFonts w:ascii="Times New Roman" w:eastAsia="Times New Roman" w:hAnsi="Times New Roman" w:cs="Times New Roman"/>
                    <w:sz w:val="28"/>
                    <w:szCs w:val="28"/>
                  </w:rPr>
                </w:pPr>
              </w:p>
              <w:p w14:paraId="045DC79E"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calculate the probability for each value of p</w:t>
                </w:r>
              </w:p>
              <w:p w14:paraId="1CBFAD86"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probabilities = [calculate_probability(n_days, p, k) for p, k in zip(probs, expected_sales)]</w:t>
                </w:r>
              </w:p>
              <w:p w14:paraId="0070BF35" w14:textId="77777777" w:rsidR="00523D95" w:rsidRDefault="00523D95">
                <w:pPr>
                  <w:widowControl w:val="0"/>
                  <w:spacing w:after="0" w:line="240" w:lineRule="auto"/>
                  <w:rPr>
                    <w:rFonts w:ascii="Times New Roman" w:eastAsia="Times New Roman" w:hAnsi="Times New Roman" w:cs="Times New Roman"/>
                    <w:sz w:val="28"/>
                    <w:szCs w:val="28"/>
                  </w:rPr>
                </w:pPr>
              </w:p>
              <w:p w14:paraId="0063F959"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result output</w:t>
                </w:r>
              </w:p>
              <w:p w14:paraId="16617B71"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results = pd.DataFrame({</w:t>
                </w:r>
              </w:p>
              <w:p w14:paraId="34C94E31"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'Probability (p)': probs,</w:t>
                </w:r>
              </w:p>
              <w:p w14:paraId="29C97B5A"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'Expected Sales': expected_sales,</w:t>
                </w:r>
              </w:p>
              <w:p w14:paraId="318E0576"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'Probability': probabilities</w:t>
                </w:r>
              </w:p>
              <w:p w14:paraId="30744A92"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85DA08C" w14:textId="77777777" w:rsidR="00523D95" w:rsidRDefault="00523D95">
                <w:pPr>
                  <w:widowControl w:val="0"/>
                  <w:spacing w:after="0" w:line="240" w:lineRule="auto"/>
                  <w:rPr>
                    <w:rFonts w:ascii="Times New Roman" w:eastAsia="Times New Roman" w:hAnsi="Times New Roman" w:cs="Times New Roman"/>
                    <w:sz w:val="28"/>
                    <w:szCs w:val="28"/>
                  </w:rPr>
                </w:pPr>
              </w:p>
              <w:p w14:paraId="3AE50F13"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import ace_tools as tools; tools.display_dataframe_to_user(name="Sales Probabilities", dataframe=results)</w:t>
                </w:r>
              </w:p>
              <w:p w14:paraId="00801B41" w14:textId="77777777" w:rsidR="00523D95" w:rsidRDefault="00523D95">
                <w:pPr>
                  <w:widowControl w:val="0"/>
                  <w:spacing w:after="0" w:line="240" w:lineRule="auto"/>
                  <w:rPr>
                    <w:rFonts w:ascii="Times New Roman" w:eastAsia="Times New Roman" w:hAnsi="Times New Roman" w:cs="Times New Roman"/>
                    <w:sz w:val="28"/>
                    <w:szCs w:val="28"/>
                  </w:rPr>
                </w:pPr>
              </w:p>
              <w:p w14:paraId="4DA24DCD"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histogramming</w:t>
                </w:r>
              </w:p>
              <w:p w14:paraId="668F8C5C"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plt.figure(figsize=(12, 8))</w:t>
                </w:r>
              </w:p>
              <w:p w14:paraId="2C089764" w14:textId="77777777" w:rsidR="00523D95" w:rsidRDefault="00523D95">
                <w:pPr>
                  <w:widowControl w:val="0"/>
                  <w:spacing w:after="0" w:line="240" w:lineRule="auto"/>
                  <w:rPr>
                    <w:rFonts w:ascii="Times New Roman" w:eastAsia="Times New Roman" w:hAnsi="Times New Roman" w:cs="Times New Roman"/>
                    <w:sz w:val="28"/>
                    <w:szCs w:val="28"/>
                  </w:rPr>
                </w:pPr>
              </w:p>
              <w:p w14:paraId="60A4955E"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prob in probs:</w:t>
                </w:r>
              </w:p>
              <w:p w14:paraId="25032046"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generate size values from bi(n_days, prob)</w:t>
                </w:r>
              </w:p>
              <w:p w14:paraId="03F9F134"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sales = binom.rvs(n_days, prob, size=n_shops)</w:t>
                </w:r>
              </w:p>
              <w:p w14:paraId="26A70E37"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draw a histogram of random values</w:t>
                </w:r>
              </w:p>
              <w:p w14:paraId="71D921E7"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plt.hist(</w:t>
                </w:r>
              </w:p>
              <w:p w14:paraId="31F69786"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sales,</w:t>
                </w:r>
              </w:p>
              <w:p w14:paraId="5C1FCC37"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bins=np.arange(0, n_days + 1, 1),</w:t>
                </w:r>
              </w:p>
              <w:p w14:paraId="4AEA4055"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density=True,</w:t>
                </w:r>
              </w:p>
              <w:p w14:paraId="17B2DB5E"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color=np.random.rand(3,),</w:t>
                </w:r>
              </w:p>
              <w:p w14:paraId="43965A7F"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alpha=0.5,</w:t>
                </w:r>
              </w:p>
              <w:p w14:paraId="7A1AA08F"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label=f'p = {prob}')</w:t>
                </w:r>
              </w:p>
              <w:p w14:paraId="6A8E99C3" w14:textId="77777777" w:rsidR="00523D95" w:rsidRDefault="00523D95">
                <w:pPr>
                  <w:widowControl w:val="0"/>
                  <w:spacing w:after="0" w:line="240" w:lineRule="auto"/>
                  <w:rPr>
                    <w:rFonts w:ascii="Times New Roman" w:eastAsia="Times New Roman" w:hAnsi="Times New Roman" w:cs="Times New Roman"/>
                    <w:sz w:val="28"/>
                    <w:szCs w:val="28"/>
                  </w:rPr>
                </w:pPr>
              </w:p>
              <w:p w14:paraId="7BADCBF1"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plt.title('Distribution of successful sales for different probabilities')</w:t>
                </w:r>
              </w:p>
              <w:p w14:paraId="5575D14A"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plt.xlabel('Number of successful sales')</w:t>
                </w:r>
              </w:p>
              <w:p w14:paraId="23EADDB9"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plt.ylabel('Probability')</w:t>
                </w:r>
              </w:p>
              <w:p w14:paraId="0448D3E2"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plt.legend(loc='upper right')</w:t>
                </w:r>
              </w:p>
              <w:p w14:paraId="78F53820"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plt.grid(True)</w:t>
                </w:r>
              </w:p>
              <w:p w14:paraId="72771836" w14:textId="77777777" w:rsidR="00523D95" w:rsidRDefault="0041034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plt.show()</w:t>
                </w:r>
              </w:p>
            </w:sdtContent>
          </w:sdt>
        </w:tc>
      </w:tr>
    </w:tbl>
    <w:p w14:paraId="455D1559" w14:textId="77777777" w:rsidR="00523D95" w:rsidRDefault="00523D95">
      <w:pPr>
        <w:spacing w:after="0" w:line="360" w:lineRule="auto"/>
        <w:ind w:firstLine="709"/>
        <w:jc w:val="both"/>
      </w:pPr>
    </w:p>
    <w:p w14:paraId="1F08DF2F" w14:textId="77777777" w:rsidR="00523D95" w:rsidRDefault="00E37B7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67529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302.4pt">
            <v:imagedata r:id="rId10" o:title="график для статьи ENG"/>
          </v:shape>
        </w:pict>
      </w:r>
    </w:p>
    <w:p w14:paraId="3266DE79" w14:textId="77777777" w:rsidR="00523D95" w:rsidRDefault="0041034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 Binomial Distribution</w:t>
      </w:r>
    </w:p>
    <w:p w14:paraId="2F719DFA"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34C64761"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illustrates the distribution of the number of successful sales for different success probabilities. Each colored layer represents a histogram for a different probability of successful sales, allowing comparison of how the success probability affects the distribution of sales counts in a single graph.</w:t>
      </w:r>
    </w:p>
    <w:p w14:paraId="35AD199F"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4CBCCA3E" w14:textId="77777777" w:rsidR="00523D95" w:rsidRDefault="00523D95">
      <w:pPr>
        <w:spacing w:after="0" w:line="360" w:lineRule="auto"/>
        <w:ind w:firstLine="709"/>
        <w:jc w:val="both"/>
        <w:rPr>
          <w:rFonts w:ascii="Times New Roman" w:eastAsia="Times New Roman" w:hAnsi="Times New Roman" w:cs="Times New Roman"/>
          <w:sz w:val="28"/>
          <w:szCs w:val="28"/>
        </w:rPr>
      </w:pPr>
      <w:bookmarkStart w:id="0" w:name="_heading=h.1fob9te" w:colFirst="0" w:colLast="0"/>
      <w:bookmarkEnd w:id="0"/>
    </w:p>
    <w:p w14:paraId="01A7926E"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Conclusion</w:t>
      </w:r>
    </w:p>
    <w:p w14:paraId="14A93AA3" w14:textId="77777777" w:rsidR="00523D95" w:rsidRDefault="0041034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Thus, effectively overcoming overfitting in deep learning requires a comprehensive approach involving the application of various strategies and techniques. The methods discussed in the article, such as regularization, data augmentation, dropout, and ensemble methods, demonstrate significant effectiveness in reducing the risk of overfitting. Each method has its own characteristics and is best suited for specific types of tasks and data. Research shows that combining these methods can yield the best results in creating robust and reliable deep learning models. Understanding and correctly applying these approaches will enable researchers and developers to improve the generalization capability of models, which is critically important for their successful operation in real-world conditions.</w:t>
      </w:r>
    </w:p>
    <w:p w14:paraId="061181EE" w14:textId="77777777" w:rsidR="00F70275" w:rsidRDefault="00F70275">
      <w:pPr>
        <w:spacing w:after="0" w:line="360" w:lineRule="auto"/>
        <w:ind w:firstLine="709"/>
        <w:jc w:val="both"/>
        <w:rPr>
          <w:rFonts w:ascii="Times New Roman" w:eastAsia="Times New Roman" w:hAnsi="Times New Roman" w:cs="Times New Roman"/>
          <w:sz w:val="28"/>
          <w:szCs w:val="28"/>
        </w:rPr>
      </w:pPr>
    </w:p>
    <w:p w14:paraId="18805B61" w14:textId="77777777" w:rsidR="00F70275" w:rsidRDefault="00F70275">
      <w:pPr>
        <w:spacing w:after="0" w:line="360" w:lineRule="auto"/>
        <w:ind w:firstLine="709"/>
        <w:jc w:val="both"/>
        <w:rPr>
          <w:rFonts w:ascii="Times New Roman" w:eastAsia="Times New Roman" w:hAnsi="Times New Roman" w:cs="Times New Roman"/>
          <w:sz w:val="28"/>
          <w:szCs w:val="28"/>
        </w:rPr>
      </w:pPr>
    </w:p>
    <w:p w14:paraId="3B3B4D4B" w14:textId="77777777" w:rsidR="00523D95" w:rsidRDefault="00523D95">
      <w:pPr>
        <w:spacing w:after="0" w:line="360" w:lineRule="auto"/>
        <w:ind w:firstLine="709"/>
        <w:jc w:val="both"/>
        <w:rPr>
          <w:rFonts w:ascii="Times New Roman" w:eastAsia="Times New Roman" w:hAnsi="Times New Roman" w:cs="Times New Roman"/>
          <w:sz w:val="28"/>
          <w:szCs w:val="28"/>
        </w:rPr>
      </w:pPr>
    </w:p>
    <w:p w14:paraId="6D10FF90" w14:textId="77777777" w:rsidR="00523D95" w:rsidRDefault="0041034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References</w:t>
      </w:r>
    </w:p>
    <w:p w14:paraId="40291A38"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Overfitting: Preventing model risk by using methods to prevent overfitting. [Electronic resource] Access mode: https://fastercapital.com/ru/content/.html (accessed 8.05.2024).</w:t>
      </w:r>
    </w:p>
    <w:p w14:paraId="03DFA732"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Pichugin R. A. Methods of combating overfitting in neural networks // International Journal of Humanities and Natural Sciences. 2022. vol. 7-2 (70). pp. 99-103.</w:t>
      </w:r>
    </w:p>
    <w:p w14:paraId="361DDC44"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simple words, about the methods of solving problems with overfitting. [Electronic resource] Access mode: https://newtechaudit.ru/overfitting / (accessed 8.05.2024).</w:t>
      </w:r>
    </w:p>
    <w:p w14:paraId="3297F1E6"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Kurgan N.S., Sinitsyn V.V., </w:t>
      </w:r>
      <w:proofErr w:type="spellStart"/>
      <w:r>
        <w:rPr>
          <w:rFonts w:ascii="Times New Roman" w:eastAsia="Times New Roman" w:hAnsi="Times New Roman" w:cs="Times New Roman"/>
          <w:color w:val="000000"/>
          <w:sz w:val="28"/>
          <w:szCs w:val="28"/>
        </w:rPr>
        <w:t>Gubanova</w:t>
      </w:r>
      <w:proofErr w:type="spellEnd"/>
      <w:r>
        <w:rPr>
          <w:rFonts w:ascii="Times New Roman" w:eastAsia="Times New Roman" w:hAnsi="Times New Roman" w:cs="Times New Roman"/>
          <w:color w:val="000000"/>
          <w:sz w:val="28"/>
          <w:szCs w:val="28"/>
        </w:rPr>
        <w:t xml:space="preserve"> A.A. THE PROBLEM OF RETRAINING IN NEURAL NETWORKS // Proceedings of the XV International Student Scientific Conference "Student Scientific Forum". [Electronic resource] Access mode: https://scienceforum.ru/2023/article/2018032606 (accessed 8.05.2024).</w:t>
      </w:r>
    </w:p>
    <w:p w14:paraId="0A27CC31"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Overfitting of the model: the essence and impact on the results. [Electronic resource] Access mode: https://www.decosystems.ru/pereobuchenie-modeli-v-mashinnom-obuchenii / (accessed 8.05.2024).</w:t>
      </w:r>
    </w:p>
    <w:p w14:paraId="33D119CA"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Methods of combating overfitting of artificial neural networks. [Electronic resource] Access mode: https://na-journal.ru/2-2019-tehnicheskie-nauki/1703-metody-borby-s-pereobucheniem-iskusstvennyh-neironnyh-setei (accessed 8.05.2024).</w:t>
      </w:r>
    </w:p>
    <w:p w14:paraId="77D737BE" w14:textId="77777777"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Dropout is a method for solving the problem of overfitting in neural networks. [Electronic resource] Access mode: https://habr.com/ru/companies/wunderfund/articles/330814 / (accessed 8.05.2024).</w:t>
      </w:r>
    </w:p>
    <w:p w14:paraId="16825A4E" w14:textId="4DE0FE31" w:rsidR="00523D95"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Abrarov</w:t>
      </w:r>
      <w:proofErr w:type="spellEnd"/>
      <w:r>
        <w:rPr>
          <w:rFonts w:ascii="Times New Roman" w:eastAsia="Times New Roman" w:hAnsi="Times New Roman" w:cs="Times New Roman"/>
          <w:color w:val="000000"/>
          <w:sz w:val="28"/>
          <w:szCs w:val="28"/>
        </w:rPr>
        <w:t xml:space="preserve"> R. D. Implementation of the Dropout method // Young scientist. 2022. No. 43 (438). pp. 1-5.</w:t>
      </w:r>
    </w:p>
    <w:p w14:paraId="4B847325" w14:textId="6B0D1278" w:rsidR="0041034B" w:rsidRP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Arial" w:hAnsi="Arial" w:cs="Arial"/>
          <w:color w:val="222222"/>
          <w:sz w:val="20"/>
          <w:szCs w:val="20"/>
          <w:shd w:val="clear" w:color="auto" w:fill="FFFFFF"/>
        </w:rPr>
        <w:t xml:space="preserve">Sabiri B, El Asri B, </w:t>
      </w:r>
      <w:proofErr w:type="spellStart"/>
      <w:r>
        <w:rPr>
          <w:rFonts w:ascii="Arial" w:hAnsi="Arial" w:cs="Arial"/>
          <w:color w:val="222222"/>
          <w:sz w:val="20"/>
          <w:szCs w:val="20"/>
          <w:shd w:val="clear" w:color="auto" w:fill="FFFFFF"/>
        </w:rPr>
        <w:t>Rhanoui</w:t>
      </w:r>
      <w:proofErr w:type="spellEnd"/>
      <w:r>
        <w:rPr>
          <w:rFonts w:ascii="Arial" w:hAnsi="Arial" w:cs="Arial"/>
          <w:color w:val="222222"/>
          <w:sz w:val="20"/>
          <w:szCs w:val="20"/>
          <w:shd w:val="clear" w:color="auto" w:fill="FFFFFF"/>
        </w:rPr>
        <w:t xml:space="preserve"> M. Mechanism of Overfitting Avoidance Techniques for Training Deep Neural Networks. </w:t>
      </w:r>
      <w:proofErr w:type="spellStart"/>
      <w:r>
        <w:rPr>
          <w:rFonts w:ascii="Arial" w:hAnsi="Arial" w:cs="Arial"/>
          <w:color w:val="222222"/>
          <w:sz w:val="20"/>
          <w:szCs w:val="20"/>
          <w:shd w:val="clear" w:color="auto" w:fill="FFFFFF"/>
        </w:rPr>
        <w:t>InICEIS</w:t>
      </w:r>
      <w:proofErr w:type="spellEnd"/>
      <w:r>
        <w:rPr>
          <w:rFonts w:ascii="Arial" w:hAnsi="Arial" w:cs="Arial"/>
          <w:color w:val="222222"/>
          <w:sz w:val="20"/>
          <w:szCs w:val="20"/>
          <w:shd w:val="clear" w:color="auto" w:fill="FFFFFF"/>
        </w:rPr>
        <w:t xml:space="preserve"> (1) 2022 (pp. 418-427).</w:t>
      </w:r>
    </w:p>
    <w:p w14:paraId="6F8A86B1" w14:textId="17783C60" w:rsidR="0041034B" w:rsidRP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E37B77">
        <w:rPr>
          <w:rFonts w:ascii="Arial" w:hAnsi="Arial" w:cs="Arial"/>
          <w:color w:val="222222"/>
          <w:sz w:val="20"/>
          <w:szCs w:val="20"/>
          <w:shd w:val="clear" w:color="auto" w:fill="FFFFFF"/>
          <w:lang w:val="de-DE"/>
        </w:rPr>
        <w:t xml:space="preserve">Li H, Rajbahadur GK, Lin D, Bezemer CP, Jiang ZM. </w:t>
      </w:r>
      <w:r>
        <w:rPr>
          <w:rFonts w:ascii="Arial" w:hAnsi="Arial" w:cs="Arial"/>
          <w:color w:val="222222"/>
          <w:sz w:val="20"/>
          <w:szCs w:val="20"/>
          <w:shd w:val="clear" w:color="auto" w:fill="FFFFFF"/>
        </w:rPr>
        <w:t>Keeping Deep Learning Models in Check: A History-Based Approach to Mitigate Overfitting. IEEE Access. 2024 May 17.</w:t>
      </w:r>
    </w:p>
    <w:p w14:paraId="7AB0F1B5" w14:textId="336E16A5" w:rsidR="0041034B" w:rsidRP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Arial" w:hAnsi="Arial" w:cs="Arial"/>
          <w:color w:val="222222"/>
          <w:sz w:val="20"/>
          <w:szCs w:val="20"/>
          <w:shd w:val="clear" w:color="auto" w:fill="FFFFFF"/>
        </w:rPr>
        <w:t>Li H, Li J, Guan X, Liang B, Lai Y, Luo X. Research on overfitting of deep learning. In2019 15th international conference on computational intelligence and security (CIS) 2019 Dec 13 (pp. 78-81). IEEE.</w:t>
      </w:r>
    </w:p>
    <w:p w14:paraId="2167752A" w14:textId="512A15B8" w:rsidR="0041034B" w:rsidRP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Arial" w:hAnsi="Arial" w:cs="Arial"/>
          <w:color w:val="222222"/>
          <w:sz w:val="20"/>
          <w:szCs w:val="20"/>
          <w:shd w:val="clear" w:color="auto" w:fill="FFFFFF"/>
        </w:rPr>
        <w:t>Santos CF, Papa JP. Avoiding overfitting: A survey on regularization methods for convolutional neural networks. ACM Computing Surveys (CSUR). 2022 Sep 14;54(10s):1-25.</w:t>
      </w:r>
    </w:p>
    <w:p w14:paraId="569009DC" w14:textId="1350C59C" w:rsidR="0041034B" w:rsidRP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Arial" w:hAnsi="Arial" w:cs="Arial"/>
          <w:color w:val="222222"/>
          <w:sz w:val="20"/>
          <w:szCs w:val="20"/>
          <w:shd w:val="clear" w:color="auto" w:fill="FFFFFF"/>
        </w:rPr>
        <w:t>Liang J, Liu R. Stacked denoising autoencoder and dropout together to prevent overfitting in deep neural network. In2015 8th international congress on image and signal processing (CISP) 2015 Oct 14 (pp. 697-701). IEEE.</w:t>
      </w:r>
    </w:p>
    <w:p w14:paraId="1CB9AF31" w14:textId="7255F737" w:rsidR="0041034B" w:rsidRDefault="0041034B">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Arial" w:hAnsi="Arial" w:cs="Arial"/>
          <w:color w:val="222222"/>
          <w:sz w:val="20"/>
          <w:szCs w:val="20"/>
          <w:shd w:val="clear" w:color="auto" w:fill="FFFFFF"/>
        </w:rPr>
        <w:t xml:space="preserve">Ying X. An overview of overfitting and its solutions. </w:t>
      </w:r>
      <w:proofErr w:type="spellStart"/>
      <w:r>
        <w:rPr>
          <w:rFonts w:ascii="Arial" w:hAnsi="Arial" w:cs="Arial"/>
          <w:color w:val="222222"/>
          <w:sz w:val="20"/>
          <w:szCs w:val="20"/>
          <w:shd w:val="clear" w:color="auto" w:fill="FFFFFF"/>
        </w:rPr>
        <w:t>InJournal</w:t>
      </w:r>
      <w:proofErr w:type="spellEnd"/>
      <w:r>
        <w:rPr>
          <w:rFonts w:ascii="Arial" w:hAnsi="Arial" w:cs="Arial"/>
          <w:color w:val="222222"/>
          <w:sz w:val="20"/>
          <w:szCs w:val="20"/>
          <w:shd w:val="clear" w:color="auto" w:fill="FFFFFF"/>
        </w:rPr>
        <w:t xml:space="preserve"> of physics: Conference series 2019 Feb (Vol. 1168, p. 022022). IOP Publishing.</w:t>
      </w:r>
    </w:p>
    <w:sectPr w:rsidR="0041034B">
      <w:headerReference w:type="even" r:id="rId11"/>
      <w:headerReference w:type="default" r:id="rId12"/>
      <w:footerReference w:type="even" r:id="rId13"/>
      <w:footerReference w:type="default" r:id="rId14"/>
      <w:headerReference w:type="first" r:id="rId15"/>
      <w:footerReference w:type="first" r:id="rId16"/>
      <w:pgSz w:w="11910" w:h="16840"/>
      <w:pgMar w:top="1040" w:right="1132" w:bottom="1160" w:left="1133" w:header="0" w:footer="9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4A674" w14:textId="77777777" w:rsidR="00401B95" w:rsidRDefault="00401B95" w:rsidP="00E37B77">
      <w:pPr>
        <w:spacing w:after="0" w:line="240" w:lineRule="auto"/>
      </w:pPr>
      <w:r>
        <w:separator/>
      </w:r>
    </w:p>
  </w:endnote>
  <w:endnote w:type="continuationSeparator" w:id="0">
    <w:p w14:paraId="6932FAC8" w14:textId="77777777" w:rsidR="00401B95" w:rsidRDefault="00401B95" w:rsidP="00E3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D69E09F-2F88-4743-9372-F34091BF3A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2C5C173-4F0E-4862-A438-745D283B48A3}"/>
    <w:embedBold r:id="rId3" w:fontKey="{68E9BD3B-2829-4606-BA3E-47312F4EFB97}"/>
    <w:embedItalic r:id="rId4" w:fontKey="{F62823E1-B549-4DAE-859A-C4B47123B447}"/>
  </w:font>
  <w:font w:name="Georgia">
    <w:panose1 w:val="02040502050405020303"/>
    <w:charset w:val="00"/>
    <w:family w:val="roman"/>
    <w:pitch w:val="variable"/>
    <w:sig w:usb0="00000287" w:usb1="00000000" w:usb2="00000000" w:usb3="00000000" w:csb0="0000009F" w:csb1="00000000"/>
    <w:embedRegular r:id="rId5" w:fontKey="{BC9F4121-1026-46A9-91BC-C85862A3FB7D}"/>
    <w:embedItalic r:id="rId6" w:fontKey="{ABE55205-D22D-4BB5-803A-05FEFF5A3F80}"/>
  </w:font>
  <w:font w:name="Segoe UI">
    <w:panose1 w:val="020B0502040204020203"/>
    <w:charset w:val="00"/>
    <w:family w:val="swiss"/>
    <w:pitch w:val="variable"/>
    <w:sig w:usb0="E4002EFF" w:usb1="C000E47F" w:usb2="00000009" w:usb3="00000000" w:csb0="000001FF" w:csb1="00000000"/>
    <w:embedRegular r:id="rId7" w:fontKey="{DA3CCC62-CEFE-474D-8756-33A707859A6B}"/>
  </w:font>
  <w:font w:name="Cambria Math">
    <w:panose1 w:val="02040503050406030204"/>
    <w:charset w:val="00"/>
    <w:family w:val="roman"/>
    <w:pitch w:val="variable"/>
    <w:sig w:usb0="E00006FF" w:usb1="420024FF" w:usb2="02000000" w:usb3="00000000" w:csb0="0000019F" w:csb1="00000000"/>
    <w:embedRegular r:id="rId8" w:fontKey="{C072A12B-C57A-4B9F-AD48-71BBE49C6603}"/>
    <w:embedItalic r:id="rId9" w:fontKey="{6F8F71B2-05D3-4A05-988A-74BA51748859}"/>
  </w:font>
  <w:font w:name="Gungsuh">
    <w:charset w:val="81"/>
    <w:family w:val="roman"/>
    <w:pitch w:val="variable"/>
    <w:sig w:usb0="B00002AF" w:usb1="69D77CFB" w:usb2="00000030" w:usb3="00000000" w:csb0="0008009F" w:csb1="00000000"/>
    <w:embedItalic r:id="rId10" w:subsetted="1" w:fontKey="{C4D83AB2-3CFA-4816-87A2-6BCF4C37DDC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A520989A-C4E4-4671-8CBD-EEC7C6A81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AD2A" w14:textId="77777777" w:rsidR="00E37B77" w:rsidRDefault="00E37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B0236" w14:textId="77777777" w:rsidR="00E37B77" w:rsidRDefault="00E37B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FFCD0" w14:textId="77777777" w:rsidR="00E37B77" w:rsidRDefault="00E37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D1C8B" w14:textId="77777777" w:rsidR="00401B95" w:rsidRDefault="00401B95" w:rsidP="00E37B77">
      <w:pPr>
        <w:spacing w:after="0" w:line="240" w:lineRule="auto"/>
      </w:pPr>
      <w:r>
        <w:separator/>
      </w:r>
    </w:p>
  </w:footnote>
  <w:footnote w:type="continuationSeparator" w:id="0">
    <w:p w14:paraId="5801D985" w14:textId="77777777" w:rsidR="00401B95" w:rsidRDefault="00401B95" w:rsidP="00E37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EBFAC" w14:textId="0E715944" w:rsidR="00E37B77" w:rsidRDefault="00E37B77">
    <w:pPr>
      <w:pStyle w:val="Header"/>
    </w:pPr>
    <w:r>
      <w:rPr>
        <w:noProof/>
      </w:rPr>
      <w:pict w14:anchorId="04BAD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869563" o:spid="_x0000_s1026" type="#_x0000_t136" style="position:absolute;margin-left:0;margin-top:0;width:572.5pt;height:107.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E8EA" w14:textId="2D3C628D" w:rsidR="00E37B77" w:rsidRDefault="00E37B77">
    <w:pPr>
      <w:pStyle w:val="Header"/>
    </w:pPr>
    <w:r>
      <w:rPr>
        <w:noProof/>
      </w:rPr>
      <w:pict w14:anchorId="243C0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869564" o:spid="_x0000_s1027" type="#_x0000_t136" style="position:absolute;margin-left:0;margin-top:0;width:572.5pt;height:107.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2220C" w14:textId="7FB0F366" w:rsidR="00E37B77" w:rsidRDefault="00E37B77">
    <w:pPr>
      <w:pStyle w:val="Header"/>
    </w:pPr>
    <w:r>
      <w:rPr>
        <w:noProof/>
      </w:rPr>
      <w:pict w14:anchorId="0AD09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869562" o:spid="_x0000_s1025" type="#_x0000_t136" style="position:absolute;margin-left:0;margin-top:0;width:572.5pt;height:107.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27BD"/>
    <w:multiLevelType w:val="multilevel"/>
    <w:tmpl w:val="6F2A2E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8BD761B"/>
    <w:multiLevelType w:val="multilevel"/>
    <w:tmpl w:val="58C29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33546BA2"/>
    <w:multiLevelType w:val="multilevel"/>
    <w:tmpl w:val="DB18A43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3C802C5E"/>
    <w:multiLevelType w:val="multilevel"/>
    <w:tmpl w:val="77FEB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0802FA"/>
    <w:multiLevelType w:val="multilevel"/>
    <w:tmpl w:val="A5BCC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D762B6"/>
    <w:multiLevelType w:val="multilevel"/>
    <w:tmpl w:val="4448D81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1073158554">
    <w:abstractNumId w:val="0"/>
  </w:num>
  <w:num w:numId="2" w16cid:durableId="2006779241">
    <w:abstractNumId w:val="5"/>
  </w:num>
  <w:num w:numId="3" w16cid:durableId="13963685">
    <w:abstractNumId w:val="1"/>
  </w:num>
  <w:num w:numId="4" w16cid:durableId="2115860062">
    <w:abstractNumId w:val="2"/>
  </w:num>
  <w:num w:numId="5" w16cid:durableId="1684622177">
    <w:abstractNumId w:val="4"/>
  </w:num>
  <w:num w:numId="6" w16cid:durableId="1439986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D95"/>
    <w:rsid w:val="00020A43"/>
    <w:rsid w:val="000424D0"/>
    <w:rsid w:val="00067A3D"/>
    <w:rsid w:val="002B219F"/>
    <w:rsid w:val="003F0A2E"/>
    <w:rsid w:val="00401B95"/>
    <w:rsid w:val="0041034B"/>
    <w:rsid w:val="004D5DE5"/>
    <w:rsid w:val="00523D95"/>
    <w:rsid w:val="0057453E"/>
    <w:rsid w:val="00641168"/>
    <w:rsid w:val="00947540"/>
    <w:rsid w:val="00A63D13"/>
    <w:rsid w:val="00B5530D"/>
    <w:rsid w:val="00CA552F"/>
    <w:rsid w:val="00E37B77"/>
    <w:rsid w:val="00EB5D21"/>
    <w:rsid w:val="00F7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1E3C6"/>
  <w15:docId w15:val="{D8629BAF-137B-4EC4-9A96-04E36EAE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2703E5"/>
    <w:rPr>
      <w:color w:val="0563C1" w:themeColor="hyperlink"/>
      <w:u w:val="single"/>
    </w:rPr>
  </w:style>
  <w:style w:type="character" w:customStyle="1" w:styleId="UnresolvedMention1">
    <w:name w:val="Unresolved Mention1"/>
    <w:basedOn w:val="DefaultParagraphFont"/>
    <w:uiPriority w:val="99"/>
    <w:semiHidden/>
    <w:unhideWhenUsed/>
    <w:rsid w:val="002703E5"/>
    <w:rPr>
      <w:color w:val="605E5C"/>
      <w:shd w:val="clear" w:color="auto" w:fill="E1DFDD"/>
    </w:rPr>
  </w:style>
  <w:style w:type="paragraph" w:styleId="ListParagraph">
    <w:name w:val="List Paragraph"/>
    <w:basedOn w:val="Normal"/>
    <w:uiPriority w:val="34"/>
    <w:qFormat/>
    <w:rsid w:val="009A2C5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D0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42C"/>
    <w:rPr>
      <w:rFonts w:ascii="Segoe UI" w:hAnsi="Segoe UI" w:cs="Segoe UI"/>
      <w:sz w:val="18"/>
      <w:szCs w:val="18"/>
    </w:rPr>
  </w:style>
  <w:style w:type="table" w:styleId="TableGrid">
    <w:name w:val="Table Grid"/>
    <w:basedOn w:val="TableNormal"/>
    <w:uiPriority w:val="39"/>
    <w:rsid w:val="004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161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9494B"/>
    <w:rPr>
      <w:color w:val="808080"/>
    </w:rPr>
  </w:style>
  <w:style w:type="character" w:customStyle="1" w:styleId="katex-error">
    <w:name w:val="katex-error"/>
    <w:basedOn w:val="DefaultParagraphFont"/>
    <w:rsid w:val="00FF6B5B"/>
  </w:style>
  <w:style w:type="character" w:styleId="Strong">
    <w:name w:val="Strong"/>
    <w:basedOn w:val="DefaultParagraphFont"/>
    <w:uiPriority w:val="22"/>
    <w:qFormat/>
    <w:rsid w:val="00FF6B5B"/>
    <w:rPr>
      <w:b/>
      <w:bCs/>
    </w:r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067A3D"/>
    <w:rPr>
      <w:color w:val="605E5C"/>
      <w:shd w:val="clear" w:color="auto" w:fill="E1DFDD"/>
    </w:rPr>
  </w:style>
  <w:style w:type="paragraph" w:styleId="Header">
    <w:name w:val="header"/>
    <w:basedOn w:val="Normal"/>
    <w:link w:val="HeaderChar"/>
    <w:uiPriority w:val="99"/>
    <w:unhideWhenUsed/>
    <w:rsid w:val="00E37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B77"/>
  </w:style>
  <w:style w:type="paragraph" w:styleId="Footer">
    <w:name w:val="footer"/>
    <w:basedOn w:val="Normal"/>
    <w:link w:val="FooterChar"/>
    <w:uiPriority w:val="99"/>
    <w:unhideWhenUsed/>
    <w:rsid w:val="00E37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9447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sm6GbCxCeST/3FKuTdR7Q8/0g==">CgMxLjAaJQoBMBIgCh4IB0IaCg9UaW1lcyBOZXcgUm9tYW4SB0d1bmdzdWgaHwoBMRIaChgICVIUChJ0YWJsZS44dzdhZ3E5ZXdmcTcyCWguMWZvYjl0ZTgAciExS210S0UxWDkxT1lBSVQ0VVAybmFmQjcwYnN2X01uaWc=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3812</Words>
  <Characters>21730</Characters>
  <Application>Microsoft Office Word</Application>
  <DocSecurity>0</DocSecurity>
  <Lines>181</Lines>
  <Paragraphs>50</Paragraphs>
  <ScaleCrop>false</ScaleCrop>
  <Company/>
  <LinksUpToDate>false</LinksUpToDate>
  <CharactersWithSpaces>25492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Belousov</dc:creator>
  <cp:lastModifiedBy>Editor-23</cp:lastModifiedBy>
  <cp:revision>31</cp:revision>
  <dcterms:created xsi:type="dcterms:W3CDTF">2024-05-10T10:37:00Z</dcterms:created>
  <dcterms:modified xsi:type="dcterms:W3CDTF">2024-07-03T10:25:00Z</dcterms:modified>
</cp:coreProperties>
</file>