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15E60" w14:textId="77777777" w:rsidR="00A33633" w:rsidRDefault="00A33633">
      <w:pPr>
        <w:spacing w:line="360" w:lineRule="auto"/>
        <w:jc w:val="both"/>
        <w:rPr>
          <w:rFonts w:ascii="Times New Roman" w:hAnsi="Times New Roman" w:cs="Times New Roman"/>
          <w:b/>
          <w:bCs/>
          <w:color w:val="000000"/>
          <w:sz w:val="28"/>
          <w:szCs w:val="28"/>
        </w:rPr>
      </w:pPr>
    </w:p>
    <w:p w14:paraId="2B7E4797" w14:textId="77777777" w:rsidR="00A33633" w:rsidRDefault="00000000">
      <w:pPr>
        <w:spacing w:line="360" w:lineRule="auto"/>
        <w:jc w:val="both"/>
        <w:rPr>
          <w:rFonts w:ascii="Arial" w:eastAsia="Times New Roman" w:hAnsi="Arial" w:cs="Arial"/>
          <w:b/>
          <w:color w:val="000000"/>
        </w:rPr>
      </w:pPr>
      <w:r>
        <w:rPr>
          <w:rFonts w:ascii="Arial" w:hAnsi="Arial" w:cs="Arial"/>
          <w:b/>
          <w:bCs/>
          <w:color w:val="000000"/>
        </w:rPr>
        <w:t>Inventory and Ethnobotanical Assessment of Plant Species in Osun State College of Education, Ila-</w:t>
      </w:r>
      <w:proofErr w:type="spellStart"/>
      <w:r>
        <w:rPr>
          <w:rFonts w:ascii="Arial" w:hAnsi="Arial" w:cs="Arial"/>
          <w:b/>
          <w:bCs/>
          <w:color w:val="000000"/>
        </w:rPr>
        <w:t>Orangun</w:t>
      </w:r>
      <w:proofErr w:type="spellEnd"/>
      <w:r>
        <w:rPr>
          <w:rFonts w:ascii="Arial" w:hAnsi="Arial" w:cs="Arial"/>
          <w:b/>
          <w:bCs/>
          <w:color w:val="000000"/>
        </w:rPr>
        <w:t>, Osun State, Nigeria.</w:t>
      </w:r>
    </w:p>
    <w:p w14:paraId="46BD5461" w14:textId="77777777" w:rsidR="00415AE9" w:rsidRDefault="00415AE9">
      <w:pPr>
        <w:spacing w:line="240" w:lineRule="auto"/>
        <w:jc w:val="right"/>
        <w:rPr>
          <w:rFonts w:ascii="Arial" w:eastAsia="Times New Roman" w:hAnsi="Arial" w:cs="Arial"/>
          <w:b/>
          <w:color w:val="000000"/>
          <w:sz w:val="20"/>
          <w:szCs w:val="20"/>
        </w:rPr>
      </w:pPr>
    </w:p>
    <w:p w14:paraId="0B52CD4A" w14:textId="77777777" w:rsidR="00286E8C" w:rsidRDefault="00286E8C">
      <w:pPr>
        <w:spacing w:line="240" w:lineRule="auto"/>
        <w:jc w:val="right"/>
        <w:rPr>
          <w:rFonts w:ascii="Arial" w:eastAsia="Times New Roman" w:hAnsi="Arial" w:cs="Arial"/>
          <w:b/>
          <w:color w:val="000000"/>
          <w:sz w:val="20"/>
          <w:szCs w:val="20"/>
        </w:rPr>
      </w:pPr>
    </w:p>
    <w:p w14:paraId="20A3204B" w14:textId="77777777" w:rsidR="00A33633" w:rsidRDefault="00000000">
      <w:pPr>
        <w:spacing w:line="240" w:lineRule="auto"/>
        <w:jc w:val="both"/>
        <w:rPr>
          <w:rFonts w:ascii="Arial" w:eastAsia="Times New Roman" w:hAnsi="Arial" w:cs="Arial"/>
          <w:iCs/>
          <w:color w:val="000000"/>
        </w:rPr>
      </w:pPr>
      <w:r>
        <w:rPr>
          <w:rFonts w:ascii="Arial" w:eastAsia="Times New Roman" w:hAnsi="Arial" w:cs="Arial"/>
          <w:b/>
          <w:bCs/>
          <w:iCs/>
          <w:color w:val="000000"/>
        </w:rPr>
        <w:t>ABSTRACT</w:t>
      </w:r>
    </w:p>
    <w:p w14:paraId="2D1AA434" w14:textId="77777777" w:rsidR="00A33633" w:rsidRDefault="00000000">
      <w:pPr>
        <w:spacing w:line="480" w:lineRule="auto"/>
        <w:jc w:val="both"/>
        <w:rPr>
          <w:rFonts w:ascii="Arial" w:eastAsia="Times New Roman" w:hAnsi="Arial" w:cs="Arial"/>
          <w:iCs/>
          <w:sz w:val="20"/>
          <w:szCs w:val="20"/>
        </w:rPr>
      </w:pPr>
      <w:r>
        <w:rPr>
          <w:rFonts w:ascii="Times New Roman" w:eastAsia="Times New Roman" w:hAnsi="Times New Roman" w:cs="Times New Roman"/>
          <w:b/>
          <w:iCs/>
          <w:sz w:val="24"/>
          <w:szCs w:val="24"/>
        </w:rPr>
        <w:t>Aims:</w:t>
      </w:r>
      <w:r>
        <w:rPr>
          <w:rFonts w:ascii="Times New Roman" w:eastAsia="Times New Roman" w:hAnsi="Times New Roman" w:cs="Times New Roman"/>
          <w:iCs/>
          <w:sz w:val="24"/>
          <w:szCs w:val="24"/>
        </w:rPr>
        <w:t xml:space="preserve"> </w:t>
      </w:r>
      <w:r>
        <w:rPr>
          <w:rFonts w:ascii="Arial" w:eastAsia="Times New Roman" w:hAnsi="Arial" w:cs="Arial"/>
          <w:iCs/>
          <w:sz w:val="20"/>
          <w:szCs w:val="20"/>
        </w:rPr>
        <w:t>Ethnobotanical survey of medicinal plants was carried out in 6 major markets in Ila Local Government Area to propose best conservation methods for the identified species.</w:t>
      </w:r>
    </w:p>
    <w:p w14:paraId="721A3940" w14:textId="77777777" w:rsidR="00A33633" w:rsidRDefault="00000000">
      <w:pPr>
        <w:spacing w:line="480" w:lineRule="auto"/>
        <w:jc w:val="both"/>
        <w:rPr>
          <w:rFonts w:ascii="Arial" w:hAnsi="Arial" w:cs="Arial"/>
          <w:bCs/>
          <w:color w:val="000000"/>
          <w:sz w:val="20"/>
          <w:szCs w:val="20"/>
        </w:rPr>
      </w:pPr>
      <w:r>
        <w:rPr>
          <w:rFonts w:ascii="Times New Roman" w:eastAsia="Calibri" w:hAnsi="Times New Roman" w:cs="Times New Roman"/>
          <w:b/>
          <w:sz w:val="24"/>
          <w:szCs w:val="24"/>
        </w:rPr>
        <w:t xml:space="preserve">Study design: </w:t>
      </w:r>
      <w:r>
        <w:rPr>
          <w:rFonts w:ascii="Arial" w:eastAsia="Calibri" w:hAnsi="Arial" w:cs="Arial"/>
          <w:sz w:val="20"/>
          <w:szCs w:val="20"/>
        </w:rPr>
        <w:t xml:space="preserve">The study was designed to the </w:t>
      </w:r>
      <w:r>
        <w:rPr>
          <w:rFonts w:ascii="Arial" w:hAnsi="Arial" w:cs="Arial"/>
          <w:bCs/>
          <w:color w:val="000000"/>
          <w:sz w:val="20"/>
          <w:szCs w:val="20"/>
        </w:rPr>
        <w:t xml:space="preserve">assess plant species in </w:t>
      </w:r>
      <w:proofErr w:type="spellStart"/>
      <w:r>
        <w:rPr>
          <w:rFonts w:ascii="Arial" w:hAnsi="Arial" w:cs="Arial"/>
          <w:bCs/>
          <w:color w:val="000000"/>
          <w:sz w:val="20"/>
          <w:szCs w:val="20"/>
        </w:rPr>
        <w:t>osun</w:t>
      </w:r>
      <w:proofErr w:type="spellEnd"/>
      <w:r>
        <w:rPr>
          <w:rFonts w:ascii="Arial" w:hAnsi="Arial" w:cs="Arial"/>
          <w:bCs/>
          <w:color w:val="000000"/>
          <w:sz w:val="20"/>
          <w:szCs w:val="20"/>
        </w:rPr>
        <w:t xml:space="preserve"> state college of education, </w:t>
      </w:r>
      <w:proofErr w:type="spellStart"/>
      <w:r>
        <w:rPr>
          <w:rFonts w:ascii="Arial" w:hAnsi="Arial" w:cs="Arial"/>
          <w:bCs/>
          <w:color w:val="000000"/>
          <w:sz w:val="20"/>
          <w:szCs w:val="20"/>
        </w:rPr>
        <w:t>ila-orangun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osun</w:t>
      </w:r>
      <w:proofErr w:type="spellEnd"/>
      <w:r>
        <w:rPr>
          <w:rFonts w:ascii="Arial" w:hAnsi="Arial" w:cs="Arial"/>
          <w:bCs/>
          <w:color w:val="000000"/>
          <w:sz w:val="20"/>
          <w:szCs w:val="20"/>
        </w:rPr>
        <w:t xml:space="preserve"> state, Nigeria.</w:t>
      </w:r>
    </w:p>
    <w:p w14:paraId="73134EB3" w14:textId="77777777" w:rsidR="00A33633" w:rsidRDefault="00000000">
      <w:pPr>
        <w:spacing w:line="480" w:lineRule="auto"/>
        <w:jc w:val="both"/>
        <w:rPr>
          <w:rFonts w:ascii="Times New Roman" w:eastAsia="Times New Roman" w:hAnsi="Times New Roman" w:cs="Times New Roman"/>
          <w:iCs/>
          <w:sz w:val="20"/>
          <w:szCs w:val="20"/>
        </w:rPr>
      </w:pPr>
      <w:r>
        <w:rPr>
          <w:rFonts w:ascii="Times New Roman" w:eastAsia="Calibri" w:hAnsi="Times New Roman" w:cs="Times New Roman"/>
          <w:b/>
          <w:sz w:val="24"/>
          <w:szCs w:val="24"/>
        </w:rPr>
        <w:t>Place and Duration of Study:</w:t>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0"/>
          <w:szCs w:val="20"/>
        </w:rPr>
        <w:t xml:space="preserve">An inventory of plant species in Osun State College of Education, Ila </w:t>
      </w:r>
      <w:proofErr w:type="spellStart"/>
      <w:r>
        <w:rPr>
          <w:rFonts w:ascii="Times New Roman" w:eastAsia="Times New Roman" w:hAnsi="Times New Roman" w:cs="Times New Roman"/>
          <w:iCs/>
          <w:sz w:val="20"/>
          <w:szCs w:val="20"/>
        </w:rPr>
        <w:t>Orangun</w:t>
      </w:r>
      <w:proofErr w:type="spellEnd"/>
      <w:r>
        <w:rPr>
          <w:rFonts w:ascii="Times New Roman" w:eastAsia="Times New Roman" w:hAnsi="Times New Roman" w:cs="Times New Roman"/>
          <w:iCs/>
          <w:sz w:val="20"/>
          <w:szCs w:val="20"/>
        </w:rPr>
        <w:t xml:space="preserve"> in </w:t>
      </w:r>
      <w:proofErr w:type="spellStart"/>
      <w:r>
        <w:rPr>
          <w:rFonts w:ascii="Times New Roman" w:eastAsia="Times New Roman" w:hAnsi="Times New Roman" w:cs="Times New Roman"/>
          <w:iCs/>
          <w:sz w:val="20"/>
          <w:szCs w:val="20"/>
        </w:rPr>
        <w:t>Igbomina</w:t>
      </w:r>
      <w:proofErr w:type="spellEnd"/>
      <w:r>
        <w:rPr>
          <w:rFonts w:ascii="Times New Roman" w:eastAsia="Times New Roman" w:hAnsi="Times New Roman" w:cs="Times New Roman"/>
          <w:iCs/>
          <w:sz w:val="20"/>
          <w:szCs w:val="20"/>
        </w:rPr>
        <w:t xml:space="preserve"> Region was done to establish a data base of the plant species and identify plants of economic importance in the study </w:t>
      </w:r>
      <w:proofErr w:type="gramStart"/>
      <w:r>
        <w:rPr>
          <w:rFonts w:ascii="Times New Roman" w:eastAsia="Times New Roman" w:hAnsi="Times New Roman" w:cs="Times New Roman"/>
          <w:iCs/>
          <w:sz w:val="20"/>
          <w:szCs w:val="20"/>
        </w:rPr>
        <w:t>area,  in</w:t>
      </w:r>
      <w:proofErr w:type="gramEnd"/>
      <w:r>
        <w:rPr>
          <w:rFonts w:ascii="Times New Roman" w:eastAsia="Times New Roman" w:hAnsi="Times New Roman" w:cs="Times New Roman"/>
          <w:iCs/>
          <w:sz w:val="20"/>
          <w:szCs w:val="20"/>
        </w:rPr>
        <w:t xml:space="preserve"> month of </w:t>
      </w:r>
      <w:r>
        <w:rPr>
          <w:rFonts w:ascii="Arial" w:eastAsia="Times New Roman" w:hAnsi="Arial" w:cs="Arial"/>
          <w:color w:val="000000"/>
          <w:sz w:val="20"/>
          <w:szCs w:val="20"/>
        </w:rPr>
        <w:t>February, 2023</w:t>
      </w:r>
      <w:r>
        <w:rPr>
          <w:rFonts w:ascii="Times New Roman" w:eastAsia="Calibri" w:hAnsi="Times New Roman" w:cs="Times New Roman"/>
          <w:sz w:val="20"/>
          <w:szCs w:val="20"/>
        </w:rPr>
        <w:t>.</w:t>
      </w:r>
    </w:p>
    <w:p w14:paraId="46BF0C02" w14:textId="77777777" w:rsidR="00A33633" w:rsidRDefault="00000000">
      <w:pPr>
        <w:spacing w:line="480" w:lineRule="auto"/>
        <w:jc w:val="both"/>
        <w:rPr>
          <w:rFonts w:ascii="Arial" w:eastAsia="Times New Roman" w:hAnsi="Arial" w:cs="Arial"/>
          <w:iCs/>
          <w:sz w:val="20"/>
          <w:szCs w:val="20"/>
        </w:rPr>
      </w:pPr>
      <w:r>
        <w:rPr>
          <w:rFonts w:ascii="Times New Roman" w:eastAsia="Calibri" w:hAnsi="Times New Roman" w:cs="Times New Roman"/>
          <w:b/>
          <w:bCs/>
          <w:sz w:val="24"/>
          <w:szCs w:val="24"/>
        </w:rPr>
        <w:t>Methodology:</w:t>
      </w:r>
      <w:r>
        <w:rPr>
          <w:rFonts w:ascii="Times New Roman" w:eastAsia="Times New Roman" w:hAnsi="Times New Roman" w:cs="Times New Roman"/>
          <w:iCs/>
          <w:sz w:val="24"/>
          <w:szCs w:val="24"/>
        </w:rPr>
        <w:t xml:space="preserve"> </w:t>
      </w:r>
      <w:r>
        <w:rPr>
          <w:rFonts w:ascii="Arial" w:eastAsia="Times New Roman" w:hAnsi="Arial" w:cs="Arial"/>
          <w:iCs/>
          <w:sz w:val="20"/>
          <w:szCs w:val="20"/>
        </w:rPr>
        <w:t xml:space="preserve">Information was obtained through interviews using semi-structured questionnaires. Field excursions with herb sellers, herbalists and elderly people were carried out. Descriptive statistics were used to present the data. Fidelity ratios and Informant consensus agreements were calculated. </w:t>
      </w:r>
    </w:p>
    <w:p w14:paraId="2A3C809E" w14:textId="77777777" w:rsidR="00A33633" w:rsidRDefault="00000000">
      <w:pPr>
        <w:spacing w:line="480" w:lineRule="auto"/>
        <w:jc w:val="both"/>
        <w:rPr>
          <w:rFonts w:ascii="Arial" w:eastAsia="Times New Roman" w:hAnsi="Arial" w:cs="Arial"/>
          <w:iCs/>
          <w:sz w:val="20"/>
          <w:szCs w:val="20"/>
        </w:rPr>
      </w:pPr>
      <w:r>
        <w:rPr>
          <w:rFonts w:ascii="Times New Roman" w:eastAsia="Calibri" w:hAnsi="Times New Roman" w:cs="Times New Roman"/>
          <w:b/>
          <w:bCs/>
          <w:sz w:val="24"/>
          <w:szCs w:val="24"/>
        </w:rPr>
        <w:t>Results:</w:t>
      </w:r>
      <w:r>
        <w:rPr>
          <w:rFonts w:ascii="Times New Roman" w:eastAsia="Times New Roman" w:hAnsi="Times New Roman" w:cs="Times New Roman"/>
          <w:iCs/>
          <w:sz w:val="24"/>
          <w:szCs w:val="24"/>
        </w:rPr>
        <w:t xml:space="preserve"> </w:t>
      </w:r>
      <w:r>
        <w:rPr>
          <w:rFonts w:ascii="Arial" w:eastAsia="Times New Roman" w:hAnsi="Arial" w:cs="Arial"/>
          <w:iCs/>
          <w:sz w:val="20"/>
          <w:szCs w:val="20"/>
        </w:rPr>
        <w:t xml:space="preserve">A total of 104 plant species belonging 43 families were identified in the study area and 78 out of the identified plant species were reported in the treatment of various health conditions. Family Asteraceae was dominant representing 11 % of the plant species documented. </w:t>
      </w:r>
      <w:proofErr w:type="spellStart"/>
      <w:r>
        <w:rPr>
          <w:rFonts w:ascii="Arial" w:eastAsia="Times New Roman" w:hAnsi="Arial" w:cs="Arial"/>
          <w:iCs/>
          <w:sz w:val="20"/>
          <w:szCs w:val="20"/>
        </w:rPr>
        <w:t>Azadirachta</w:t>
      </w:r>
      <w:proofErr w:type="spellEnd"/>
      <w:r>
        <w:rPr>
          <w:rFonts w:ascii="Arial" w:eastAsia="Times New Roman" w:hAnsi="Arial" w:cs="Arial"/>
          <w:iCs/>
          <w:sz w:val="20"/>
          <w:szCs w:val="20"/>
        </w:rPr>
        <w:t xml:space="preserve"> indica was the preferred species for treating malaria. Leaves (32%) were the most frequently used parts in preparing herbal remedies. Decoctions and oral route of administration were commonly used method of herbal medicine preparation and administration respectively. 70 health conditions grouped in 21 categories were treated using medicinal plants. Informant consensus agreement was highest for infections which included STDs and STIs, </w:t>
      </w:r>
      <w:proofErr w:type="spellStart"/>
      <w:r>
        <w:rPr>
          <w:rFonts w:ascii="Arial" w:eastAsia="Times New Roman" w:hAnsi="Arial" w:cs="Arial"/>
          <w:iCs/>
          <w:sz w:val="20"/>
          <w:szCs w:val="20"/>
        </w:rPr>
        <w:t>gyneacological</w:t>
      </w:r>
      <w:proofErr w:type="spellEnd"/>
      <w:r>
        <w:rPr>
          <w:rFonts w:ascii="Arial" w:eastAsia="Times New Roman" w:hAnsi="Arial" w:cs="Arial"/>
          <w:iCs/>
          <w:sz w:val="20"/>
          <w:szCs w:val="20"/>
        </w:rPr>
        <w:t xml:space="preserve"> issues, Infant care, jaundice/typhoid/malaria/fever (1.0), this </w:t>
      </w:r>
      <w:proofErr w:type="gramStart"/>
      <w:r>
        <w:rPr>
          <w:rFonts w:ascii="Arial" w:eastAsia="Times New Roman" w:hAnsi="Arial" w:cs="Arial"/>
          <w:iCs/>
          <w:sz w:val="20"/>
          <w:szCs w:val="20"/>
        </w:rPr>
        <w:t>indicate</w:t>
      </w:r>
      <w:proofErr w:type="gramEnd"/>
      <w:r>
        <w:rPr>
          <w:rFonts w:ascii="Arial" w:eastAsia="Times New Roman" w:hAnsi="Arial" w:cs="Arial"/>
          <w:iCs/>
          <w:sz w:val="20"/>
          <w:szCs w:val="20"/>
        </w:rPr>
        <w:t xml:space="preserve"> homogeneity of informant’s knowledge about remedies used. </w:t>
      </w:r>
      <w:proofErr w:type="spellStart"/>
      <w:r>
        <w:rPr>
          <w:rFonts w:ascii="Arial" w:eastAsia="Times New Roman" w:hAnsi="Arial" w:cs="Arial"/>
          <w:i/>
          <w:iCs/>
          <w:sz w:val="20"/>
          <w:szCs w:val="20"/>
        </w:rPr>
        <w:t>Azadirachta</w:t>
      </w:r>
      <w:proofErr w:type="spellEnd"/>
      <w:r>
        <w:rPr>
          <w:rFonts w:ascii="Arial" w:eastAsia="Times New Roman" w:hAnsi="Arial" w:cs="Arial"/>
          <w:i/>
          <w:iCs/>
          <w:sz w:val="20"/>
          <w:szCs w:val="20"/>
        </w:rPr>
        <w:t xml:space="preserve"> indica</w:t>
      </w:r>
      <w:r>
        <w:rPr>
          <w:rFonts w:ascii="Arial" w:eastAsia="Times New Roman" w:hAnsi="Arial" w:cs="Arial"/>
          <w:iCs/>
          <w:sz w:val="20"/>
          <w:szCs w:val="20"/>
        </w:rPr>
        <w:t xml:space="preserve"> and Acalypha </w:t>
      </w:r>
      <w:proofErr w:type="spellStart"/>
      <w:r>
        <w:rPr>
          <w:rFonts w:ascii="Arial" w:eastAsia="Times New Roman" w:hAnsi="Arial" w:cs="Arial"/>
          <w:iCs/>
          <w:sz w:val="20"/>
          <w:szCs w:val="20"/>
        </w:rPr>
        <w:t>wilkesiana</w:t>
      </w:r>
      <w:proofErr w:type="spellEnd"/>
      <w:r>
        <w:rPr>
          <w:rFonts w:ascii="Arial" w:eastAsia="Times New Roman" w:hAnsi="Arial" w:cs="Arial"/>
          <w:iCs/>
          <w:sz w:val="20"/>
          <w:szCs w:val="20"/>
        </w:rPr>
        <w:t xml:space="preserve"> Muell had 100 % fidelity level for treatment of malaria and Infant care respectively. </w:t>
      </w:r>
    </w:p>
    <w:p w14:paraId="6E1F09B5" w14:textId="77777777" w:rsidR="00A33633" w:rsidRDefault="00000000">
      <w:pPr>
        <w:spacing w:line="480" w:lineRule="auto"/>
        <w:jc w:val="both"/>
        <w:rPr>
          <w:rFonts w:ascii="Arial" w:eastAsia="Times New Roman" w:hAnsi="Arial" w:cs="Arial"/>
          <w:iCs/>
          <w:sz w:val="20"/>
          <w:szCs w:val="20"/>
        </w:rPr>
      </w:pPr>
      <w:r>
        <w:rPr>
          <w:rFonts w:ascii="Times New Roman" w:eastAsia="Calibri" w:hAnsi="Times New Roman" w:cs="Times New Roman"/>
          <w:b/>
          <w:bCs/>
          <w:sz w:val="24"/>
          <w:szCs w:val="24"/>
        </w:rPr>
        <w:lastRenderedPageBreak/>
        <w:t>Conclusion:</w:t>
      </w:r>
      <w:r>
        <w:rPr>
          <w:rFonts w:ascii="Times New Roman" w:eastAsia="Times New Roman" w:hAnsi="Times New Roman" w:cs="Times New Roman"/>
          <w:iCs/>
          <w:sz w:val="24"/>
          <w:szCs w:val="24"/>
        </w:rPr>
        <w:t xml:space="preserve"> </w:t>
      </w:r>
      <w:r>
        <w:rPr>
          <w:rFonts w:ascii="Arial" w:eastAsia="Times New Roman" w:hAnsi="Arial" w:cs="Arial"/>
          <w:iCs/>
          <w:sz w:val="20"/>
          <w:szCs w:val="20"/>
        </w:rPr>
        <w:t xml:space="preserve">The diversity of medicinal plant species used and the associated indigenous knowledge are of great value to the local community and their conservation and preservation is paramount. The </w:t>
      </w:r>
      <w:proofErr w:type="spellStart"/>
      <w:r>
        <w:rPr>
          <w:rFonts w:ascii="Arial" w:eastAsia="Times New Roman" w:hAnsi="Arial" w:cs="Arial"/>
          <w:iCs/>
          <w:sz w:val="20"/>
          <w:szCs w:val="20"/>
        </w:rPr>
        <w:t>ethno</w:t>
      </w:r>
      <w:proofErr w:type="spellEnd"/>
      <w:r>
        <w:rPr>
          <w:rFonts w:ascii="Arial" w:eastAsia="Times New Roman" w:hAnsi="Arial" w:cs="Arial"/>
          <w:iCs/>
          <w:sz w:val="20"/>
          <w:szCs w:val="20"/>
        </w:rPr>
        <w:t xml:space="preserve"> medicinal uses of the documented plants provides basic data for further research focused on pharmacological studies and conservation of the </w:t>
      </w:r>
      <w:proofErr w:type="gramStart"/>
      <w:r>
        <w:rPr>
          <w:rFonts w:ascii="Arial" w:eastAsia="Times New Roman" w:hAnsi="Arial" w:cs="Arial"/>
          <w:iCs/>
          <w:sz w:val="20"/>
          <w:szCs w:val="20"/>
        </w:rPr>
        <w:t>endangered  species</w:t>
      </w:r>
      <w:proofErr w:type="gramEnd"/>
      <w:r>
        <w:rPr>
          <w:rFonts w:ascii="Arial" w:eastAsia="Times New Roman" w:hAnsi="Arial" w:cs="Arial"/>
          <w:iCs/>
          <w:sz w:val="20"/>
          <w:szCs w:val="20"/>
        </w:rPr>
        <w:t xml:space="preserve"> is very important.</w:t>
      </w:r>
    </w:p>
    <w:p w14:paraId="37C45C91" w14:textId="77777777" w:rsidR="00A33633" w:rsidRDefault="00000000">
      <w:pPr>
        <w:spacing w:before="120"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 words: Ethnobotanical, Pharmacology, Homogeneity, Gynecology.</w:t>
      </w:r>
    </w:p>
    <w:p w14:paraId="031FEB3D" w14:textId="77777777" w:rsidR="00A33633" w:rsidRDefault="00000000">
      <w:pPr>
        <w:rPr>
          <w:rFonts w:ascii="Arial" w:hAnsi="Arial" w:cs="Arial"/>
          <w:b/>
        </w:rPr>
      </w:pPr>
      <w:r>
        <w:rPr>
          <w:rFonts w:ascii="Arial" w:hAnsi="Arial" w:cs="Arial"/>
          <w:b/>
        </w:rPr>
        <w:t>INTRODUCTION</w:t>
      </w:r>
    </w:p>
    <w:p w14:paraId="7A903E5A" w14:textId="77777777" w:rsidR="00A33633" w:rsidRDefault="00000000">
      <w:pPr>
        <w:spacing w:before="120" w:after="120" w:line="480"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Plants are a dominant and essential component of various habitats. They form the basis of many Earth's biomes, such as grasslands, taiga, and tropical rainforests. Land plants play a vital role in the water cycle and other biogeochemical cycles, and some have a symbiotic relationship with nitrogen-fixing bacteria, contributing to the nitrogen cycle. Plant roots are crucial in soil development and erosion prevention [ </w:t>
      </w:r>
      <w:proofErr w:type="gramStart"/>
      <w:r>
        <w:rPr>
          <w:rFonts w:ascii="Arial" w:eastAsia="Times New Roman" w:hAnsi="Arial" w:cs="Arial"/>
          <w:bCs/>
          <w:color w:val="000000"/>
          <w:sz w:val="20"/>
          <w:szCs w:val="20"/>
        </w:rPr>
        <w:t>1 ]</w:t>
      </w:r>
      <w:proofErr w:type="gramEnd"/>
      <w:r>
        <w:rPr>
          <w:rFonts w:ascii="Arial" w:eastAsia="Times New Roman" w:hAnsi="Arial" w:cs="Arial"/>
          <w:bCs/>
          <w:color w:val="000000"/>
          <w:sz w:val="20"/>
          <w:szCs w:val="20"/>
        </w:rPr>
        <w:t xml:space="preserve">. </w:t>
      </w:r>
    </w:p>
    <w:p w14:paraId="0AB4EF92" w14:textId="77777777" w:rsidR="00A33633" w:rsidRDefault="00000000">
      <w:pPr>
        <w:spacing w:before="120" w:after="120" w:line="480"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The use of herbal medicine is increasing globally, with over 80% of the population in developing countries, including Africa, relying on plants for primary healthcare needs [ </w:t>
      </w:r>
      <w:proofErr w:type="gramStart"/>
      <w:r>
        <w:rPr>
          <w:rFonts w:ascii="Arial" w:eastAsia="Times New Roman" w:hAnsi="Arial" w:cs="Arial"/>
          <w:bCs/>
          <w:color w:val="000000"/>
          <w:sz w:val="20"/>
          <w:szCs w:val="20"/>
        </w:rPr>
        <w:t>2 ]</w:t>
      </w:r>
      <w:proofErr w:type="gramEnd"/>
      <w:r>
        <w:rPr>
          <w:rFonts w:ascii="Arial" w:eastAsia="Times New Roman" w:hAnsi="Arial" w:cs="Arial"/>
          <w:bCs/>
          <w:color w:val="000000"/>
          <w:sz w:val="20"/>
          <w:szCs w:val="20"/>
        </w:rPr>
        <w:t xml:space="preserve">. However, many medicinal plants and their indigenous uses remain undocumented. The rich knowledge of African cultures in utilizing plants for remedies is gradually being lost due to lack of documentation and the passing away of custodians before transmitting the information to younger generations. Ethnobotanical studies are crucial for documenting indigenous knowledge, preserving biodiversity, and facilitating research on the safety and efficacy of medicinal plants [ </w:t>
      </w:r>
      <w:proofErr w:type="gramStart"/>
      <w:r>
        <w:rPr>
          <w:rFonts w:ascii="Arial" w:eastAsia="Times New Roman" w:hAnsi="Arial" w:cs="Arial"/>
          <w:bCs/>
          <w:color w:val="000000"/>
          <w:sz w:val="20"/>
          <w:szCs w:val="20"/>
        </w:rPr>
        <w:t>3 ]</w:t>
      </w:r>
      <w:proofErr w:type="gramEnd"/>
      <w:r>
        <w:rPr>
          <w:rFonts w:ascii="Arial" w:eastAsia="Times New Roman" w:hAnsi="Arial" w:cs="Arial"/>
          <w:bCs/>
          <w:color w:val="000000"/>
          <w:sz w:val="20"/>
          <w:szCs w:val="20"/>
        </w:rPr>
        <w:t>.</w:t>
      </w:r>
    </w:p>
    <w:p w14:paraId="5A577B98" w14:textId="77777777" w:rsidR="00A33633" w:rsidRDefault="00000000">
      <w:pPr>
        <w:spacing w:before="120" w:after="120" w:line="480" w:lineRule="auto"/>
        <w:jc w:val="both"/>
        <w:rPr>
          <w:rFonts w:ascii="Arial" w:eastAsia="Times New Roman" w:hAnsi="Arial" w:cs="Arial"/>
          <w:b/>
          <w:color w:val="000000"/>
          <w:sz w:val="20"/>
          <w:szCs w:val="20"/>
        </w:rPr>
      </w:pPr>
      <w:r>
        <w:rPr>
          <w:rFonts w:ascii="Arial" w:eastAsia="Times New Roman" w:hAnsi="Arial" w:cs="Arial"/>
          <w:bCs/>
          <w:color w:val="000000"/>
          <w:sz w:val="20"/>
          <w:szCs w:val="20"/>
        </w:rPr>
        <w:t xml:space="preserve">Recent initiatives recognize the dependence on plant-derived medicine in developing countries like Nigeria. However, some medicinal plants are becoming scarce due to environmental destruction caused by anthropogenic factors. Urban forestry is now acknowledged as a viable method for conserving medicinal plants. Trees not only provide food but also contribute to overall ecosystem health and well-being. Establishing the flora profile and documenting the </w:t>
      </w:r>
      <w:proofErr w:type="spellStart"/>
      <w:r>
        <w:rPr>
          <w:rFonts w:ascii="Arial" w:eastAsia="Times New Roman" w:hAnsi="Arial" w:cs="Arial"/>
          <w:bCs/>
          <w:color w:val="000000"/>
          <w:sz w:val="20"/>
          <w:szCs w:val="20"/>
        </w:rPr>
        <w:t>ethnobothanical</w:t>
      </w:r>
      <w:proofErr w:type="spellEnd"/>
      <w:r>
        <w:rPr>
          <w:rFonts w:ascii="Arial" w:eastAsia="Times New Roman" w:hAnsi="Arial" w:cs="Arial"/>
          <w:bCs/>
          <w:color w:val="000000"/>
          <w:sz w:val="20"/>
          <w:szCs w:val="20"/>
        </w:rPr>
        <w:t xml:space="preserve"> values of plant species on the Osun State College of Education campus in Ila </w:t>
      </w:r>
      <w:proofErr w:type="spellStart"/>
      <w:r>
        <w:rPr>
          <w:rFonts w:ascii="Arial" w:eastAsia="Times New Roman" w:hAnsi="Arial" w:cs="Arial"/>
          <w:bCs/>
          <w:color w:val="000000"/>
          <w:sz w:val="20"/>
          <w:szCs w:val="20"/>
        </w:rPr>
        <w:t>Orangun</w:t>
      </w:r>
      <w:proofErr w:type="spellEnd"/>
      <w:r>
        <w:rPr>
          <w:rFonts w:ascii="Arial" w:eastAsia="Times New Roman" w:hAnsi="Arial" w:cs="Arial"/>
          <w:bCs/>
          <w:color w:val="000000"/>
          <w:sz w:val="20"/>
          <w:szCs w:val="20"/>
        </w:rPr>
        <w:t xml:space="preserve">, </w:t>
      </w:r>
      <w:proofErr w:type="spellStart"/>
      <w:r>
        <w:rPr>
          <w:rFonts w:ascii="Arial" w:eastAsia="Times New Roman" w:hAnsi="Arial" w:cs="Arial"/>
          <w:bCs/>
          <w:color w:val="000000"/>
          <w:sz w:val="20"/>
          <w:szCs w:val="20"/>
        </w:rPr>
        <w:t>Igbomina</w:t>
      </w:r>
      <w:proofErr w:type="spellEnd"/>
      <w:r>
        <w:rPr>
          <w:rFonts w:ascii="Arial" w:eastAsia="Times New Roman" w:hAnsi="Arial" w:cs="Arial"/>
          <w:bCs/>
          <w:color w:val="000000"/>
          <w:sz w:val="20"/>
          <w:szCs w:val="20"/>
        </w:rPr>
        <w:t xml:space="preserve"> Region of Osun State, Nigeria is necessary for developing strategies for their conservation. The surrounding area of the college comprises a variety of trees, shrubs, grasses, and herbs. </w:t>
      </w:r>
    </w:p>
    <w:p w14:paraId="692D61F7" w14:textId="77777777" w:rsidR="00A33633" w:rsidRDefault="00000000">
      <w:pPr>
        <w:tabs>
          <w:tab w:val="left" w:pos="5547"/>
        </w:tabs>
        <w:spacing w:before="120" w:after="12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The aim of this research was to establish the data base of plant species in Osun State College of Education, Ila </w:t>
      </w:r>
      <w:proofErr w:type="spellStart"/>
      <w:r>
        <w:rPr>
          <w:rFonts w:ascii="Arial" w:eastAsia="Times New Roman" w:hAnsi="Arial" w:cs="Arial"/>
          <w:color w:val="000000"/>
          <w:sz w:val="20"/>
          <w:szCs w:val="20"/>
        </w:rPr>
        <w:t>Orangun</w:t>
      </w:r>
      <w:proofErr w:type="spellEnd"/>
      <w:r>
        <w:rPr>
          <w:rFonts w:ascii="Arial" w:eastAsia="Times New Roman" w:hAnsi="Arial" w:cs="Arial"/>
          <w:color w:val="000000"/>
          <w:sz w:val="20"/>
          <w:szCs w:val="20"/>
        </w:rPr>
        <w:t xml:space="preserve"> to produce a compendium of plant species identified in Osun State College of Education Ila </w:t>
      </w:r>
      <w:proofErr w:type="spellStart"/>
      <w:r>
        <w:rPr>
          <w:rFonts w:ascii="Arial" w:eastAsia="Times New Roman" w:hAnsi="Arial" w:cs="Arial"/>
          <w:color w:val="000000"/>
          <w:sz w:val="20"/>
          <w:szCs w:val="20"/>
        </w:rPr>
        <w:t>Orangun</w:t>
      </w:r>
      <w:proofErr w:type="spellEnd"/>
      <w:r>
        <w:rPr>
          <w:rFonts w:ascii="Arial" w:eastAsia="Times New Roman" w:hAnsi="Arial" w:cs="Arial"/>
          <w:color w:val="000000"/>
          <w:sz w:val="20"/>
          <w:szCs w:val="20"/>
        </w:rPr>
        <w:t xml:space="preserve"> and to identify among the plants the ones of high medicinal value and propose best conservative methods for the identified species.</w:t>
      </w:r>
    </w:p>
    <w:p w14:paraId="0D142237" w14:textId="48ECD44A" w:rsidR="00A33633" w:rsidRDefault="00000000">
      <w:pPr>
        <w:spacing w:after="0" w:line="480" w:lineRule="auto"/>
        <w:jc w:val="both"/>
        <w:rPr>
          <w:rFonts w:ascii="Arial" w:eastAsia="Times New Roman" w:hAnsi="Arial" w:cs="Arial"/>
          <w:b/>
          <w:color w:val="000000"/>
          <w:sz w:val="20"/>
          <w:szCs w:val="20"/>
        </w:rPr>
      </w:pPr>
      <w:r>
        <w:rPr>
          <w:rFonts w:ascii="Arial" w:hAnsi="Arial" w:cs="Arial"/>
          <w:b/>
        </w:rPr>
        <w:t xml:space="preserve">2.0 MATERIAL AND METHODS </w:t>
      </w:r>
    </w:p>
    <w:p w14:paraId="58715785" w14:textId="77777777" w:rsidR="00A33633" w:rsidRDefault="00000000">
      <w:pPr>
        <w:tabs>
          <w:tab w:val="left" w:pos="3627"/>
        </w:tabs>
        <w:spacing w:before="120" w:after="120" w:line="360" w:lineRule="auto"/>
        <w:jc w:val="both"/>
        <w:rPr>
          <w:rFonts w:ascii="Arial" w:eastAsia="Times New Roman" w:hAnsi="Arial" w:cs="Arial"/>
          <w:b/>
          <w:color w:val="000000"/>
        </w:rPr>
      </w:pPr>
      <w:r>
        <w:rPr>
          <w:rFonts w:ascii="Arial" w:eastAsia="Times New Roman" w:hAnsi="Arial" w:cs="Arial"/>
          <w:b/>
          <w:color w:val="000000"/>
        </w:rPr>
        <w:t>2.1 Collection of plant samples</w:t>
      </w:r>
      <w:r>
        <w:rPr>
          <w:rFonts w:ascii="Arial" w:eastAsia="Times New Roman" w:hAnsi="Arial" w:cs="Arial"/>
          <w:b/>
          <w:color w:val="000000"/>
        </w:rPr>
        <w:tab/>
      </w:r>
    </w:p>
    <w:p w14:paraId="0F37645C" w14:textId="77777777" w:rsidR="00A33633" w:rsidRDefault="00000000">
      <w:pPr>
        <w:tabs>
          <w:tab w:val="left" w:pos="5547"/>
        </w:tabs>
        <w:spacing w:before="120" w:after="12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The study was conducted in Osun State College of Education, Ila </w:t>
      </w:r>
      <w:proofErr w:type="spellStart"/>
      <w:r>
        <w:rPr>
          <w:rFonts w:ascii="Arial" w:eastAsia="Times New Roman" w:hAnsi="Arial" w:cs="Arial"/>
          <w:color w:val="000000"/>
          <w:sz w:val="20"/>
          <w:szCs w:val="20"/>
        </w:rPr>
        <w:t>Orangun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Igbomina</w:t>
      </w:r>
      <w:proofErr w:type="spellEnd"/>
      <w:r>
        <w:rPr>
          <w:rFonts w:ascii="Arial" w:eastAsia="Times New Roman" w:hAnsi="Arial" w:cs="Arial"/>
          <w:color w:val="000000"/>
          <w:sz w:val="20"/>
          <w:szCs w:val="20"/>
        </w:rPr>
        <w:t xml:space="preserve"> Region, Osun State, Nigeria. It lies on the latitude 8.1</w:t>
      </w:r>
      <w:r>
        <w:rPr>
          <w:rFonts w:ascii="Arial" w:eastAsia="Times New Roman" w:hAnsi="Arial" w:cs="Arial"/>
          <w:color w:val="000000"/>
          <w:sz w:val="20"/>
          <w:szCs w:val="20"/>
          <w:vertAlign w:val="superscript"/>
        </w:rPr>
        <w:t>o</w:t>
      </w:r>
      <w:r>
        <w:rPr>
          <w:rFonts w:ascii="Arial" w:eastAsia="Times New Roman" w:hAnsi="Arial" w:cs="Arial"/>
          <w:color w:val="000000"/>
          <w:sz w:val="20"/>
          <w:szCs w:val="20"/>
        </w:rPr>
        <w:t xml:space="preserve"> N 8.818</w:t>
      </w:r>
      <w:r>
        <w:rPr>
          <w:rFonts w:ascii="Arial" w:eastAsia="Times New Roman" w:hAnsi="Arial" w:cs="Arial"/>
          <w:color w:val="000000"/>
          <w:sz w:val="20"/>
          <w:szCs w:val="20"/>
          <w:vertAlign w:val="superscript"/>
        </w:rPr>
        <w:t>o</w:t>
      </w:r>
      <w:r>
        <w:rPr>
          <w:rFonts w:ascii="Arial" w:eastAsia="Times New Roman" w:hAnsi="Arial" w:cs="Arial"/>
          <w:color w:val="000000"/>
          <w:sz w:val="20"/>
          <w:szCs w:val="20"/>
        </w:rPr>
        <w:t xml:space="preserve"> S and longitude 4.54</w:t>
      </w:r>
      <w:r>
        <w:rPr>
          <w:rFonts w:ascii="Arial" w:eastAsia="Times New Roman" w:hAnsi="Arial" w:cs="Arial"/>
          <w:color w:val="000000"/>
          <w:sz w:val="20"/>
          <w:szCs w:val="20"/>
          <w:vertAlign w:val="superscript"/>
        </w:rPr>
        <w:t xml:space="preserve"> o</w:t>
      </w:r>
      <w:r>
        <w:rPr>
          <w:rFonts w:ascii="Arial" w:eastAsia="Times New Roman" w:hAnsi="Arial" w:cs="Arial"/>
          <w:color w:val="000000"/>
          <w:sz w:val="20"/>
          <w:szCs w:val="20"/>
        </w:rPr>
        <w:t xml:space="preserve"> W 7.063</w:t>
      </w:r>
      <w:r>
        <w:rPr>
          <w:rFonts w:ascii="Arial" w:eastAsia="Times New Roman" w:hAnsi="Arial" w:cs="Arial"/>
          <w:color w:val="000000"/>
          <w:sz w:val="20"/>
          <w:szCs w:val="20"/>
          <w:vertAlign w:val="superscript"/>
        </w:rPr>
        <w:t xml:space="preserve"> o</w:t>
      </w:r>
      <w:r>
        <w:rPr>
          <w:rFonts w:ascii="Arial" w:eastAsia="Times New Roman" w:hAnsi="Arial" w:cs="Arial"/>
          <w:color w:val="000000"/>
          <w:sz w:val="20"/>
          <w:szCs w:val="20"/>
        </w:rPr>
        <w:t xml:space="preserve"> E (Fig.1).   The plants were collected in the month of February, 2023 from six (6) different sampling plots as stated below: </w:t>
      </w:r>
    </w:p>
    <w:p w14:paraId="5B11C522" w14:textId="77777777" w:rsidR="00A33633" w:rsidRDefault="00000000">
      <w:pPr>
        <w:tabs>
          <w:tab w:val="left" w:pos="5547"/>
        </w:tabs>
        <w:spacing w:after="0" w:line="360" w:lineRule="auto"/>
        <w:ind w:left="720"/>
        <w:jc w:val="both"/>
        <w:rPr>
          <w:rFonts w:ascii="Arial" w:eastAsia="Times New Roman" w:hAnsi="Arial" w:cs="Arial"/>
          <w:color w:val="000000"/>
          <w:sz w:val="20"/>
          <w:szCs w:val="20"/>
        </w:rPr>
      </w:pPr>
      <w:r>
        <w:rPr>
          <w:rFonts w:ascii="Arial" w:eastAsia="Times New Roman" w:hAnsi="Arial" w:cs="Arial"/>
          <w:color w:val="000000"/>
          <w:sz w:val="20"/>
          <w:szCs w:val="20"/>
        </w:rPr>
        <w:t>-School of Sciences (Route A)</w:t>
      </w:r>
    </w:p>
    <w:p w14:paraId="53C48D88" w14:textId="77777777" w:rsidR="00A33633" w:rsidRDefault="00000000">
      <w:pPr>
        <w:tabs>
          <w:tab w:val="left" w:pos="5547"/>
        </w:tabs>
        <w:spacing w:after="0" w:line="360" w:lineRule="auto"/>
        <w:ind w:left="720"/>
        <w:jc w:val="both"/>
        <w:rPr>
          <w:rFonts w:ascii="Arial" w:eastAsia="Times New Roman" w:hAnsi="Arial" w:cs="Arial"/>
          <w:color w:val="000000"/>
          <w:sz w:val="20"/>
          <w:szCs w:val="20"/>
        </w:rPr>
      </w:pPr>
      <w:r>
        <w:rPr>
          <w:rFonts w:ascii="Arial" w:eastAsia="Times New Roman" w:hAnsi="Arial" w:cs="Arial"/>
          <w:color w:val="000000"/>
          <w:sz w:val="20"/>
          <w:szCs w:val="20"/>
        </w:rPr>
        <w:t>-School of Languages (Route B)</w:t>
      </w:r>
    </w:p>
    <w:p w14:paraId="36766EA0" w14:textId="77777777" w:rsidR="00A33633" w:rsidRDefault="00000000">
      <w:pPr>
        <w:tabs>
          <w:tab w:val="left" w:pos="5547"/>
        </w:tabs>
        <w:spacing w:after="0" w:line="360" w:lineRule="auto"/>
        <w:ind w:left="720"/>
        <w:jc w:val="both"/>
        <w:rPr>
          <w:rFonts w:ascii="Arial" w:eastAsia="Times New Roman" w:hAnsi="Arial" w:cs="Arial"/>
          <w:color w:val="000000"/>
          <w:sz w:val="20"/>
          <w:szCs w:val="20"/>
        </w:rPr>
      </w:pPr>
      <w:r>
        <w:rPr>
          <w:rFonts w:ascii="Arial" w:eastAsia="Times New Roman" w:hAnsi="Arial" w:cs="Arial"/>
          <w:color w:val="000000"/>
          <w:sz w:val="20"/>
          <w:szCs w:val="20"/>
        </w:rPr>
        <w:t>-School of Education (Route C)</w:t>
      </w:r>
    </w:p>
    <w:p w14:paraId="787ED041" w14:textId="77777777" w:rsidR="00A33633" w:rsidRDefault="00000000">
      <w:pPr>
        <w:tabs>
          <w:tab w:val="left" w:pos="5547"/>
        </w:tabs>
        <w:spacing w:after="0" w:line="360" w:lineRule="auto"/>
        <w:ind w:left="720"/>
        <w:jc w:val="both"/>
        <w:rPr>
          <w:rFonts w:ascii="Arial" w:eastAsia="Times New Roman" w:hAnsi="Arial" w:cs="Arial"/>
          <w:color w:val="000000"/>
          <w:sz w:val="20"/>
          <w:szCs w:val="20"/>
        </w:rPr>
      </w:pPr>
      <w:r>
        <w:rPr>
          <w:rFonts w:ascii="Arial" w:eastAsia="Times New Roman" w:hAnsi="Arial" w:cs="Arial"/>
          <w:color w:val="000000"/>
          <w:sz w:val="20"/>
          <w:szCs w:val="20"/>
        </w:rPr>
        <w:t>-School of Vocational and Technical Education (Route D)</w:t>
      </w:r>
    </w:p>
    <w:p w14:paraId="34084F8A" w14:textId="77777777" w:rsidR="00A33633" w:rsidRDefault="00000000">
      <w:pPr>
        <w:tabs>
          <w:tab w:val="left" w:pos="5547"/>
        </w:tabs>
        <w:spacing w:after="0" w:line="360" w:lineRule="auto"/>
        <w:ind w:left="720"/>
        <w:jc w:val="both"/>
        <w:rPr>
          <w:rFonts w:ascii="Arial" w:eastAsia="Times New Roman" w:hAnsi="Arial" w:cs="Arial"/>
          <w:color w:val="000000"/>
          <w:sz w:val="20"/>
          <w:szCs w:val="20"/>
        </w:rPr>
      </w:pPr>
      <w:r>
        <w:rPr>
          <w:rFonts w:ascii="Arial" w:eastAsia="Times New Roman" w:hAnsi="Arial" w:cs="Arial"/>
          <w:color w:val="000000"/>
          <w:sz w:val="20"/>
          <w:szCs w:val="20"/>
        </w:rPr>
        <w:t>-School of Arts and Social sciences (Route E)</w:t>
      </w:r>
    </w:p>
    <w:p w14:paraId="3DE039C6" w14:textId="77777777" w:rsidR="00A33633" w:rsidRDefault="00000000">
      <w:pPr>
        <w:tabs>
          <w:tab w:val="left" w:pos="5547"/>
        </w:tabs>
        <w:spacing w:after="0" w:line="360" w:lineRule="auto"/>
        <w:ind w:left="720"/>
        <w:jc w:val="both"/>
        <w:rPr>
          <w:rFonts w:ascii="Arial" w:eastAsia="Times New Roman" w:hAnsi="Arial" w:cs="Arial"/>
          <w:color w:val="000000"/>
          <w:sz w:val="20"/>
          <w:szCs w:val="20"/>
        </w:rPr>
      </w:pPr>
      <w:r>
        <w:rPr>
          <w:rFonts w:ascii="Arial" w:eastAsia="Times New Roman" w:hAnsi="Arial" w:cs="Arial"/>
          <w:color w:val="000000"/>
          <w:sz w:val="20"/>
          <w:szCs w:val="20"/>
        </w:rPr>
        <w:t>-Administrative Block (Route F)</w:t>
      </w:r>
    </w:p>
    <w:p w14:paraId="5E153632" w14:textId="77777777" w:rsidR="00A33633" w:rsidRDefault="00000000">
      <w:pPr>
        <w:tabs>
          <w:tab w:val="left" w:pos="5547"/>
        </w:tabs>
        <w:spacing w:before="120" w:after="120" w:line="360" w:lineRule="auto"/>
        <w:jc w:val="both"/>
        <w:rPr>
          <w:rFonts w:ascii="Arial" w:eastAsia="Times New Roman" w:hAnsi="Arial" w:cs="Arial"/>
          <w:b/>
          <w:color w:val="000000"/>
        </w:rPr>
      </w:pPr>
      <w:r>
        <w:rPr>
          <w:rFonts w:ascii="Arial" w:eastAsia="Times New Roman" w:hAnsi="Arial" w:cs="Arial"/>
          <w:b/>
          <w:color w:val="000000"/>
        </w:rPr>
        <w:t>2.1.1 Identification of plant species</w:t>
      </w:r>
    </w:p>
    <w:p w14:paraId="6ECD1120" w14:textId="77777777" w:rsidR="00A33633" w:rsidRDefault="00000000">
      <w:pPr>
        <w:spacing w:before="120" w:after="120" w:line="360" w:lineRule="auto"/>
        <w:jc w:val="both"/>
        <w:rPr>
          <w:rFonts w:ascii="Arial" w:hAnsi="Arial" w:cs="Arial"/>
          <w:sz w:val="20"/>
          <w:szCs w:val="20"/>
        </w:rPr>
      </w:pPr>
      <w:r>
        <w:rPr>
          <w:rFonts w:ascii="Arial" w:hAnsi="Arial" w:cs="Arial"/>
          <w:sz w:val="20"/>
          <w:szCs w:val="20"/>
        </w:rPr>
        <w:t xml:space="preserve">The Botany Department at Lagos State University in Ojo, Lagos State, undertook the task of processing and classifying the gathered plants. Each plant was assigned a voucher number, which was recorded and linked). Voucher specimens were partially processed, and the plants were identified in the field using plant identification field guides [ </w:t>
      </w:r>
      <w:proofErr w:type="gramStart"/>
      <w:r>
        <w:rPr>
          <w:rFonts w:ascii="Arial" w:hAnsi="Arial" w:cs="Arial"/>
          <w:sz w:val="20"/>
          <w:szCs w:val="20"/>
        </w:rPr>
        <w:t>2 ]</w:t>
      </w:r>
      <w:proofErr w:type="gramEnd"/>
      <w:r>
        <w:rPr>
          <w:rFonts w:ascii="Arial" w:hAnsi="Arial" w:cs="Arial"/>
          <w:sz w:val="20"/>
          <w:szCs w:val="20"/>
        </w:rPr>
        <w:t>. A comprehensive species list was compiled, documenting details such as family classification, growth habits, and regional names specific to the study area.</w:t>
      </w:r>
    </w:p>
    <w:p w14:paraId="4C16E738" w14:textId="77777777" w:rsidR="00A33633" w:rsidRDefault="00000000">
      <w:pPr>
        <w:pStyle w:val="NormalWeb"/>
        <w:spacing w:before="120" w:beforeAutospacing="0" w:after="120" w:afterAutospacing="0" w:line="360" w:lineRule="auto"/>
        <w:jc w:val="both"/>
        <w:rPr>
          <w:rFonts w:ascii="Arial" w:hAnsi="Arial" w:cs="Arial"/>
          <w:sz w:val="22"/>
          <w:szCs w:val="22"/>
        </w:rPr>
      </w:pPr>
      <w:r>
        <w:rPr>
          <w:rFonts w:ascii="Arial" w:hAnsi="Arial" w:cs="Arial"/>
          <w:b/>
          <w:color w:val="000000"/>
          <w:sz w:val="22"/>
          <w:szCs w:val="22"/>
        </w:rPr>
        <w:t>2.1.2 Survey</w:t>
      </w:r>
    </w:p>
    <w:p w14:paraId="44B41817" w14:textId="5A9D7111" w:rsidR="00A33633" w:rsidRPr="008D7231" w:rsidRDefault="00000000" w:rsidP="008D7231">
      <w:pPr>
        <w:spacing w:before="120" w:after="120" w:line="360" w:lineRule="auto"/>
        <w:jc w:val="both"/>
        <w:rPr>
          <w:rFonts w:ascii="Arial" w:hAnsi="Arial" w:cs="Arial"/>
          <w:sz w:val="20"/>
          <w:szCs w:val="20"/>
        </w:rPr>
      </w:pPr>
      <w:r>
        <w:rPr>
          <w:rFonts w:ascii="Arial" w:hAnsi="Arial" w:cs="Arial"/>
          <w:sz w:val="20"/>
          <w:szCs w:val="20"/>
        </w:rPr>
        <w:t>The primary focus of the field survey in this study was the custodians of traditional medicine, and their informed consent was obtained prior to conducting the interviews. The interviews were conducted in the March, 2023 after proper identification of the plant species in the local language with the assistance of a research assistant fluent in the regional dialect, using guided semi-structured questionnaires. To collect data on medicinal plants used for treating various ailments in the study area, a modified version of Martin's method [</w:t>
      </w:r>
      <w:proofErr w:type="gramStart"/>
      <w:r>
        <w:rPr>
          <w:rFonts w:ascii="Arial" w:hAnsi="Arial" w:cs="Arial"/>
          <w:sz w:val="20"/>
          <w:szCs w:val="20"/>
        </w:rPr>
        <w:t>4 ]</w:t>
      </w:r>
      <w:proofErr w:type="gramEnd"/>
      <w:r>
        <w:rPr>
          <w:rFonts w:ascii="Arial" w:hAnsi="Arial" w:cs="Arial"/>
          <w:sz w:val="20"/>
          <w:szCs w:val="20"/>
        </w:rPr>
        <w:t xml:space="preserve"> was employed. A purposeful sampling approach was utilized, specifically targeting six out of ten major markets where reliance on plants for basic healthcare is prominent, and where individuals rely solely on herbal medicine as their source of income.</w:t>
      </w:r>
      <w:r w:rsidR="006A37CE">
        <w:rPr>
          <w:rFonts w:ascii="Arial" w:hAnsi="Arial" w:cs="Arial"/>
          <w:sz w:val="20"/>
          <w:szCs w:val="20"/>
        </w:rPr>
        <w:t xml:space="preserve"> </w:t>
      </w:r>
      <w:r>
        <w:rPr>
          <w:rFonts w:ascii="Arial" w:hAnsi="Arial" w:cs="Arial"/>
          <w:b/>
          <w:color w:val="000000"/>
          <w:kern w:val="24"/>
          <w:sz w:val="20"/>
          <w:szCs w:val="20"/>
        </w:rPr>
        <w:t>Fig</w:t>
      </w:r>
      <w:r w:rsidR="006A37CE">
        <w:rPr>
          <w:rFonts w:ascii="Arial" w:hAnsi="Arial" w:cs="Arial"/>
          <w:b/>
          <w:color w:val="000000"/>
          <w:kern w:val="24"/>
          <w:sz w:val="20"/>
          <w:szCs w:val="20"/>
        </w:rPr>
        <w:t>ure</w:t>
      </w:r>
      <w:r>
        <w:rPr>
          <w:rFonts w:ascii="Arial" w:hAnsi="Arial" w:cs="Arial"/>
          <w:b/>
          <w:color w:val="000000"/>
          <w:kern w:val="24"/>
          <w:sz w:val="20"/>
          <w:szCs w:val="20"/>
        </w:rPr>
        <w:t xml:space="preserve"> 1</w:t>
      </w:r>
      <w:r>
        <w:rPr>
          <w:rFonts w:ascii="Arial" w:hAnsi="Arial" w:cs="Arial"/>
          <w:color w:val="000000"/>
          <w:kern w:val="24"/>
          <w:sz w:val="20"/>
          <w:szCs w:val="20"/>
        </w:rPr>
        <w:t xml:space="preserve"> Map of Ila </w:t>
      </w:r>
      <w:proofErr w:type="spellStart"/>
      <w:r>
        <w:rPr>
          <w:rFonts w:ascii="Arial" w:hAnsi="Arial" w:cs="Arial"/>
          <w:color w:val="000000"/>
          <w:kern w:val="24"/>
          <w:sz w:val="20"/>
          <w:szCs w:val="20"/>
        </w:rPr>
        <w:t>Orangun</w:t>
      </w:r>
      <w:proofErr w:type="spellEnd"/>
      <w:r>
        <w:rPr>
          <w:rFonts w:ascii="Arial" w:hAnsi="Arial" w:cs="Arial"/>
          <w:color w:val="000000"/>
          <w:kern w:val="24"/>
          <w:sz w:val="20"/>
          <w:szCs w:val="20"/>
        </w:rPr>
        <w:t>, Osun State showing Osun State College of Education</w:t>
      </w:r>
    </w:p>
    <w:p w14:paraId="4C0D0C10" w14:textId="77777777" w:rsidR="00A33633" w:rsidRDefault="00000000">
      <w:pPr>
        <w:tabs>
          <w:tab w:val="left" w:pos="5547"/>
        </w:tabs>
        <w:spacing w:before="120" w:after="120" w:line="360" w:lineRule="auto"/>
        <w:jc w:val="both"/>
        <w:rPr>
          <w:rFonts w:ascii="Arial" w:eastAsia="Times New Roman" w:hAnsi="Arial" w:cs="Arial"/>
          <w:b/>
          <w:color w:val="000000"/>
          <w:sz w:val="20"/>
          <w:szCs w:val="20"/>
        </w:rPr>
      </w:pPr>
      <w:r>
        <w:rPr>
          <w:rFonts w:ascii="Arial" w:eastAsia="Times New Roman" w:hAnsi="Arial" w:cs="Arial"/>
          <w:color w:val="000000"/>
          <w:sz w:val="20"/>
          <w:szCs w:val="20"/>
        </w:rPr>
        <w:lastRenderedPageBreak/>
        <w:t xml:space="preserve">Interviews were conducted randomly through questionnaires with a total of 100 local </w:t>
      </w:r>
      <w:r>
        <w:rPr>
          <w:rFonts w:ascii="Arial" w:eastAsia="Times New Roman" w:hAnsi="Arial" w:cs="Arial"/>
          <w:sz w:val="20"/>
          <w:szCs w:val="20"/>
        </w:rPr>
        <w:t>Key respondents which were made up of elders, alternative therapy experts (herb sellers), herbalists, health and agriculture officials</w:t>
      </w:r>
      <w:r>
        <w:rPr>
          <w:rFonts w:ascii="Arial" w:eastAsia="Times New Roman" w:hAnsi="Arial" w:cs="Arial"/>
          <w:color w:val="000000"/>
          <w:sz w:val="20"/>
          <w:szCs w:val="20"/>
        </w:rPr>
        <w:t xml:space="preserve"> in the s</w:t>
      </w:r>
      <w:r>
        <w:rPr>
          <w:rFonts w:ascii="Arial" w:eastAsia="Times New Roman" w:hAnsi="Arial" w:cs="Arial"/>
          <w:sz w:val="20"/>
          <w:szCs w:val="20"/>
        </w:rPr>
        <w:t xml:space="preserve">ix major markets located within Ila Local Government, </w:t>
      </w:r>
      <w:proofErr w:type="spellStart"/>
      <w:r>
        <w:rPr>
          <w:rFonts w:ascii="Arial" w:eastAsia="Times New Roman" w:hAnsi="Arial" w:cs="Arial"/>
          <w:sz w:val="20"/>
          <w:szCs w:val="20"/>
        </w:rPr>
        <w:t>Igbomina</w:t>
      </w:r>
      <w:proofErr w:type="spellEnd"/>
      <w:r>
        <w:rPr>
          <w:rFonts w:ascii="Arial" w:eastAsia="Times New Roman" w:hAnsi="Arial" w:cs="Arial"/>
          <w:sz w:val="20"/>
          <w:szCs w:val="20"/>
        </w:rPr>
        <w:t xml:space="preserve"> region. Selected markets were Ita-</w:t>
      </w:r>
      <w:proofErr w:type="spellStart"/>
      <w:r>
        <w:rPr>
          <w:rFonts w:ascii="Arial" w:eastAsia="Times New Roman" w:hAnsi="Arial" w:cs="Arial"/>
          <w:sz w:val="20"/>
          <w:szCs w:val="20"/>
        </w:rPr>
        <w:t>Obajoko</w:t>
      </w:r>
      <w:proofErr w:type="spellEnd"/>
      <w:r>
        <w:rPr>
          <w:rFonts w:ascii="Arial" w:eastAsia="Times New Roman" w:hAnsi="Arial" w:cs="Arial"/>
          <w:sz w:val="20"/>
          <w:szCs w:val="20"/>
        </w:rPr>
        <w:t xml:space="preserve">, Ita-Sapon, Kajola, Ita-Baba, Oja-obi and </w:t>
      </w:r>
      <w:proofErr w:type="spellStart"/>
      <w:r>
        <w:rPr>
          <w:rFonts w:ascii="Arial" w:eastAsia="Times New Roman" w:hAnsi="Arial" w:cs="Arial"/>
          <w:sz w:val="20"/>
          <w:szCs w:val="20"/>
        </w:rPr>
        <w:t>Atewogbade</w:t>
      </w:r>
      <w:proofErr w:type="spellEnd"/>
      <w:r>
        <w:rPr>
          <w:rFonts w:ascii="Arial" w:eastAsia="Times New Roman" w:hAnsi="Arial" w:cs="Arial"/>
          <w:sz w:val="20"/>
          <w:szCs w:val="20"/>
        </w:rPr>
        <w:t xml:space="preserve"> while the interviews were conducted in each market with the aid of semi structured questionnaire </w:t>
      </w:r>
      <w:proofErr w:type="spellStart"/>
      <w:r>
        <w:rPr>
          <w:rFonts w:ascii="Arial" w:eastAsia="Times New Roman" w:hAnsi="Arial" w:cs="Arial"/>
          <w:sz w:val="20"/>
          <w:szCs w:val="20"/>
        </w:rPr>
        <w:t>matrix.</w:t>
      </w:r>
      <w:r>
        <w:rPr>
          <w:rFonts w:ascii="Arial" w:eastAsia="Times New Roman" w:hAnsi="Arial" w:cs="Arial"/>
          <w:color w:val="000000"/>
          <w:sz w:val="20"/>
          <w:szCs w:val="20"/>
        </w:rPr>
        <w:t>The</w:t>
      </w:r>
      <w:proofErr w:type="spellEnd"/>
      <w:r>
        <w:rPr>
          <w:rFonts w:ascii="Arial" w:eastAsia="Times New Roman" w:hAnsi="Arial" w:cs="Arial"/>
          <w:color w:val="000000"/>
          <w:sz w:val="20"/>
          <w:szCs w:val="20"/>
        </w:rPr>
        <w:t xml:space="preserve"> interviews with herb sellers, herbalists and elderly people was conducted in local language for accurate data </w:t>
      </w:r>
      <w:proofErr w:type="spellStart"/>
      <w:r>
        <w:rPr>
          <w:rFonts w:ascii="Arial" w:eastAsia="Times New Roman" w:hAnsi="Arial" w:cs="Arial"/>
          <w:color w:val="000000"/>
          <w:sz w:val="20"/>
          <w:szCs w:val="20"/>
        </w:rPr>
        <w:t>recordings</w:t>
      </w:r>
      <w:r>
        <w:rPr>
          <w:rFonts w:ascii="Arial" w:eastAsia="Times New Roman" w:hAnsi="Arial" w:cs="Arial"/>
          <w:sz w:val="20"/>
          <w:szCs w:val="20"/>
        </w:rPr>
        <w:t>.Secondary</w:t>
      </w:r>
      <w:proofErr w:type="spellEnd"/>
      <w:r>
        <w:rPr>
          <w:rFonts w:ascii="Arial" w:eastAsia="Times New Roman" w:hAnsi="Arial" w:cs="Arial"/>
          <w:sz w:val="20"/>
          <w:szCs w:val="20"/>
        </w:rPr>
        <w:t xml:space="preserve"> data were obtained via the internet and established </w:t>
      </w:r>
      <w:proofErr w:type="spellStart"/>
      <w:r>
        <w:rPr>
          <w:rFonts w:ascii="Arial" w:eastAsia="Times New Roman" w:hAnsi="Arial" w:cs="Arial"/>
          <w:sz w:val="20"/>
          <w:szCs w:val="20"/>
        </w:rPr>
        <w:t>records.</w:t>
      </w:r>
      <w:r>
        <w:rPr>
          <w:rFonts w:ascii="Arial" w:eastAsia="Times New Roman" w:hAnsi="Arial" w:cs="Arial"/>
          <w:color w:val="000000"/>
          <w:sz w:val="20"/>
          <w:szCs w:val="20"/>
        </w:rPr>
        <w:t>The</w:t>
      </w:r>
      <w:proofErr w:type="spellEnd"/>
      <w:r>
        <w:rPr>
          <w:rFonts w:ascii="Arial" w:eastAsia="Times New Roman" w:hAnsi="Arial" w:cs="Arial"/>
          <w:color w:val="000000"/>
          <w:sz w:val="20"/>
          <w:szCs w:val="20"/>
        </w:rPr>
        <w:t xml:space="preserve"> collected information  include local names, the importance of each plant species, ethnobotanical uses of the plant species, the parts of plants used for medicinal purposes, modes of preparation and administration of the identified plant species.</w:t>
      </w:r>
    </w:p>
    <w:p w14:paraId="2B949642" w14:textId="77777777" w:rsidR="00A33633" w:rsidRDefault="00000000">
      <w:pPr>
        <w:spacing w:before="120" w:after="120" w:line="360" w:lineRule="auto"/>
        <w:jc w:val="both"/>
        <w:rPr>
          <w:rFonts w:ascii="Arial" w:eastAsia="Times New Roman" w:hAnsi="Arial" w:cs="Arial"/>
          <w:b/>
          <w:color w:val="000000"/>
        </w:rPr>
      </w:pPr>
      <w:r>
        <w:rPr>
          <w:rFonts w:ascii="Arial" w:eastAsia="Times New Roman" w:hAnsi="Arial" w:cs="Arial"/>
          <w:b/>
          <w:color w:val="000000"/>
        </w:rPr>
        <w:t>2.1.3 Informant consensus agreement</w:t>
      </w:r>
    </w:p>
    <w:p w14:paraId="7E5530A6" w14:textId="77777777" w:rsidR="00A33633" w:rsidRDefault="00000000">
      <w:pPr>
        <w:spacing w:before="120" w:after="120" w:line="360" w:lineRule="auto"/>
        <w:jc w:val="both"/>
        <w:rPr>
          <w:rFonts w:ascii="Arial" w:hAnsi="Arial" w:cs="Arial"/>
          <w:sz w:val="20"/>
          <w:szCs w:val="20"/>
        </w:rPr>
      </w:pPr>
      <w:r>
        <w:rPr>
          <w:rFonts w:ascii="Arial" w:hAnsi="Arial" w:cs="Arial"/>
          <w:sz w:val="20"/>
          <w:szCs w:val="20"/>
        </w:rPr>
        <w:t>The informant consensus factor (Fic) was calculated in order to assess the level of agreement among the informants regarding the use of medicinal plants. The formula used to calculate the Fic is as follows:</w:t>
      </w:r>
    </w:p>
    <w:p w14:paraId="253845DF" w14:textId="77777777" w:rsidR="00A33633" w:rsidRDefault="00000000">
      <w:pPr>
        <w:tabs>
          <w:tab w:val="left" w:pos="5547"/>
        </w:tabs>
        <w:spacing w:before="120" w:after="120" w:line="360" w:lineRule="auto"/>
        <w:jc w:val="both"/>
        <w:rPr>
          <w:rFonts w:ascii="Arial" w:eastAsia="Times New Roman" w:hAnsi="Arial" w:cs="Arial"/>
          <w:color w:val="000000"/>
          <w:sz w:val="20"/>
          <w:szCs w:val="20"/>
        </w:rPr>
      </w:pPr>
      <w:r>
        <w:rPr>
          <w:rFonts w:ascii="Arial" w:eastAsia="Times New Roman" w:hAnsi="Arial" w:cs="Arial"/>
          <w:noProof/>
          <w:color w:val="000000"/>
          <w:sz w:val="20"/>
          <w:szCs w:val="20"/>
        </w:rPr>
        <w:pict w14:anchorId="6FEAAE10">
          <v:line id="1027" o:spid="_x0000_s2050" style="position:absolute;left:0;text-align:left;z-index:2;visibility:visible;mso-wrap-distance-left:0;mso-wrap-distance-right:0;mso-position-horizontal-relative:text;mso-position-vertical-relative:text;mso-width-relative:margin;mso-height-relative:margin" from="26.5pt,19.1pt" to="82.2pt,19.1pt" strokeweight=".5pt">
            <v:stroke joinstyle="miter"/>
          </v:line>
        </w:pict>
      </w:r>
      <w:r>
        <w:rPr>
          <w:rFonts w:ascii="Arial" w:eastAsia="Times New Roman" w:hAnsi="Arial" w:cs="Arial"/>
          <w:color w:val="000000"/>
          <w:sz w:val="20"/>
          <w:szCs w:val="20"/>
        </w:rPr>
        <w:t>F</w:t>
      </w:r>
      <w:r>
        <w:rPr>
          <w:rFonts w:ascii="Arial" w:eastAsia="Times New Roman" w:hAnsi="Arial" w:cs="Arial"/>
          <w:color w:val="000000"/>
          <w:sz w:val="20"/>
          <w:szCs w:val="20"/>
          <w:vertAlign w:val="subscript"/>
        </w:rPr>
        <w:t xml:space="preserve">ic </w:t>
      </w:r>
      <w:r>
        <w:rPr>
          <w:rFonts w:ascii="Arial" w:eastAsia="Times New Roman" w:hAnsi="Arial" w:cs="Arial"/>
          <w:color w:val="000000"/>
          <w:sz w:val="20"/>
          <w:szCs w:val="20"/>
        </w:rPr>
        <w:t>=   N</w:t>
      </w:r>
      <w:r>
        <w:rPr>
          <w:rFonts w:ascii="Arial" w:eastAsia="Times New Roman" w:hAnsi="Arial" w:cs="Arial"/>
          <w:color w:val="000000"/>
          <w:sz w:val="20"/>
          <w:szCs w:val="20"/>
          <w:vertAlign w:val="subscript"/>
        </w:rPr>
        <w:t>ur</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w:t>
      </w:r>
      <w:r>
        <w:rPr>
          <w:rFonts w:ascii="Arial" w:eastAsia="Times New Roman" w:hAnsi="Arial" w:cs="Arial"/>
          <w:color w:val="000000"/>
          <w:sz w:val="20"/>
          <w:szCs w:val="20"/>
          <w:vertAlign w:val="subscript"/>
        </w:rPr>
        <w:t>taxa</w:t>
      </w:r>
      <w:proofErr w:type="spellEnd"/>
    </w:p>
    <w:p w14:paraId="7ADD2F56" w14:textId="77777777" w:rsidR="00A33633" w:rsidRDefault="00000000">
      <w:pPr>
        <w:tabs>
          <w:tab w:val="left" w:pos="5547"/>
        </w:tabs>
        <w:spacing w:before="120" w:after="12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N</w:t>
      </w:r>
      <w:r>
        <w:rPr>
          <w:rFonts w:ascii="Arial" w:eastAsia="Times New Roman" w:hAnsi="Arial" w:cs="Arial"/>
          <w:color w:val="000000"/>
          <w:sz w:val="20"/>
          <w:szCs w:val="20"/>
          <w:vertAlign w:val="subscript"/>
        </w:rPr>
        <w:t xml:space="preserve">ur </w:t>
      </w:r>
      <w:r>
        <w:rPr>
          <w:rFonts w:ascii="Arial" w:eastAsia="Times New Roman" w:hAnsi="Arial" w:cs="Arial"/>
          <w:color w:val="000000"/>
          <w:sz w:val="20"/>
          <w:szCs w:val="20"/>
        </w:rPr>
        <w:t>−1</w:t>
      </w:r>
    </w:p>
    <w:p w14:paraId="126DE058" w14:textId="77777777" w:rsidR="00A33633" w:rsidRDefault="00000000">
      <w:pPr>
        <w:tabs>
          <w:tab w:val="left" w:pos="5547"/>
        </w:tabs>
        <w:spacing w:before="120" w:after="120" w:line="360" w:lineRule="auto"/>
        <w:jc w:val="both"/>
        <w:rPr>
          <w:rFonts w:ascii="Arial" w:eastAsia="Times New Roman" w:hAnsi="Arial" w:cs="Arial"/>
          <w:color w:val="000000"/>
          <w:sz w:val="20"/>
          <w:szCs w:val="20"/>
        </w:rPr>
      </w:pPr>
      <w:proofErr w:type="spellStart"/>
      <w:r>
        <w:rPr>
          <w:rFonts w:ascii="Arial" w:eastAsia="Times New Roman" w:hAnsi="Arial" w:cs="Arial"/>
          <w:color w:val="000000"/>
          <w:sz w:val="20"/>
          <w:szCs w:val="20"/>
        </w:rPr>
        <w:t>N</w:t>
      </w:r>
      <w:r>
        <w:rPr>
          <w:rFonts w:ascii="Arial" w:eastAsia="Times New Roman" w:hAnsi="Arial" w:cs="Arial"/>
          <w:color w:val="000000"/>
          <w:sz w:val="20"/>
          <w:szCs w:val="20"/>
          <w:vertAlign w:val="subscript"/>
        </w:rPr>
        <w:t>taxa</w:t>
      </w:r>
      <w:proofErr w:type="spellEnd"/>
      <w:r>
        <w:rPr>
          <w:rFonts w:ascii="Arial" w:eastAsia="Times New Roman" w:hAnsi="Arial" w:cs="Arial"/>
          <w:color w:val="000000"/>
          <w:sz w:val="20"/>
          <w:szCs w:val="20"/>
        </w:rPr>
        <w:t xml:space="preserve"> = Number of species in each use category. It estimates the relationship between the number of use reports (N</w:t>
      </w:r>
      <w:r>
        <w:rPr>
          <w:rFonts w:ascii="Arial" w:eastAsia="Times New Roman" w:hAnsi="Arial" w:cs="Arial"/>
          <w:color w:val="000000"/>
          <w:sz w:val="20"/>
          <w:szCs w:val="20"/>
          <w:vertAlign w:val="subscript"/>
        </w:rPr>
        <w:t>ur</w:t>
      </w:r>
      <w:r>
        <w:rPr>
          <w:rFonts w:ascii="Arial" w:eastAsia="Times New Roman" w:hAnsi="Arial" w:cs="Arial"/>
          <w:color w:val="000000"/>
          <w:sz w:val="20"/>
          <w:szCs w:val="20"/>
        </w:rPr>
        <w:t>) minus the number of taxa used (</w:t>
      </w:r>
      <w:proofErr w:type="spellStart"/>
      <w:r>
        <w:rPr>
          <w:rFonts w:ascii="Arial" w:eastAsia="Times New Roman" w:hAnsi="Arial" w:cs="Arial"/>
          <w:color w:val="000000"/>
          <w:sz w:val="20"/>
          <w:szCs w:val="20"/>
        </w:rPr>
        <w:t>N</w:t>
      </w:r>
      <w:r>
        <w:rPr>
          <w:rFonts w:ascii="Arial" w:eastAsia="Times New Roman" w:hAnsi="Arial" w:cs="Arial"/>
          <w:color w:val="000000"/>
          <w:sz w:val="20"/>
          <w:szCs w:val="20"/>
          <w:vertAlign w:val="subscript"/>
        </w:rPr>
        <w:t>taxa</w:t>
      </w:r>
      <w:proofErr w:type="spellEnd"/>
      <w:r>
        <w:rPr>
          <w:rFonts w:ascii="Arial" w:eastAsia="Times New Roman" w:hAnsi="Arial" w:cs="Arial"/>
          <w:color w:val="000000"/>
          <w:sz w:val="20"/>
          <w:szCs w:val="20"/>
        </w:rPr>
        <w:t xml:space="preserve">) and the number of use reports in each category minus one </w:t>
      </w:r>
      <w:proofErr w:type="gramStart"/>
      <w:r>
        <w:rPr>
          <w:rFonts w:ascii="Arial" w:eastAsia="Times New Roman" w:hAnsi="Arial" w:cs="Arial"/>
          <w:color w:val="000000"/>
          <w:sz w:val="20"/>
          <w:szCs w:val="20"/>
        </w:rPr>
        <w:t>( 5</w:t>
      </w:r>
      <w:proofErr w:type="gramEnd"/>
      <w:r>
        <w:rPr>
          <w:rFonts w:ascii="Arial" w:eastAsia="Times New Roman" w:hAnsi="Arial" w:cs="Arial"/>
          <w:color w:val="000000"/>
          <w:sz w:val="20"/>
          <w:szCs w:val="20"/>
        </w:rPr>
        <w:t xml:space="preserve"> ).</w:t>
      </w:r>
    </w:p>
    <w:p w14:paraId="1C444B3D" w14:textId="77777777" w:rsidR="00A33633" w:rsidRDefault="00000000">
      <w:pPr>
        <w:spacing w:before="120" w:after="120" w:line="360" w:lineRule="auto"/>
        <w:jc w:val="both"/>
        <w:rPr>
          <w:rFonts w:ascii="Arial" w:hAnsi="Arial" w:cs="Arial"/>
          <w:sz w:val="20"/>
          <w:szCs w:val="20"/>
        </w:rPr>
      </w:pPr>
      <w:r>
        <w:rPr>
          <w:rFonts w:ascii="Arial" w:hAnsi="Arial" w:cs="Arial"/>
          <w:sz w:val="20"/>
          <w:szCs w:val="20"/>
        </w:rPr>
        <w:t xml:space="preserve">Fic values tend to be low when plants are randomly chosen or when informants withhold or dispute information about their use for a specific illness category. Conversely, Fic values are high, nearing one, when a significant proportion of informants utilize the same plant species, when there is a well-established criterion within the community, or when there is effective communication among informants. This suggests that medicinal plants with higher Fic values are believed to have greater potency in treating specific conditions, as indicated by research conducted by [ </w:t>
      </w:r>
      <w:proofErr w:type="gramStart"/>
      <w:r>
        <w:rPr>
          <w:rFonts w:ascii="Arial" w:hAnsi="Arial" w:cs="Arial"/>
          <w:sz w:val="20"/>
          <w:szCs w:val="20"/>
        </w:rPr>
        <w:t>6 ]</w:t>
      </w:r>
      <w:proofErr w:type="gramEnd"/>
      <w:r>
        <w:rPr>
          <w:rFonts w:ascii="Arial" w:hAnsi="Arial" w:cs="Arial"/>
          <w:sz w:val="20"/>
          <w:szCs w:val="20"/>
        </w:rPr>
        <w:t>.</w:t>
      </w:r>
    </w:p>
    <w:p w14:paraId="030730A4" w14:textId="77777777" w:rsidR="00A33633" w:rsidRDefault="00000000">
      <w:pPr>
        <w:tabs>
          <w:tab w:val="left" w:pos="5547"/>
        </w:tabs>
        <w:spacing w:before="120" w:after="120" w:line="360" w:lineRule="auto"/>
        <w:jc w:val="both"/>
        <w:rPr>
          <w:rFonts w:ascii="Arial" w:eastAsia="Times New Roman" w:hAnsi="Arial" w:cs="Arial"/>
          <w:color w:val="000000"/>
        </w:rPr>
      </w:pPr>
      <w:r>
        <w:rPr>
          <w:rFonts w:ascii="Arial" w:eastAsia="Times New Roman" w:hAnsi="Arial" w:cs="Arial"/>
          <w:b/>
          <w:color w:val="000000"/>
        </w:rPr>
        <w:t>2.1.4 Fidelity level (FL)</w:t>
      </w:r>
    </w:p>
    <w:p w14:paraId="45E1B003" w14:textId="77777777" w:rsidR="00A33633" w:rsidRDefault="00000000">
      <w:pPr>
        <w:spacing w:before="120" w:after="120" w:line="360" w:lineRule="auto"/>
        <w:jc w:val="both"/>
        <w:rPr>
          <w:rFonts w:ascii="Arial" w:hAnsi="Arial" w:cs="Arial"/>
          <w:sz w:val="20"/>
          <w:szCs w:val="20"/>
        </w:rPr>
      </w:pPr>
      <w:r>
        <w:rPr>
          <w:rFonts w:ascii="Arial" w:hAnsi="Arial" w:cs="Arial"/>
          <w:sz w:val="20"/>
          <w:szCs w:val="20"/>
        </w:rPr>
        <w:t xml:space="preserve">The Fidelity Level (FL) for each of the 16 </w:t>
      </w:r>
      <w:proofErr w:type="spellStart"/>
      <w:r>
        <w:rPr>
          <w:rFonts w:ascii="Arial" w:hAnsi="Arial" w:cs="Arial"/>
          <w:sz w:val="20"/>
          <w:szCs w:val="20"/>
        </w:rPr>
        <w:t>favoured</w:t>
      </w:r>
      <w:proofErr w:type="spellEnd"/>
      <w:r>
        <w:rPr>
          <w:rFonts w:ascii="Arial" w:hAnsi="Arial" w:cs="Arial"/>
          <w:sz w:val="20"/>
          <w:szCs w:val="20"/>
        </w:rPr>
        <w:t xml:space="preserve"> species was determined by assessing the informants' preferences for each species based on their recommendations for treating specific serious illnesses. The FL is calculated as Ip divided by </w:t>
      </w:r>
      <w:proofErr w:type="spellStart"/>
      <w:r>
        <w:rPr>
          <w:rFonts w:ascii="Arial" w:hAnsi="Arial" w:cs="Arial"/>
          <w:sz w:val="20"/>
          <w:szCs w:val="20"/>
        </w:rPr>
        <w:t>I</w:t>
      </w:r>
      <w:r>
        <w:rPr>
          <w:rFonts w:ascii="Arial" w:hAnsi="Arial" w:cs="Arial"/>
          <w:sz w:val="20"/>
          <w:szCs w:val="20"/>
          <w:vertAlign w:val="subscript"/>
        </w:rPr>
        <w:t>u</w:t>
      </w:r>
      <w:proofErr w:type="spellEnd"/>
      <w:r>
        <w:rPr>
          <w:rFonts w:ascii="Arial" w:hAnsi="Arial" w:cs="Arial"/>
          <w:sz w:val="20"/>
          <w:szCs w:val="20"/>
        </w:rPr>
        <w:t>, multiplied by 100%, where I</w:t>
      </w:r>
      <w:r>
        <w:rPr>
          <w:rFonts w:ascii="Arial" w:hAnsi="Arial" w:cs="Arial"/>
          <w:sz w:val="20"/>
          <w:szCs w:val="20"/>
          <w:vertAlign w:val="subscript"/>
        </w:rPr>
        <w:t>p</w:t>
      </w:r>
      <w:r>
        <w:rPr>
          <w:rFonts w:ascii="Arial" w:hAnsi="Arial" w:cs="Arial"/>
          <w:sz w:val="20"/>
          <w:szCs w:val="20"/>
        </w:rPr>
        <w:t xml:space="preserve"> represents the proportion of informants who recommended using a particular species for a specific serious illness, and </w:t>
      </w:r>
      <w:proofErr w:type="spellStart"/>
      <w:r>
        <w:rPr>
          <w:rFonts w:ascii="Arial" w:hAnsi="Arial" w:cs="Arial"/>
          <w:sz w:val="20"/>
          <w:szCs w:val="20"/>
        </w:rPr>
        <w:t>I</w:t>
      </w:r>
      <w:r>
        <w:rPr>
          <w:rFonts w:ascii="Arial" w:hAnsi="Arial" w:cs="Arial"/>
          <w:sz w:val="20"/>
          <w:szCs w:val="20"/>
          <w:vertAlign w:val="subscript"/>
        </w:rPr>
        <w:t>u</w:t>
      </w:r>
      <w:proofErr w:type="spellEnd"/>
      <w:r>
        <w:rPr>
          <w:rFonts w:ascii="Arial" w:hAnsi="Arial" w:cs="Arial"/>
          <w:sz w:val="20"/>
          <w:szCs w:val="20"/>
        </w:rPr>
        <w:t xml:space="preserve"> represents all informants who mentioned the species for any purpose.</w:t>
      </w:r>
    </w:p>
    <w:p w14:paraId="7E2A31EA" w14:textId="77777777" w:rsidR="00A33633" w:rsidRDefault="00000000">
      <w:pPr>
        <w:tabs>
          <w:tab w:val="left" w:pos="5547"/>
        </w:tabs>
        <w:spacing w:before="120" w:after="120" w:line="360" w:lineRule="auto"/>
        <w:jc w:val="both"/>
        <w:rPr>
          <w:rFonts w:ascii="Arial" w:eastAsia="Times New Roman" w:hAnsi="Arial" w:cs="Arial"/>
          <w:b/>
          <w:color w:val="000000"/>
        </w:rPr>
      </w:pPr>
      <w:r>
        <w:rPr>
          <w:rFonts w:ascii="Arial" w:eastAsia="Times New Roman" w:hAnsi="Arial" w:cs="Arial"/>
          <w:b/>
          <w:color w:val="000000"/>
        </w:rPr>
        <w:t>2.1.5 Data analysis</w:t>
      </w:r>
    </w:p>
    <w:p w14:paraId="33C9D226" w14:textId="77777777" w:rsidR="00A33633" w:rsidRDefault="00000000">
      <w:pPr>
        <w:spacing w:before="120" w:after="120" w:line="360" w:lineRule="auto"/>
        <w:jc w:val="both"/>
        <w:rPr>
          <w:rFonts w:ascii="Arial" w:eastAsia="Times New Roman" w:hAnsi="Arial" w:cs="Arial"/>
          <w:b/>
          <w:color w:val="000000"/>
          <w:sz w:val="20"/>
          <w:szCs w:val="20"/>
        </w:rPr>
      </w:pPr>
      <w:r>
        <w:rPr>
          <w:rFonts w:ascii="Arial" w:hAnsi="Arial" w:cs="Arial"/>
          <w:sz w:val="20"/>
          <w:szCs w:val="20"/>
        </w:rPr>
        <w:t xml:space="preserve">The diseases treated by the medicinal plants were categorized into different groups based on the classification system proposed by [ </w:t>
      </w:r>
      <w:proofErr w:type="gramStart"/>
      <w:r>
        <w:rPr>
          <w:rFonts w:ascii="Arial" w:hAnsi="Arial" w:cs="Arial"/>
          <w:sz w:val="20"/>
          <w:szCs w:val="20"/>
        </w:rPr>
        <w:t>7 ]</w:t>
      </w:r>
      <w:proofErr w:type="gramEnd"/>
      <w:r>
        <w:rPr>
          <w:rFonts w:ascii="Arial" w:hAnsi="Arial" w:cs="Arial"/>
          <w:sz w:val="20"/>
          <w:szCs w:val="20"/>
        </w:rPr>
        <w:t xml:space="preserve">. Descriptive statistics, including frequencies and percentages, </w:t>
      </w:r>
      <w:r>
        <w:rPr>
          <w:rFonts w:ascii="Arial" w:hAnsi="Arial" w:cs="Arial"/>
          <w:sz w:val="20"/>
          <w:szCs w:val="20"/>
        </w:rPr>
        <w:lastRenderedPageBreak/>
        <w:t xml:space="preserve">were employed to summarize the data. Microsoft Excel 2013 was utilized for the data analysis, following the approach described by [ </w:t>
      </w:r>
      <w:proofErr w:type="gramStart"/>
      <w:r>
        <w:rPr>
          <w:rFonts w:ascii="Arial" w:hAnsi="Arial" w:cs="Arial"/>
          <w:sz w:val="20"/>
          <w:szCs w:val="20"/>
        </w:rPr>
        <w:t>8 ]</w:t>
      </w:r>
      <w:proofErr w:type="gramEnd"/>
      <w:r>
        <w:rPr>
          <w:rFonts w:ascii="Arial" w:hAnsi="Arial" w:cs="Arial"/>
          <w:sz w:val="20"/>
          <w:szCs w:val="20"/>
        </w:rPr>
        <w:t>.</w:t>
      </w:r>
    </w:p>
    <w:p w14:paraId="608FC442" w14:textId="77777777" w:rsidR="00A33633" w:rsidRDefault="00000000">
      <w:pPr>
        <w:pStyle w:val="Head1"/>
        <w:spacing w:after="0"/>
        <w:jc w:val="both"/>
        <w:rPr>
          <w:rFonts w:ascii="Arial" w:hAnsi="Arial" w:cs="Arial"/>
        </w:rPr>
      </w:pPr>
      <w:r>
        <w:rPr>
          <w:rFonts w:ascii="Arial" w:hAnsi="Arial" w:cs="Arial"/>
        </w:rPr>
        <w:t>3. results and discussion</w:t>
      </w:r>
    </w:p>
    <w:p w14:paraId="06690A9F" w14:textId="77777777" w:rsidR="00A33633" w:rsidRDefault="00A33633">
      <w:pPr>
        <w:pStyle w:val="Head1"/>
        <w:spacing w:after="0"/>
        <w:jc w:val="both"/>
        <w:rPr>
          <w:rFonts w:ascii="Arial" w:hAnsi="Arial" w:cs="Arial"/>
        </w:rPr>
      </w:pPr>
    </w:p>
    <w:p w14:paraId="06C925CB" w14:textId="77777777" w:rsidR="00A33633" w:rsidRDefault="00000000">
      <w:pPr>
        <w:spacing w:before="120" w:after="120" w:line="360" w:lineRule="auto"/>
        <w:jc w:val="both"/>
        <w:rPr>
          <w:rFonts w:ascii="Arial" w:eastAsia="Times New Roman" w:hAnsi="Arial" w:cs="Arial"/>
          <w:b/>
        </w:rPr>
      </w:pPr>
      <w:r>
        <w:rPr>
          <w:rFonts w:ascii="Arial" w:eastAsia="Times New Roman" w:hAnsi="Arial" w:cs="Arial"/>
          <w:b/>
        </w:rPr>
        <w:t>3.1 Survey reports</w:t>
      </w:r>
    </w:p>
    <w:p w14:paraId="6DBBA0C7" w14:textId="77777777" w:rsidR="00A33633" w:rsidRDefault="00000000">
      <w:pPr>
        <w:spacing w:before="120" w:after="120" w:line="360" w:lineRule="auto"/>
        <w:jc w:val="both"/>
        <w:rPr>
          <w:rFonts w:ascii="Arial" w:eastAsia="Times New Roman" w:hAnsi="Arial" w:cs="Arial"/>
          <w:b/>
          <w:sz w:val="20"/>
          <w:szCs w:val="20"/>
        </w:rPr>
      </w:pPr>
      <w:r>
        <w:rPr>
          <w:rFonts w:ascii="Arial" w:eastAsia="Times New Roman" w:hAnsi="Arial" w:cs="Arial"/>
          <w:b/>
          <w:sz w:val="20"/>
          <w:szCs w:val="20"/>
        </w:rPr>
        <w:t>3.1.1 Documentation of the list of plant species and Their Habits distribution Pattern in the Study Area</w:t>
      </w:r>
    </w:p>
    <w:p w14:paraId="5213EFCC" w14:textId="77777777" w:rsidR="00A33633" w:rsidRDefault="00000000">
      <w:pPr>
        <w:spacing w:before="120" w:after="120" w:line="360" w:lineRule="auto"/>
        <w:jc w:val="both"/>
        <w:rPr>
          <w:rFonts w:ascii="Arial" w:eastAsia="Times New Roman" w:hAnsi="Arial" w:cs="Arial"/>
          <w:sz w:val="20"/>
          <w:szCs w:val="20"/>
        </w:rPr>
      </w:pPr>
      <w:r>
        <w:rPr>
          <w:rFonts w:ascii="Arial" w:eastAsia="Times New Roman" w:hAnsi="Arial" w:cs="Arial"/>
          <w:sz w:val="20"/>
          <w:szCs w:val="20"/>
        </w:rPr>
        <w:t xml:space="preserve">Exactly one hundred and four (104) plant species belonging to 43 families were found within Osun state College of Education, Ila </w:t>
      </w:r>
      <w:proofErr w:type="spellStart"/>
      <w:r>
        <w:rPr>
          <w:rFonts w:ascii="Arial" w:eastAsia="Times New Roman" w:hAnsi="Arial" w:cs="Arial"/>
          <w:sz w:val="20"/>
          <w:szCs w:val="20"/>
        </w:rPr>
        <w:t>Orangun</w:t>
      </w:r>
      <w:proofErr w:type="spellEnd"/>
      <w:r>
        <w:rPr>
          <w:rFonts w:ascii="Arial" w:eastAsia="Times New Roman" w:hAnsi="Arial" w:cs="Arial"/>
          <w:sz w:val="20"/>
          <w:szCs w:val="20"/>
        </w:rPr>
        <w:t xml:space="preserve"> campus as shown in Table 1. Table 1 revealed that family Asteraceae had the highest number of species (11%) followed by family </w:t>
      </w:r>
      <w:proofErr w:type="spellStart"/>
      <w:r>
        <w:rPr>
          <w:rFonts w:ascii="Arial" w:eastAsia="Times New Roman" w:hAnsi="Arial" w:cs="Arial"/>
          <w:sz w:val="20"/>
          <w:szCs w:val="20"/>
        </w:rPr>
        <w:t>Euphorbiaceae</w:t>
      </w:r>
      <w:proofErr w:type="spellEnd"/>
      <w:r>
        <w:rPr>
          <w:rFonts w:ascii="Arial" w:eastAsia="Times New Roman" w:hAnsi="Arial" w:cs="Arial"/>
          <w:sz w:val="20"/>
          <w:szCs w:val="20"/>
        </w:rPr>
        <w:t xml:space="preserve"> with 10 species (10%), family </w:t>
      </w:r>
      <w:proofErr w:type="spellStart"/>
      <w:r>
        <w:rPr>
          <w:rFonts w:ascii="Arial" w:eastAsia="Times New Roman" w:hAnsi="Arial" w:cs="Arial"/>
          <w:sz w:val="20"/>
          <w:szCs w:val="20"/>
        </w:rPr>
        <w:t>Malvaceae</w:t>
      </w:r>
      <w:proofErr w:type="spellEnd"/>
      <w:r>
        <w:rPr>
          <w:rFonts w:ascii="Arial" w:eastAsia="Times New Roman" w:hAnsi="Arial" w:cs="Arial"/>
          <w:sz w:val="20"/>
          <w:szCs w:val="20"/>
        </w:rPr>
        <w:t xml:space="preserve"> had 9 species (9%), families </w:t>
      </w:r>
      <w:proofErr w:type="spellStart"/>
      <w:r>
        <w:rPr>
          <w:rFonts w:ascii="Arial" w:eastAsia="Times New Roman" w:hAnsi="Arial" w:cs="Arial"/>
          <w:sz w:val="20"/>
          <w:szCs w:val="20"/>
        </w:rPr>
        <w:t>Amaranthaceae</w:t>
      </w:r>
      <w:proofErr w:type="spellEnd"/>
      <w:r>
        <w:rPr>
          <w:rFonts w:ascii="Arial" w:eastAsia="Times New Roman" w:hAnsi="Arial" w:cs="Arial"/>
          <w:sz w:val="20"/>
          <w:szCs w:val="20"/>
        </w:rPr>
        <w:t xml:space="preserve">, Fabaceae and </w:t>
      </w:r>
      <w:proofErr w:type="spellStart"/>
      <w:r>
        <w:rPr>
          <w:rFonts w:ascii="Arial" w:eastAsia="Times New Roman" w:hAnsi="Arial" w:cs="Arial"/>
          <w:sz w:val="20"/>
          <w:szCs w:val="20"/>
        </w:rPr>
        <w:t>Poaceae</w:t>
      </w:r>
      <w:proofErr w:type="spellEnd"/>
      <w:r>
        <w:rPr>
          <w:rFonts w:ascii="Arial" w:eastAsia="Times New Roman" w:hAnsi="Arial" w:cs="Arial"/>
          <w:sz w:val="20"/>
          <w:szCs w:val="20"/>
        </w:rPr>
        <w:t xml:space="preserve"> had 5 species each (5%), families </w:t>
      </w:r>
      <w:proofErr w:type="spellStart"/>
      <w:r>
        <w:rPr>
          <w:rFonts w:ascii="Arial" w:eastAsia="Times New Roman" w:hAnsi="Arial" w:cs="Arial"/>
          <w:sz w:val="20"/>
          <w:szCs w:val="20"/>
        </w:rPr>
        <w:t>Anacardiaceae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Combretaceae</w:t>
      </w:r>
      <w:proofErr w:type="spellEnd"/>
      <w:r>
        <w:rPr>
          <w:rFonts w:ascii="Arial" w:eastAsia="Times New Roman" w:hAnsi="Arial" w:cs="Arial"/>
          <w:sz w:val="20"/>
          <w:szCs w:val="20"/>
        </w:rPr>
        <w:t xml:space="preserve">, Leguminosae, </w:t>
      </w:r>
      <w:proofErr w:type="spellStart"/>
      <w:r>
        <w:rPr>
          <w:rFonts w:ascii="Arial" w:eastAsia="Times New Roman" w:hAnsi="Arial" w:cs="Arial"/>
          <w:sz w:val="20"/>
          <w:szCs w:val="20"/>
        </w:rPr>
        <w:t>Phyllantaceae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Rubiaceae</w:t>
      </w:r>
      <w:proofErr w:type="spellEnd"/>
      <w:r>
        <w:rPr>
          <w:rFonts w:ascii="Arial" w:eastAsia="Times New Roman" w:hAnsi="Arial" w:cs="Arial"/>
          <w:sz w:val="20"/>
          <w:szCs w:val="20"/>
        </w:rPr>
        <w:t xml:space="preserve"> and </w:t>
      </w:r>
      <w:proofErr w:type="spellStart"/>
      <w:r>
        <w:rPr>
          <w:rFonts w:ascii="Arial" w:eastAsia="Times New Roman" w:hAnsi="Arial" w:cs="Arial"/>
          <w:sz w:val="20"/>
          <w:szCs w:val="20"/>
        </w:rPr>
        <w:t>Rutacea</w:t>
      </w:r>
      <w:proofErr w:type="spellEnd"/>
      <w:r>
        <w:rPr>
          <w:rFonts w:ascii="Arial" w:eastAsia="Times New Roman" w:hAnsi="Arial" w:cs="Arial"/>
          <w:sz w:val="20"/>
          <w:szCs w:val="20"/>
        </w:rPr>
        <w:t xml:space="preserve"> had 3 species each (3%), families which had 2 species each in the study area were: </w:t>
      </w:r>
      <w:proofErr w:type="spellStart"/>
      <w:r>
        <w:rPr>
          <w:rFonts w:ascii="Arial" w:eastAsia="Times New Roman" w:hAnsi="Arial" w:cs="Arial"/>
          <w:sz w:val="20"/>
          <w:szCs w:val="20"/>
        </w:rPr>
        <w:t>Arecaceae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Moraceae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Myrtaceae</w:t>
      </w:r>
      <w:proofErr w:type="spellEnd"/>
      <w:r>
        <w:rPr>
          <w:rFonts w:ascii="Arial" w:eastAsia="Times New Roman" w:hAnsi="Arial" w:cs="Arial"/>
          <w:sz w:val="20"/>
          <w:szCs w:val="20"/>
        </w:rPr>
        <w:t xml:space="preserve"> and </w:t>
      </w:r>
      <w:proofErr w:type="spellStart"/>
      <w:r>
        <w:rPr>
          <w:rFonts w:ascii="Arial" w:eastAsia="Times New Roman" w:hAnsi="Arial" w:cs="Arial"/>
          <w:sz w:val="20"/>
          <w:szCs w:val="20"/>
        </w:rPr>
        <w:t>Zingiberaceae</w:t>
      </w:r>
      <w:proofErr w:type="spellEnd"/>
      <w:r>
        <w:rPr>
          <w:rFonts w:ascii="Arial" w:eastAsia="Times New Roman" w:hAnsi="Arial" w:cs="Arial"/>
          <w:sz w:val="20"/>
          <w:szCs w:val="20"/>
        </w:rPr>
        <w:t>, the remaining families had only one specie each in the study area (Table 1).</w:t>
      </w:r>
    </w:p>
    <w:p w14:paraId="61E3488A" w14:textId="77777777" w:rsidR="00A33633" w:rsidRDefault="00000000">
      <w:pPr>
        <w:spacing w:before="120" w:after="120" w:line="480" w:lineRule="auto"/>
        <w:jc w:val="both"/>
        <w:rPr>
          <w:rFonts w:ascii="Arial" w:eastAsia="Times New Roman" w:hAnsi="Arial" w:cs="Arial"/>
          <w:b/>
          <w:sz w:val="20"/>
          <w:szCs w:val="20"/>
        </w:rPr>
      </w:pPr>
      <w:r>
        <w:rPr>
          <w:rFonts w:ascii="Arial" w:eastAsia="Times New Roman" w:hAnsi="Arial" w:cs="Arial"/>
          <w:sz w:val="20"/>
          <w:szCs w:val="20"/>
        </w:rPr>
        <w:t xml:space="preserve"> In relevance to Katema's study, Figure 2 illustrates that herbs constituted the majority of plants in the research area (38%), followed by trees (37%) and shrubs (20%), while grasses had the lowest representation (5%).</w:t>
      </w:r>
    </w:p>
    <w:p w14:paraId="6762B165" w14:textId="77777777" w:rsidR="00A33633" w:rsidRDefault="00000000">
      <w:pPr>
        <w:spacing w:after="0" w:line="480" w:lineRule="auto"/>
        <w:jc w:val="both"/>
        <w:rPr>
          <w:rFonts w:ascii="Arial" w:eastAsia="Times New Roman" w:hAnsi="Arial" w:cs="Arial"/>
          <w:b/>
          <w:sz w:val="20"/>
          <w:szCs w:val="20"/>
        </w:rPr>
      </w:pPr>
      <w:r>
        <w:rPr>
          <w:rFonts w:ascii="Arial" w:eastAsia="Times New Roman" w:hAnsi="Arial" w:cs="Arial"/>
          <w:b/>
          <w:sz w:val="20"/>
          <w:szCs w:val="20"/>
        </w:rPr>
        <w:t>Table 1: List of Plant Species in Osun State College of Education, Ila-</w:t>
      </w:r>
      <w:proofErr w:type="spellStart"/>
      <w:r>
        <w:rPr>
          <w:rFonts w:ascii="Arial" w:eastAsia="Times New Roman" w:hAnsi="Arial" w:cs="Arial"/>
          <w:b/>
          <w:sz w:val="20"/>
          <w:szCs w:val="20"/>
        </w:rPr>
        <w:t>Orangun</w:t>
      </w:r>
      <w:proofErr w:type="spellEnd"/>
    </w:p>
    <w:tbl>
      <w:tblPr>
        <w:tblW w:w="0" w:type="auto"/>
        <w:tblInd w:w="-5" w:type="dxa"/>
        <w:tblCellMar>
          <w:left w:w="10" w:type="dxa"/>
          <w:right w:w="10" w:type="dxa"/>
        </w:tblCellMar>
        <w:tblLook w:val="0000" w:firstRow="0" w:lastRow="0" w:firstColumn="0" w:lastColumn="0" w:noHBand="0" w:noVBand="0"/>
      </w:tblPr>
      <w:tblGrid>
        <w:gridCol w:w="793"/>
        <w:gridCol w:w="2777"/>
        <w:gridCol w:w="1951"/>
        <w:gridCol w:w="1838"/>
        <w:gridCol w:w="1883"/>
      </w:tblGrid>
      <w:tr w:rsidR="00A33633" w14:paraId="6E57CA7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C52A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b/>
                <w:sz w:val="20"/>
                <w:szCs w:val="20"/>
              </w:rPr>
              <w:t>S/N</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C684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b/>
                <w:sz w:val="20"/>
                <w:szCs w:val="20"/>
              </w:rPr>
              <w:t>Botanical Name</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A275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b/>
                <w:sz w:val="20"/>
                <w:szCs w:val="20"/>
              </w:rPr>
              <w:t>Common Name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4323F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b/>
                <w:sz w:val="20"/>
                <w:szCs w:val="20"/>
              </w:rPr>
              <w:t>Vernacular (</w:t>
            </w:r>
            <w:proofErr w:type="spellStart"/>
            <w:r>
              <w:rPr>
                <w:rFonts w:ascii="Arial" w:eastAsia="Times New Roman" w:hAnsi="Arial" w:cs="Arial"/>
                <w:b/>
                <w:sz w:val="20"/>
                <w:szCs w:val="20"/>
              </w:rPr>
              <w:t>Igbomina</w:t>
            </w:r>
            <w:proofErr w:type="spellEnd"/>
            <w:r>
              <w:rPr>
                <w:rFonts w:ascii="Arial" w:eastAsia="Times New Roman" w:hAnsi="Arial" w:cs="Arial"/>
                <w:b/>
                <w:sz w:val="20"/>
                <w:szCs w:val="20"/>
              </w:rPr>
              <w:t>)</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8B1B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b/>
                <w:sz w:val="20"/>
                <w:szCs w:val="20"/>
              </w:rPr>
              <w:t>Family</w:t>
            </w:r>
          </w:p>
        </w:tc>
      </w:tr>
      <w:tr w:rsidR="00A33633" w14:paraId="65D6241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900495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B964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Abelmoschus esculentus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0262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Okra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4D7F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Ilasa</w:t>
            </w:r>
            <w:proofErr w:type="spellEnd"/>
            <w:r>
              <w:rPr>
                <w:rFonts w:ascii="Arial" w:eastAsia="Times New Roman" w:hAnsi="Arial" w:cs="Arial"/>
                <w:sz w:val="20"/>
                <w:szCs w:val="20"/>
              </w:rPr>
              <w:t>/Ila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E4693"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62A8CC7B"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33319A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D498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Abrus </w:t>
            </w:r>
            <w:proofErr w:type="spellStart"/>
            <w:r>
              <w:rPr>
                <w:rFonts w:ascii="Arial" w:eastAsia="Times New Roman" w:hAnsi="Arial" w:cs="Arial"/>
                <w:i/>
                <w:sz w:val="20"/>
                <w:szCs w:val="20"/>
              </w:rPr>
              <w:t>precatorius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AC30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Rosary pea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85DC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Oju</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ologbo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24F4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Fabaceae</w:t>
            </w:r>
          </w:p>
        </w:tc>
      </w:tr>
      <w:tr w:rsidR="00A33633" w14:paraId="429BF29C"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0B97B8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4B2A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Acacia </w:t>
            </w:r>
            <w:proofErr w:type="spellStart"/>
            <w:r>
              <w:rPr>
                <w:rFonts w:ascii="Arial" w:eastAsia="Times New Roman" w:hAnsi="Arial" w:cs="Arial"/>
                <w:i/>
                <w:sz w:val="20"/>
                <w:szCs w:val="20"/>
              </w:rPr>
              <w:t>farnesiana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6648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Needle bush</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B1BE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Bonni</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B5C9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Leguminosae</w:t>
            </w:r>
          </w:p>
        </w:tc>
      </w:tr>
      <w:tr w:rsidR="00A33633" w14:paraId="7CE047ED"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3B717C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7DD3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Acalypha </w:t>
            </w:r>
            <w:proofErr w:type="spellStart"/>
            <w:r>
              <w:rPr>
                <w:rFonts w:ascii="Arial" w:eastAsia="Times New Roman" w:hAnsi="Arial" w:cs="Arial"/>
                <w:i/>
                <w:sz w:val="20"/>
                <w:szCs w:val="20"/>
              </w:rPr>
              <w:t>wilkesiana</w:t>
            </w:r>
            <w:proofErr w:type="spellEnd"/>
            <w:r>
              <w:rPr>
                <w:rFonts w:ascii="Arial" w:eastAsia="Times New Roman" w:hAnsi="Arial" w:cs="Arial"/>
                <w:i/>
                <w:sz w:val="20"/>
                <w:szCs w:val="20"/>
              </w:rPr>
              <w:t xml:space="preserve"> Muell Arg.</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F9D5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Red acalypha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307B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Aworoso</w:t>
            </w:r>
            <w:proofErr w:type="spellEnd"/>
            <w:r>
              <w:rPr>
                <w:rFonts w:ascii="Arial" w:eastAsia="Times New Roman" w:hAnsi="Arial" w:cs="Arial"/>
                <w:sz w:val="20"/>
                <w:szCs w:val="20"/>
              </w:rPr>
              <w:t xml:space="preserve"> </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ACE1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75E0DA6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33442B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0247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 Curcuma longa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30B9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Turmeric</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FB7E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Ataile</w:t>
            </w:r>
            <w:proofErr w:type="spellEnd"/>
            <w:r>
              <w:rPr>
                <w:rFonts w:ascii="Arial" w:eastAsia="Times New Roman" w:hAnsi="Arial" w:cs="Arial"/>
                <w:sz w:val="20"/>
                <w:szCs w:val="20"/>
              </w:rPr>
              <w:t xml:space="preserve"> pupa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001C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Zingiberaceae</w:t>
            </w:r>
            <w:proofErr w:type="spellEnd"/>
          </w:p>
        </w:tc>
      </w:tr>
      <w:tr w:rsidR="00A33633" w14:paraId="2958265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E267FC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196B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Afzelia</w:t>
            </w:r>
            <w:proofErr w:type="spellEnd"/>
            <w:r>
              <w:rPr>
                <w:rFonts w:ascii="Arial" w:eastAsia="Times New Roman" w:hAnsi="Arial" w:cs="Arial"/>
                <w:i/>
                <w:sz w:val="20"/>
                <w:szCs w:val="20"/>
              </w:rPr>
              <w:t xml:space="preserve"> Africana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0C47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 Mahoghany</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F354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Apa</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C738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Leguminosae</w:t>
            </w:r>
          </w:p>
        </w:tc>
      </w:tr>
      <w:tr w:rsidR="00A33633" w14:paraId="4B2B6B11"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5C3582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8CE3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Ageratum </w:t>
            </w:r>
            <w:proofErr w:type="spellStart"/>
            <w:r>
              <w:rPr>
                <w:rFonts w:ascii="Arial" w:eastAsia="Times New Roman" w:hAnsi="Arial" w:cs="Arial"/>
                <w:sz w:val="20"/>
                <w:szCs w:val="20"/>
              </w:rPr>
              <w:t>conyzoides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CFBB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Goat weed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41512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Imi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Esu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23AE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1077ABD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BB75B5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lastRenderedPageBreak/>
              <w:t>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8159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Alternanthera </w:t>
            </w:r>
            <w:proofErr w:type="spellStart"/>
            <w:r>
              <w:rPr>
                <w:rFonts w:ascii="Arial" w:eastAsia="Times New Roman" w:hAnsi="Arial" w:cs="Arial"/>
                <w:i/>
                <w:sz w:val="20"/>
                <w:szCs w:val="20"/>
              </w:rPr>
              <w:t>brasiliana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0F46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Brazillian</w:t>
            </w:r>
            <w:proofErr w:type="spellEnd"/>
            <w:r>
              <w:rPr>
                <w:rFonts w:ascii="Arial" w:eastAsia="Times New Roman" w:hAnsi="Arial" w:cs="Arial"/>
                <w:sz w:val="20"/>
                <w:szCs w:val="20"/>
              </w:rPr>
              <w:t xml:space="preserve"> weed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E111A" w14:textId="77777777" w:rsidR="00A33633" w:rsidRDefault="00000000">
            <w:pPr>
              <w:spacing w:before="40" w:after="40" w:line="480" w:lineRule="auto"/>
              <w:jc w:val="both"/>
              <w:rPr>
                <w:rFonts w:ascii="Arial" w:eastAsia="Calibri" w:hAnsi="Arial" w:cs="Arial"/>
                <w:sz w:val="20"/>
                <w:szCs w:val="20"/>
              </w:rPr>
            </w:pPr>
            <w:proofErr w:type="spellStart"/>
            <w:r>
              <w:rPr>
                <w:rFonts w:ascii="Arial" w:eastAsia="Calibri" w:hAnsi="Arial" w:cs="Arial"/>
                <w:sz w:val="20"/>
                <w:szCs w:val="20"/>
              </w:rPr>
              <w:t>Rekureku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2F6E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Amaranthaceae</w:t>
            </w:r>
            <w:proofErr w:type="spellEnd"/>
          </w:p>
        </w:tc>
      </w:tr>
      <w:tr w:rsidR="00A33633" w14:paraId="03C06B5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A07B3A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45DD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Alternanthera dentate</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00BB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Joseph’s coat</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D6D61" w14:textId="77777777" w:rsidR="00A33633" w:rsidRDefault="00000000">
            <w:pPr>
              <w:spacing w:before="40" w:after="40" w:line="480" w:lineRule="auto"/>
              <w:jc w:val="both"/>
              <w:rPr>
                <w:rFonts w:ascii="Arial" w:eastAsia="Calibri" w:hAnsi="Arial" w:cs="Arial"/>
                <w:sz w:val="20"/>
                <w:szCs w:val="20"/>
              </w:rPr>
            </w:pPr>
            <w:proofErr w:type="spellStart"/>
            <w:r>
              <w:rPr>
                <w:rFonts w:ascii="Arial" w:eastAsia="Calibri" w:hAnsi="Arial" w:cs="Arial"/>
                <w:sz w:val="20"/>
                <w:szCs w:val="20"/>
              </w:rPr>
              <w:t>Sawere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9E12D"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Amaranthaceae</w:t>
            </w:r>
            <w:proofErr w:type="spellEnd"/>
          </w:p>
        </w:tc>
      </w:tr>
      <w:tr w:rsidR="00A33633" w14:paraId="20C3679A"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7E3BDD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64F3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Amaranthus hybridus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9218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Amaranthus </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9301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Tete</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76ED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Amaranthaceae</w:t>
            </w:r>
            <w:proofErr w:type="spellEnd"/>
          </w:p>
        </w:tc>
      </w:tr>
      <w:tr w:rsidR="00A33633" w14:paraId="3CB30449"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36A355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D45D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Anacardium occidentale</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E016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Cashew</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8CF9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Kasu</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1BC5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Anacardiaceae</w:t>
            </w:r>
            <w:proofErr w:type="spellEnd"/>
          </w:p>
        </w:tc>
      </w:tr>
      <w:tr w:rsidR="00A33633" w14:paraId="3F68F169"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B8449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BB65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Andasonia</w:t>
            </w:r>
            <w:proofErr w:type="spellEnd"/>
            <w:r>
              <w:rPr>
                <w:rFonts w:ascii="Arial" w:eastAsia="Times New Roman" w:hAnsi="Arial" w:cs="Arial"/>
                <w:i/>
                <w:sz w:val="20"/>
                <w:szCs w:val="20"/>
              </w:rPr>
              <w:t xml:space="preserve"> digitata L.</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FC40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Baobab</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0543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Ose</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C0F6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Bombacaceae</w:t>
            </w:r>
          </w:p>
        </w:tc>
      </w:tr>
      <w:tr w:rsidR="00A33633" w14:paraId="0D110AA2"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8022C2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639F7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Aspilia</w:t>
            </w:r>
            <w:proofErr w:type="spellEnd"/>
            <w:r>
              <w:rPr>
                <w:rFonts w:ascii="Arial" w:eastAsia="Times New Roman" w:hAnsi="Arial" w:cs="Arial"/>
                <w:i/>
                <w:sz w:val="20"/>
                <w:szCs w:val="20"/>
              </w:rPr>
              <w:t xml:space="preserve"> Africana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8876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Wild sunflower</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F034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Yunyun</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CE59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Compositaceae</w:t>
            </w:r>
            <w:proofErr w:type="spellEnd"/>
          </w:p>
        </w:tc>
      </w:tr>
      <w:tr w:rsidR="00A33633" w14:paraId="3121705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1D1997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9D91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Azadirachta</w:t>
            </w:r>
            <w:proofErr w:type="spellEnd"/>
            <w:r>
              <w:rPr>
                <w:rFonts w:ascii="Arial" w:eastAsia="Times New Roman" w:hAnsi="Arial" w:cs="Arial"/>
                <w:i/>
                <w:sz w:val="20"/>
                <w:szCs w:val="20"/>
              </w:rPr>
              <w:t xml:space="preserve"> indica </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A96F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Neem</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F018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Dongoyaro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AC34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Meliaceae</w:t>
            </w:r>
            <w:proofErr w:type="spellEnd"/>
          </w:p>
        </w:tc>
      </w:tr>
      <w:tr w:rsidR="00A33633" w14:paraId="7FB875D6"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ADF069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C413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Bambusa</w:t>
            </w:r>
            <w:proofErr w:type="spellEnd"/>
            <w:r>
              <w:rPr>
                <w:rFonts w:ascii="Arial" w:eastAsia="Times New Roman" w:hAnsi="Arial" w:cs="Arial"/>
                <w:i/>
                <w:sz w:val="20"/>
                <w:szCs w:val="20"/>
              </w:rPr>
              <w:t xml:space="preserve"> vulgaris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ED91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Bamboo</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AEF5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Oparun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DC2D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Poaceae</w:t>
            </w:r>
            <w:proofErr w:type="spellEnd"/>
          </w:p>
        </w:tc>
      </w:tr>
      <w:tr w:rsidR="00A33633" w14:paraId="318B9077"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28D9AB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6123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Basella alba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57B6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Lettuce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B297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Amunututu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2329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Basellaceae</w:t>
            </w:r>
            <w:proofErr w:type="spellEnd"/>
          </w:p>
        </w:tc>
      </w:tr>
      <w:tr w:rsidR="00A33633" w14:paraId="10DE2AEE"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231F54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A982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Bidens </w:t>
            </w:r>
            <w:proofErr w:type="spellStart"/>
            <w:r>
              <w:rPr>
                <w:rFonts w:ascii="Arial" w:eastAsia="Times New Roman" w:hAnsi="Arial" w:cs="Arial"/>
                <w:i/>
                <w:sz w:val="20"/>
                <w:szCs w:val="20"/>
              </w:rPr>
              <w:t>pilosa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BEC5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Hairy </w:t>
            </w:r>
            <w:proofErr w:type="spellStart"/>
            <w:r>
              <w:rPr>
                <w:rFonts w:ascii="Arial" w:eastAsia="Times New Roman" w:hAnsi="Arial" w:cs="Arial"/>
                <w:sz w:val="20"/>
                <w:szCs w:val="20"/>
              </w:rPr>
              <w:t>beggatrick</w:t>
            </w:r>
            <w:proofErr w:type="spellEnd"/>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63C63"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Laganmoyan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7950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11B6F9D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621B51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C276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Blighia Sapida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FF57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Ackee apple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9347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Isin</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EAFB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Sapindaceae</w:t>
            </w:r>
            <w:proofErr w:type="spellEnd"/>
          </w:p>
        </w:tc>
      </w:tr>
      <w:tr w:rsidR="00A33633" w14:paraId="5828D482"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39A523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1D86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Bridelia</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macrantha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7FD5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Bridelia</w:t>
            </w:r>
            <w:proofErr w:type="spellEnd"/>
            <w:r>
              <w:rPr>
                <w:rFonts w:ascii="Arial" w:eastAsia="Times New Roman" w:hAnsi="Arial" w:cs="Arial"/>
                <w:sz w:val="20"/>
                <w:szCs w:val="20"/>
              </w:rPr>
              <w:t xml:space="preserve"> </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F2AE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Ira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EC00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Phyllanthaceae</w:t>
            </w:r>
            <w:proofErr w:type="spellEnd"/>
          </w:p>
        </w:tc>
      </w:tr>
      <w:tr w:rsidR="00A33633" w14:paraId="79F3772E"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16D598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FF21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Caletropis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procera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6839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Apple of Sodom</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2222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Bomubomu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4E8C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Asclepiadaceae</w:t>
            </w:r>
          </w:p>
        </w:tc>
      </w:tr>
      <w:tr w:rsidR="00A33633" w14:paraId="53F8251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C300BD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2C86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Glyphaea</w:t>
            </w:r>
            <w:proofErr w:type="spellEnd"/>
            <w:r>
              <w:rPr>
                <w:rFonts w:ascii="Arial" w:eastAsia="Times New Roman" w:hAnsi="Arial" w:cs="Arial"/>
                <w:i/>
                <w:sz w:val="20"/>
                <w:szCs w:val="20"/>
              </w:rPr>
              <w:t xml:space="preserve"> brevis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F62C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Monachino </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D1EB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Atori</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05C0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320EB65A"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1B35F9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7BA5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Canthium</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horridum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561C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Basik</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4903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Biye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C888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Rubiaceae</w:t>
            </w:r>
            <w:proofErr w:type="spellEnd"/>
          </w:p>
        </w:tc>
      </w:tr>
      <w:tr w:rsidR="00A33633" w14:paraId="114A90DD"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976789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CB67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Carex</w:t>
            </w:r>
            <w:proofErr w:type="spellEnd"/>
            <w:r>
              <w:rPr>
                <w:rFonts w:ascii="Arial" w:eastAsia="Times New Roman" w:hAnsi="Arial" w:cs="Arial"/>
                <w:i/>
                <w:sz w:val="20"/>
                <w:szCs w:val="20"/>
              </w:rPr>
              <w:t xml:space="preserve"> pendula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0878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Hanging sedge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C7539" w14:textId="77777777" w:rsidR="00A33633" w:rsidRDefault="00000000">
            <w:pPr>
              <w:spacing w:before="40" w:after="40" w:line="480" w:lineRule="auto"/>
              <w:jc w:val="both"/>
              <w:rPr>
                <w:rFonts w:ascii="Arial" w:eastAsia="Calibri" w:hAnsi="Arial" w:cs="Arial"/>
                <w:sz w:val="20"/>
                <w:szCs w:val="20"/>
              </w:rPr>
            </w:pPr>
            <w:proofErr w:type="spellStart"/>
            <w:r>
              <w:rPr>
                <w:rFonts w:ascii="Arial" w:eastAsia="Calibri" w:hAnsi="Arial" w:cs="Arial"/>
                <w:sz w:val="20"/>
                <w:szCs w:val="20"/>
              </w:rPr>
              <w:t>Esun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9FF7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Cyperaceae</w:t>
            </w:r>
            <w:proofErr w:type="spellEnd"/>
          </w:p>
        </w:tc>
      </w:tr>
      <w:tr w:rsidR="00A33633" w14:paraId="2356FDA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4A421D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2E76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Carica papaya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36FF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Pawpaw</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A6C7B"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Ibepe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0952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Caricaceae</w:t>
            </w:r>
            <w:proofErr w:type="spellEnd"/>
          </w:p>
        </w:tc>
      </w:tr>
      <w:tr w:rsidR="00A33633" w14:paraId="73E85B53"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B4D5BD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80F3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Celosia argentea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D2E04"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Woolflower</w:t>
            </w:r>
            <w:proofErr w:type="spellEnd"/>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B124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Sokoyokoto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97B9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Amaranthaceae</w:t>
            </w:r>
            <w:proofErr w:type="spellEnd"/>
          </w:p>
        </w:tc>
      </w:tr>
      <w:tr w:rsidR="00A33633" w14:paraId="770627E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40473D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BEBB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Chromolaena</w:t>
            </w:r>
            <w:proofErr w:type="spellEnd"/>
            <w:r>
              <w:rPr>
                <w:rFonts w:ascii="Arial" w:eastAsia="Times New Roman" w:hAnsi="Arial" w:cs="Arial"/>
                <w:i/>
                <w:sz w:val="20"/>
                <w:szCs w:val="20"/>
              </w:rPr>
              <w:t xml:space="preserve"> odorata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EE70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Siam weed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1FB0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Akintola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8A67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7C7FBEF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2357D2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EBF2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Chrysophyllum</w:t>
            </w:r>
            <w:proofErr w:type="spellEnd"/>
            <w:r>
              <w:rPr>
                <w:rFonts w:ascii="Arial" w:eastAsia="Times New Roman" w:hAnsi="Arial" w:cs="Arial"/>
                <w:i/>
                <w:sz w:val="20"/>
                <w:szCs w:val="20"/>
              </w:rPr>
              <w:t xml:space="preserve"> albidum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7CBF3"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Africanstar</w:t>
            </w:r>
            <w:proofErr w:type="spellEnd"/>
            <w:r>
              <w:rPr>
                <w:rFonts w:ascii="Arial" w:eastAsia="Times New Roman" w:hAnsi="Arial" w:cs="Arial"/>
                <w:sz w:val="20"/>
                <w:szCs w:val="20"/>
              </w:rPr>
              <w:t xml:space="preserve"> apple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81D7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Agbalumo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03A0D"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Sapotaceae</w:t>
            </w:r>
            <w:proofErr w:type="spellEnd"/>
          </w:p>
        </w:tc>
      </w:tr>
      <w:tr w:rsidR="00A33633" w14:paraId="35C2E30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BCD028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80E1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Citrus aurantifolia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0DED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Lime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1EC8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Osan </w:t>
            </w:r>
            <w:proofErr w:type="spellStart"/>
            <w:r>
              <w:rPr>
                <w:rFonts w:ascii="Arial" w:eastAsia="Times New Roman" w:hAnsi="Arial" w:cs="Arial"/>
                <w:sz w:val="20"/>
                <w:szCs w:val="20"/>
              </w:rPr>
              <w:t>wewe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C75E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Rutaceae</w:t>
            </w:r>
            <w:proofErr w:type="spellEnd"/>
            <w:r>
              <w:rPr>
                <w:rFonts w:ascii="Arial" w:eastAsia="Times New Roman" w:hAnsi="Arial" w:cs="Arial"/>
                <w:sz w:val="20"/>
                <w:szCs w:val="20"/>
              </w:rPr>
              <w:t xml:space="preserve">  </w:t>
            </w:r>
          </w:p>
        </w:tc>
      </w:tr>
      <w:tr w:rsidR="00A33633" w14:paraId="3563769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08B3B9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29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8BE8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Citrus reticulate</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147B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Tangerine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9CE3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Tangirini</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8E26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Rutaceae</w:t>
            </w:r>
            <w:proofErr w:type="spellEnd"/>
          </w:p>
        </w:tc>
      </w:tr>
      <w:tr w:rsidR="00A33633" w14:paraId="5F46910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3CA716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C51E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Citrus sinensis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E150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Orange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A9EA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Osan </w:t>
            </w:r>
            <w:proofErr w:type="spellStart"/>
            <w:r>
              <w:rPr>
                <w:rFonts w:ascii="Arial" w:eastAsia="Times New Roman" w:hAnsi="Arial" w:cs="Arial"/>
                <w:sz w:val="20"/>
                <w:szCs w:val="20"/>
              </w:rPr>
              <w:t>mimu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4CA6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Rutaceae</w:t>
            </w:r>
            <w:proofErr w:type="spellEnd"/>
            <w:r>
              <w:rPr>
                <w:rFonts w:ascii="Arial" w:eastAsia="Times New Roman" w:hAnsi="Arial" w:cs="Arial"/>
                <w:sz w:val="20"/>
                <w:szCs w:val="20"/>
              </w:rPr>
              <w:t xml:space="preserve"> </w:t>
            </w:r>
          </w:p>
        </w:tc>
      </w:tr>
      <w:tr w:rsidR="00A33633" w14:paraId="37AA7B69"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7E80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lastRenderedPageBreak/>
              <w:t>31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C5C5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Cola laurifolia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001C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Laurel-leaved kola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0E64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Obi </w:t>
            </w:r>
            <w:proofErr w:type="spellStart"/>
            <w:r>
              <w:rPr>
                <w:rFonts w:ascii="Arial" w:eastAsia="Times New Roman" w:hAnsi="Arial" w:cs="Arial"/>
                <w:sz w:val="20"/>
                <w:szCs w:val="20"/>
              </w:rPr>
              <w:t>edun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F8B2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5CCACAD1"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24D4AF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23EE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Cola nitida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2D9FD"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Kolanut</w:t>
            </w:r>
            <w:proofErr w:type="spellEnd"/>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184B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Obi</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E51F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40EA2928"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AD3913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6A3E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Colocasia esculenta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B96B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Cocoyam</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289C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Kooko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B9AB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Aracaceae</w:t>
            </w:r>
            <w:proofErr w:type="spellEnd"/>
          </w:p>
        </w:tc>
      </w:tr>
      <w:tr w:rsidR="00A33633" w14:paraId="4B6870AE"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239A77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B5CF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Combretum </w:t>
            </w:r>
            <w:proofErr w:type="spellStart"/>
            <w:r>
              <w:rPr>
                <w:rFonts w:ascii="Arial" w:eastAsia="Times New Roman" w:hAnsi="Arial" w:cs="Arial"/>
                <w:i/>
                <w:sz w:val="20"/>
                <w:szCs w:val="20"/>
              </w:rPr>
              <w:t>paniculatum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9978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Forest flame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76AF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Eko </w:t>
            </w:r>
            <w:proofErr w:type="spellStart"/>
            <w:r>
              <w:rPr>
                <w:rFonts w:ascii="Arial" w:eastAsia="Times New Roman" w:hAnsi="Arial" w:cs="Arial"/>
                <w:sz w:val="20"/>
                <w:szCs w:val="20"/>
              </w:rPr>
              <w:t>omode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04E4B"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Combretaceae</w:t>
            </w:r>
            <w:proofErr w:type="spellEnd"/>
          </w:p>
        </w:tc>
      </w:tr>
      <w:tr w:rsidR="00A33633" w14:paraId="493664D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0B7B07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94BE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Corchorus </w:t>
            </w:r>
            <w:proofErr w:type="spellStart"/>
            <w:r>
              <w:rPr>
                <w:rFonts w:ascii="Arial" w:eastAsia="Times New Roman" w:hAnsi="Arial" w:cs="Arial"/>
                <w:i/>
                <w:sz w:val="20"/>
                <w:szCs w:val="20"/>
              </w:rPr>
              <w:t>olitorius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196C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Jew’s mallow</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1A4E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Ewedu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EE22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625AFFD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6C70C7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6A10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Crassocephalum</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rubens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B606F" w14:textId="77777777" w:rsidR="00A33633" w:rsidRDefault="00000000">
            <w:pPr>
              <w:spacing w:before="40" w:after="40" w:line="480" w:lineRule="auto"/>
              <w:jc w:val="both"/>
              <w:rPr>
                <w:rFonts w:ascii="Arial" w:eastAsia="Calibri" w:hAnsi="Arial" w:cs="Arial"/>
                <w:sz w:val="20"/>
                <w:szCs w:val="20"/>
              </w:rPr>
            </w:pPr>
            <w:r>
              <w:rPr>
                <w:rFonts w:ascii="Arial" w:eastAsia="Calibri" w:hAnsi="Arial" w:cs="Arial"/>
                <w:sz w:val="20"/>
                <w:szCs w:val="20"/>
              </w:rPr>
              <w:t>Red flower rag leaf</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F373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Ebolo</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3668B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386F60AA"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15445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B1BF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Croton </w:t>
            </w:r>
            <w:proofErr w:type="spellStart"/>
            <w:r>
              <w:rPr>
                <w:rFonts w:ascii="Arial" w:eastAsia="Times New Roman" w:hAnsi="Arial" w:cs="Arial"/>
                <w:i/>
                <w:sz w:val="20"/>
                <w:szCs w:val="20"/>
              </w:rPr>
              <w:t>zambesicus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C9737" w14:textId="77777777" w:rsidR="00A33633" w:rsidRDefault="00000000">
            <w:pPr>
              <w:spacing w:before="40" w:after="40" w:line="480" w:lineRule="auto"/>
              <w:jc w:val="both"/>
              <w:rPr>
                <w:rFonts w:ascii="Arial" w:eastAsia="Calibri" w:hAnsi="Arial" w:cs="Arial"/>
                <w:sz w:val="20"/>
                <w:szCs w:val="20"/>
              </w:rPr>
            </w:pPr>
            <w:r>
              <w:rPr>
                <w:rFonts w:ascii="Arial" w:eastAsia="Calibri" w:hAnsi="Arial" w:cs="Arial"/>
                <w:sz w:val="20"/>
                <w:szCs w:val="20"/>
              </w:rPr>
              <w:t>Leave erosion</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1F39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Ajekobale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9F2AB"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7F28A478"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C2BB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673D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Cylicodiscus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gabunensis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6967B" w14:textId="77777777" w:rsidR="00A33633" w:rsidRDefault="00000000">
            <w:pPr>
              <w:spacing w:before="40" w:after="40" w:line="480" w:lineRule="auto"/>
              <w:jc w:val="both"/>
              <w:rPr>
                <w:rFonts w:ascii="Arial" w:eastAsia="Calibri" w:hAnsi="Arial" w:cs="Arial"/>
                <w:sz w:val="20"/>
                <w:szCs w:val="20"/>
              </w:rPr>
            </w:pPr>
            <w:r>
              <w:rPr>
                <w:rFonts w:ascii="Arial" w:eastAsia="Calibri" w:hAnsi="Arial" w:cs="Arial"/>
                <w:sz w:val="20"/>
                <w:szCs w:val="20"/>
              </w:rPr>
              <w:t>African green heart</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7E04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Okan</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4A7D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Fabaceae</w:t>
            </w:r>
          </w:p>
        </w:tc>
      </w:tr>
      <w:tr w:rsidR="00A33633" w14:paraId="026A7928"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53A91F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39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EB30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Cymbopogon giganteus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70EE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Lemongrass</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2807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Koriko</w:t>
            </w:r>
            <w:proofErr w:type="spellEnd"/>
            <w:r>
              <w:rPr>
                <w:rFonts w:ascii="Arial" w:eastAsia="Times New Roman" w:hAnsi="Arial" w:cs="Arial"/>
                <w:sz w:val="20"/>
                <w:szCs w:val="20"/>
              </w:rPr>
              <w:t xml:space="preserve"> oba </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72DF3"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Poaceae</w:t>
            </w:r>
            <w:proofErr w:type="spellEnd"/>
          </w:p>
        </w:tc>
      </w:tr>
      <w:tr w:rsidR="00A33633" w14:paraId="2C5D0E2D"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9B697A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483E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Dysphania</w:t>
            </w:r>
            <w:proofErr w:type="spellEnd"/>
            <w:r>
              <w:rPr>
                <w:rFonts w:ascii="Arial" w:eastAsia="Times New Roman" w:hAnsi="Arial" w:cs="Arial"/>
                <w:i/>
                <w:sz w:val="20"/>
                <w:szCs w:val="20"/>
              </w:rPr>
              <w:t xml:space="preserve"> ambrosioides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572D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Wormseed </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44D7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Asin</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BDAF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Amaranthaceae</w:t>
            </w:r>
            <w:proofErr w:type="spellEnd"/>
          </w:p>
        </w:tc>
      </w:tr>
      <w:tr w:rsidR="00A33633" w14:paraId="71BFBA59"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8F5AE4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B18FB"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Elaeis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guineensis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A2A7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Palm tree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EB72B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 </w:t>
            </w:r>
            <w:proofErr w:type="spellStart"/>
            <w:r>
              <w:rPr>
                <w:rFonts w:ascii="Arial" w:eastAsia="Times New Roman" w:hAnsi="Arial" w:cs="Arial"/>
                <w:sz w:val="20"/>
                <w:szCs w:val="20"/>
              </w:rPr>
              <w:t>Ope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B4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Arecaceae</w:t>
            </w:r>
            <w:proofErr w:type="spellEnd"/>
          </w:p>
        </w:tc>
      </w:tr>
      <w:tr w:rsidR="00A33633" w14:paraId="3013A42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35CCB1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7F46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Eleusine indica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8762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Goose grasses</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98285" w14:textId="77777777" w:rsidR="00A33633" w:rsidRDefault="00000000">
            <w:pPr>
              <w:spacing w:before="40" w:after="40" w:line="480" w:lineRule="auto"/>
              <w:jc w:val="both"/>
              <w:rPr>
                <w:rFonts w:ascii="Arial" w:eastAsia="Calibri" w:hAnsi="Arial" w:cs="Arial"/>
                <w:sz w:val="20"/>
                <w:szCs w:val="20"/>
              </w:rPr>
            </w:pPr>
            <w:r>
              <w:rPr>
                <w:rFonts w:ascii="Arial" w:eastAsia="Calibri" w:hAnsi="Arial" w:cs="Arial"/>
                <w:sz w:val="20"/>
                <w:szCs w:val="20"/>
              </w:rPr>
              <w:t xml:space="preserve">Ese </w:t>
            </w:r>
            <w:proofErr w:type="spellStart"/>
            <w:r>
              <w:rPr>
                <w:rFonts w:ascii="Arial" w:eastAsia="Calibri" w:hAnsi="Arial" w:cs="Arial"/>
                <w:sz w:val="20"/>
                <w:szCs w:val="20"/>
              </w:rPr>
              <w:t>kannakanna</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105A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Poaceae</w:t>
            </w:r>
            <w:proofErr w:type="spellEnd"/>
          </w:p>
        </w:tc>
      </w:tr>
      <w:tr w:rsidR="00A33633" w14:paraId="2A32820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C8C372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C3FE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Emilia </w:t>
            </w:r>
            <w:proofErr w:type="spellStart"/>
            <w:r>
              <w:rPr>
                <w:rFonts w:ascii="Arial" w:eastAsia="Times New Roman" w:hAnsi="Arial" w:cs="Arial"/>
                <w:i/>
                <w:sz w:val="20"/>
                <w:szCs w:val="20"/>
              </w:rPr>
              <w:t>sonchifolia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CB3C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Tassel flower</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97C8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Odundun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A6F7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15B53A42"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B2BB6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4F9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Erythrina variegate</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9BF5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Tigers claw</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EDBE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Ologun sese</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7F31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Fabaceae</w:t>
            </w:r>
          </w:p>
        </w:tc>
      </w:tr>
      <w:tr w:rsidR="00A33633" w14:paraId="60335A8C"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8B05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20CE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Eucalyptus globulus </w:t>
            </w:r>
            <w:proofErr w:type="spellStart"/>
            <w:r>
              <w:rPr>
                <w:rFonts w:ascii="Arial" w:eastAsia="Times New Roman" w:hAnsi="Arial" w:cs="Arial"/>
                <w:i/>
                <w:sz w:val="20"/>
                <w:szCs w:val="20"/>
              </w:rPr>
              <w:t>labill</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64AE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Blue gum</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3FD98" w14:textId="77777777" w:rsidR="00A33633" w:rsidRDefault="00000000">
            <w:pPr>
              <w:spacing w:before="40" w:after="40" w:line="480" w:lineRule="auto"/>
              <w:jc w:val="both"/>
              <w:rPr>
                <w:rFonts w:ascii="Arial" w:eastAsia="Calibri" w:hAnsi="Arial" w:cs="Arial"/>
                <w:sz w:val="20"/>
                <w:szCs w:val="20"/>
              </w:rPr>
            </w:pPr>
            <w:r>
              <w:rPr>
                <w:rFonts w:ascii="Arial" w:eastAsia="Calibri" w:hAnsi="Arial" w:cs="Arial"/>
                <w:sz w:val="20"/>
                <w:szCs w:val="20"/>
              </w:rPr>
              <w:t>Eucalyptus</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4984B"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Myrtaceae</w:t>
            </w:r>
            <w:proofErr w:type="spellEnd"/>
          </w:p>
        </w:tc>
      </w:tr>
      <w:tr w:rsidR="00A33633" w14:paraId="6EEC7906"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D259CE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02C6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Eugenia </w:t>
            </w:r>
            <w:proofErr w:type="spellStart"/>
            <w:r>
              <w:rPr>
                <w:rFonts w:ascii="Arial" w:eastAsia="Times New Roman" w:hAnsi="Arial" w:cs="Arial"/>
                <w:i/>
                <w:sz w:val="20"/>
                <w:szCs w:val="20"/>
              </w:rPr>
              <w:t>uniflora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4E60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Cayenne cherry</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A711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Asofeyeje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2510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Myrtaceae</w:t>
            </w:r>
            <w:proofErr w:type="spellEnd"/>
          </w:p>
        </w:tc>
      </w:tr>
      <w:tr w:rsidR="00A33633" w14:paraId="2E1DF4AA"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0EBCD7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5686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Euphorbia heterophylla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3170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Milk weed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7443C" w14:textId="77777777" w:rsidR="00A33633" w:rsidRDefault="00000000">
            <w:pPr>
              <w:spacing w:before="40" w:after="40" w:line="480" w:lineRule="auto"/>
              <w:jc w:val="both"/>
              <w:rPr>
                <w:rFonts w:ascii="Arial" w:eastAsia="Calibri" w:hAnsi="Arial" w:cs="Arial"/>
                <w:sz w:val="20"/>
                <w:szCs w:val="20"/>
              </w:rPr>
            </w:pPr>
            <w:r>
              <w:rPr>
                <w:rFonts w:ascii="Arial" w:eastAsia="Calibri" w:hAnsi="Arial" w:cs="Arial"/>
                <w:sz w:val="20"/>
                <w:szCs w:val="20"/>
              </w:rPr>
              <w:t xml:space="preserve">Emi </w:t>
            </w:r>
            <w:proofErr w:type="spellStart"/>
            <w:r>
              <w:rPr>
                <w:rFonts w:ascii="Arial" w:eastAsia="Calibri" w:hAnsi="Arial" w:cs="Arial"/>
                <w:sz w:val="20"/>
                <w:szCs w:val="20"/>
              </w:rPr>
              <w:t>ile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1595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5161AF6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E3FFA3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F15B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Euphorbia </w:t>
            </w:r>
            <w:proofErr w:type="spellStart"/>
            <w:r>
              <w:rPr>
                <w:rFonts w:ascii="Arial" w:eastAsia="Times New Roman" w:hAnsi="Arial" w:cs="Arial"/>
                <w:i/>
                <w:sz w:val="20"/>
                <w:szCs w:val="20"/>
              </w:rPr>
              <w:t>milii</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1632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Crown of thorns</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690B0" w14:textId="77777777" w:rsidR="00A33633" w:rsidRDefault="00000000">
            <w:pPr>
              <w:spacing w:before="40" w:after="40" w:line="480" w:lineRule="auto"/>
              <w:jc w:val="both"/>
              <w:rPr>
                <w:rFonts w:ascii="Arial" w:eastAsia="Calibri" w:hAnsi="Arial" w:cs="Arial"/>
                <w:sz w:val="20"/>
                <w:szCs w:val="20"/>
              </w:rPr>
            </w:pPr>
            <w:r>
              <w:rPr>
                <w:rFonts w:ascii="Arial" w:eastAsia="Calibri" w:hAnsi="Arial" w:cs="Arial"/>
                <w:sz w:val="20"/>
                <w:szCs w:val="20"/>
              </w:rPr>
              <w:t xml:space="preserve">Ade </w:t>
            </w:r>
            <w:proofErr w:type="spellStart"/>
            <w:r>
              <w:rPr>
                <w:rFonts w:ascii="Arial" w:eastAsia="Calibri" w:hAnsi="Arial" w:cs="Arial"/>
                <w:sz w:val="20"/>
                <w:szCs w:val="20"/>
              </w:rPr>
              <w:t>egun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9738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5F4D4591"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91CB9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49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C584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Euphorbia </w:t>
            </w:r>
            <w:proofErr w:type="spellStart"/>
            <w:r>
              <w:rPr>
                <w:rFonts w:ascii="Arial" w:eastAsia="Times New Roman" w:hAnsi="Arial" w:cs="Arial"/>
                <w:i/>
                <w:sz w:val="20"/>
                <w:szCs w:val="20"/>
              </w:rPr>
              <w:t>tithymaloides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2FE93" w14:textId="77777777" w:rsidR="00A33633" w:rsidRDefault="00000000">
            <w:pPr>
              <w:spacing w:before="40" w:after="40" w:line="480" w:lineRule="auto"/>
              <w:jc w:val="both"/>
              <w:rPr>
                <w:rFonts w:ascii="Arial" w:hAnsi="Arial" w:cs="Arial"/>
                <w:sz w:val="20"/>
                <w:szCs w:val="20"/>
              </w:rPr>
            </w:pPr>
            <w:proofErr w:type="gramStart"/>
            <w:r>
              <w:rPr>
                <w:rFonts w:ascii="Arial" w:eastAsia="Times New Roman" w:hAnsi="Arial" w:cs="Arial"/>
                <w:sz w:val="20"/>
                <w:szCs w:val="20"/>
              </w:rPr>
              <w:t>Devils</w:t>
            </w:r>
            <w:proofErr w:type="gramEnd"/>
            <w:r>
              <w:rPr>
                <w:rFonts w:ascii="Arial" w:eastAsia="Times New Roman" w:hAnsi="Arial" w:cs="Arial"/>
                <w:sz w:val="20"/>
                <w:szCs w:val="20"/>
              </w:rPr>
              <w:t xml:space="preserve"> backbone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D070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Egele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33EC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64A3A538"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272B89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189A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Ficus triangularis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A6FA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Fig tree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97AE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Ogori</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C12A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Moraceae</w:t>
            </w:r>
            <w:proofErr w:type="spellEnd"/>
          </w:p>
        </w:tc>
      </w:tr>
      <w:tr w:rsidR="00A33633" w14:paraId="1B88B842"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506436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50CD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Gliricida</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sepium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9FA4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Quick stick</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2764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Agunmaniye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FE2B4"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Papilionaceae</w:t>
            </w:r>
            <w:proofErr w:type="spellEnd"/>
          </w:p>
        </w:tc>
      </w:tr>
      <w:tr w:rsidR="00A33633" w14:paraId="764A75CE"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7117D8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9EE8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Gmelina arborea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F766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Gmelina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DEEFD"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Igi</w:t>
            </w:r>
            <w:proofErr w:type="spellEnd"/>
            <w:r>
              <w:rPr>
                <w:rFonts w:ascii="Arial" w:eastAsia="Times New Roman" w:hAnsi="Arial" w:cs="Arial"/>
                <w:sz w:val="20"/>
                <w:szCs w:val="20"/>
              </w:rPr>
              <w:t xml:space="preserve"> oba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621C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Lamiaceae</w:t>
            </w:r>
            <w:proofErr w:type="spellEnd"/>
          </w:p>
        </w:tc>
      </w:tr>
      <w:tr w:rsidR="00A33633" w14:paraId="094DDA23"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196479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61B8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Hibiscus variegatum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B5E3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Hibiscus</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B339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Ewe </w:t>
            </w:r>
            <w:proofErr w:type="spellStart"/>
            <w:r>
              <w:rPr>
                <w:rFonts w:ascii="Arial" w:eastAsia="Times New Roman" w:hAnsi="Arial" w:cs="Arial"/>
                <w:sz w:val="20"/>
                <w:szCs w:val="20"/>
              </w:rPr>
              <w:t>sobo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6CAC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45571E5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AB619C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lastRenderedPageBreak/>
              <w:t>54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7AF7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Jatropha </w:t>
            </w:r>
            <w:proofErr w:type="spellStart"/>
            <w:r>
              <w:rPr>
                <w:rFonts w:ascii="Arial" w:eastAsia="Times New Roman" w:hAnsi="Arial" w:cs="Arial"/>
                <w:i/>
                <w:sz w:val="20"/>
                <w:szCs w:val="20"/>
              </w:rPr>
              <w:t>curcas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2A58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Jatropha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5AC6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Lapalapa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funfun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2A16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71FEBA5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350B9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9601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Jatropha </w:t>
            </w:r>
            <w:proofErr w:type="spellStart"/>
            <w:r>
              <w:rPr>
                <w:rFonts w:ascii="Arial" w:eastAsia="Times New Roman" w:hAnsi="Arial" w:cs="Arial"/>
                <w:i/>
                <w:sz w:val="20"/>
                <w:szCs w:val="20"/>
              </w:rPr>
              <w:t>gossypiifolia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195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Bellyache bush</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E128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Botuje</w:t>
            </w:r>
            <w:proofErr w:type="spellEnd"/>
            <w:r>
              <w:rPr>
                <w:rFonts w:ascii="Arial" w:eastAsia="Times New Roman" w:hAnsi="Arial" w:cs="Arial"/>
                <w:sz w:val="20"/>
                <w:szCs w:val="20"/>
              </w:rPr>
              <w:t xml:space="preserve"> pupa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95214"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7E5E95C3"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F2C6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6C62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Jatropha </w:t>
            </w:r>
            <w:proofErr w:type="spellStart"/>
            <w:r>
              <w:rPr>
                <w:rFonts w:ascii="Arial" w:eastAsia="Times New Roman" w:hAnsi="Arial" w:cs="Arial"/>
                <w:i/>
                <w:sz w:val="20"/>
                <w:szCs w:val="20"/>
              </w:rPr>
              <w:t>multifida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DA1F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African toothpaste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C212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Ogege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FCDF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3A3D3103"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DA449C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F65E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Kalanchoe </w:t>
            </w:r>
            <w:proofErr w:type="spellStart"/>
            <w:r>
              <w:rPr>
                <w:rFonts w:ascii="Arial" w:eastAsia="Times New Roman" w:hAnsi="Arial" w:cs="Arial"/>
                <w:i/>
                <w:sz w:val="20"/>
                <w:szCs w:val="20"/>
              </w:rPr>
              <w:t>tetraphylla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45BF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Dessert cabbage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96DB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Eti</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40FC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Crassulaceae</w:t>
            </w:r>
          </w:p>
        </w:tc>
      </w:tr>
      <w:tr w:rsidR="00A33633" w14:paraId="2A4047B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8E080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6900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Mallotus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subulatus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0C2DF" w14:textId="77777777" w:rsidR="00A33633" w:rsidRDefault="00000000">
            <w:pPr>
              <w:spacing w:before="40" w:after="40" w:line="480" w:lineRule="auto"/>
              <w:jc w:val="both"/>
              <w:rPr>
                <w:rFonts w:ascii="Arial" w:eastAsia="Calibri" w:hAnsi="Arial" w:cs="Arial"/>
                <w:sz w:val="20"/>
                <w:szCs w:val="20"/>
              </w:rPr>
            </w:pPr>
            <w:proofErr w:type="spellStart"/>
            <w:r>
              <w:rPr>
                <w:rFonts w:ascii="Arial" w:eastAsia="Calibri" w:hAnsi="Arial" w:cs="Arial"/>
                <w:sz w:val="20"/>
                <w:szCs w:val="20"/>
              </w:rPr>
              <w:t>Mallotus</w:t>
            </w:r>
            <w:proofErr w:type="spellEnd"/>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0CCC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Pepe</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5D2AC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5C38FF2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F0B8BA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59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92F2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Mangifera indica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3C37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Mango</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E784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Mangoro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94A0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Anacardiaceae</w:t>
            </w:r>
            <w:proofErr w:type="spellEnd"/>
          </w:p>
        </w:tc>
      </w:tr>
      <w:tr w:rsidR="00A33633" w14:paraId="6F7BFAD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1A044A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6357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Manihot esculenta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F34E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Cassava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CA39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Ege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C711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Euphorbiaceae</w:t>
            </w:r>
            <w:proofErr w:type="spellEnd"/>
          </w:p>
        </w:tc>
      </w:tr>
      <w:tr w:rsidR="00A33633" w14:paraId="493A3F2B"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251EDE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B55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Margaritaria</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discoidea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DAED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Peacock berry</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8665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Awewe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AC5FD"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Phyllantacea</w:t>
            </w:r>
            <w:proofErr w:type="spellEnd"/>
          </w:p>
        </w:tc>
      </w:tr>
      <w:tr w:rsidR="00A33633" w14:paraId="47CC0262"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A9640A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BB71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Melicia excels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CA8F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African teak</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A752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Iroko</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E25C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Moraceae</w:t>
            </w:r>
            <w:proofErr w:type="spellEnd"/>
          </w:p>
        </w:tc>
      </w:tr>
      <w:tr w:rsidR="00A33633" w14:paraId="1D27896D"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884413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C5DB9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Mimosa </w:t>
            </w:r>
            <w:proofErr w:type="spellStart"/>
            <w:r>
              <w:rPr>
                <w:rFonts w:ascii="Arial" w:eastAsia="Times New Roman" w:hAnsi="Arial" w:cs="Arial"/>
                <w:i/>
                <w:sz w:val="20"/>
                <w:szCs w:val="20"/>
              </w:rPr>
              <w:t>pudica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684E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Sensitive plant</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46EB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Patanmo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897E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Fabaceae</w:t>
            </w:r>
          </w:p>
        </w:tc>
      </w:tr>
      <w:tr w:rsidR="00A33633" w14:paraId="7FFDDE3C"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0CFE9A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350F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Mitracarpus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scaber</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6988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Girdle pod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7649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Irawo </w:t>
            </w:r>
            <w:proofErr w:type="spellStart"/>
            <w:r>
              <w:rPr>
                <w:rFonts w:ascii="Arial" w:eastAsia="Times New Roman" w:hAnsi="Arial" w:cs="Arial"/>
                <w:sz w:val="20"/>
                <w:szCs w:val="20"/>
              </w:rPr>
              <w:t>ile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AC90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Rubiaceae</w:t>
            </w:r>
            <w:proofErr w:type="spellEnd"/>
          </w:p>
        </w:tc>
      </w:tr>
      <w:tr w:rsidR="00A33633" w14:paraId="3EFB28B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943B0D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2EFB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Momordica </w:t>
            </w:r>
            <w:proofErr w:type="spellStart"/>
            <w:r>
              <w:rPr>
                <w:rFonts w:ascii="Arial" w:eastAsia="Times New Roman" w:hAnsi="Arial" w:cs="Arial"/>
                <w:i/>
                <w:sz w:val="20"/>
                <w:szCs w:val="20"/>
              </w:rPr>
              <w:t>charantia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2CBE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Bitter gourd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5D60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Ejinrin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1AF3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Cucurbitaceae</w:t>
            </w:r>
          </w:p>
        </w:tc>
      </w:tr>
      <w:tr w:rsidR="00A33633" w14:paraId="3F972A7D"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456EC7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AA39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Moringa oleifera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1C1B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Moringa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0C99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Ewe </w:t>
            </w:r>
            <w:proofErr w:type="spellStart"/>
            <w:r>
              <w:rPr>
                <w:rFonts w:ascii="Arial" w:eastAsia="Times New Roman" w:hAnsi="Arial" w:cs="Arial"/>
                <w:sz w:val="20"/>
                <w:szCs w:val="20"/>
              </w:rPr>
              <w:t>igbale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19BE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Moringaceae</w:t>
            </w:r>
            <w:proofErr w:type="spellEnd"/>
          </w:p>
        </w:tc>
      </w:tr>
      <w:tr w:rsidR="00A33633" w14:paraId="3D3B70CD"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545C62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0216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Mucuna pruriens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E7F0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Mucuna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D01A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Werepe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4054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Leguminosae</w:t>
            </w:r>
          </w:p>
        </w:tc>
      </w:tr>
      <w:tr w:rsidR="00A33633" w14:paraId="05A19C81"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C63338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D823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Musa </w:t>
            </w:r>
            <w:proofErr w:type="spellStart"/>
            <w:r>
              <w:rPr>
                <w:rFonts w:ascii="Arial" w:eastAsia="Times New Roman" w:hAnsi="Arial" w:cs="Arial"/>
                <w:i/>
                <w:sz w:val="20"/>
                <w:szCs w:val="20"/>
              </w:rPr>
              <w:t>sapientum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9313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Banana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24F3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Ogede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wewe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5E65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Musaceae</w:t>
            </w:r>
          </w:p>
        </w:tc>
      </w:tr>
      <w:tr w:rsidR="00A33633" w14:paraId="18B9856A"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3FDA3A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69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B3C1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Nicotiana tabacum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E229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Tobacco</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0DC1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Taba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7EF7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Solanaceae</w:t>
            </w:r>
          </w:p>
        </w:tc>
      </w:tr>
      <w:tr w:rsidR="00A33633" w14:paraId="55BF532C"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03FF24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3F2FB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Ocimum</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basilicum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56A3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Scent leaf</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8ED2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Efinrin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wewe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E4F2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Lamiaceae</w:t>
            </w:r>
            <w:proofErr w:type="spellEnd"/>
          </w:p>
        </w:tc>
      </w:tr>
      <w:tr w:rsidR="00A33633" w14:paraId="3254E0AE"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7E6AE2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4E37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Ocimum</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gratissimum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7346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Tea bush</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1598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Efirin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3BC2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Lamiaceae</w:t>
            </w:r>
            <w:proofErr w:type="spellEnd"/>
          </w:p>
        </w:tc>
      </w:tr>
      <w:tr w:rsidR="00A33633" w14:paraId="32467A79"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D3C50D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756C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Passiflora </w:t>
            </w:r>
            <w:proofErr w:type="spellStart"/>
            <w:r>
              <w:rPr>
                <w:rFonts w:ascii="Arial" w:eastAsia="Times New Roman" w:hAnsi="Arial" w:cs="Arial"/>
                <w:i/>
                <w:sz w:val="20"/>
                <w:szCs w:val="20"/>
              </w:rPr>
              <w:t>foetida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9BD9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Passion flower</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ABF11" w14:textId="77777777" w:rsidR="00A33633" w:rsidRDefault="00000000">
            <w:pPr>
              <w:spacing w:before="40" w:after="40" w:line="480" w:lineRule="auto"/>
              <w:jc w:val="both"/>
              <w:rPr>
                <w:rFonts w:ascii="Arial" w:eastAsia="Calibri" w:hAnsi="Arial" w:cs="Arial"/>
                <w:sz w:val="20"/>
                <w:szCs w:val="20"/>
              </w:rPr>
            </w:pPr>
            <w:proofErr w:type="spellStart"/>
            <w:r>
              <w:rPr>
                <w:rFonts w:ascii="Arial" w:eastAsia="Calibri" w:hAnsi="Arial" w:cs="Arial"/>
                <w:sz w:val="20"/>
                <w:szCs w:val="20"/>
              </w:rPr>
              <w:t>Ododo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0C30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Passifloraceae</w:t>
            </w:r>
            <w:proofErr w:type="spellEnd"/>
          </w:p>
        </w:tc>
      </w:tr>
      <w:tr w:rsidR="00A33633" w14:paraId="3322DCE3"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4D53DC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F387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Phyllantus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amarus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schum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5B97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Stone breaker</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8153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Eyin</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olobe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1DD4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Phyllantaceae</w:t>
            </w:r>
            <w:proofErr w:type="spellEnd"/>
          </w:p>
        </w:tc>
      </w:tr>
      <w:tr w:rsidR="00A33633" w14:paraId="6F1F65D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B80C01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6F59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Pirus communis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8B8F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Pear</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D839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Pia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F501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Poaceae</w:t>
            </w:r>
            <w:proofErr w:type="spellEnd"/>
          </w:p>
        </w:tc>
      </w:tr>
      <w:tr w:rsidR="00A33633" w14:paraId="499C5C03"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292651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BD1C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Platycladus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orietalis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BBD9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Oriental arborvitae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6600A" w14:textId="77777777" w:rsidR="00A33633" w:rsidRDefault="00000000">
            <w:pPr>
              <w:spacing w:before="40" w:after="40" w:line="480" w:lineRule="auto"/>
              <w:jc w:val="both"/>
              <w:rPr>
                <w:rFonts w:ascii="Arial" w:eastAsia="Calibri" w:hAnsi="Arial" w:cs="Arial"/>
                <w:sz w:val="20"/>
                <w:szCs w:val="20"/>
              </w:rPr>
            </w:pPr>
            <w:proofErr w:type="spellStart"/>
            <w:r>
              <w:rPr>
                <w:rFonts w:ascii="Arial" w:eastAsia="Calibri" w:hAnsi="Arial" w:cs="Arial"/>
                <w:sz w:val="20"/>
                <w:szCs w:val="20"/>
              </w:rPr>
              <w:t>Ododo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2F535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Cupressaceae</w:t>
            </w:r>
          </w:p>
        </w:tc>
      </w:tr>
      <w:tr w:rsidR="00A33633" w14:paraId="68144BD3"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2B62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0FE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Polyalthia</w:t>
            </w:r>
            <w:proofErr w:type="spellEnd"/>
            <w:r>
              <w:rPr>
                <w:rFonts w:ascii="Arial" w:eastAsia="Times New Roman" w:hAnsi="Arial" w:cs="Arial"/>
                <w:i/>
                <w:sz w:val="20"/>
                <w:szCs w:val="20"/>
              </w:rPr>
              <w:t xml:space="preserve"> longifolia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6A01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False Ashoka tree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82D2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Igunnu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A18B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Annonaceae</w:t>
            </w:r>
            <w:proofErr w:type="spellEnd"/>
          </w:p>
        </w:tc>
      </w:tr>
      <w:tr w:rsidR="00A33633" w14:paraId="4E1893F6"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DADC1F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lastRenderedPageBreak/>
              <w:t>77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79C5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Pueraria Montana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358DA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Kudzu vine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7DD31" w14:textId="77777777" w:rsidR="00A33633" w:rsidRDefault="00A33633">
            <w:pPr>
              <w:spacing w:before="40" w:after="40" w:line="480" w:lineRule="auto"/>
              <w:jc w:val="both"/>
              <w:rPr>
                <w:rFonts w:ascii="Arial" w:eastAsia="Calibri" w:hAnsi="Arial" w:cs="Arial"/>
                <w:sz w:val="20"/>
                <w:szCs w:val="20"/>
              </w:rPr>
            </w:pP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D6A0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Fabaceae</w:t>
            </w:r>
          </w:p>
        </w:tc>
      </w:tr>
      <w:tr w:rsidR="00A33633" w14:paraId="2B824DD2"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FF117E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F33C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Ravenala</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madagariensis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sonn</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2A6A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Travellers</w:t>
            </w:r>
            <w:proofErr w:type="spellEnd"/>
            <w:r>
              <w:rPr>
                <w:rFonts w:ascii="Arial" w:eastAsia="Times New Roman" w:hAnsi="Arial" w:cs="Arial"/>
                <w:sz w:val="20"/>
                <w:szCs w:val="20"/>
              </w:rPr>
              <w:t xml:space="preserve"> palm</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0E9A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Ope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oyinbo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17FD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Strelitziaceae</w:t>
            </w:r>
            <w:proofErr w:type="spellEnd"/>
          </w:p>
        </w:tc>
      </w:tr>
      <w:tr w:rsidR="00A33633" w14:paraId="2F320729"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0F04EA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79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61C9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Senna </w:t>
            </w:r>
            <w:proofErr w:type="spellStart"/>
            <w:r>
              <w:rPr>
                <w:rFonts w:ascii="Arial" w:eastAsia="Times New Roman" w:hAnsi="Arial" w:cs="Arial"/>
                <w:i/>
                <w:sz w:val="20"/>
                <w:szCs w:val="20"/>
              </w:rPr>
              <w:t>siamea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357A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Cassia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634C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Kassia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375F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Caesalpiniaceae</w:t>
            </w:r>
          </w:p>
        </w:tc>
      </w:tr>
      <w:tr w:rsidR="00A33633" w14:paraId="7F4393C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D4975B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6457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Sesamum indicum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50CA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Sesame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4264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Eku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D856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Pedaliaceae</w:t>
            </w:r>
          </w:p>
        </w:tc>
      </w:tr>
      <w:tr w:rsidR="00A33633" w14:paraId="3B432CDA"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E8A72D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4B20C"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Sida</w:t>
            </w:r>
            <w:proofErr w:type="spellEnd"/>
            <w:r>
              <w:rPr>
                <w:rFonts w:ascii="Arial" w:eastAsia="Times New Roman" w:hAnsi="Arial" w:cs="Arial"/>
                <w:i/>
                <w:sz w:val="20"/>
                <w:szCs w:val="20"/>
              </w:rPr>
              <w:t xml:space="preserve"> acuta Burm F.</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F273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Wire weed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02CF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Olosenpetu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8F81D"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57C38EC3"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B1C898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3D95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Solanum </w:t>
            </w:r>
            <w:proofErr w:type="spellStart"/>
            <w:r>
              <w:rPr>
                <w:rFonts w:ascii="Arial" w:eastAsia="Times New Roman" w:hAnsi="Arial" w:cs="Arial"/>
                <w:i/>
                <w:sz w:val="20"/>
                <w:szCs w:val="20"/>
              </w:rPr>
              <w:t>aethiopicum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53F9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Mock tomato</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52FB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Gbagba</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356B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Solanaceae</w:t>
            </w:r>
          </w:p>
        </w:tc>
      </w:tr>
      <w:tr w:rsidR="00A33633" w14:paraId="0C2BB9A8"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8C39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DE74"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Solanum </w:t>
            </w:r>
            <w:proofErr w:type="spellStart"/>
            <w:r>
              <w:rPr>
                <w:rFonts w:ascii="Arial" w:eastAsia="Times New Roman" w:hAnsi="Arial" w:cs="Arial"/>
                <w:i/>
                <w:sz w:val="20"/>
                <w:szCs w:val="20"/>
              </w:rPr>
              <w:t>americanum</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9F23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Glossy nightshade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EEFC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Odu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20C3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Solanaceae</w:t>
            </w:r>
          </w:p>
        </w:tc>
      </w:tr>
      <w:tr w:rsidR="00A33633" w14:paraId="45D187B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47E186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C08D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Solanum indicum</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C8BA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Garden egg</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76F0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Igba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BFB3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Solanaceae</w:t>
            </w:r>
          </w:p>
        </w:tc>
      </w:tr>
      <w:tr w:rsidR="00A33633" w14:paraId="0619988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25007F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E6713"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Spermacoce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ocymoides</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4FD4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Girdle pod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62BB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Irawo </w:t>
            </w:r>
            <w:proofErr w:type="spellStart"/>
            <w:r>
              <w:rPr>
                <w:rFonts w:ascii="Arial" w:eastAsia="Times New Roman" w:hAnsi="Arial" w:cs="Arial"/>
                <w:sz w:val="20"/>
                <w:szCs w:val="20"/>
              </w:rPr>
              <w:t>ile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7126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Rubiaceae</w:t>
            </w:r>
            <w:proofErr w:type="spellEnd"/>
          </w:p>
        </w:tc>
      </w:tr>
      <w:tr w:rsidR="00A33633" w14:paraId="29BBD0C0"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EFCC20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CDB6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Spilanthes</w:t>
            </w:r>
            <w:proofErr w:type="spellEnd"/>
            <w:r>
              <w:rPr>
                <w:rFonts w:ascii="Arial" w:eastAsia="Times New Roman" w:hAnsi="Arial" w:cs="Arial"/>
                <w:i/>
                <w:sz w:val="20"/>
                <w:szCs w:val="20"/>
              </w:rPr>
              <w:t xml:space="preserve"> paniculata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A4CEC"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Spot flower</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5C449" w14:textId="77777777" w:rsidR="00A33633" w:rsidRDefault="00000000">
            <w:pPr>
              <w:spacing w:before="40" w:after="40" w:line="480" w:lineRule="auto"/>
              <w:jc w:val="both"/>
              <w:rPr>
                <w:rFonts w:ascii="Arial" w:eastAsia="Calibri" w:hAnsi="Arial" w:cs="Arial"/>
                <w:sz w:val="20"/>
                <w:szCs w:val="20"/>
              </w:rPr>
            </w:pPr>
            <w:proofErr w:type="spellStart"/>
            <w:r>
              <w:rPr>
                <w:rFonts w:ascii="Arial" w:eastAsia="Calibri" w:hAnsi="Arial" w:cs="Arial"/>
                <w:sz w:val="20"/>
                <w:szCs w:val="20"/>
              </w:rPr>
              <w:t>Awerepepe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81A7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39891D5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5440BD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7633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Spondias</w:t>
            </w:r>
            <w:proofErr w:type="spellEnd"/>
            <w:r>
              <w:rPr>
                <w:rFonts w:ascii="Arial" w:eastAsia="Times New Roman" w:hAnsi="Arial" w:cs="Arial"/>
                <w:i/>
                <w:sz w:val="20"/>
                <w:szCs w:val="20"/>
              </w:rPr>
              <w:t xml:space="preserve"> mombin</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6179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Hogplum</w:t>
            </w:r>
            <w:proofErr w:type="spellEnd"/>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3B0D4"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Iyeye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39F0B"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Anacardiaceae</w:t>
            </w:r>
            <w:proofErr w:type="spellEnd"/>
          </w:p>
        </w:tc>
      </w:tr>
      <w:tr w:rsidR="00A33633" w14:paraId="30A19A37"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389E1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5339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Struchium</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sparaganophora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8146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Yerba De Faja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354E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Ewurodo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3D66E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6D780C3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2A5F1D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89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BB85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Talinum </w:t>
            </w:r>
            <w:proofErr w:type="spellStart"/>
            <w:r>
              <w:rPr>
                <w:rFonts w:ascii="Arial" w:eastAsia="Times New Roman" w:hAnsi="Arial" w:cs="Arial"/>
                <w:i/>
                <w:sz w:val="20"/>
                <w:szCs w:val="20"/>
              </w:rPr>
              <w:t>triangulare</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BEFB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Waterleaf</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93BE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Gbure</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B7AE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Portulaceae</w:t>
            </w:r>
            <w:proofErr w:type="spellEnd"/>
          </w:p>
        </w:tc>
      </w:tr>
      <w:tr w:rsidR="00A33633" w14:paraId="2444A3B7"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17ABC8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F79C2"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Tamarix</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aphylla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EE4D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Tamarisk</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DCC05" w14:textId="77777777" w:rsidR="00A33633" w:rsidRDefault="00A33633">
            <w:pPr>
              <w:spacing w:before="40" w:after="40" w:line="480" w:lineRule="auto"/>
              <w:jc w:val="both"/>
              <w:rPr>
                <w:rFonts w:ascii="Arial" w:eastAsia="Calibri" w:hAnsi="Arial" w:cs="Arial"/>
                <w:sz w:val="20"/>
                <w:szCs w:val="20"/>
              </w:rPr>
            </w:pP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8B35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Tamaricaceae</w:t>
            </w:r>
          </w:p>
        </w:tc>
      </w:tr>
      <w:tr w:rsidR="00A33633" w14:paraId="010C4BC7"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849632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E519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Tectona grandis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D207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Teak</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4474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Igi</w:t>
            </w:r>
            <w:proofErr w:type="spellEnd"/>
            <w:r>
              <w:rPr>
                <w:rFonts w:ascii="Arial" w:eastAsia="Times New Roman" w:hAnsi="Arial" w:cs="Arial"/>
                <w:sz w:val="20"/>
                <w:szCs w:val="20"/>
              </w:rPr>
              <w:t xml:space="preserve"> oba</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06AC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Lamiaceae</w:t>
            </w:r>
            <w:proofErr w:type="spellEnd"/>
          </w:p>
        </w:tc>
      </w:tr>
      <w:tr w:rsidR="00A33633" w14:paraId="0FFE85FA"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FC3C6B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B47E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Terminalia </w:t>
            </w:r>
            <w:proofErr w:type="spellStart"/>
            <w:r>
              <w:rPr>
                <w:rFonts w:ascii="Arial" w:eastAsia="Times New Roman" w:hAnsi="Arial" w:cs="Arial"/>
                <w:i/>
                <w:sz w:val="20"/>
                <w:szCs w:val="20"/>
              </w:rPr>
              <w:t>catappa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1492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Indian almond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0ECF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Frutu</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E5F6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Combretaceae</w:t>
            </w:r>
            <w:proofErr w:type="spellEnd"/>
          </w:p>
        </w:tc>
      </w:tr>
      <w:tr w:rsidR="00A33633" w14:paraId="7DEC89CF"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68AF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DA94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Terminalia </w:t>
            </w:r>
            <w:proofErr w:type="spellStart"/>
            <w:r>
              <w:rPr>
                <w:rFonts w:ascii="Arial" w:eastAsia="Times New Roman" w:hAnsi="Arial" w:cs="Arial"/>
                <w:i/>
                <w:sz w:val="20"/>
                <w:szCs w:val="20"/>
              </w:rPr>
              <w:t>ivorensis</w:t>
            </w:r>
            <w:proofErr w:type="spellEnd"/>
            <w:r>
              <w:rPr>
                <w:rFonts w:ascii="Arial" w:eastAsia="Times New Roman" w:hAnsi="Arial" w:cs="Arial"/>
                <w:i/>
                <w:sz w:val="20"/>
                <w:szCs w:val="20"/>
              </w:rPr>
              <w:t xml:space="preserve"> Chev 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2EAB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Black afara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27E7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Idigbo</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A5FDE"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Combretaceae</w:t>
            </w:r>
            <w:proofErr w:type="spellEnd"/>
          </w:p>
        </w:tc>
      </w:tr>
      <w:tr w:rsidR="00A33633" w14:paraId="60062BA9"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66FB2F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0EBB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Theobroma cacao</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FCAC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Cocoa</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34BC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Koko</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FB59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1510DB9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7C5C90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95</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D510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Thermatococcus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danielli</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A6AA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Praying leaf</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BA00D"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Ewe </w:t>
            </w:r>
            <w:proofErr w:type="spellStart"/>
            <w:r>
              <w:rPr>
                <w:rFonts w:ascii="Arial" w:eastAsia="Times New Roman" w:hAnsi="Arial" w:cs="Arial"/>
                <w:sz w:val="20"/>
                <w:szCs w:val="20"/>
              </w:rPr>
              <w:t>eeran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802D1"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Marantaceae</w:t>
            </w:r>
            <w:proofErr w:type="spellEnd"/>
            <w:r>
              <w:rPr>
                <w:rFonts w:ascii="Arial" w:eastAsia="Times New Roman" w:hAnsi="Arial" w:cs="Arial"/>
                <w:sz w:val="20"/>
                <w:szCs w:val="20"/>
              </w:rPr>
              <w:t xml:space="preserve"> </w:t>
            </w:r>
          </w:p>
        </w:tc>
      </w:tr>
      <w:tr w:rsidR="00A33633" w14:paraId="20F6A362"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2C47377"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96</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E66A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Thunbergia </w:t>
            </w:r>
            <w:proofErr w:type="spellStart"/>
            <w:r>
              <w:rPr>
                <w:rFonts w:ascii="Arial" w:eastAsia="Times New Roman" w:hAnsi="Arial" w:cs="Arial"/>
                <w:i/>
                <w:sz w:val="20"/>
                <w:szCs w:val="20"/>
              </w:rPr>
              <w:t>erecta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43CD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Kings mantle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F5588" w14:textId="77777777" w:rsidR="00A33633" w:rsidRDefault="00A33633">
            <w:pPr>
              <w:spacing w:before="40" w:after="40" w:line="480" w:lineRule="auto"/>
              <w:jc w:val="both"/>
              <w:rPr>
                <w:rFonts w:ascii="Arial" w:eastAsia="Calibri" w:hAnsi="Arial" w:cs="Arial"/>
                <w:sz w:val="20"/>
                <w:szCs w:val="20"/>
              </w:rPr>
            </w:pP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1102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Acanthaceae</w:t>
            </w:r>
            <w:proofErr w:type="spellEnd"/>
          </w:p>
        </w:tc>
      </w:tr>
      <w:tr w:rsidR="00A33633" w14:paraId="4B832EF4"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E6A4F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97</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2903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Tithonia </w:t>
            </w:r>
            <w:proofErr w:type="spellStart"/>
            <w:r>
              <w:rPr>
                <w:rFonts w:ascii="Arial" w:eastAsia="Times New Roman" w:hAnsi="Arial" w:cs="Arial"/>
                <w:i/>
                <w:sz w:val="20"/>
                <w:szCs w:val="20"/>
              </w:rPr>
              <w:t>diversifolia</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244B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Mexican sunflower</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34B64" w14:textId="77777777" w:rsidR="00A33633" w:rsidRDefault="00000000">
            <w:pPr>
              <w:spacing w:before="40" w:after="40" w:line="480" w:lineRule="auto"/>
              <w:jc w:val="both"/>
              <w:rPr>
                <w:rFonts w:ascii="Arial" w:eastAsia="Calibri" w:hAnsi="Arial" w:cs="Arial"/>
                <w:sz w:val="20"/>
                <w:szCs w:val="20"/>
              </w:rPr>
            </w:pPr>
            <w:proofErr w:type="spellStart"/>
            <w:r>
              <w:rPr>
                <w:rFonts w:ascii="Arial" w:eastAsia="Calibri" w:hAnsi="Arial" w:cs="Arial"/>
                <w:sz w:val="20"/>
                <w:szCs w:val="20"/>
              </w:rPr>
              <w:t>Ododo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0218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36759FC1"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2AD2A9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98</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7EEE5"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Tradescantia pallid</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4B3B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Spiderwort</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E5860" w14:textId="77777777" w:rsidR="00A33633" w:rsidRDefault="00A33633">
            <w:pPr>
              <w:spacing w:before="40" w:after="40" w:line="480" w:lineRule="auto"/>
              <w:jc w:val="both"/>
              <w:rPr>
                <w:rFonts w:ascii="Arial" w:eastAsia="Calibri" w:hAnsi="Arial" w:cs="Arial"/>
                <w:sz w:val="20"/>
                <w:szCs w:val="20"/>
              </w:rPr>
            </w:pP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15B3A"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Commenlinaceae</w:t>
            </w:r>
            <w:proofErr w:type="spellEnd"/>
          </w:p>
        </w:tc>
      </w:tr>
      <w:tr w:rsidR="00A33633" w14:paraId="2CBBEC0C"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97E873A"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lastRenderedPageBreak/>
              <w:t>99</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6AD49"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Tridax</w:t>
            </w:r>
            <w:proofErr w:type="spellEnd"/>
            <w:r>
              <w:rPr>
                <w:rFonts w:ascii="Arial" w:eastAsia="Times New Roman" w:hAnsi="Arial" w:cs="Arial"/>
                <w:i/>
                <w:sz w:val="20"/>
                <w:szCs w:val="20"/>
              </w:rPr>
              <w:t xml:space="preserve"> procumbens</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2B4F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Tridax</w:t>
            </w:r>
            <w:proofErr w:type="spellEnd"/>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553B3"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Muwagun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8F06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4C85AF3A"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B649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100</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0C1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 xml:space="preserve">Triplochiton </w:t>
            </w:r>
            <w:proofErr w:type="spellStart"/>
            <w:r>
              <w:rPr>
                <w:rFonts w:ascii="Arial" w:eastAsia="Times New Roman" w:hAnsi="Arial" w:cs="Arial"/>
                <w:i/>
                <w:sz w:val="20"/>
                <w:szCs w:val="20"/>
              </w:rPr>
              <w:t>scleroxylon</w:t>
            </w:r>
            <w:proofErr w:type="spellEnd"/>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E8A6B"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African whitewood</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10516"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Arere</w:t>
            </w:r>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CEB24"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Malvaceae</w:t>
            </w:r>
            <w:proofErr w:type="spellEnd"/>
          </w:p>
        </w:tc>
      </w:tr>
      <w:tr w:rsidR="00A33633" w14:paraId="1311B795"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FA0145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101</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855DE" w14:textId="77777777" w:rsidR="00A33633" w:rsidRDefault="00000000">
            <w:pPr>
              <w:spacing w:before="40" w:after="40" w:line="480" w:lineRule="auto"/>
              <w:jc w:val="both"/>
              <w:rPr>
                <w:rFonts w:ascii="Arial" w:hAnsi="Arial" w:cs="Arial"/>
                <w:i/>
                <w:sz w:val="20"/>
                <w:szCs w:val="20"/>
              </w:rPr>
            </w:pPr>
            <w:r>
              <w:rPr>
                <w:rFonts w:ascii="Arial" w:eastAsia="Times New Roman" w:hAnsi="Arial" w:cs="Arial"/>
                <w:i/>
                <w:sz w:val="20"/>
                <w:szCs w:val="20"/>
              </w:rPr>
              <w:t>Vernonia amygdalina</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31BD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Bitter leaf</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EBF46"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Ewuro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CA990"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5D8F1E5D"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9BC806F"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102</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7E9BB"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Viguiera</w:t>
            </w:r>
            <w:proofErr w:type="spellEnd"/>
            <w:r>
              <w:rPr>
                <w:rFonts w:ascii="Arial" w:eastAsia="Times New Roman" w:hAnsi="Arial" w:cs="Arial"/>
                <w:i/>
                <w:sz w:val="20"/>
                <w:szCs w:val="20"/>
              </w:rPr>
              <w:t xml:space="preserve"> dentate</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E88BE"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Golden eye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0CABF"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Fibasako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EE689"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Asteraceae</w:t>
            </w:r>
          </w:p>
        </w:tc>
      </w:tr>
      <w:tr w:rsidR="00A33633" w14:paraId="76C43BA8"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68CB4B8"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103</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DD600"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i/>
                <w:sz w:val="20"/>
                <w:szCs w:val="20"/>
              </w:rPr>
              <w:t>Zea</w:t>
            </w:r>
            <w:proofErr w:type="spellEnd"/>
            <w:r>
              <w:rPr>
                <w:rFonts w:ascii="Arial" w:eastAsia="Times New Roman" w:hAnsi="Arial" w:cs="Arial"/>
                <w:i/>
                <w:sz w:val="20"/>
                <w:szCs w:val="20"/>
              </w:rPr>
              <w:t xml:space="preserve"> mays </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7B21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Maize</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6F797"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Agbado</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52548"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Poaceae</w:t>
            </w:r>
            <w:proofErr w:type="spellEnd"/>
          </w:p>
        </w:tc>
      </w:tr>
      <w:tr w:rsidR="00A33633" w14:paraId="55984396" w14:textId="77777777">
        <w:trPr>
          <w:trHeight w:val="1"/>
        </w:trPr>
        <w:tc>
          <w:tcPr>
            <w:tcW w:w="7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131899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color w:val="000000"/>
                <w:sz w:val="20"/>
                <w:szCs w:val="20"/>
              </w:rPr>
              <w:t>104</w:t>
            </w:r>
          </w:p>
        </w:tc>
        <w:tc>
          <w:tcPr>
            <w:tcW w:w="2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7BBD2"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i/>
                <w:sz w:val="20"/>
                <w:szCs w:val="20"/>
              </w:rPr>
              <w:t>Zingiber officinale</w:t>
            </w:r>
          </w:p>
        </w:tc>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D44F3"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Ginger</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AFA11" w14:textId="77777777" w:rsidR="00A33633" w:rsidRDefault="00000000">
            <w:pPr>
              <w:spacing w:before="40" w:after="40" w:line="480" w:lineRule="auto"/>
              <w:jc w:val="both"/>
              <w:rPr>
                <w:rFonts w:ascii="Arial" w:hAnsi="Arial" w:cs="Arial"/>
                <w:sz w:val="20"/>
                <w:szCs w:val="20"/>
              </w:rPr>
            </w:pPr>
            <w:r>
              <w:rPr>
                <w:rFonts w:ascii="Arial" w:eastAsia="Times New Roman" w:hAnsi="Arial" w:cs="Arial"/>
                <w:sz w:val="20"/>
                <w:szCs w:val="20"/>
              </w:rPr>
              <w:t xml:space="preserve">Ata </w:t>
            </w:r>
            <w:proofErr w:type="spellStart"/>
            <w:r>
              <w:rPr>
                <w:rFonts w:ascii="Arial" w:eastAsia="Times New Roman" w:hAnsi="Arial" w:cs="Arial"/>
                <w:sz w:val="20"/>
                <w:szCs w:val="20"/>
              </w:rPr>
              <w:t>ile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funfun</w:t>
            </w:r>
            <w:proofErr w:type="spellEnd"/>
          </w:p>
        </w:tc>
        <w:tc>
          <w:tcPr>
            <w:tcW w:w="1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82535" w14:textId="77777777" w:rsidR="00A33633" w:rsidRDefault="00000000">
            <w:pPr>
              <w:spacing w:before="40" w:after="40" w:line="480" w:lineRule="auto"/>
              <w:jc w:val="both"/>
              <w:rPr>
                <w:rFonts w:ascii="Arial" w:hAnsi="Arial" w:cs="Arial"/>
                <w:sz w:val="20"/>
                <w:szCs w:val="20"/>
              </w:rPr>
            </w:pPr>
            <w:proofErr w:type="spellStart"/>
            <w:r>
              <w:rPr>
                <w:rFonts w:ascii="Arial" w:eastAsia="Times New Roman" w:hAnsi="Arial" w:cs="Arial"/>
                <w:sz w:val="20"/>
                <w:szCs w:val="20"/>
              </w:rPr>
              <w:t>Zingiberaceae</w:t>
            </w:r>
            <w:proofErr w:type="spellEnd"/>
          </w:p>
        </w:tc>
      </w:tr>
    </w:tbl>
    <w:p w14:paraId="4D65A975" w14:textId="77777777" w:rsidR="00A33633" w:rsidRDefault="00A33633">
      <w:pPr>
        <w:spacing w:before="120" w:after="120" w:line="480" w:lineRule="auto"/>
        <w:jc w:val="both"/>
        <w:rPr>
          <w:rFonts w:ascii="Times New Roman" w:eastAsia="Times New Roman" w:hAnsi="Times New Roman" w:cs="Times New Roman"/>
          <w:b/>
          <w:bCs/>
          <w:sz w:val="24"/>
          <w:szCs w:val="24"/>
          <w:lang w:val="en-GB"/>
        </w:rPr>
      </w:pPr>
    </w:p>
    <w:p w14:paraId="5022D0C9" w14:textId="77777777" w:rsidR="00A33633" w:rsidRDefault="00000000">
      <w:pPr>
        <w:spacing w:before="120" w:after="120"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rPr>
        <w:t>Source: Field work, 2023</w:t>
      </w:r>
    </w:p>
    <w:p w14:paraId="62B07C58" w14:textId="77777777" w:rsidR="00A33633" w:rsidRDefault="00000000">
      <w:pPr>
        <w:spacing w:before="120" w:after="120" w:line="360" w:lineRule="auto"/>
        <w:jc w:val="both"/>
        <w:rPr>
          <w:rFonts w:ascii="Arial" w:eastAsia="Times New Roman" w:hAnsi="Arial" w:cs="Arial"/>
          <w:b/>
        </w:rPr>
      </w:pPr>
      <w:r>
        <w:rPr>
          <w:rFonts w:ascii="Arial" w:eastAsia="Times New Roman" w:hAnsi="Arial" w:cs="Arial"/>
          <w:b/>
          <w:bCs/>
          <w:lang w:val="en-GB"/>
        </w:rPr>
        <w:t xml:space="preserve">3.1.2 </w:t>
      </w:r>
      <w:r>
        <w:rPr>
          <w:rFonts w:ascii="Arial" w:hAnsi="Arial" w:cs="Arial"/>
          <w:b/>
          <w:bCs/>
          <w:lang w:val="en-ZA"/>
        </w:rPr>
        <w:t>Plant parts with medicinal value</w:t>
      </w:r>
    </w:p>
    <w:p w14:paraId="279F2731" w14:textId="77777777" w:rsidR="00A33633" w:rsidRDefault="00000000">
      <w:pPr>
        <w:spacing w:before="120" w:after="12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In the research area, leaves are primarily employed for medical purposes (Figure 3). In many Nigerian communities, leaves are first used to prepare herbal medicines, then roots, and finally barks [ 9; 10; </w:t>
      </w:r>
      <w:proofErr w:type="gramStart"/>
      <w:r>
        <w:rPr>
          <w:rFonts w:ascii="Arial" w:eastAsia="Times New Roman" w:hAnsi="Arial" w:cs="Arial"/>
          <w:color w:val="000000"/>
          <w:sz w:val="20"/>
          <w:szCs w:val="20"/>
        </w:rPr>
        <w:t>11 ]</w:t>
      </w:r>
      <w:proofErr w:type="gramEnd"/>
      <w:r>
        <w:rPr>
          <w:rFonts w:ascii="Arial" w:eastAsia="Times New Roman" w:hAnsi="Arial" w:cs="Arial"/>
          <w:color w:val="000000"/>
          <w:sz w:val="20"/>
          <w:szCs w:val="20"/>
        </w:rPr>
        <w:t xml:space="preserve">. Because they are easier to obtain in huge quantities than other plant parts, leaves may be used at higher rates than other plant parts. According to [ </w:t>
      </w:r>
      <w:proofErr w:type="gramStart"/>
      <w:r>
        <w:rPr>
          <w:rFonts w:ascii="Arial" w:eastAsia="Times New Roman" w:hAnsi="Arial" w:cs="Arial"/>
          <w:color w:val="000000"/>
          <w:sz w:val="20"/>
          <w:szCs w:val="20"/>
        </w:rPr>
        <w:t>2 ]</w:t>
      </w:r>
      <w:proofErr w:type="gramEnd"/>
      <w:r>
        <w:rPr>
          <w:rFonts w:ascii="Arial" w:eastAsia="Times New Roman" w:hAnsi="Arial" w:cs="Arial"/>
          <w:color w:val="000000"/>
          <w:sz w:val="20"/>
          <w:szCs w:val="20"/>
        </w:rPr>
        <w:t xml:space="preserve"> and [13 ], leaves—the primary photosynthetic organ in plants—are an essential part of the natural pharmacy because they help produce ingredients that are more pharmacologically effective against illnesses.  The preference of leaves over other plant parts is therefore believed to be caused by an accumulation of active substances like tannins and other alkaloids, according to [</w:t>
      </w:r>
      <w:proofErr w:type="gramStart"/>
      <w:r>
        <w:rPr>
          <w:rFonts w:ascii="Arial" w:eastAsia="Times New Roman" w:hAnsi="Arial" w:cs="Arial"/>
          <w:color w:val="000000"/>
          <w:sz w:val="20"/>
          <w:szCs w:val="20"/>
        </w:rPr>
        <w:t>13 ]</w:t>
      </w:r>
      <w:proofErr w:type="gramEnd"/>
      <w:r>
        <w:rPr>
          <w:rFonts w:ascii="Arial" w:eastAsia="Times New Roman" w:hAnsi="Arial" w:cs="Arial"/>
          <w:color w:val="000000"/>
          <w:sz w:val="20"/>
          <w:szCs w:val="20"/>
        </w:rPr>
        <w:t>.</w:t>
      </w:r>
    </w:p>
    <w:p w14:paraId="1FAF59DF" w14:textId="77777777" w:rsidR="00A33633" w:rsidRDefault="00000000">
      <w:pPr>
        <w:spacing w:before="120" w:after="120" w:line="360" w:lineRule="auto"/>
        <w:jc w:val="both"/>
        <w:rPr>
          <w:rFonts w:ascii="Arial" w:eastAsia="Times New Roman" w:hAnsi="Arial" w:cs="Arial"/>
          <w:b/>
        </w:rPr>
      </w:pPr>
      <w:proofErr w:type="gramStart"/>
      <w:r>
        <w:rPr>
          <w:rFonts w:ascii="Arial" w:eastAsia="Times New Roman" w:hAnsi="Arial" w:cs="Arial"/>
          <w:b/>
        </w:rPr>
        <w:t>3.1.3  Ethnobotanical</w:t>
      </w:r>
      <w:proofErr w:type="gramEnd"/>
      <w:r>
        <w:rPr>
          <w:rFonts w:ascii="Arial" w:eastAsia="Times New Roman" w:hAnsi="Arial" w:cs="Arial"/>
          <w:b/>
        </w:rPr>
        <w:t xml:space="preserve"> importance of the plant species identified in the study area.</w:t>
      </w:r>
    </w:p>
    <w:p w14:paraId="25177609" w14:textId="77777777" w:rsidR="00A33633" w:rsidRDefault="00000000">
      <w:pPr>
        <w:spacing w:before="120" w:after="120" w:line="480" w:lineRule="auto"/>
        <w:jc w:val="both"/>
        <w:rPr>
          <w:rFonts w:ascii="Arial" w:eastAsia="Times New Roman" w:hAnsi="Arial" w:cs="Arial"/>
          <w:sz w:val="20"/>
          <w:szCs w:val="20"/>
        </w:rPr>
      </w:pPr>
      <w:r>
        <w:rPr>
          <w:rFonts w:ascii="Arial" w:eastAsia="Times New Roman" w:hAnsi="Arial" w:cs="Arial"/>
          <w:sz w:val="20"/>
          <w:szCs w:val="20"/>
        </w:rPr>
        <w:t xml:space="preserve">Identified plant species are of diverse uses which are medicine, fuelwood, vegetable, Spice/condiments, fruit, traditional right, timber, chewing stick, ornamental and shelter based on the field reports. This is in correlation with the reports of [ </w:t>
      </w:r>
      <w:proofErr w:type="gramStart"/>
      <w:r>
        <w:rPr>
          <w:rFonts w:ascii="Arial" w:eastAsia="Times New Roman" w:hAnsi="Arial" w:cs="Arial"/>
          <w:sz w:val="20"/>
          <w:szCs w:val="20"/>
        </w:rPr>
        <w:t>14 ;</w:t>
      </w:r>
      <w:proofErr w:type="gramEnd"/>
      <w:r>
        <w:rPr>
          <w:rFonts w:ascii="Arial" w:eastAsia="Times New Roman" w:hAnsi="Arial" w:cs="Arial"/>
          <w:sz w:val="20"/>
          <w:szCs w:val="20"/>
        </w:rPr>
        <w:t xml:space="preserve"> 15; 16 ], (Figure 4).</w:t>
      </w:r>
    </w:p>
    <w:p w14:paraId="10180FB0" w14:textId="77777777" w:rsidR="00A33633" w:rsidRDefault="00000000">
      <w:pPr>
        <w:spacing w:before="120" w:after="120" w:line="360" w:lineRule="auto"/>
        <w:jc w:val="both"/>
        <w:rPr>
          <w:rFonts w:ascii="Arial" w:hAnsi="Arial" w:cs="Arial"/>
          <w:b/>
          <w:bCs/>
          <w:lang w:val="en-ZA"/>
        </w:rPr>
      </w:pPr>
      <w:r>
        <w:rPr>
          <w:rFonts w:ascii="Arial" w:hAnsi="Arial" w:cs="Arial"/>
          <w:b/>
          <w:bCs/>
          <w:lang w:val="en-ZA"/>
        </w:rPr>
        <w:t>3.1.4 Uses of plants collected from the site</w:t>
      </w:r>
    </w:p>
    <w:p w14:paraId="061E934E" w14:textId="77777777" w:rsidR="00A33633" w:rsidRDefault="00000000">
      <w:pPr>
        <w:spacing w:before="120" w:after="120" w:line="480" w:lineRule="auto"/>
        <w:jc w:val="both"/>
        <w:rPr>
          <w:rFonts w:ascii="Arial" w:eastAsia="Times New Roman" w:hAnsi="Arial" w:cs="Arial"/>
          <w:b/>
          <w:sz w:val="20"/>
          <w:szCs w:val="20"/>
        </w:rPr>
      </w:pPr>
      <w:r>
        <w:rPr>
          <w:rFonts w:ascii="Arial" w:hAnsi="Arial" w:cs="Arial"/>
          <w:bCs/>
          <w:sz w:val="20"/>
          <w:szCs w:val="20"/>
          <w:lang w:val="en-ZA"/>
        </w:rPr>
        <w:t xml:space="preserve">Figure 4 revealed that most plant species in the study area have more than one ethnobotanical uses, 30% of the plant species were used for medicine and food, 25% were only consumed as food, 10% were </w:t>
      </w:r>
      <w:r>
        <w:rPr>
          <w:rFonts w:ascii="Arial" w:hAnsi="Arial" w:cs="Arial"/>
          <w:bCs/>
          <w:sz w:val="20"/>
          <w:szCs w:val="20"/>
          <w:lang w:val="en-ZA"/>
        </w:rPr>
        <w:lastRenderedPageBreak/>
        <w:t>used for about four ethnobotanical purposes and only few representing 2% were used for just ornamental purposes in the study area</w:t>
      </w:r>
      <w:r>
        <w:rPr>
          <w:rFonts w:ascii="Arial" w:hAnsi="Arial" w:cs="Arial"/>
          <w:bCs/>
          <w:sz w:val="20"/>
          <w:szCs w:val="20"/>
        </w:rPr>
        <w:t>.</w:t>
      </w:r>
    </w:p>
    <w:p w14:paraId="5E05CBEF" w14:textId="77777777" w:rsidR="00A33633" w:rsidRDefault="00000000">
      <w:pPr>
        <w:spacing w:before="120" w:after="120" w:line="480" w:lineRule="auto"/>
        <w:jc w:val="both"/>
        <w:rPr>
          <w:rFonts w:ascii="Arial" w:eastAsia="Times New Roman" w:hAnsi="Arial" w:cs="Arial"/>
          <w:sz w:val="20"/>
          <w:szCs w:val="20"/>
        </w:rPr>
      </w:pPr>
      <w:r>
        <w:rPr>
          <w:rFonts w:ascii="Arial" w:eastAsia="Times New Roman" w:hAnsi="Arial" w:cs="Arial"/>
          <w:sz w:val="20"/>
          <w:szCs w:val="20"/>
        </w:rPr>
        <w:t xml:space="preserve">Figure 4 also showed the list </w:t>
      </w:r>
      <w:proofErr w:type="gramStart"/>
      <w:r>
        <w:rPr>
          <w:rFonts w:ascii="Arial" w:eastAsia="Times New Roman" w:hAnsi="Arial" w:cs="Arial"/>
          <w:sz w:val="20"/>
          <w:szCs w:val="20"/>
        </w:rPr>
        <w:t>of  plant</w:t>
      </w:r>
      <w:proofErr w:type="gramEnd"/>
      <w:r>
        <w:rPr>
          <w:rFonts w:ascii="Arial" w:eastAsia="Times New Roman" w:hAnsi="Arial" w:cs="Arial"/>
          <w:sz w:val="20"/>
          <w:szCs w:val="20"/>
        </w:rPr>
        <w:t xml:space="preserve"> species that were identified to be of high medicinal value to treat different categories of health related issues (later grouped into 21 in table 3) and </w:t>
      </w:r>
      <w:proofErr w:type="spellStart"/>
      <w:r>
        <w:rPr>
          <w:rFonts w:ascii="Arial" w:eastAsia="Times New Roman" w:hAnsi="Arial" w:cs="Arial"/>
          <w:sz w:val="20"/>
          <w:szCs w:val="20"/>
        </w:rPr>
        <w:t>analysed</w:t>
      </w:r>
      <w:proofErr w:type="spellEnd"/>
      <w:r>
        <w:rPr>
          <w:rFonts w:ascii="Arial" w:eastAsia="Times New Roman" w:hAnsi="Arial" w:cs="Arial"/>
          <w:sz w:val="20"/>
          <w:szCs w:val="20"/>
        </w:rPr>
        <w:t xml:space="preserve"> using Factor Informant </w:t>
      </w:r>
      <w:proofErr w:type="spellStart"/>
      <w:r>
        <w:rPr>
          <w:rFonts w:ascii="Arial" w:eastAsia="Times New Roman" w:hAnsi="Arial" w:cs="Arial"/>
          <w:sz w:val="20"/>
          <w:szCs w:val="20"/>
        </w:rPr>
        <w:t>Concensus</w:t>
      </w:r>
      <w:proofErr w:type="spellEnd"/>
      <w:r>
        <w:rPr>
          <w:rFonts w:ascii="Arial" w:eastAsia="Times New Roman" w:hAnsi="Arial" w:cs="Arial"/>
          <w:sz w:val="20"/>
          <w:szCs w:val="20"/>
        </w:rPr>
        <w:t xml:space="preserve"> and Fidelity Ratio as used by [ 2 ]. The number of species used to treat different ailments were revealed in figure 4. </w:t>
      </w:r>
    </w:p>
    <w:p w14:paraId="1F6D7D4C" w14:textId="77777777" w:rsidR="00A33633" w:rsidRDefault="00A33633">
      <w:pPr>
        <w:spacing w:before="120" w:after="120" w:line="480" w:lineRule="auto"/>
        <w:jc w:val="both"/>
        <w:rPr>
          <w:rFonts w:ascii="Arial" w:eastAsia="Times New Roman" w:hAnsi="Arial" w:cs="Arial"/>
          <w:b/>
          <w:sz w:val="20"/>
          <w:szCs w:val="20"/>
        </w:rPr>
      </w:pPr>
    </w:p>
    <w:p w14:paraId="466C8E8C" w14:textId="77777777" w:rsidR="00A33633" w:rsidRDefault="00A33633">
      <w:pPr>
        <w:pStyle w:val="ListParagraph"/>
        <w:spacing w:before="120" w:after="120" w:line="360" w:lineRule="auto"/>
        <w:ind w:left="1080"/>
        <w:jc w:val="both"/>
        <w:rPr>
          <w:rFonts w:ascii="Times New Roman" w:eastAsia="Times New Roman" w:hAnsi="Times New Roman" w:cs="Times New Roman"/>
          <w:b/>
          <w:sz w:val="24"/>
          <w:szCs w:val="24"/>
        </w:rPr>
      </w:pPr>
    </w:p>
    <w:p w14:paraId="4DA564B4" w14:textId="77777777" w:rsidR="00A33633" w:rsidRDefault="00A33633">
      <w:pPr>
        <w:spacing w:before="120" w:after="120" w:line="360" w:lineRule="auto"/>
        <w:jc w:val="both"/>
        <w:rPr>
          <w:rFonts w:ascii="Times New Roman" w:eastAsia="Times New Roman" w:hAnsi="Times New Roman" w:cs="Times New Roman"/>
          <w:b/>
          <w:sz w:val="24"/>
          <w:szCs w:val="24"/>
        </w:rPr>
      </w:pPr>
    </w:p>
    <w:p w14:paraId="5D15310B" w14:textId="77777777" w:rsidR="00A33633" w:rsidRDefault="00000000">
      <w:pPr>
        <w:spacing w:before="120" w:after="120" w:line="360" w:lineRule="auto"/>
        <w:jc w:val="both"/>
        <w:rPr>
          <w:rFonts w:ascii="Times New Roman" w:eastAsia="Times New Roman" w:hAnsi="Times New Roman" w:cs="Times New Roman"/>
          <w:b/>
          <w:sz w:val="24"/>
          <w:szCs w:val="24"/>
        </w:rPr>
      </w:pPr>
      <w:r>
        <w:rPr>
          <w:rFonts w:ascii="Times New Roman" w:hAnsi="Times New Roman" w:cs="Times New Roman"/>
          <w:noProof/>
          <w:sz w:val="24"/>
          <w:szCs w:val="24"/>
        </w:rPr>
        <w:drawing>
          <wp:inline distT="0" distB="0" distL="114300" distR="114300" wp14:anchorId="192488D6" wp14:editId="29A2384F">
            <wp:extent cx="5886450" cy="329565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b/>
          <w:bCs/>
          <w:sz w:val="24"/>
          <w:szCs w:val="24"/>
          <w:lang w:val="en-ZA"/>
        </w:rPr>
        <w:t xml:space="preserve">Fig 2: </w:t>
      </w:r>
      <w:r>
        <w:rPr>
          <w:rFonts w:ascii="Times New Roman" w:hAnsi="Times New Roman" w:cs="Times New Roman"/>
          <w:bCs/>
          <w:sz w:val="24"/>
          <w:szCs w:val="24"/>
          <w:lang w:val="en-ZA"/>
        </w:rPr>
        <w:t>Plants’ habit distribution pattern</w:t>
      </w:r>
    </w:p>
    <w:p w14:paraId="1107632B" w14:textId="77777777" w:rsidR="00A33633" w:rsidRDefault="00000000">
      <w:pPr>
        <w:spacing w:before="120" w:after="120" w:line="360" w:lineRule="auto"/>
        <w:jc w:val="both"/>
        <w:rPr>
          <w:rFonts w:ascii="Times New Roman" w:eastAsia="Times New Roman" w:hAnsi="Times New Roman" w:cs="Times New Roman"/>
          <w:b/>
          <w:sz w:val="24"/>
          <w:szCs w:val="24"/>
        </w:rPr>
      </w:pPr>
      <w:r>
        <w:rPr>
          <w:rFonts w:ascii="Times New Roman" w:hAnsi="Times New Roman" w:cs="Times New Roman"/>
          <w:noProof/>
          <w:sz w:val="24"/>
          <w:szCs w:val="24"/>
        </w:rPr>
        <w:lastRenderedPageBreak/>
        <w:drawing>
          <wp:inline distT="0" distB="0" distL="114300" distR="114300" wp14:anchorId="4F56FBE0" wp14:editId="57099DA9">
            <wp:extent cx="5943600" cy="456247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7418E0" w14:textId="77777777" w:rsidR="00A33633" w:rsidRDefault="00000000">
      <w:pPr>
        <w:spacing w:before="120" w:after="120" w:line="360" w:lineRule="auto"/>
        <w:jc w:val="both"/>
        <w:rPr>
          <w:rFonts w:ascii="Times New Roman" w:hAnsi="Times New Roman" w:cs="Times New Roman"/>
          <w:bCs/>
          <w:sz w:val="24"/>
          <w:szCs w:val="24"/>
          <w:lang w:val="en-ZA"/>
        </w:rPr>
      </w:pPr>
      <w:r>
        <w:rPr>
          <w:rFonts w:ascii="Times New Roman" w:hAnsi="Times New Roman" w:cs="Times New Roman"/>
          <w:b/>
          <w:bCs/>
          <w:sz w:val="24"/>
          <w:szCs w:val="24"/>
          <w:lang w:val="en-ZA"/>
        </w:rPr>
        <w:t>Fig 3:</w:t>
      </w:r>
      <w:r>
        <w:rPr>
          <w:rFonts w:ascii="Times New Roman" w:hAnsi="Times New Roman" w:cs="Times New Roman"/>
          <w:bCs/>
          <w:sz w:val="24"/>
          <w:szCs w:val="24"/>
          <w:lang w:val="en-ZA"/>
        </w:rPr>
        <w:t xml:space="preserve"> Plant parts with medicinal value</w:t>
      </w:r>
    </w:p>
    <w:p w14:paraId="77EB2250" w14:textId="77777777" w:rsidR="00A33633" w:rsidRDefault="00000000">
      <w:pPr>
        <w:spacing w:before="120" w:after="120" w:line="360" w:lineRule="auto"/>
        <w:jc w:val="both"/>
        <w:rPr>
          <w:rFonts w:ascii="Times New Roman" w:hAnsi="Times New Roman" w:cs="Times New Roman"/>
          <w:b/>
          <w:bCs/>
          <w:sz w:val="24"/>
          <w:szCs w:val="24"/>
          <w:lang w:val="en-ZA"/>
        </w:rPr>
      </w:pPr>
      <w:r>
        <w:rPr>
          <w:rFonts w:ascii="Times New Roman" w:hAnsi="Times New Roman" w:cs="Times New Roman"/>
          <w:noProof/>
          <w:sz w:val="24"/>
          <w:szCs w:val="24"/>
        </w:rPr>
        <w:lastRenderedPageBreak/>
        <w:drawing>
          <wp:inline distT="0" distB="0" distL="114300" distR="114300" wp14:anchorId="26F23BB5" wp14:editId="35E94407">
            <wp:extent cx="5543550" cy="493966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904835" w14:textId="77777777" w:rsidR="00A33633" w:rsidRDefault="00000000">
      <w:pPr>
        <w:spacing w:before="120" w:after="120" w:line="360" w:lineRule="auto"/>
        <w:jc w:val="both"/>
        <w:rPr>
          <w:rFonts w:ascii="Arial" w:eastAsia="Times New Roman" w:hAnsi="Arial" w:cs="Arial"/>
          <w:sz w:val="20"/>
          <w:szCs w:val="20"/>
        </w:rPr>
      </w:pPr>
      <w:r>
        <w:rPr>
          <w:rFonts w:ascii="Arial" w:hAnsi="Arial" w:cs="Arial"/>
          <w:b/>
          <w:bCs/>
          <w:sz w:val="20"/>
          <w:szCs w:val="20"/>
          <w:lang w:val="en-ZA"/>
        </w:rPr>
        <w:t xml:space="preserve">Fig 4: </w:t>
      </w:r>
      <w:r>
        <w:rPr>
          <w:rFonts w:ascii="Arial" w:hAnsi="Arial" w:cs="Arial"/>
          <w:bCs/>
          <w:sz w:val="20"/>
          <w:szCs w:val="20"/>
          <w:lang w:val="en-ZA"/>
        </w:rPr>
        <w:t>Uses of plants collected from the site</w:t>
      </w:r>
    </w:p>
    <w:p w14:paraId="442ED785" w14:textId="77777777" w:rsidR="00A33633" w:rsidRDefault="00000000">
      <w:pPr>
        <w:spacing w:before="120" w:after="120" w:line="480" w:lineRule="auto"/>
        <w:jc w:val="both"/>
        <w:rPr>
          <w:rFonts w:ascii="Arial" w:eastAsia="Times New Roman" w:hAnsi="Arial" w:cs="Arial"/>
          <w:sz w:val="20"/>
          <w:szCs w:val="20"/>
        </w:rPr>
      </w:pPr>
      <w:r>
        <w:rPr>
          <w:rFonts w:ascii="Arial" w:eastAsia="Times New Roman" w:hAnsi="Arial" w:cs="Arial"/>
          <w:sz w:val="20"/>
          <w:szCs w:val="20"/>
        </w:rPr>
        <w:t xml:space="preserve">Some species treated wide range of ailments varying from one to nine per plant. Species that treated the highest number of ailments were </w:t>
      </w:r>
      <w:proofErr w:type="spellStart"/>
      <w:r>
        <w:rPr>
          <w:rFonts w:ascii="Arial" w:eastAsia="Times New Roman" w:hAnsi="Arial" w:cs="Arial"/>
          <w:i/>
          <w:sz w:val="20"/>
          <w:szCs w:val="20"/>
        </w:rPr>
        <w:t>Anarcadiumoccidentale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Bridelia</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macrantha</w:t>
      </w:r>
      <w:proofErr w:type="spellEnd"/>
      <w:r>
        <w:rPr>
          <w:rFonts w:ascii="Arial" w:eastAsia="Times New Roman" w:hAnsi="Arial" w:cs="Arial"/>
          <w:i/>
          <w:sz w:val="20"/>
          <w:szCs w:val="20"/>
        </w:rPr>
        <w:t xml:space="preserve"> and </w:t>
      </w:r>
      <w:proofErr w:type="spellStart"/>
      <w:r>
        <w:rPr>
          <w:rFonts w:ascii="Arial" w:eastAsia="Times New Roman" w:hAnsi="Arial" w:cs="Arial"/>
          <w:i/>
          <w:sz w:val="20"/>
          <w:szCs w:val="20"/>
        </w:rPr>
        <w:t>Azadirachta</w:t>
      </w:r>
      <w:proofErr w:type="spellEnd"/>
      <w:r>
        <w:rPr>
          <w:rFonts w:ascii="Arial" w:eastAsia="Times New Roman" w:hAnsi="Arial" w:cs="Arial"/>
          <w:i/>
          <w:sz w:val="20"/>
          <w:szCs w:val="20"/>
        </w:rPr>
        <w:t xml:space="preserve"> indica </w:t>
      </w:r>
      <w:r>
        <w:rPr>
          <w:rFonts w:ascii="Arial" w:eastAsia="Times New Roman" w:hAnsi="Arial" w:cs="Arial"/>
          <w:sz w:val="20"/>
          <w:szCs w:val="20"/>
        </w:rPr>
        <w:t xml:space="preserve">  that were used in management of eight to nine health conditions each.</w:t>
      </w:r>
    </w:p>
    <w:p w14:paraId="540EE0FB" w14:textId="77777777" w:rsidR="00A33633" w:rsidRDefault="00000000">
      <w:pPr>
        <w:spacing w:before="120" w:after="120" w:line="480" w:lineRule="auto"/>
        <w:jc w:val="both"/>
        <w:rPr>
          <w:rFonts w:ascii="Arial" w:eastAsia="Times New Roman" w:hAnsi="Arial" w:cs="Arial"/>
          <w:sz w:val="20"/>
          <w:szCs w:val="20"/>
        </w:rPr>
      </w:pPr>
      <w:r>
        <w:rPr>
          <w:rFonts w:ascii="Arial" w:eastAsia="Times New Roman" w:hAnsi="Arial" w:cs="Arial"/>
          <w:sz w:val="20"/>
          <w:szCs w:val="20"/>
        </w:rPr>
        <w:t>On the other hand</w:t>
      </w:r>
      <w:r>
        <w:rPr>
          <w:rFonts w:ascii="Arial" w:eastAsia="Times New Roman" w:hAnsi="Arial" w:cs="Arial"/>
          <w:i/>
          <w:sz w:val="20"/>
          <w:szCs w:val="20"/>
        </w:rPr>
        <w:t xml:space="preserve">, Moringa oleifera, Emilia </w:t>
      </w:r>
      <w:proofErr w:type="spellStart"/>
      <w:r>
        <w:rPr>
          <w:rFonts w:ascii="Arial" w:eastAsia="Times New Roman" w:hAnsi="Arial" w:cs="Arial"/>
          <w:i/>
          <w:sz w:val="20"/>
          <w:szCs w:val="20"/>
        </w:rPr>
        <w:t>sonchifolia</w:t>
      </w:r>
      <w:proofErr w:type="spellEnd"/>
      <w:r>
        <w:rPr>
          <w:rFonts w:ascii="Arial" w:eastAsia="Times New Roman" w:hAnsi="Arial" w:cs="Arial"/>
          <w:sz w:val="20"/>
          <w:szCs w:val="20"/>
        </w:rPr>
        <w:t xml:space="preserve">, </w:t>
      </w:r>
      <w:r>
        <w:rPr>
          <w:rFonts w:ascii="Arial" w:eastAsia="Times New Roman" w:hAnsi="Arial" w:cs="Arial"/>
          <w:i/>
          <w:sz w:val="20"/>
          <w:szCs w:val="20"/>
        </w:rPr>
        <w:t xml:space="preserve">Sesame indicum, </w:t>
      </w:r>
      <w:proofErr w:type="spellStart"/>
      <w:r>
        <w:rPr>
          <w:rFonts w:ascii="Arial" w:eastAsia="Times New Roman" w:hAnsi="Arial" w:cs="Arial"/>
          <w:i/>
          <w:sz w:val="20"/>
          <w:szCs w:val="20"/>
        </w:rPr>
        <w:t>Ocimum</w:t>
      </w:r>
      <w:proofErr w:type="spellEnd"/>
      <w:r>
        <w:rPr>
          <w:rFonts w:ascii="Arial" w:eastAsia="Times New Roman" w:hAnsi="Arial" w:cs="Arial"/>
          <w:i/>
          <w:sz w:val="20"/>
          <w:szCs w:val="20"/>
        </w:rPr>
        <w:t xml:space="preserve"> </w:t>
      </w:r>
      <w:proofErr w:type="spellStart"/>
      <w:proofErr w:type="gramStart"/>
      <w:r>
        <w:rPr>
          <w:rFonts w:ascii="Arial" w:eastAsia="Times New Roman" w:hAnsi="Arial" w:cs="Arial"/>
          <w:i/>
          <w:sz w:val="20"/>
          <w:szCs w:val="20"/>
        </w:rPr>
        <w:t>gratissimum,Gliricida</w:t>
      </w:r>
      <w:proofErr w:type="spellEnd"/>
      <w:proofErr w:type="gramEnd"/>
      <w:r>
        <w:rPr>
          <w:rFonts w:ascii="Arial" w:eastAsia="Times New Roman" w:hAnsi="Arial" w:cs="Arial"/>
          <w:i/>
          <w:sz w:val="20"/>
          <w:szCs w:val="20"/>
        </w:rPr>
        <w:t xml:space="preserve"> </w:t>
      </w:r>
      <w:proofErr w:type="spellStart"/>
      <w:r>
        <w:rPr>
          <w:rFonts w:ascii="Arial" w:eastAsia="Times New Roman" w:hAnsi="Arial" w:cs="Arial"/>
          <w:i/>
          <w:sz w:val="20"/>
          <w:szCs w:val="20"/>
        </w:rPr>
        <w:t>sepium</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Phyllantus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amarus</w:t>
      </w:r>
      <w:proofErr w:type="spellEnd"/>
      <w:r>
        <w:rPr>
          <w:rFonts w:ascii="Arial" w:eastAsia="Times New Roman" w:hAnsi="Arial" w:cs="Arial"/>
          <w:i/>
          <w:sz w:val="20"/>
          <w:szCs w:val="20"/>
        </w:rPr>
        <w:t xml:space="preserve"> Schum, </w:t>
      </w:r>
      <w:proofErr w:type="spellStart"/>
      <w:r>
        <w:rPr>
          <w:rFonts w:ascii="Arial" w:eastAsia="Times New Roman" w:hAnsi="Arial" w:cs="Arial"/>
          <w:i/>
          <w:sz w:val="20"/>
          <w:szCs w:val="20"/>
        </w:rPr>
        <w:t>Mimosapudica</w:t>
      </w:r>
      <w:proofErr w:type="spellEnd"/>
      <w:r>
        <w:rPr>
          <w:rFonts w:ascii="Arial" w:eastAsia="Times New Roman" w:hAnsi="Arial" w:cs="Arial"/>
          <w:i/>
          <w:sz w:val="20"/>
          <w:szCs w:val="20"/>
        </w:rPr>
        <w:t xml:space="preserve"> and Acacia </w:t>
      </w:r>
      <w:proofErr w:type="spellStart"/>
      <w:r>
        <w:rPr>
          <w:rFonts w:ascii="Arial" w:eastAsia="Times New Roman" w:hAnsi="Arial" w:cs="Arial"/>
          <w:i/>
          <w:sz w:val="20"/>
          <w:szCs w:val="20"/>
        </w:rPr>
        <w:t>farnesiana</w:t>
      </w:r>
      <w:proofErr w:type="spellEnd"/>
      <w:r>
        <w:rPr>
          <w:rFonts w:ascii="Arial" w:eastAsia="Times New Roman" w:hAnsi="Arial" w:cs="Arial"/>
          <w:sz w:val="20"/>
          <w:szCs w:val="20"/>
        </w:rPr>
        <w:t xml:space="preserve">  were each used in management of five to six health conditions, this is related to what Tugume </w:t>
      </w:r>
      <w:r>
        <w:rPr>
          <w:rFonts w:ascii="Arial" w:eastAsia="Times New Roman" w:hAnsi="Arial" w:cs="Arial"/>
          <w:i/>
          <w:sz w:val="20"/>
          <w:szCs w:val="20"/>
        </w:rPr>
        <w:t>et al</w:t>
      </w:r>
      <w:r>
        <w:rPr>
          <w:rFonts w:ascii="Arial" w:eastAsia="Times New Roman" w:hAnsi="Arial" w:cs="Arial"/>
          <w:sz w:val="20"/>
          <w:szCs w:val="20"/>
        </w:rPr>
        <w:t xml:space="preserve">., did in Uganda [ 2 ]. </w:t>
      </w:r>
    </w:p>
    <w:p w14:paraId="59D9EAF4" w14:textId="77777777" w:rsidR="00A33633" w:rsidRDefault="00000000">
      <w:pPr>
        <w:spacing w:before="120" w:after="120" w:line="360" w:lineRule="auto"/>
        <w:jc w:val="both"/>
        <w:rPr>
          <w:rFonts w:ascii="Arial" w:eastAsia="Times New Roman" w:hAnsi="Arial" w:cs="Arial"/>
          <w:b/>
        </w:rPr>
      </w:pPr>
      <w:proofErr w:type="gramStart"/>
      <w:r>
        <w:rPr>
          <w:rFonts w:ascii="Arial" w:eastAsia="Times New Roman" w:hAnsi="Arial" w:cs="Arial"/>
          <w:b/>
        </w:rPr>
        <w:t>3.1.5  Informant</w:t>
      </w:r>
      <w:proofErr w:type="gramEnd"/>
      <w:r>
        <w:rPr>
          <w:rFonts w:ascii="Arial" w:eastAsia="Times New Roman" w:hAnsi="Arial" w:cs="Arial"/>
          <w:b/>
        </w:rPr>
        <w:t xml:space="preserve"> Consensus Agreement (F</w:t>
      </w:r>
      <w:r>
        <w:rPr>
          <w:rFonts w:ascii="Arial" w:eastAsia="Times New Roman" w:hAnsi="Arial" w:cs="Arial"/>
          <w:b/>
          <w:vertAlign w:val="subscript"/>
        </w:rPr>
        <w:t>ic</w:t>
      </w:r>
      <w:r>
        <w:rPr>
          <w:rFonts w:ascii="Arial" w:eastAsia="Times New Roman" w:hAnsi="Arial" w:cs="Arial"/>
          <w:b/>
        </w:rPr>
        <w:t>)</w:t>
      </w:r>
    </w:p>
    <w:p w14:paraId="18177074" w14:textId="77777777" w:rsidR="00A33633" w:rsidRDefault="00000000">
      <w:pPr>
        <w:spacing w:before="120" w:after="120" w:line="360" w:lineRule="auto"/>
        <w:jc w:val="both"/>
        <w:rPr>
          <w:rFonts w:ascii="Arial" w:eastAsia="Times New Roman" w:hAnsi="Arial" w:cs="Arial"/>
          <w:sz w:val="20"/>
          <w:szCs w:val="20"/>
        </w:rPr>
      </w:pPr>
      <w:r>
        <w:rPr>
          <w:rFonts w:ascii="Arial" w:eastAsia="Times New Roman" w:hAnsi="Arial" w:cs="Arial"/>
          <w:sz w:val="20"/>
          <w:szCs w:val="20"/>
        </w:rPr>
        <w:t xml:space="preserve">To assess the significance of each plant species in treating different ailments, Table 2 employed the Factor Informant Consensus (Fic) method, as described by [ </w:t>
      </w:r>
      <w:proofErr w:type="gramStart"/>
      <w:r>
        <w:rPr>
          <w:rFonts w:ascii="Arial" w:eastAsia="Times New Roman" w:hAnsi="Arial" w:cs="Arial"/>
          <w:sz w:val="20"/>
          <w:szCs w:val="20"/>
        </w:rPr>
        <w:t>6 ]</w:t>
      </w:r>
      <w:proofErr w:type="gramEnd"/>
      <w:r>
        <w:rPr>
          <w:rFonts w:ascii="Arial" w:eastAsia="Times New Roman" w:hAnsi="Arial" w:cs="Arial"/>
          <w:sz w:val="20"/>
          <w:szCs w:val="20"/>
        </w:rPr>
        <w:t xml:space="preserve">. Fic values range from 0 to 1, with values close to 1 indicating a high level of agreement among informants regarding the use of a specific plant </w:t>
      </w:r>
      <w:r>
        <w:rPr>
          <w:rFonts w:ascii="Arial" w:eastAsia="Times New Roman" w:hAnsi="Arial" w:cs="Arial"/>
          <w:sz w:val="20"/>
          <w:szCs w:val="20"/>
        </w:rPr>
        <w:lastRenderedPageBreak/>
        <w:t>species for a particular category of illnesses. Conversely, Fic values close to 0 suggest a low level of consensus among informants regarding the use of a plant species for a specific ailment category. By calculating Fic values for various categories of ailments, the aim was to assess the consistency and uniformity of informants' knowledge regarding remedies for specific health conditions. The Fic values offered insights into extensively utilized plants, thereby emphasizing the need for further investigation through pharmacological and phytochemical studies. The highest F</w:t>
      </w:r>
      <w:r>
        <w:rPr>
          <w:rFonts w:ascii="Arial" w:eastAsia="Times New Roman" w:hAnsi="Arial" w:cs="Arial"/>
          <w:sz w:val="20"/>
          <w:szCs w:val="20"/>
          <w:vertAlign w:val="subscript"/>
        </w:rPr>
        <w:t>ic</w:t>
      </w:r>
      <w:r>
        <w:rPr>
          <w:rFonts w:ascii="Arial" w:eastAsia="Times New Roman" w:hAnsi="Arial" w:cs="Arial"/>
          <w:sz w:val="20"/>
          <w:szCs w:val="20"/>
        </w:rPr>
        <w:t xml:space="preserve"> (1.0) was scored for infections, </w:t>
      </w:r>
      <w:proofErr w:type="spellStart"/>
      <w:r>
        <w:rPr>
          <w:rFonts w:ascii="Arial" w:eastAsia="Times New Roman" w:hAnsi="Arial" w:cs="Arial"/>
          <w:sz w:val="20"/>
          <w:szCs w:val="20"/>
        </w:rPr>
        <w:t>gynaecological</w:t>
      </w:r>
      <w:proofErr w:type="spellEnd"/>
      <w:r>
        <w:rPr>
          <w:rFonts w:ascii="Arial" w:eastAsia="Times New Roman" w:hAnsi="Arial" w:cs="Arial"/>
          <w:sz w:val="20"/>
          <w:szCs w:val="20"/>
        </w:rPr>
        <w:t xml:space="preserve"> issues, infant care, poison, stroke and Low sperm count. The important plants used for infections (STIs and STDs were </w:t>
      </w:r>
      <w:r>
        <w:rPr>
          <w:rFonts w:ascii="Arial" w:eastAsia="Times New Roman" w:hAnsi="Arial" w:cs="Arial"/>
          <w:i/>
          <w:sz w:val="20"/>
          <w:szCs w:val="20"/>
        </w:rPr>
        <w:t xml:space="preserve">Euphorbia </w:t>
      </w:r>
      <w:proofErr w:type="spellStart"/>
      <w:r>
        <w:rPr>
          <w:rFonts w:ascii="Arial" w:eastAsia="Times New Roman" w:hAnsi="Arial" w:cs="Arial"/>
          <w:i/>
          <w:sz w:val="20"/>
          <w:szCs w:val="20"/>
        </w:rPr>
        <w:t>heterophylla,Acacia</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farnesiana,Celosia</w:t>
      </w:r>
      <w:proofErr w:type="spellEnd"/>
      <w:r>
        <w:rPr>
          <w:rFonts w:ascii="Arial" w:eastAsia="Times New Roman" w:hAnsi="Arial" w:cs="Arial"/>
          <w:i/>
          <w:sz w:val="20"/>
          <w:szCs w:val="20"/>
        </w:rPr>
        <w:t xml:space="preserve"> argentea</w:t>
      </w:r>
      <w:r>
        <w:rPr>
          <w:rFonts w:ascii="Arial" w:eastAsia="Times New Roman" w:hAnsi="Arial" w:cs="Arial"/>
          <w:sz w:val="20"/>
          <w:szCs w:val="20"/>
        </w:rPr>
        <w:t xml:space="preserve"> and </w:t>
      </w:r>
      <w:proofErr w:type="spellStart"/>
      <w:r>
        <w:rPr>
          <w:rFonts w:ascii="Arial" w:eastAsia="Times New Roman" w:hAnsi="Arial" w:cs="Arial"/>
          <w:i/>
          <w:sz w:val="20"/>
          <w:szCs w:val="20"/>
        </w:rPr>
        <w:t>Thermatococcus</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danielli</w:t>
      </w:r>
      <w:proofErr w:type="spellEnd"/>
      <w:r>
        <w:rPr>
          <w:rFonts w:ascii="Arial" w:eastAsia="Times New Roman" w:hAnsi="Arial" w:cs="Arial"/>
          <w:sz w:val="20"/>
          <w:szCs w:val="20"/>
        </w:rPr>
        <w:t xml:space="preserve">, for </w:t>
      </w:r>
      <w:proofErr w:type="spellStart"/>
      <w:r>
        <w:rPr>
          <w:rFonts w:ascii="Arial" w:eastAsia="Times New Roman" w:hAnsi="Arial" w:cs="Arial"/>
          <w:sz w:val="20"/>
          <w:szCs w:val="20"/>
        </w:rPr>
        <w:t>gynaecological</w:t>
      </w:r>
      <w:proofErr w:type="spellEnd"/>
      <w:r>
        <w:rPr>
          <w:rFonts w:ascii="Arial" w:eastAsia="Times New Roman" w:hAnsi="Arial" w:cs="Arial"/>
          <w:sz w:val="20"/>
          <w:szCs w:val="20"/>
        </w:rPr>
        <w:t xml:space="preserve"> issues (easy delivery, care during pregnancy and for winning baby) were </w:t>
      </w:r>
      <w:r>
        <w:rPr>
          <w:rFonts w:ascii="Arial" w:eastAsia="Times New Roman" w:hAnsi="Arial" w:cs="Arial"/>
          <w:i/>
          <w:sz w:val="20"/>
          <w:szCs w:val="20"/>
        </w:rPr>
        <w:t xml:space="preserve">Cola laurifolia, Talinum </w:t>
      </w:r>
      <w:proofErr w:type="spellStart"/>
      <w:r>
        <w:rPr>
          <w:rFonts w:ascii="Arial" w:eastAsia="Times New Roman" w:hAnsi="Arial" w:cs="Arial"/>
          <w:i/>
          <w:sz w:val="20"/>
          <w:szCs w:val="20"/>
        </w:rPr>
        <w:t>triangulare</w:t>
      </w:r>
      <w:proofErr w:type="spellEnd"/>
      <w:r>
        <w:rPr>
          <w:rFonts w:ascii="Arial" w:eastAsia="Times New Roman" w:hAnsi="Arial" w:cs="Arial"/>
          <w:sz w:val="20"/>
          <w:szCs w:val="20"/>
        </w:rPr>
        <w:t xml:space="preserve"> and </w:t>
      </w:r>
      <w:proofErr w:type="spellStart"/>
      <w:r>
        <w:rPr>
          <w:rFonts w:ascii="Arial" w:eastAsia="Times New Roman" w:hAnsi="Arial" w:cs="Arial"/>
          <w:i/>
          <w:sz w:val="20"/>
          <w:szCs w:val="20"/>
        </w:rPr>
        <w:t>Corchorusolitorius</w:t>
      </w:r>
      <w:proofErr w:type="spellEnd"/>
      <w:r>
        <w:rPr>
          <w:rFonts w:ascii="Arial" w:eastAsia="Times New Roman" w:hAnsi="Arial" w:cs="Arial"/>
          <w:sz w:val="20"/>
          <w:szCs w:val="20"/>
        </w:rPr>
        <w:t xml:space="preserve">, those for infant care ( small baby weight, healthy baby and skin inflammation in infants) included </w:t>
      </w:r>
      <w:r>
        <w:rPr>
          <w:rFonts w:ascii="Arial" w:eastAsia="Times New Roman" w:hAnsi="Arial" w:cs="Arial"/>
          <w:i/>
          <w:sz w:val="20"/>
          <w:szCs w:val="20"/>
        </w:rPr>
        <w:t xml:space="preserve">Acalypha </w:t>
      </w:r>
      <w:proofErr w:type="spellStart"/>
      <w:r>
        <w:rPr>
          <w:rFonts w:ascii="Arial" w:eastAsia="Times New Roman" w:hAnsi="Arial" w:cs="Arial"/>
          <w:i/>
          <w:sz w:val="20"/>
          <w:szCs w:val="20"/>
        </w:rPr>
        <w:t>wilkesiana</w:t>
      </w:r>
      <w:proofErr w:type="spellEnd"/>
      <w:r>
        <w:rPr>
          <w:rFonts w:ascii="Arial" w:eastAsia="Times New Roman" w:hAnsi="Arial" w:cs="Arial"/>
          <w:i/>
          <w:sz w:val="20"/>
          <w:szCs w:val="20"/>
        </w:rPr>
        <w:t xml:space="preserve"> Muell, </w:t>
      </w:r>
      <w:proofErr w:type="spellStart"/>
      <w:r>
        <w:rPr>
          <w:rFonts w:ascii="Arial" w:eastAsia="Times New Roman" w:hAnsi="Arial" w:cs="Arial"/>
          <w:i/>
          <w:sz w:val="20"/>
          <w:szCs w:val="20"/>
        </w:rPr>
        <w:t>Andasonia</w:t>
      </w:r>
      <w:proofErr w:type="spellEnd"/>
      <w:r>
        <w:rPr>
          <w:rFonts w:ascii="Arial" w:eastAsia="Times New Roman" w:hAnsi="Arial" w:cs="Arial"/>
          <w:i/>
          <w:sz w:val="20"/>
          <w:szCs w:val="20"/>
        </w:rPr>
        <w:t xml:space="preserve"> digitata</w:t>
      </w:r>
      <w:r>
        <w:rPr>
          <w:rFonts w:ascii="Arial" w:eastAsia="Times New Roman" w:hAnsi="Arial" w:cs="Arial"/>
          <w:sz w:val="20"/>
          <w:szCs w:val="20"/>
        </w:rPr>
        <w:t xml:space="preserve"> and </w:t>
      </w:r>
      <w:r>
        <w:rPr>
          <w:rFonts w:ascii="Arial" w:eastAsia="Times New Roman" w:hAnsi="Arial" w:cs="Arial"/>
          <w:i/>
          <w:sz w:val="20"/>
          <w:szCs w:val="20"/>
        </w:rPr>
        <w:t xml:space="preserve">Talinum </w:t>
      </w:r>
      <w:proofErr w:type="spellStart"/>
      <w:r>
        <w:rPr>
          <w:rFonts w:ascii="Arial" w:eastAsia="Times New Roman" w:hAnsi="Arial" w:cs="Arial"/>
          <w:i/>
          <w:sz w:val="20"/>
          <w:szCs w:val="20"/>
        </w:rPr>
        <w:t>triangulare</w:t>
      </w:r>
      <w:proofErr w:type="spellEnd"/>
      <w:r>
        <w:rPr>
          <w:rFonts w:ascii="Arial" w:eastAsia="Times New Roman" w:hAnsi="Arial" w:cs="Arial"/>
          <w:sz w:val="20"/>
          <w:szCs w:val="20"/>
        </w:rPr>
        <w:t xml:space="preserve"> while those for poison were </w:t>
      </w:r>
      <w:r>
        <w:rPr>
          <w:rFonts w:ascii="Arial" w:eastAsia="Times New Roman" w:hAnsi="Arial" w:cs="Arial"/>
          <w:i/>
          <w:sz w:val="20"/>
          <w:szCs w:val="20"/>
        </w:rPr>
        <w:t xml:space="preserve">Corchorus </w:t>
      </w:r>
      <w:proofErr w:type="spellStart"/>
      <w:r>
        <w:rPr>
          <w:rFonts w:ascii="Arial" w:eastAsia="Times New Roman" w:hAnsi="Arial" w:cs="Arial"/>
          <w:i/>
          <w:sz w:val="20"/>
          <w:szCs w:val="20"/>
        </w:rPr>
        <w:t>olitorius</w:t>
      </w:r>
      <w:proofErr w:type="spellEnd"/>
      <w:r>
        <w:rPr>
          <w:rFonts w:ascii="Arial" w:eastAsia="Times New Roman" w:hAnsi="Arial" w:cs="Arial"/>
          <w:sz w:val="20"/>
          <w:szCs w:val="20"/>
        </w:rPr>
        <w:t xml:space="preserve"> and </w:t>
      </w:r>
      <w:r>
        <w:rPr>
          <w:rFonts w:ascii="Arial" w:eastAsia="Times New Roman" w:hAnsi="Arial" w:cs="Arial"/>
          <w:i/>
          <w:sz w:val="20"/>
          <w:szCs w:val="20"/>
        </w:rPr>
        <w:t>Anacardium occidentale</w:t>
      </w:r>
      <w:r>
        <w:rPr>
          <w:rFonts w:ascii="Arial" w:eastAsia="Times New Roman" w:hAnsi="Arial" w:cs="Arial"/>
          <w:sz w:val="20"/>
          <w:szCs w:val="20"/>
        </w:rPr>
        <w:t xml:space="preserve">. </w:t>
      </w:r>
    </w:p>
    <w:p w14:paraId="5641D580" w14:textId="77777777" w:rsidR="00A33633" w:rsidRDefault="00000000">
      <w:pPr>
        <w:spacing w:before="120" w:after="120" w:line="360" w:lineRule="auto"/>
        <w:jc w:val="both"/>
        <w:rPr>
          <w:rFonts w:ascii="Arial" w:eastAsia="Times New Roman" w:hAnsi="Arial" w:cs="Arial"/>
          <w:sz w:val="20"/>
          <w:szCs w:val="20"/>
        </w:rPr>
      </w:pPr>
      <w:r>
        <w:rPr>
          <w:rFonts w:ascii="Arial" w:eastAsia="Times New Roman" w:hAnsi="Arial" w:cs="Arial"/>
          <w:sz w:val="20"/>
          <w:szCs w:val="20"/>
        </w:rPr>
        <w:t>Three ailment categories had the least F</w:t>
      </w:r>
      <w:r>
        <w:rPr>
          <w:rFonts w:ascii="Arial" w:eastAsia="Times New Roman" w:hAnsi="Arial" w:cs="Arial"/>
          <w:sz w:val="20"/>
          <w:szCs w:val="20"/>
          <w:vertAlign w:val="subscript"/>
        </w:rPr>
        <w:t xml:space="preserve">ic </w:t>
      </w:r>
      <w:r>
        <w:rPr>
          <w:rFonts w:ascii="Arial" w:eastAsia="Times New Roman" w:hAnsi="Arial" w:cs="Arial"/>
          <w:sz w:val="20"/>
          <w:szCs w:val="20"/>
        </w:rPr>
        <w:t>value (0.7) but large number of respondents still reported same species used for the same ailment (Table 3).</w:t>
      </w:r>
    </w:p>
    <w:p w14:paraId="36A874A7" w14:textId="77777777" w:rsidR="00A33633" w:rsidRDefault="00000000">
      <w:pPr>
        <w:spacing w:before="120" w:after="120" w:line="360" w:lineRule="auto"/>
        <w:jc w:val="both"/>
        <w:rPr>
          <w:rFonts w:ascii="Arial" w:eastAsia="Times New Roman" w:hAnsi="Arial" w:cs="Arial"/>
          <w:b/>
          <w:color w:val="000000"/>
        </w:rPr>
      </w:pPr>
      <w:r>
        <w:rPr>
          <w:rFonts w:ascii="Arial" w:eastAsia="Times New Roman" w:hAnsi="Arial" w:cs="Arial"/>
          <w:b/>
          <w:color w:val="000000"/>
        </w:rPr>
        <w:t>3.1.6 Fidelity Levels (FL) of preferred plant species</w:t>
      </w:r>
    </w:p>
    <w:p w14:paraId="77900CBF" w14:textId="77777777" w:rsidR="00A33633" w:rsidRDefault="00000000">
      <w:pPr>
        <w:spacing w:before="120" w:after="12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In order to evaluate the significance of each plant species in treating severe illnesses [ </w:t>
      </w:r>
      <w:proofErr w:type="gramStart"/>
      <w:r>
        <w:rPr>
          <w:rFonts w:ascii="Arial" w:eastAsia="Times New Roman" w:hAnsi="Arial" w:cs="Arial"/>
          <w:color w:val="000000"/>
          <w:sz w:val="20"/>
          <w:szCs w:val="20"/>
        </w:rPr>
        <w:t>2 ]</w:t>
      </w:r>
      <w:proofErr w:type="gramEnd"/>
      <w:r>
        <w:rPr>
          <w:rFonts w:ascii="Arial" w:eastAsia="Times New Roman" w:hAnsi="Arial" w:cs="Arial"/>
          <w:color w:val="000000"/>
          <w:sz w:val="20"/>
          <w:szCs w:val="20"/>
        </w:rPr>
        <w:t>, table 3 presented a fidelity level (FL) for the 16 most popular plant species. The FL was determined based on the number of individuals who used a particular plant species to treat serious illnesses. FL is calculated as the ratio of the total number of informants who reported using a plant species for a specific primary condition (therapeutic usage) to the percentage of informants who claimed to have used the same plant species for any purpose. The FL is calculated using the formula (I</w:t>
      </w:r>
      <w:r>
        <w:rPr>
          <w:rFonts w:ascii="Arial" w:eastAsia="Times New Roman" w:hAnsi="Arial" w:cs="Arial"/>
          <w:color w:val="000000"/>
          <w:sz w:val="20"/>
          <w:szCs w:val="20"/>
          <w:vertAlign w:val="subscript"/>
        </w:rPr>
        <w:t>p</w:t>
      </w: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w:t>
      </w:r>
      <w:r>
        <w:rPr>
          <w:rFonts w:ascii="Arial" w:eastAsia="Times New Roman" w:hAnsi="Arial" w:cs="Arial"/>
          <w:color w:val="000000"/>
          <w:sz w:val="20"/>
          <w:szCs w:val="20"/>
          <w:vertAlign w:val="subscript"/>
        </w:rPr>
        <w:t>u</w:t>
      </w:r>
      <w:proofErr w:type="spellEnd"/>
      <w:r>
        <w:rPr>
          <w:rFonts w:ascii="Arial" w:eastAsia="Times New Roman" w:hAnsi="Arial" w:cs="Arial"/>
          <w:color w:val="000000"/>
          <w:sz w:val="20"/>
          <w:szCs w:val="20"/>
        </w:rPr>
        <w:t>) x 100, where I</w:t>
      </w:r>
      <w:r>
        <w:rPr>
          <w:rFonts w:ascii="Arial" w:eastAsia="Times New Roman" w:hAnsi="Arial" w:cs="Arial"/>
          <w:color w:val="000000"/>
          <w:sz w:val="20"/>
          <w:szCs w:val="20"/>
          <w:vertAlign w:val="subscript"/>
        </w:rPr>
        <w:t>p</w:t>
      </w:r>
      <w:r>
        <w:rPr>
          <w:rFonts w:ascii="Arial" w:eastAsia="Times New Roman" w:hAnsi="Arial" w:cs="Arial"/>
          <w:color w:val="000000"/>
          <w:sz w:val="20"/>
          <w:szCs w:val="20"/>
        </w:rPr>
        <w:t xml:space="preserve"> represents the proportion of informants who recommended using a species for a specific primary use, and </w:t>
      </w:r>
      <w:proofErr w:type="spellStart"/>
      <w:r>
        <w:rPr>
          <w:rFonts w:ascii="Arial" w:eastAsia="Times New Roman" w:hAnsi="Arial" w:cs="Arial"/>
          <w:color w:val="000000"/>
          <w:sz w:val="20"/>
          <w:szCs w:val="20"/>
        </w:rPr>
        <w:t>I</w:t>
      </w:r>
      <w:r>
        <w:rPr>
          <w:rFonts w:ascii="Arial" w:eastAsia="Times New Roman" w:hAnsi="Arial" w:cs="Arial"/>
          <w:color w:val="000000"/>
          <w:sz w:val="20"/>
          <w:szCs w:val="20"/>
          <w:vertAlign w:val="subscript"/>
        </w:rPr>
        <w:t>u</w:t>
      </w:r>
      <w:proofErr w:type="spellEnd"/>
      <w:r>
        <w:rPr>
          <w:rFonts w:ascii="Arial" w:eastAsia="Times New Roman" w:hAnsi="Arial" w:cs="Arial"/>
          <w:color w:val="000000"/>
          <w:sz w:val="20"/>
          <w:szCs w:val="20"/>
        </w:rPr>
        <w:t xml:space="preserve"> represents the total number of informants who indicated using the plant species for any use.</w:t>
      </w:r>
    </w:p>
    <w:p w14:paraId="6C45F2AC" w14:textId="77777777" w:rsidR="00A33633" w:rsidRDefault="00000000">
      <w:pPr>
        <w:spacing w:before="120" w:after="120" w:line="480" w:lineRule="auto"/>
        <w:jc w:val="both"/>
        <w:rPr>
          <w:rFonts w:ascii="Arial" w:eastAsia="Times New Roman" w:hAnsi="Arial" w:cs="Arial"/>
          <w:b/>
          <w:color w:val="000000"/>
          <w:sz w:val="20"/>
          <w:szCs w:val="20"/>
        </w:rPr>
      </w:pPr>
      <w:r>
        <w:rPr>
          <w:rFonts w:ascii="Arial" w:eastAsia="Times New Roman" w:hAnsi="Arial" w:cs="Arial"/>
          <w:color w:val="000000"/>
          <w:sz w:val="20"/>
          <w:szCs w:val="20"/>
        </w:rPr>
        <w:t xml:space="preserve">Table 3 presented significant fidelity levels of over 50% for twelve plant species, indicating their importance in treating the mentioned diseases in the study area. Notably, </w:t>
      </w:r>
      <w:r>
        <w:rPr>
          <w:rFonts w:ascii="Arial" w:eastAsia="Times New Roman" w:hAnsi="Arial" w:cs="Arial"/>
          <w:i/>
          <w:color w:val="000000"/>
          <w:sz w:val="20"/>
          <w:szCs w:val="20"/>
        </w:rPr>
        <w:t>Azadirachtaindica</w:t>
      </w:r>
      <w:r>
        <w:rPr>
          <w:rFonts w:ascii="Arial" w:eastAsia="Times New Roman" w:hAnsi="Arial" w:cs="Arial"/>
          <w:color w:val="000000"/>
          <w:sz w:val="20"/>
          <w:szCs w:val="20"/>
        </w:rPr>
        <w:t xml:space="preserve"> and </w:t>
      </w:r>
      <w:r>
        <w:rPr>
          <w:rFonts w:ascii="Arial" w:eastAsia="Times New Roman" w:hAnsi="Arial" w:cs="Arial"/>
          <w:i/>
          <w:color w:val="000000"/>
          <w:sz w:val="20"/>
          <w:szCs w:val="20"/>
        </w:rPr>
        <w:t xml:space="preserve">Acalypha </w:t>
      </w:r>
      <w:proofErr w:type="spellStart"/>
      <w:r>
        <w:rPr>
          <w:rFonts w:ascii="Arial" w:eastAsia="Times New Roman" w:hAnsi="Arial" w:cs="Arial"/>
          <w:i/>
          <w:color w:val="000000"/>
          <w:sz w:val="20"/>
          <w:szCs w:val="20"/>
        </w:rPr>
        <w:t>wilkesiana</w:t>
      </w:r>
      <w:proofErr w:type="spellEnd"/>
      <w:r>
        <w:rPr>
          <w:rFonts w:ascii="Arial" w:eastAsia="Times New Roman" w:hAnsi="Arial" w:cs="Arial"/>
          <w:color w:val="000000"/>
          <w:sz w:val="20"/>
          <w:szCs w:val="20"/>
        </w:rPr>
        <w:t xml:space="preserve"> Muell demonstrated a fidelity level of 100% in the treatment of malaria and infant care, respectively. These high FL values highlight the exceptional preference for these species in addressing malaria and infant care conditions.</w:t>
      </w:r>
    </w:p>
    <w:p w14:paraId="527B90EB" w14:textId="77777777" w:rsidR="00A33633" w:rsidRDefault="0000000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 Consensus agreement about uses of medicinal plants for ailment categories</w:t>
      </w:r>
    </w:p>
    <w:tbl>
      <w:tblPr>
        <w:tblStyle w:val="TableGrid"/>
        <w:tblW w:w="0" w:type="auto"/>
        <w:tblLook w:val="04A0" w:firstRow="1" w:lastRow="0" w:firstColumn="1" w:lastColumn="0" w:noHBand="0" w:noVBand="1"/>
      </w:tblPr>
      <w:tblGrid>
        <w:gridCol w:w="3363"/>
        <w:gridCol w:w="2084"/>
        <w:gridCol w:w="2065"/>
        <w:gridCol w:w="2064"/>
      </w:tblGrid>
      <w:tr w:rsidR="00A33633" w14:paraId="7481CEFA" w14:textId="77777777">
        <w:tc>
          <w:tcPr>
            <w:tcW w:w="3363" w:type="dxa"/>
          </w:tcPr>
          <w:p w14:paraId="6973588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lastRenderedPageBreak/>
              <w:t>Ailment Category</w:t>
            </w:r>
          </w:p>
        </w:tc>
        <w:tc>
          <w:tcPr>
            <w:tcW w:w="2084" w:type="dxa"/>
          </w:tcPr>
          <w:p w14:paraId="0917B54B" w14:textId="77777777" w:rsidR="00A33633" w:rsidRDefault="00000000">
            <w:pPr>
              <w:spacing w:before="40" w:after="40" w:line="480" w:lineRule="auto"/>
              <w:jc w:val="both"/>
              <w:rPr>
                <w:rFonts w:ascii="Arial" w:eastAsia="Times New Roman" w:hAnsi="Arial" w:cs="Arial"/>
                <w:color w:val="000000"/>
                <w:sz w:val="20"/>
                <w:szCs w:val="20"/>
                <w:vertAlign w:val="subscript"/>
              </w:rPr>
            </w:pPr>
            <w:proofErr w:type="spellStart"/>
            <w:r>
              <w:rPr>
                <w:rFonts w:ascii="Arial" w:eastAsia="Times New Roman" w:hAnsi="Arial" w:cs="Arial"/>
                <w:color w:val="000000"/>
                <w:sz w:val="20"/>
                <w:szCs w:val="20"/>
              </w:rPr>
              <w:t>N</w:t>
            </w:r>
            <w:r>
              <w:rPr>
                <w:rFonts w:ascii="Arial" w:eastAsia="Times New Roman" w:hAnsi="Arial" w:cs="Arial"/>
                <w:color w:val="000000"/>
                <w:sz w:val="20"/>
                <w:szCs w:val="20"/>
                <w:vertAlign w:val="subscript"/>
              </w:rPr>
              <w:t>taxa</w:t>
            </w:r>
            <w:proofErr w:type="spellEnd"/>
          </w:p>
        </w:tc>
        <w:tc>
          <w:tcPr>
            <w:tcW w:w="2065" w:type="dxa"/>
          </w:tcPr>
          <w:p w14:paraId="6D92C2F4" w14:textId="77777777" w:rsidR="00A33633" w:rsidRDefault="00000000">
            <w:pPr>
              <w:spacing w:before="40" w:after="40" w:line="480" w:lineRule="auto"/>
              <w:jc w:val="both"/>
              <w:rPr>
                <w:rFonts w:ascii="Arial" w:eastAsia="Times New Roman" w:hAnsi="Arial" w:cs="Arial"/>
                <w:color w:val="000000"/>
                <w:sz w:val="20"/>
                <w:szCs w:val="20"/>
                <w:vertAlign w:val="subscript"/>
              </w:rPr>
            </w:pPr>
            <w:r>
              <w:rPr>
                <w:rFonts w:ascii="Arial" w:eastAsia="Times New Roman" w:hAnsi="Arial" w:cs="Arial"/>
                <w:color w:val="000000"/>
                <w:sz w:val="20"/>
                <w:szCs w:val="20"/>
              </w:rPr>
              <w:t>N</w:t>
            </w:r>
            <w:r>
              <w:rPr>
                <w:rFonts w:ascii="Arial" w:eastAsia="Times New Roman" w:hAnsi="Arial" w:cs="Arial"/>
                <w:color w:val="000000"/>
                <w:sz w:val="20"/>
                <w:szCs w:val="20"/>
                <w:vertAlign w:val="subscript"/>
              </w:rPr>
              <w:t>ur</w:t>
            </w:r>
          </w:p>
        </w:tc>
        <w:tc>
          <w:tcPr>
            <w:tcW w:w="2064" w:type="dxa"/>
          </w:tcPr>
          <w:p w14:paraId="324DFA23" w14:textId="77777777" w:rsidR="00A33633" w:rsidRDefault="00000000">
            <w:pPr>
              <w:spacing w:before="40" w:after="40" w:line="480" w:lineRule="auto"/>
              <w:jc w:val="both"/>
              <w:rPr>
                <w:rFonts w:ascii="Arial" w:eastAsia="Times New Roman" w:hAnsi="Arial" w:cs="Arial"/>
                <w:color w:val="000000"/>
                <w:sz w:val="20"/>
                <w:szCs w:val="20"/>
                <w:vertAlign w:val="subscript"/>
              </w:rPr>
            </w:pPr>
            <w:r>
              <w:rPr>
                <w:rFonts w:ascii="Arial" w:eastAsia="Times New Roman" w:hAnsi="Arial" w:cs="Arial"/>
                <w:color w:val="000000"/>
                <w:sz w:val="20"/>
                <w:szCs w:val="20"/>
              </w:rPr>
              <w:t>F</w:t>
            </w:r>
            <w:r>
              <w:rPr>
                <w:rFonts w:ascii="Arial" w:eastAsia="Times New Roman" w:hAnsi="Arial" w:cs="Arial"/>
                <w:color w:val="000000"/>
                <w:sz w:val="20"/>
                <w:szCs w:val="20"/>
                <w:vertAlign w:val="subscript"/>
              </w:rPr>
              <w:t>ic</w:t>
            </w:r>
          </w:p>
        </w:tc>
      </w:tr>
      <w:tr w:rsidR="00A33633" w14:paraId="1004950C" w14:textId="77777777">
        <w:tc>
          <w:tcPr>
            <w:tcW w:w="3363" w:type="dxa"/>
          </w:tcPr>
          <w:p w14:paraId="32EE4AD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Blood system disorders</w:t>
            </w:r>
          </w:p>
        </w:tc>
        <w:tc>
          <w:tcPr>
            <w:tcW w:w="2084" w:type="dxa"/>
          </w:tcPr>
          <w:p w14:paraId="7ABA54C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13</w:t>
            </w:r>
          </w:p>
        </w:tc>
        <w:tc>
          <w:tcPr>
            <w:tcW w:w="2065" w:type="dxa"/>
          </w:tcPr>
          <w:p w14:paraId="5952357F"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75</w:t>
            </w:r>
          </w:p>
        </w:tc>
        <w:tc>
          <w:tcPr>
            <w:tcW w:w="2064" w:type="dxa"/>
          </w:tcPr>
          <w:p w14:paraId="41DB2AC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0.8</w:t>
            </w:r>
          </w:p>
        </w:tc>
      </w:tr>
      <w:tr w:rsidR="00A33633" w14:paraId="0AF4A2BA" w14:textId="77777777">
        <w:tc>
          <w:tcPr>
            <w:tcW w:w="3363" w:type="dxa"/>
          </w:tcPr>
          <w:p w14:paraId="1AD699C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Arthritis &amp; Inflammation</w:t>
            </w:r>
          </w:p>
        </w:tc>
        <w:tc>
          <w:tcPr>
            <w:tcW w:w="2084" w:type="dxa"/>
          </w:tcPr>
          <w:p w14:paraId="35D6CF92"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11</w:t>
            </w:r>
          </w:p>
        </w:tc>
        <w:tc>
          <w:tcPr>
            <w:tcW w:w="2065" w:type="dxa"/>
          </w:tcPr>
          <w:p w14:paraId="0CE5F12E"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30</w:t>
            </w:r>
          </w:p>
        </w:tc>
        <w:tc>
          <w:tcPr>
            <w:tcW w:w="2064" w:type="dxa"/>
          </w:tcPr>
          <w:p w14:paraId="6C621CB8"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0.7</w:t>
            </w:r>
          </w:p>
        </w:tc>
      </w:tr>
      <w:tr w:rsidR="00A33633" w14:paraId="4407AFD9" w14:textId="77777777">
        <w:tc>
          <w:tcPr>
            <w:tcW w:w="3363" w:type="dxa"/>
          </w:tcPr>
          <w:p w14:paraId="661371FD" w14:textId="77777777" w:rsidR="00A33633" w:rsidRDefault="00000000">
            <w:pPr>
              <w:spacing w:before="40" w:after="40" w:line="480" w:lineRule="auto"/>
              <w:jc w:val="both"/>
              <w:rPr>
                <w:rFonts w:ascii="Arial" w:eastAsia="Times New Roman" w:hAnsi="Arial" w:cs="Arial"/>
                <w:color w:val="000000"/>
                <w:sz w:val="20"/>
                <w:szCs w:val="20"/>
              </w:rPr>
            </w:pPr>
            <w:proofErr w:type="gramStart"/>
            <w:r>
              <w:rPr>
                <w:rFonts w:ascii="Arial" w:eastAsia="Times New Roman" w:hAnsi="Arial" w:cs="Arial"/>
                <w:color w:val="000000"/>
                <w:sz w:val="20"/>
                <w:szCs w:val="20"/>
              </w:rPr>
              <w:t>Infection(</w:t>
            </w:r>
            <w:proofErr w:type="gramEnd"/>
            <w:r>
              <w:rPr>
                <w:rFonts w:ascii="Arial" w:eastAsia="Times New Roman" w:hAnsi="Arial" w:cs="Arial"/>
                <w:color w:val="000000"/>
                <w:sz w:val="20"/>
                <w:szCs w:val="20"/>
              </w:rPr>
              <w:t xml:space="preserve">STIs &amp; STDs)   </w:t>
            </w:r>
          </w:p>
        </w:tc>
        <w:tc>
          <w:tcPr>
            <w:tcW w:w="2084" w:type="dxa"/>
          </w:tcPr>
          <w:p w14:paraId="1308EE8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w:t>
            </w:r>
          </w:p>
        </w:tc>
        <w:tc>
          <w:tcPr>
            <w:tcW w:w="2065" w:type="dxa"/>
          </w:tcPr>
          <w:p w14:paraId="58B2541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73</w:t>
            </w:r>
          </w:p>
        </w:tc>
        <w:tc>
          <w:tcPr>
            <w:tcW w:w="2064" w:type="dxa"/>
          </w:tcPr>
          <w:p w14:paraId="4C506A3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w:t>
            </w:r>
          </w:p>
        </w:tc>
      </w:tr>
      <w:tr w:rsidR="00A33633" w14:paraId="5FCED4CD" w14:textId="77777777">
        <w:tc>
          <w:tcPr>
            <w:tcW w:w="3363" w:type="dxa"/>
          </w:tcPr>
          <w:p w14:paraId="75F1F8F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Nervous system disorder     </w:t>
            </w:r>
          </w:p>
        </w:tc>
        <w:tc>
          <w:tcPr>
            <w:tcW w:w="2084" w:type="dxa"/>
          </w:tcPr>
          <w:p w14:paraId="5EE7F89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w:t>
            </w:r>
          </w:p>
        </w:tc>
        <w:tc>
          <w:tcPr>
            <w:tcW w:w="2065" w:type="dxa"/>
          </w:tcPr>
          <w:p w14:paraId="0439686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62</w:t>
            </w:r>
          </w:p>
        </w:tc>
        <w:tc>
          <w:tcPr>
            <w:tcW w:w="2064" w:type="dxa"/>
          </w:tcPr>
          <w:p w14:paraId="2966978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0.9</w:t>
            </w:r>
          </w:p>
        </w:tc>
      </w:tr>
      <w:tr w:rsidR="00A33633" w14:paraId="3D7B9CB3" w14:textId="77777777">
        <w:tc>
          <w:tcPr>
            <w:tcW w:w="3363" w:type="dxa"/>
          </w:tcPr>
          <w:p w14:paraId="1CC6AB5E"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Skin infections  </w:t>
            </w:r>
          </w:p>
        </w:tc>
        <w:tc>
          <w:tcPr>
            <w:tcW w:w="2084" w:type="dxa"/>
          </w:tcPr>
          <w:p w14:paraId="0CA9086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16</w:t>
            </w:r>
          </w:p>
        </w:tc>
        <w:tc>
          <w:tcPr>
            <w:tcW w:w="2065" w:type="dxa"/>
          </w:tcPr>
          <w:p w14:paraId="4BB3DCF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90</w:t>
            </w:r>
          </w:p>
        </w:tc>
        <w:tc>
          <w:tcPr>
            <w:tcW w:w="2064" w:type="dxa"/>
          </w:tcPr>
          <w:p w14:paraId="4E30B42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0.8</w:t>
            </w:r>
          </w:p>
        </w:tc>
      </w:tr>
      <w:tr w:rsidR="00A33633" w14:paraId="0208AB55" w14:textId="77777777">
        <w:tc>
          <w:tcPr>
            <w:tcW w:w="3363" w:type="dxa"/>
          </w:tcPr>
          <w:p w14:paraId="4A374DC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Gastro intestinal disorders</w:t>
            </w:r>
          </w:p>
        </w:tc>
        <w:tc>
          <w:tcPr>
            <w:tcW w:w="2084" w:type="dxa"/>
          </w:tcPr>
          <w:p w14:paraId="46AFA17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31</w:t>
            </w:r>
          </w:p>
        </w:tc>
        <w:tc>
          <w:tcPr>
            <w:tcW w:w="2065" w:type="dxa"/>
          </w:tcPr>
          <w:p w14:paraId="5AD2015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97</w:t>
            </w:r>
          </w:p>
        </w:tc>
        <w:tc>
          <w:tcPr>
            <w:tcW w:w="2064" w:type="dxa"/>
          </w:tcPr>
          <w:p w14:paraId="458B09E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0.7</w:t>
            </w:r>
          </w:p>
        </w:tc>
      </w:tr>
      <w:tr w:rsidR="00A33633" w14:paraId="31514F26" w14:textId="77777777">
        <w:tc>
          <w:tcPr>
            <w:tcW w:w="3363" w:type="dxa"/>
          </w:tcPr>
          <w:p w14:paraId="21A19461" w14:textId="77777777" w:rsidR="00A33633" w:rsidRDefault="00000000">
            <w:pPr>
              <w:spacing w:before="40" w:after="40" w:line="480" w:lineRule="auto"/>
              <w:jc w:val="both"/>
              <w:rPr>
                <w:rFonts w:ascii="Arial" w:eastAsia="Times New Roman" w:hAnsi="Arial" w:cs="Arial"/>
                <w:color w:val="000000"/>
                <w:sz w:val="20"/>
                <w:szCs w:val="20"/>
              </w:rPr>
            </w:pPr>
            <w:proofErr w:type="spellStart"/>
            <w:r>
              <w:rPr>
                <w:rFonts w:ascii="Arial" w:eastAsia="Times New Roman" w:hAnsi="Arial" w:cs="Arial"/>
                <w:color w:val="000000"/>
                <w:sz w:val="20"/>
                <w:szCs w:val="20"/>
              </w:rPr>
              <w:t>Gynaecological</w:t>
            </w:r>
            <w:proofErr w:type="spellEnd"/>
            <w:r>
              <w:rPr>
                <w:rFonts w:ascii="Arial" w:eastAsia="Times New Roman" w:hAnsi="Arial" w:cs="Arial"/>
                <w:color w:val="000000"/>
                <w:sz w:val="20"/>
                <w:szCs w:val="20"/>
              </w:rPr>
              <w:t xml:space="preserve"> issues</w:t>
            </w:r>
          </w:p>
        </w:tc>
        <w:tc>
          <w:tcPr>
            <w:tcW w:w="2084" w:type="dxa"/>
          </w:tcPr>
          <w:p w14:paraId="4EC5FF1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w:t>
            </w:r>
          </w:p>
        </w:tc>
        <w:tc>
          <w:tcPr>
            <w:tcW w:w="2065" w:type="dxa"/>
          </w:tcPr>
          <w:p w14:paraId="1CD7180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80</w:t>
            </w:r>
          </w:p>
        </w:tc>
        <w:tc>
          <w:tcPr>
            <w:tcW w:w="2064" w:type="dxa"/>
          </w:tcPr>
          <w:p w14:paraId="02C0964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w:t>
            </w:r>
          </w:p>
        </w:tc>
      </w:tr>
      <w:tr w:rsidR="00A33633" w14:paraId="521F6D9A" w14:textId="77777777">
        <w:tc>
          <w:tcPr>
            <w:tcW w:w="3363" w:type="dxa"/>
          </w:tcPr>
          <w:p w14:paraId="1756313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Respiratory tract infections</w:t>
            </w:r>
          </w:p>
        </w:tc>
        <w:tc>
          <w:tcPr>
            <w:tcW w:w="2084" w:type="dxa"/>
          </w:tcPr>
          <w:p w14:paraId="60AB9FC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18</w:t>
            </w:r>
          </w:p>
        </w:tc>
        <w:tc>
          <w:tcPr>
            <w:tcW w:w="2065" w:type="dxa"/>
          </w:tcPr>
          <w:p w14:paraId="331CFB4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93</w:t>
            </w:r>
          </w:p>
        </w:tc>
        <w:tc>
          <w:tcPr>
            <w:tcW w:w="2064" w:type="dxa"/>
          </w:tcPr>
          <w:p w14:paraId="79E144F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0.8</w:t>
            </w:r>
          </w:p>
        </w:tc>
      </w:tr>
      <w:tr w:rsidR="00A33633" w14:paraId="5D9C5572" w14:textId="77777777">
        <w:tc>
          <w:tcPr>
            <w:tcW w:w="3363" w:type="dxa"/>
          </w:tcPr>
          <w:p w14:paraId="1ABC9DD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Immune &amp; energy boosting</w:t>
            </w:r>
          </w:p>
        </w:tc>
        <w:tc>
          <w:tcPr>
            <w:tcW w:w="2084" w:type="dxa"/>
          </w:tcPr>
          <w:p w14:paraId="5100F6D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w:t>
            </w:r>
          </w:p>
        </w:tc>
        <w:tc>
          <w:tcPr>
            <w:tcW w:w="2065" w:type="dxa"/>
          </w:tcPr>
          <w:p w14:paraId="2D0B2C0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80</w:t>
            </w:r>
          </w:p>
        </w:tc>
        <w:tc>
          <w:tcPr>
            <w:tcW w:w="2064" w:type="dxa"/>
          </w:tcPr>
          <w:p w14:paraId="20A463F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0.9</w:t>
            </w:r>
          </w:p>
        </w:tc>
      </w:tr>
      <w:tr w:rsidR="00A33633" w14:paraId="73087F3E" w14:textId="77777777">
        <w:tc>
          <w:tcPr>
            <w:tcW w:w="3363" w:type="dxa"/>
          </w:tcPr>
          <w:p w14:paraId="5186D84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Diabetes</w:t>
            </w:r>
          </w:p>
        </w:tc>
        <w:tc>
          <w:tcPr>
            <w:tcW w:w="2084" w:type="dxa"/>
          </w:tcPr>
          <w:p w14:paraId="3D23B173"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w:t>
            </w:r>
          </w:p>
        </w:tc>
        <w:tc>
          <w:tcPr>
            <w:tcW w:w="2065" w:type="dxa"/>
          </w:tcPr>
          <w:p w14:paraId="1D5B4F3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52</w:t>
            </w:r>
          </w:p>
        </w:tc>
        <w:tc>
          <w:tcPr>
            <w:tcW w:w="2064" w:type="dxa"/>
          </w:tcPr>
          <w:p w14:paraId="52FA9A9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0.8</w:t>
            </w:r>
          </w:p>
        </w:tc>
      </w:tr>
      <w:tr w:rsidR="00A33633" w14:paraId="254E637D" w14:textId="77777777">
        <w:tc>
          <w:tcPr>
            <w:tcW w:w="3363" w:type="dxa"/>
          </w:tcPr>
          <w:p w14:paraId="2806742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Headaches and body pain</w:t>
            </w:r>
          </w:p>
        </w:tc>
        <w:tc>
          <w:tcPr>
            <w:tcW w:w="2084" w:type="dxa"/>
          </w:tcPr>
          <w:p w14:paraId="1AA37F33"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w:t>
            </w:r>
          </w:p>
        </w:tc>
        <w:tc>
          <w:tcPr>
            <w:tcW w:w="2065" w:type="dxa"/>
          </w:tcPr>
          <w:p w14:paraId="0D537862"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80</w:t>
            </w:r>
          </w:p>
        </w:tc>
        <w:tc>
          <w:tcPr>
            <w:tcW w:w="2064" w:type="dxa"/>
          </w:tcPr>
          <w:p w14:paraId="563E0B8F"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0.9</w:t>
            </w:r>
          </w:p>
        </w:tc>
      </w:tr>
      <w:tr w:rsidR="00A33633" w14:paraId="1B19EF55" w14:textId="77777777">
        <w:tc>
          <w:tcPr>
            <w:tcW w:w="3363" w:type="dxa"/>
          </w:tcPr>
          <w:p w14:paraId="4B4B738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Infant care  </w:t>
            </w:r>
          </w:p>
        </w:tc>
        <w:tc>
          <w:tcPr>
            <w:tcW w:w="2084" w:type="dxa"/>
          </w:tcPr>
          <w:p w14:paraId="289BAF9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w:t>
            </w:r>
          </w:p>
        </w:tc>
        <w:tc>
          <w:tcPr>
            <w:tcW w:w="2065" w:type="dxa"/>
          </w:tcPr>
          <w:p w14:paraId="77AC6B3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52</w:t>
            </w:r>
          </w:p>
        </w:tc>
        <w:tc>
          <w:tcPr>
            <w:tcW w:w="2064" w:type="dxa"/>
          </w:tcPr>
          <w:p w14:paraId="2C9995F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w:t>
            </w:r>
          </w:p>
        </w:tc>
      </w:tr>
      <w:tr w:rsidR="00A33633" w14:paraId="1B7EC0EE" w14:textId="77777777">
        <w:tc>
          <w:tcPr>
            <w:tcW w:w="3363" w:type="dxa"/>
          </w:tcPr>
          <w:p w14:paraId="4CFF4CDF"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Animal bites</w:t>
            </w:r>
          </w:p>
        </w:tc>
        <w:tc>
          <w:tcPr>
            <w:tcW w:w="2084" w:type="dxa"/>
          </w:tcPr>
          <w:p w14:paraId="7934DB4E"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w:t>
            </w:r>
          </w:p>
        </w:tc>
        <w:tc>
          <w:tcPr>
            <w:tcW w:w="2065" w:type="dxa"/>
          </w:tcPr>
          <w:p w14:paraId="7BCE266F"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35</w:t>
            </w:r>
          </w:p>
        </w:tc>
        <w:tc>
          <w:tcPr>
            <w:tcW w:w="2064" w:type="dxa"/>
          </w:tcPr>
          <w:p w14:paraId="2EA56E2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0.9</w:t>
            </w:r>
          </w:p>
        </w:tc>
      </w:tr>
      <w:tr w:rsidR="00A33633" w14:paraId="1559F379" w14:textId="77777777">
        <w:tc>
          <w:tcPr>
            <w:tcW w:w="3363" w:type="dxa"/>
          </w:tcPr>
          <w:p w14:paraId="68BC353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Poison</w:t>
            </w:r>
          </w:p>
        </w:tc>
        <w:tc>
          <w:tcPr>
            <w:tcW w:w="2084" w:type="dxa"/>
          </w:tcPr>
          <w:p w14:paraId="175349A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2</w:t>
            </w:r>
          </w:p>
        </w:tc>
        <w:tc>
          <w:tcPr>
            <w:tcW w:w="2065" w:type="dxa"/>
          </w:tcPr>
          <w:p w14:paraId="713CE24E"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35</w:t>
            </w:r>
          </w:p>
        </w:tc>
        <w:tc>
          <w:tcPr>
            <w:tcW w:w="2064" w:type="dxa"/>
          </w:tcPr>
          <w:p w14:paraId="47C2C05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w:t>
            </w:r>
          </w:p>
        </w:tc>
      </w:tr>
      <w:tr w:rsidR="00A33633" w14:paraId="097B2921" w14:textId="77777777">
        <w:tc>
          <w:tcPr>
            <w:tcW w:w="3363" w:type="dxa"/>
          </w:tcPr>
          <w:p w14:paraId="36DE13F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Pile/Hemorrhoids</w:t>
            </w:r>
          </w:p>
        </w:tc>
        <w:tc>
          <w:tcPr>
            <w:tcW w:w="2084" w:type="dxa"/>
          </w:tcPr>
          <w:p w14:paraId="00B0CE9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w:t>
            </w:r>
          </w:p>
        </w:tc>
        <w:tc>
          <w:tcPr>
            <w:tcW w:w="2065" w:type="dxa"/>
          </w:tcPr>
          <w:p w14:paraId="19F31562"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70</w:t>
            </w:r>
          </w:p>
        </w:tc>
        <w:tc>
          <w:tcPr>
            <w:tcW w:w="2064" w:type="dxa"/>
          </w:tcPr>
          <w:p w14:paraId="1D881AD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0.9</w:t>
            </w:r>
          </w:p>
        </w:tc>
      </w:tr>
      <w:tr w:rsidR="00A33633" w14:paraId="7AA1C66B" w14:textId="77777777">
        <w:tc>
          <w:tcPr>
            <w:tcW w:w="3363" w:type="dxa"/>
          </w:tcPr>
          <w:p w14:paraId="54E57F7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Stroke</w:t>
            </w:r>
          </w:p>
        </w:tc>
        <w:tc>
          <w:tcPr>
            <w:tcW w:w="2084" w:type="dxa"/>
          </w:tcPr>
          <w:p w14:paraId="0358ABD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2</w:t>
            </w:r>
          </w:p>
        </w:tc>
        <w:tc>
          <w:tcPr>
            <w:tcW w:w="2065" w:type="dxa"/>
          </w:tcPr>
          <w:p w14:paraId="7BC5864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31</w:t>
            </w:r>
          </w:p>
        </w:tc>
        <w:tc>
          <w:tcPr>
            <w:tcW w:w="2064" w:type="dxa"/>
          </w:tcPr>
          <w:p w14:paraId="63BD9248"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w:t>
            </w:r>
          </w:p>
        </w:tc>
      </w:tr>
      <w:tr w:rsidR="00A33633" w14:paraId="555C8194" w14:textId="77777777">
        <w:tc>
          <w:tcPr>
            <w:tcW w:w="3363" w:type="dxa"/>
          </w:tcPr>
          <w:p w14:paraId="2B45F72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Low sperm count</w:t>
            </w:r>
          </w:p>
        </w:tc>
        <w:tc>
          <w:tcPr>
            <w:tcW w:w="2084" w:type="dxa"/>
          </w:tcPr>
          <w:p w14:paraId="36274572"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w:t>
            </w:r>
          </w:p>
        </w:tc>
        <w:tc>
          <w:tcPr>
            <w:tcW w:w="2065" w:type="dxa"/>
          </w:tcPr>
          <w:p w14:paraId="1B9FFBAF"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48</w:t>
            </w:r>
          </w:p>
        </w:tc>
        <w:tc>
          <w:tcPr>
            <w:tcW w:w="2064" w:type="dxa"/>
          </w:tcPr>
          <w:p w14:paraId="6387372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w:t>
            </w:r>
          </w:p>
        </w:tc>
      </w:tr>
      <w:tr w:rsidR="00A33633" w14:paraId="24E80D6E" w14:textId="77777777">
        <w:tc>
          <w:tcPr>
            <w:tcW w:w="3363" w:type="dxa"/>
          </w:tcPr>
          <w:p w14:paraId="58E3E88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Wounds/cuts   </w:t>
            </w:r>
          </w:p>
        </w:tc>
        <w:tc>
          <w:tcPr>
            <w:tcW w:w="2084" w:type="dxa"/>
          </w:tcPr>
          <w:p w14:paraId="3A5B5942"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w:t>
            </w:r>
          </w:p>
        </w:tc>
        <w:tc>
          <w:tcPr>
            <w:tcW w:w="2065" w:type="dxa"/>
          </w:tcPr>
          <w:p w14:paraId="5D7BFBE3"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92</w:t>
            </w:r>
          </w:p>
        </w:tc>
        <w:tc>
          <w:tcPr>
            <w:tcW w:w="2064" w:type="dxa"/>
          </w:tcPr>
          <w:p w14:paraId="787B152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0.9</w:t>
            </w:r>
          </w:p>
        </w:tc>
      </w:tr>
      <w:tr w:rsidR="00A33633" w14:paraId="5ADD303B" w14:textId="77777777">
        <w:tc>
          <w:tcPr>
            <w:tcW w:w="3363" w:type="dxa"/>
          </w:tcPr>
          <w:p w14:paraId="755803B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Typhoid/Malaria/Fever/Jaundice</w:t>
            </w:r>
          </w:p>
        </w:tc>
        <w:tc>
          <w:tcPr>
            <w:tcW w:w="2084" w:type="dxa"/>
          </w:tcPr>
          <w:p w14:paraId="4C93334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29</w:t>
            </w:r>
          </w:p>
        </w:tc>
        <w:tc>
          <w:tcPr>
            <w:tcW w:w="2065" w:type="dxa"/>
          </w:tcPr>
          <w:p w14:paraId="46234D2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96</w:t>
            </w:r>
          </w:p>
        </w:tc>
        <w:tc>
          <w:tcPr>
            <w:tcW w:w="2064" w:type="dxa"/>
          </w:tcPr>
          <w:p w14:paraId="53540F5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0.7</w:t>
            </w:r>
          </w:p>
        </w:tc>
      </w:tr>
      <w:tr w:rsidR="00A33633" w14:paraId="6DC9D426" w14:textId="77777777">
        <w:tc>
          <w:tcPr>
            <w:tcW w:w="3363" w:type="dxa"/>
          </w:tcPr>
          <w:p w14:paraId="7290270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Liver related diseases</w:t>
            </w:r>
          </w:p>
        </w:tc>
        <w:tc>
          <w:tcPr>
            <w:tcW w:w="2084" w:type="dxa"/>
          </w:tcPr>
          <w:p w14:paraId="1F36A22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w:t>
            </w:r>
          </w:p>
        </w:tc>
        <w:tc>
          <w:tcPr>
            <w:tcW w:w="2065" w:type="dxa"/>
          </w:tcPr>
          <w:p w14:paraId="0DF7347E"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25</w:t>
            </w:r>
          </w:p>
        </w:tc>
        <w:tc>
          <w:tcPr>
            <w:tcW w:w="2064" w:type="dxa"/>
          </w:tcPr>
          <w:p w14:paraId="5FA59173"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0.9</w:t>
            </w:r>
          </w:p>
        </w:tc>
      </w:tr>
    </w:tbl>
    <w:p w14:paraId="72DC9ACE"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b/>
          <w:color w:val="000000"/>
          <w:sz w:val="20"/>
          <w:szCs w:val="20"/>
        </w:rPr>
        <w:t>Source:</w:t>
      </w:r>
      <w:r>
        <w:rPr>
          <w:rFonts w:ascii="Arial" w:eastAsia="Times New Roman" w:hAnsi="Arial" w:cs="Arial"/>
          <w:color w:val="000000"/>
          <w:sz w:val="20"/>
          <w:szCs w:val="20"/>
        </w:rPr>
        <w:t xml:space="preserve"> Field work, 2023</w:t>
      </w:r>
    </w:p>
    <w:p w14:paraId="142BCB5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A </w:t>
      </w:r>
      <w:proofErr w:type="gramStart"/>
      <w:r>
        <w:rPr>
          <w:rFonts w:ascii="Arial" w:eastAsia="Times New Roman" w:hAnsi="Arial" w:cs="Arial"/>
          <w:color w:val="000000"/>
          <w:sz w:val="20"/>
          <w:szCs w:val="20"/>
        </w:rPr>
        <w:t>taxa</w:t>
      </w:r>
      <w:proofErr w:type="gramEnd"/>
      <w:r>
        <w:rPr>
          <w:rFonts w:ascii="Arial" w:eastAsia="Times New Roman" w:hAnsi="Arial" w:cs="Arial"/>
          <w:color w:val="000000"/>
          <w:sz w:val="20"/>
          <w:szCs w:val="20"/>
        </w:rPr>
        <w:t xml:space="preserve"> may fall in more than one ailment categories</w:t>
      </w:r>
    </w:p>
    <w:p w14:paraId="6F24C83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Key: </w:t>
      </w:r>
      <w:proofErr w:type="spellStart"/>
      <w:r>
        <w:rPr>
          <w:rFonts w:ascii="Arial" w:eastAsia="Times New Roman" w:hAnsi="Arial" w:cs="Arial"/>
          <w:color w:val="000000"/>
          <w:sz w:val="20"/>
          <w:szCs w:val="20"/>
        </w:rPr>
        <w:t>N</w:t>
      </w:r>
      <w:r>
        <w:rPr>
          <w:rFonts w:ascii="Arial" w:eastAsia="Times New Roman" w:hAnsi="Arial" w:cs="Arial"/>
          <w:color w:val="000000"/>
          <w:sz w:val="20"/>
          <w:szCs w:val="20"/>
          <w:vertAlign w:val="subscript"/>
        </w:rPr>
        <w:t>taxa</w:t>
      </w:r>
      <w:proofErr w:type="spellEnd"/>
      <w:r>
        <w:rPr>
          <w:rFonts w:ascii="Arial" w:eastAsia="Times New Roman" w:hAnsi="Arial" w:cs="Arial"/>
          <w:color w:val="000000"/>
          <w:sz w:val="20"/>
          <w:szCs w:val="20"/>
        </w:rPr>
        <w:t xml:space="preserve"> - Number of species in each use category</w:t>
      </w:r>
    </w:p>
    <w:p w14:paraId="71217FE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lastRenderedPageBreak/>
        <w:t>N</w:t>
      </w:r>
      <w:r>
        <w:rPr>
          <w:rFonts w:ascii="Arial" w:eastAsia="Times New Roman" w:hAnsi="Arial" w:cs="Arial"/>
          <w:color w:val="000000"/>
          <w:sz w:val="20"/>
          <w:szCs w:val="20"/>
          <w:vertAlign w:val="subscript"/>
        </w:rPr>
        <w:t>ur</w:t>
      </w:r>
      <w:r>
        <w:rPr>
          <w:rFonts w:ascii="Arial" w:eastAsia="Times New Roman" w:hAnsi="Arial" w:cs="Arial"/>
          <w:color w:val="000000"/>
          <w:sz w:val="20"/>
          <w:szCs w:val="20"/>
        </w:rPr>
        <w:t xml:space="preserve"> - Number of use reports, F</w:t>
      </w:r>
      <w:r>
        <w:rPr>
          <w:rFonts w:ascii="Arial" w:eastAsia="Times New Roman" w:hAnsi="Arial" w:cs="Arial"/>
          <w:color w:val="000000"/>
          <w:sz w:val="20"/>
          <w:szCs w:val="20"/>
          <w:vertAlign w:val="subscript"/>
        </w:rPr>
        <w:t>ic</w:t>
      </w:r>
      <w:r>
        <w:rPr>
          <w:rFonts w:ascii="Arial" w:eastAsia="Times New Roman" w:hAnsi="Arial" w:cs="Arial"/>
          <w:color w:val="000000"/>
          <w:sz w:val="20"/>
          <w:szCs w:val="20"/>
        </w:rPr>
        <w:t xml:space="preserve"> - Informant consensus factor</w:t>
      </w:r>
    </w:p>
    <w:p w14:paraId="2D34BB6D" w14:textId="77777777" w:rsidR="00A33633" w:rsidRDefault="00A33633">
      <w:pPr>
        <w:spacing w:before="40" w:after="40" w:line="360" w:lineRule="auto"/>
        <w:jc w:val="both"/>
        <w:rPr>
          <w:rFonts w:ascii="Times New Roman" w:eastAsia="Times New Roman" w:hAnsi="Times New Roman" w:cs="Times New Roman"/>
          <w:color w:val="000000"/>
          <w:sz w:val="24"/>
          <w:szCs w:val="24"/>
        </w:rPr>
      </w:pPr>
    </w:p>
    <w:p w14:paraId="5B071DD6" w14:textId="77777777" w:rsidR="00A33633" w:rsidRDefault="00000000">
      <w:pPr>
        <w:spacing w:before="40" w:after="40" w:line="36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Table 3: Fidelity Levels (FL) of most commonly used plants by Key Informants</w:t>
      </w:r>
    </w:p>
    <w:tbl>
      <w:tblPr>
        <w:tblStyle w:val="TableGrid"/>
        <w:tblW w:w="0" w:type="auto"/>
        <w:tblLook w:val="04A0" w:firstRow="1" w:lastRow="0" w:firstColumn="1" w:lastColumn="0" w:noHBand="0" w:noVBand="1"/>
      </w:tblPr>
      <w:tblGrid>
        <w:gridCol w:w="3823"/>
        <w:gridCol w:w="2835"/>
        <w:gridCol w:w="850"/>
        <w:gridCol w:w="851"/>
        <w:gridCol w:w="991"/>
      </w:tblGrid>
      <w:tr w:rsidR="00A33633" w14:paraId="133C783F" w14:textId="77777777">
        <w:tc>
          <w:tcPr>
            <w:tcW w:w="3823" w:type="dxa"/>
          </w:tcPr>
          <w:p w14:paraId="3B10816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Plant Species</w:t>
            </w:r>
          </w:p>
        </w:tc>
        <w:tc>
          <w:tcPr>
            <w:tcW w:w="2835" w:type="dxa"/>
          </w:tcPr>
          <w:p w14:paraId="0340D3B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Therapeutic Uses</w:t>
            </w:r>
          </w:p>
        </w:tc>
        <w:tc>
          <w:tcPr>
            <w:tcW w:w="850" w:type="dxa"/>
          </w:tcPr>
          <w:p w14:paraId="6905D22A" w14:textId="77777777" w:rsidR="00A33633" w:rsidRDefault="00000000">
            <w:pPr>
              <w:spacing w:before="40" w:after="40" w:line="480" w:lineRule="auto"/>
              <w:jc w:val="both"/>
              <w:rPr>
                <w:rFonts w:ascii="Arial" w:eastAsia="Times New Roman" w:hAnsi="Arial" w:cs="Arial"/>
                <w:color w:val="000000"/>
                <w:sz w:val="20"/>
                <w:szCs w:val="20"/>
                <w:vertAlign w:val="subscript"/>
              </w:rPr>
            </w:pPr>
            <w:r>
              <w:rPr>
                <w:rFonts w:ascii="Arial" w:eastAsia="Times New Roman" w:hAnsi="Arial" w:cs="Arial"/>
                <w:color w:val="000000"/>
                <w:sz w:val="20"/>
                <w:szCs w:val="20"/>
              </w:rPr>
              <w:t>I</w:t>
            </w:r>
            <w:r>
              <w:rPr>
                <w:rFonts w:ascii="Arial" w:eastAsia="Times New Roman" w:hAnsi="Arial" w:cs="Arial"/>
                <w:color w:val="000000"/>
                <w:sz w:val="20"/>
                <w:szCs w:val="20"/>
                <w:vertAlign w:val="subscript"/>
              </w:rPr>
              <w:t>p</w:t>
            </w:r>
          </w:p>
        </w:tc>
        <w:tc>
          <w:tcPr>
            <w:tcW w:w="851" w:type="dxa"/>
          </w:tcPr>
          <w:p w14:paraId="1F5C7D30" w14:textId="77777777" w:rsidR="00A33633" w:rsidRDefault="00000000">
            <w:pPr>
              <w:spacing w:before="40" w:after="40" w:line="480" w:lineRule="auto"/>
              <w:jc w:val="both"/>
              <w:rPr>
                <w:rFonts w:ascii="Arial" w:eastAsia="Times New Roman" w:hAnsi="Arial" w:cs="Arial"/>
                <w:color w:val="000000"/>
                <w:sz w:val="20"/>
                <w:szCs w:val="20"/>
                <w:vertAlign w:val="subscript"/>
              </w:rPr>
            </w:pPr>
            <w:proofErr w:type="spellStart"/>
            <w:r>
              <w:rPr>
                <w:rFonts w:ascii="Arial" w:eastAsia="Times New Roman" w:hAnsi="Arial" w:cs="Arial"/>
                <w:color w:val="000000"/>
                <w:sz w:val="20"/>
                <w:szCs w:val="20"/>
              </w:rPr>
              <w:t>I</w:t>
            </w:r>
            <w:r>
              <w:rPr>
                <w:rFonts w:ascii="Arial" w:eastAsia="Times New Roman" w:hAnsi="Arial" w:cs="Arial"/>
                <w:color w:val="000000"/>
                <w:sz w:val="20"/>
                <w:szCs w:val="20"/>
                <w:vertAlign w:val="subscript"/>
              </w:rPr>
              <w:t>u</w:t>
            </w:r>
            <w:proofErr w:type="spellEnd"/>
          </w:p>
        </w:tc>
        <w:tc>
          <w:tcPr>
            <w:tcW w:w="991" w:type="dxa"/>
          </w:tcPr>
          <w:p w14:paraId="3A3B6272"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FL%</w:t>
            </w:r>
          </w:p>
        </w:tc>
      </w:tr>
      <w:tr w:rsidR="00A33633" w14:paraId="339FDC88" w14:textId="77777777">
        <w:tc>
          <w:tcPr>
            <w:tcW w:w="3823" w:type="dxa"/>
          </w:tcPr>
          <w:p w14:paraId="11DDD1A5"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 xml:space="preserve">Ageratum </w:t>
            </w:r>
            <w:proofErr w:type="spellStart"/>
            <w:r>
              <w:rPr>
                <w:rFonts w:ascii="Arial" w:eastAsia="Times New Roman" w:hAnsi="Arial" w:cs="Arial"/>
                <w:i/>
                <w:color w:val="000000"/>
                <w:sz w:val="20"/>
                <w:szCs w:val="20"/>
              </w:rPr>
              <w:t>conyzoides</w:t>
            </w:r>
            <w:proofErr w:type="spellEnd"/>
          </w:p>
        </w:tc>
        <w:tc>
          <w:tcPr>
            <w:tcW w:w="2835" w:type="dxa"/>
          </w:tcPr>
          <w:p w14:paraId="05C068B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Scabies</w:t>
            </w:r>
          </w:p>
        </w:tc>
        <w:tc>
          <w:tcPr>
            <w:tcW w:w="850" w:type="dxa"/>
          </w:tcPr>
          <w:p w14:paraId="417E93D8"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60</w:t>
            </w:r>
          </w:p>
        </w:tc>
        <w:tc>
          <w:tcPr>
            <w:tcW w:w="851" w:type="dxa"/>
          </w:tcPr>
          <w:p w14:paraId="2FFA8B0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80</w:t>
            </w:r>
          </w:p>
        </w:tc>
        <w:tc>
          <w:tcPr>
            <w:tcW w:w="991" w:type="dxa"/>
          </w:tcPr>
          <w:p w14:paraId="39B36E6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75</w:t>
            </w:r>
          </w:p>
        </w:tc>
      </w:tr>
      <w:tr w:rsidR="00A33633" w14:paraId="3A3359E6" w14:textId="77777777">
        <w:tc>
          <w:tcPr>
            <w:tcW w:w="3823" w:type="dxa"/>
          </w:tcPr>
          <w:p w14:paraId="16DC2932" w14:textId="77777777" w:rsidR="00A33633" w:rsidRDefault="00000000">
            <w:pPr>
              <w:spacing w:before="40" w:after="40" w:line="480" w:lineRule="auto"/>
              <w:jc w:val="both"/>
              <w:rPr>
                <w:rFonts w:ascii="Arial" w:eastAsia="Times New Roman" w:hAnsi="Arial" w:cs="Arial"/>
                <w:i/>
                <w:color w:val="000000"/>
                <w:sz w:val="20"/>
                <w:szCs w:val="20"/>
              </w:rPr>
            </w:pPr>
            <w:proofErr w:type="spellStart"/>
            <w:r>
              <w:rPr>
                <w:rFonts w:ascii="Arial" w:eastAsia="Times New Roman" w:hAnsi="Arial" w:cs="Arial"/>
                <w:i/>
                <w:color w:val="000000"/>
                <w:sz w:val="20"/>
                <w:szCs w:val="20"/>
              </w:rPr>
              <w:t>Phyllantus</w:t>
            </w:r>
            <w:proofErr w:type="spellEnd"/>
            <w:r>
              <w:rPr>
                <w:rFonts w:ascii="Arial" w:eastAsia="Times New Roman" w:hAnsi="Arial" w:cs="Arial"/>
                <w:i/>
                <w:color w:val="000000"/>
                <w:sz w:val="20"/>
                <w:szCs w:val="20"/>
              </w:rPr>
              <w:t xml:space="preserve"> </w:t>
            </w:r>
            <w:proofErr w:type="spellStart"/>
            <w:r>
              <w:rPr>
                <w:rFonts w:ascii="Arial" w:eastAsia="Times New Roman" w:hAnsi="Arial" w:cs="Arial"/>
                <w:i/>
                <w:color w:val="000000"/>
                <w:sz w:val="20"/>
                <w:szCs w:val="20"/>
              </w:rPr>
              <w:t>amarus</w:t>
            </w:r>
            <w:proofErr w:type="spellEnd"/>
            <w:r>
              <w:rPr>
                <w:rFonts w:ascii="Arial" w:eastAsia="Times New Roman" w:hAnsi="Arial" w:cs="Arial"/>
                <w:i/>
                <w:color w:val="000000"/>
                <w:sz w:val="20"/>
                <w:szCs w:val="20"/>
              </w:rPr>
              <w:t xml:space="preserve"> </w:t>
            </w:r>
            <w:proofErr w:type="spellStart"/>
            <w:r>
              <w:rPr>
                <w:rFonts w:ascii="Arial" w:eastAsia="Times New Roman" w:hAnsi="Arial" w:cs="Arial"/>
                <w:i/>
                <w:color w:val="000000"/>
                <w:sz w:val="20"/>
                <w:szCs w:val="20"/>
              </w:rPr>
              <w:t>schum</w:t>
            </w:r>
            <w:proofErr w:type="spellEnd"/>
          </w:p>
        </w:tc>
        <w:tc>
          <w:tcPr>
            <w:tcW w:w="2835" w:type="dxa"/>
          </w:tcPr>
          <w:p w14:paraId="17252A33"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Gastrointestinal disorder</w:t>
            </w:r>
          </w:p>
        </w:tc>
        <w:tc>
          <w:tcPr>
            <w:tcW w:w="850" w:type="dxa"/>
          </w:tcPr>
          <w:p w14:paraId="07D0A18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72</w:t>
            </w:r>
          </w:p>
        </w:tc>
        <w:tc>
          <w:tcPr>
            <w:tcW w:w="851" w:type="dxa"/>
          </w:tcPr>
          <w:p w14:paraId="69D05D1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90</w:t>
            </w:r>
          </w:p>
        </w:tc>
        <w:tc>
          <w:tcPr>
            <w:tcW w:w="991" w:type="dxa"/>
          </w:tcPr>
          <w:p w14:paraId="799091B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80</w:t>
            </w:r>
          </w:p>
        </w:tc>
      </w:tr>
      <w:tr w:rsidR="00A33633" w14:paraId="3638E5E0" w14:textId="77777777">
        <w:tc>
          <w:tcPr>
            <w:tcW w:w="3823" w:type="dxa"/>
          </w:tcPr>
          <w:p w14:paraId="5F0C916A" w14:textId="77777777" w:rsidR="00A33633" w:rsidRDefault="00000000">
            <w:pPr>
              <w:spacing w:before="40" w:after="40" w:line="480" w:lineRule="auto"/>
              <w:jc w:val="both"/>
              <w:rPr>
                <w:rFonts w:ascii="Arial" w:eastAsia="Times New Roman" w:hAnsi="Arial" w:cs="Arial"/>
                <w:i/>
                <w:color w:val="000000"/>
                <w:sz w:val="20"/>
                <w:szCs w:val="20"/>
              </w:rPr>
            </w:pPr>
            <w:proofErr w:type="spellStart"/>
            <w:r>
              <w:rPr>
                <w:rFonts w:ascii="Arial" w:eastAsia="Times New Roman" w:hAnsi="Arial" w:cs="Arial"/>
                <w:i/>
                <w:color w:val="000000"/>
                <w:sz w:val="20"/>
                <w:szCs w:val="20"/>
              </w:rPr>
              <w:t>Azadirachta</w:t>
            </w:r>
            <w:proofErr w:type="spellEnd"/>
            <w:r>
              <w:rPr>
                <w:rFonts w:ascii="Arial" w:eastAsia="Times New Roman" w:hAnsi="Arial" w:cs="Arial"/>
                <w:i/>
                <w:color w:val="000000"/>
                <w:sz w:val="20"/>
                <w:szCs w:val="20"/>
              </w:rPr>
              <w:t xml:space="preserve"> indica </w:t>
            </w:r>
          </w:p>
        </w:tc>
        <w:tc>
          <w:tcPr>
            <w:tcW w:w="2835" w:type="dxa"/>
          </w:tcPr>
          <w:p w14:paraId="0033669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Malaria</w:t>
            </w:r>
          </w:p>
        </w:tc>
        <w:tc>
          <w:tcPr>
            <w:tcW w:w="850" w:type="dxa"/>
          </w:tcPr>
          <w:p w14:paraId="4EF2F1C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65</w:t>
            </w:r>
          </w:p>
        </w:tc>
        <w:tc>
          <w:tcPr>
            <w:tcW w:w="851" w:type="dxa"/>
          </w:tcPr>
          <w:p w14:paraId="5932AAC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65</w:t>
            </w:r>
          </w:p>
        </w:tc>
        <w:tc>
          <w:tcPr>
            <w:tcW w:w="991" w:type="dxa"/>
          </w:tcPr>
          <w:p w14:paraId="07CF493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100</w:t>
            </w:r>
          </w:p>
        </w:tc>
      </w:tr>
      <w:tr w:rsidR="00A33633" w14:paraId="0BE6CF5A" w14:textId="77777777">
        <w:tc>
          <w:tcPr>
            <w:tcW w:w="3823" w:type="dxa"/>
          </w:tcPr>
          <w:p w14:paraId="3FD797DE"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Anacardium occidentale</w:t>
            </w:r>
          </w:p>
        </w:tc>
        <w:tc>
          <w:tcPr>
            <w:tcW w:w="2835" w:type="dxa"/>
          </w:tcPr>
          <w:p w14:paraId="4CEA032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Cough</w:t>
            </w:r>
          </w:p>
        </w:tc>
        <w:tc>
          <w:tcPr>
            <w:tcW w:w="850" w:type="dxa"/>
          </w:tcPr>
          <w:p w14:paraId="4887D16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32</w:t>
            </w:r>
          </w:p>
        </w:tc>
        <w:tc>
          <w:tcPr>
            <w:tcW w:w="851" w:type="dxa"/>
          </w:tcPr>
          <w:p w14:paraId="1D7914E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80</w:t>
            </w:r>
          </w:p>
        </w:tc>
        <w:tc>
          <w:tcPr>
            <w:tcW w:w="991" w:type="dxa"/>
          </w:tcPr>
          <w:p w14:paraId="49242D33"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40</w:t>
            </w:r>
          </w:p>
        </w:tc>
      </w:tr>
      <w:tr w:rsidR="00A33633" w14:paraId="3E841FE6" w14:textId="77777777">
        <w:tc>
          <w:tcPr>
            <w:tcW w:w="3823" w:type="dxa"/>
          </w:tcPr>
          <w:p w14:paraId="30AD70A9"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Vernonia amygdalina</w:t>
            </w:r>
          </w:p>
        </w:tc>
        <w:tc>
          <w:tcPr>
            <w:tcW w:w="2835" w:type="dxa"/>
          </w:tcPr>
          <w:p w14:paraId="08C7C962"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Pile</w:t>
            </w:r>
          </w:p>
        </w:tc>
        <w:tc>
          <w:tcPr>
            <w:tcW w:w="850" w:type="dxa"/>
          </w:tcPr>
          <w:p w14:paraId="73855AB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66</w:t>
            </w:r>
          </w:p>
        </w:tc>
        <w:tc>
          <w:tcPr>
            <w:tcW w:w="851" w:type="dxa"/>
          </w:tcPr>
          <w:p w14:paraId="5DF6EFF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69</w:t>
            </w:r>
          </w:p>
        </w:tc>
        <w:tc>
          <w:tcPr>
            <w:tcW w:w="991" w:type="dxa"/>
          </w:tcPr>
          <w:p w14:paraId="6560680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95</w:t>
            </w:r>
          </w:p>
        </w:tc>
      </w:tr>
      <w:tr w:rsidR="00A33633" w14:paraId="5915D9D1" w14:textId="77777777">
        <w:tc>
          <w:tcPr>
            <w:tcW w:w="3823" w:type="dxa"/>
          </w:tcPr>
          <w:p w14:paraId="6DC89358" w14:textId="77777777" w:rsidR="00A33633" w:rsidRDefault="00000000">
            <w:pPr>
              <w:spacing w:before="40" w:after="40" w:line="480" w:lineRule="auto"/>
              <w:jc w:val="both"/>
              <w:rPr>
                <w:rFonts w:ascii="Arial" w:eastAsia="Times New Roman" w:hAnsi="Arial" w:cs="Arial"/>
                <w:i/>
                <w:color w:val="000000"/>
                <w:sz w:val="20"/>
                <w:szCs w:val="20"/>
              </w:rPr>
            </w:pPr>
            <w:proofErr w:type="spellStart"/>
            <w:r>
              <w:rPr>
                <w:rFonts w:ascii="Arial" w:eastAsia="Times New Roman" w:hAnsi="Arial" w:cs="Arial"/>
                <w:i/>
                <w:color w:val="000000"/>
                <w:sz w:val="20"/>
                <w:szCs w:val="20"/>
              </w:rPr>
              <w:t>Cylicodiscus</w:t>
            </w:r>
            <w:proofErr w:type="spellEnd"/>
            <w:r>
              <w:rPr>
                <w:rFonts w:ascii="Arial" w:eastAsia="Times New Roman" w:hAnsi="Arial" w:cs="Arial"/>
                <w:i/>
                <w:color w:val="000000"/>
                <w:sz w:val="20"/>
                <w:szCs w:val="20"/>
              </w:rPr>
              <w:t xml:space="preserve"> </w:t>
            </w:r>
            <w:proofErr w:type="spellStart"/>
            <w:r>
              <w:rPr>
                <w:rFonts w:ascii="Arial" w:eastAsia="Times New Roman" w:hAnsi="Arial" w:cs="Arial"/>
                <w:i/>
                <w:color w:val="000000"/>
                <w:sz w:val="20"/>
                <w:szCs w:val="20"/>
              </w:rPr>
              <w:t>gabunensis</w:t>
            </w:r>
            <w:proofErr w:type="spellEnd"/>
          </w:p>
        </w:tc>
        <w:tc>
          <w:tcPr>
            <w:tcW w:w="2835" w:type="dxa"/>
          </w:tcPr>
          <w:p w14:paraId="42C97A2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Worm expeller</w:t>
            </w:r>
          </w:p>
        </w:tc>
        <w:tc>
          <w:tcPr>
            <w:tcW w:w="850" w:type="dxa"/>
          </w:tcPr>
          <w:p w14:paraId="4660D6B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42</w:t>
            </w:r>
          </w:p>
        </w:tc>
        <w:tc>
          <w:tcPr>
            <w:tcW w:w="851" w:type="dxa"/>
          </w:tcPr>
          <w:p w14:paraId="0C19A6B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50</w:t>
            </w:r>
          </w:p>
        </w:tc>
        <w:tc>
          <w:tcPr>
            <w:tcW w:w="991" w:type="dxa"/>
          </w:tcPr>
          <w:p w14:paraId="4F1E50FD"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84</w:t>
            </w:r>
          </w:p>
        </w:tc>
      </w:tr>
      <w:tr w:rsidR="00A33633" w14:paraId="0F518283" w14:textId="77777777">
        <w:tc>
          <w:tcPr>
            <w:tcW w:w="3823" w:type="dxa"/>
          </w:tcPr>
          <w:p w14:paraId="365213F3"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Carica papaya</w:t>
            </w:r>
          </w:p>
        </w:tc>
        <w:tc>
          <w:tcPr>
            <w:tcW w:w="2835" w:type="dxa"/>
          </w:tcPr>
          <w:p w14:paraId="05D40FC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Typhoid</w:t>
            </w:r>
          </w:p>
        </w:tc>
        <w:tc>
          <w:tcPr>
            <w:tcW w:w="850" w:type="dxa"/>
          </w:tcPr>
          <w:p w14:paraId="336DBEC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56</w:t>
            </w:r>
          </w:p>
        </w:tc>
        <w:tc>
          <w:tcPr>
            <w:tcW w:w="851" w:type="dxa"/>
          </w:tcPr>
          <w:p w14:paraId="143C935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72</w:t>
            </w:r>
          </w:p>
        </w:tc>
        <w:tc>
          <w:tcPr>
            <w:tcW w:w="991" w:type="dxa"/>
          </w:tcPr>
          <w:p w14:paraId="72ED292C"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78</w:t>
            </w:r>
          </w:p>
        </w:tc>
      </w:tr>
      <w:tr w:rsidR="00A33633" w14:paraId="4C439399" w14:textId="77777777">
        <w:tc>
          <w:tcPr>
            <w:tcW w:w="3823" w:type="dxa"/>
          </w:tcPr>
          <w:p w14:paraId="45088314" w14:textId="77777777" w:rsidR="00A33633" w:rsidRDefault="00000000">
            <w:pPr>
              <w:spacing w:before="40" w:after="40" w:line="480" w:lineRule="auto"/>
              <w:jc w:val="both"/>
              <w:rPr>
                <w:rFonts w:ascii="Arial" w:eastAsia="Times New Roman" w:hAnsi="Arial" w:cs="Arial"/>
                <w:i/>
                <w:color w:val="000000"/>
                <w:sz w:val="20"/>
                <w:szCs w:val="20"/>
              </w:rPr>
            </w:pPr>
            <w:proofErr w:type="spellStart"/>
            <w:r>
              <w:rPr>
                <w:rFonts w:ascii="Arial" w:eastAsia="Times New Roman" w:hAnsi="Arial" w:cs="Arial"/>
                <w:i/>
                <w:color w:val="000000"/>
                <w:sz w:val="20"/>
                <w:szCs w:val="20"/>
              </w:rPr>
              <w:t>Zea</w:t>
            </w:r>
            <w:proofErr w:type="spellEnd"/>
            <w:r>
              <w:rPr>
                <w:rFonts w:ascii="Arial" w:eastAsia="Times New Roman" w:hAnsi="Arial" w:cs="Arial"/>
                <w:i/>
                <w:color w:val="000000"/>
                <w:sz w:val="20"/>
                <w:szCs w:val="20"/>
              </w:rPr>
              <w:t xml:space="preserve"> mays</w:t>
            </w:r>
          </w:p>
        </w:tc>
        <w:tc>
          <w:tcPr>
            <w:tcW w:w="2835" w:type="dxa"/>
          </w:tcPr>
          <w:p w14:paraId="7299658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Ulcer</w:t>
            </w:r>
          </w:p>
        </w:tc>
        <w:tc>
          <w:tcPr>
            <w:tcW w:w="850" w:type="dxa"/>
          </w:tcPr>
          <w:p w14:paraId="01D93FB8"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15</w:t>
            </w:r>
          </w:p>
        </w:tc>
        <w:tc>
          <w:tcPr>
            <w:tcW w:w="851" w:type="dxa"/>
          </w:tcPr>
          <w:p w14:paraId="066E2E9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30</w:t>
            </w:r>
          </w:p>
        </w:tc>
        <w:tc>
          <w:tcPr>
            <w:tcW w:w="991" w:type="dxa"/>
          </w:tcPr>
          <w:p w14:paraId="4BFD376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50</w:t>
            </w:r>
          </w:p>
        </w:tc>
      </w:tr>
      <w:tr w:rsidR="00A33633" w14:paraId="30724527" w14:textId="77777777">
        <w:tc>
          <w:tcPr>
            <w:tcW w:w="3823" w:type="dxa"/>
          </w:tcPr>
          <w:p w14:paraId="578224AE" w14:textId="77777777" w:rsidR="00A33633" w:rsidRDefault="00000000">
            <w:pPr>
              <w:spacing w:before="40" w:after="40" w:line="480" w:lineRule="auto"/>
              <w:jc w:val="both"/>
              <w:rPr>
                <w:rFonts w:ascii="Arial" w:eastAsia="Times New Roman" w:hAnsi="Arial" w:cs="Arial"/>
                <w:i/>
                <w:color w:val="000000"/>
                <w:sz w:val="20"/>
                <w:szCs w:val="20"/>
              </w:rPr>
            </w:pPr>
            <w:proofErr w:type="spellStart"/>
            <w:r>
              <w:rPr>
                <w:rFonts w:ascii="Arial" w:eastAsia="Times New Roman" w:hAnsi="Arial" w:cs="Arial"/>
                <w:i/>
                <w:color w:val="000000"/>
                <w:sz w:val="20"/>
                <w:szCs w:val="20"/>
              </w:rPr>
              <w:t>Bridelia</w:t>
            </w:r>
            <w:proofErr w:type="spellEnd"/>
            <w:r>
              <w:rPr>
                <w:rFonts w:ascii="Arial" w:eastAsia="Times New Roman" w:hAnsi="Arial" w:cs="Arial"/>
                <w:i/>
                <w:color w:val="000000"/>
                <w:sz w:val="20"/>
                <w:szCs w:val="20"/>
              </w:rPr>
              <w:t xml:space="preserve"> </w:t>
            </w:r>
            <w:proofErr w:type="spellStart"/>
            <w:r>
              <w:rPr>
                <w:rFonts w:ascii="Arial" w:eastAsia="Times New Roman" w:hAnsi="Arial" w:cs="Arial"/>
                <w:i/>
                <w:color w:val="000000"/>
                <w:sz w:val="20"/>
                <w:szCs w:val="20"/>
              </w:rPr>
              <w:t>macrantha</w:t>
            </w:r>
            <w:proofErr w:type="spellEnd"/>
          </w:p>
        </w:tc>
        <w:tc>
          <w:tcPr>
            <w:tcW w:w="2835" w:type="dxa"/>
          </w:tcPr>
          <w:p w14:paraId="36C607B8"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Coated tongue</w:t>
            </w:r>
          </w:p>
        </w:tc>
        <w:tc>
          <w:tcPr>
            <w:tcW w:w="850" w:type="dxa"/>
          </w:tcPr>
          <w:p w14:paraId="6622F5E2"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37</w:t>
            </w:r>
          </w:p>
        </w:tc>
        <w:tc>
          <w:tcPr>
            <w:tcW w:w="851" w:type="dxa"/>
          </w:tcPr>
          <w:p w14:paraId="663FC959"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46</w:t>
            </w:r>
          </w:p>
        </w:tc>
        <w:tc>
          <w:tcPr>
            <w:tcW w:w="991" w:type="dxa"/>
          </w:tcPr>
          <w:p w14:paraId="381C4AE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80</w:t>
            </w:r>
          </w:p>
        </w:tc>
      </w:tr>
      <w:tr w:rsidR="00A33633" w14:paraId="526B01B7" w14:textId="77777777">
        <w:tc>
          <w:tcPr>
            <w:tcW w:w="3823" w:type="dxa"/>
          </w:tcPr>
          <w:p w14:paraId="2AD3BCB7"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Nicotiana tabacum</w:t>
            </w:r>
          </w:p>
        </w:tc>
        <w:tc>
          <w:tcPr>
            <w:tcW w:w="2835" w:type="dxa"/>
          </w:tcPr>
          <w:p w14:paraId="17FB804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Convulsion</w:t>
            </w:r>
          </w:p>
        </w:tc>
        <w:tc>
          <w:tcPr>
            <w:tcW w:w="850" w:type="dxa"/>
          </w:tcPr>
          <w:p w14:paraId="267464A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20</w:t>
            </w:r>
          </w:p>
        </w:tc>
        <w:tc>
          <w:tcPr>
            <w:tcW w:w="851" w:type="dxa"/>
          </w:tcPr>
          <w:p w14:paraId="5A45499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50</w:t>
            </w:r>
          </w:p>
        </w:tc>
        <w:tc>
          <w:tcPr>
            <w:tcW w:w="991" w:type="dxa"/>
          </w:tcPr>
          <w:p w14:paraId="2F25A65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40</w:t>
            </w:r>
          </w:p>
        </w:tc>
      </w:tr>
      <w:tr w:rsidR="00A33633" w14:paraId="160F59FE" w14:textId="77777777">
        <w:tc>
          <w:tcPr>
            <w:tcW w:w="3823" w:type="dxa"/>
          </w:tcPr>
          <w:p w14:paraId="6E2DA677"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Mucuna pruriens</w:t>
            </w:r>
          </w:p>
        </w:tc>
        <w:tc>
          <w:tcPr>
            <w:tcW w:w="2835" w:type="dxa"/>
          </w:tcPr>
          <w:p w14:paraId="68580D0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Blood tonic</w:t>
            </w:r>
          </w:p>
        </w:tc>
        <w:tc>
          <w:tcPr>
            <w:tcW w:w="850" w:type="dxa"/>
          </w:tcPr>
          <w:p w14:paraId="14F8B1A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40</w:t>
            </w:r>
          </w:p>
        </w:tc>
        <w:tc>
          <w:tcPr>
            <w:tcW w:w="851" w:type="dxa"/>
          </w:tcPr>
          <w:p w14:paraId="23C4A4B8"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60</w:t>
            </w:r>
          </w:p>
        </w:tc>
        <w:tc>
          <w:tcPr>
            <w:tcW w:w="991" w:type="dxa"/>
          </w:tcPr>
          <w:p w14:paraId="49EFF82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67</w:t>
            </w:r>
          </w:p>
        </w:tc>
      </w:tr>
      <w:tr w:rsidR="00A33633" w14:paraId="6C5B3B86" w14:textId="77777777">
        <w:tc>
          <w:tcPr>
            <w:tcW w:w="3823" w:type="dxa"/>
          </w:tcPr>
          <w:p w14:paraId="65FC21BD"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 xml:space="preserve">Alternanthera </w:t>
            </w:r>
            <w:proofErr w:type="spellStart"/>
            <w:r>
              <w:rPr>
                <w:rFonts w:ascii="Arial" w:eastAsia="Times New Roman" w:hAnsi="Arial" w:cs="Arial"/>
                <w:i/>
                <w:color w:val="000000"/>
                <w:sz w:val="20"/>
                <w:szCs w:val="20"/>
              </w:rPr>
              <w:t>brasiliana</w:t>
            </w:r>
            <w:proofErr w:type="spellEnd"/>
          </w:p>
        </w:tc>
        <w:tc>
          <w:tcPr>
            <w:tcW w:w="2835" w:type="dxa"/>
          </w:tcPr>
          <w:p w14:paraId="14A73FE8"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Skin infections</w:t>
            </w:r>
          </w:p>
        </w:tc>
        <w:tc>
          <w:tcPr>
            <w:tcW w:w="850" w:type="dxa"/>
          </w:tcPr>
          <w:p w14:paraId="6F4B5E8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34</w:t>
            </w:r>
          </w:p>
        </w:tc>
        <w:tc>
          <w:tcPr>
            <w:tcW w:w="851" w:type="dxa"/>
          </w:tcPr>
          <w:p w14:paraId="39754FAF"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62</w:t>
            </w:r>
          </w:p>
        </w:tc>
        <w:tc>
          <w:tcPr>
            <w:tcW w:w="991" w:type="dxa"/>
          </w:tcPr>
          <w:p w14:paraId="647EB7B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55</w:t>
            </w:r>
          </w:p>
        </w:tc>
      </w:tr>
      <w:tr w:rsidR="00A33633" w14:paraId="33A298FA" w14:textId="77777777">
        <w:tc>
          <w:tcPr>
            <w:tcW w:w="3823" w:type="dxa"/>
          </w:tcPr>
          <w:p w14:paraId="03078589"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 xml:space="preserve">Jatropha </w:t>
            </w:r>
            <w:proofErr w:type="spellStart"/>
            <w:r>
              <w:rPr>
                <w:rFonts w:ascii="Arial" w:eastAsia="Times New Roman" w:hAnsi="Arial" w:cs="Arial"/>
                <w:i/>
                <w:color w:val="000000"/>
                <w:sz w:val="20"/>
                <w:szCs w:val="20"/>
              </w:rPr>
              <w:t>curcas</w:t>
            </w:r>
            <w:proofErr w:type="spellEnd"/>
          </w:p>
        </w:tc>
        <w:tc>
          <w:tcPr>
            <w:tcW w:w="2835" w:type="dxa"/>
          </w:tcPr>
          <w:p w14:paraId="529A840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Contraceptive</w:t>
            </w:r>
          </w:p>
        </w:tc>
        <w:tc>
          <w:tcPr>
            <w:tcW w:w="850" w:type="dxa"/>
          </w:tcPr>
          <w:p w14:paraId="0CC6ECCA"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80</w:t>
            </w:r>
          </w:p>
        </w:tc>
        <w:tc>
          <w:tcPr>
            <w:tcW w:w="851" w:type="dxa"/>
          </w:tcPr>
          <w:p w14:paraId="4676C45E"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85</w:t>
            </w:r>
          </w:p>
        </w:tc>
        <w:tc>
          <w:tcPr>
            <w:tcW w:w="991" w:type="dxa"/>
          </w:tcPr>
          <w:p w14:paraId="555832D3"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94</w:t>
            </w:r>
          </w:p>
        </w:tc>
      </w:tr>
      <w:tr w:rsidR="00A33633" w14:paraId="13C4FD3C" w14:textId="77777777">
        <w:tc>
          <w:tcPr>
            <w:tcW w:w="3823" w:type="dxa"/>
          </w:tcPr>
          <w:p w14:paraId="7FD37DDE"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 xml:space="preserve">Acalypha </w:t>
            </w:r>
            <w:proofErr w:type="spellStart"/>
            <w:r>
              <w:rPr>
                <w:rFonts w:ascii="Arial" w:eastAsia="Times New Roman" w:hAnsi="Arial" w:cs="Arial"/>
                <w:i/>
                <w:color w:val="000000"/>
                <w:sz w:val="20"/>
                <w:szCs w:val="20"/>
              </w:rPr>
              <w:t>wilkesiana</w:t>
            </w:r>
            <w:proofErr w:type="spellEnd"/>
            <w:r>
              <w:rPr>
                <w:rFonts w:ascii="Arial" w:eastAsia="Times New Roman" w:hAnsi="Arial" w:cs="Arial"/>
                <w:i/>
                <w:color w:val="000000"/>
                <w:sz w:val="20"/>
                <w:szCs w:val="20"/>
              </w:rPr>
              <w:t xml:space="preserve"> Muell</w:t>
            </w:r>
          </w:p>
        </w:tc>
        <w:tc>
          <w:tcPr>
            <w:tcW w:w="2835" w:type="dxa"/>
          </w:tcPr>
          <w:p w14:paraId="6F909FB0"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Infant care</w:t>
            </w:r>
          </w:p>
        </w:tc>
        <w:tc>
          <w:tcPr>
            <w:tcW w:w="850" w:type="dxa"/>
          </w:tcPr>
          <w:p w14:paraId="1A4B0E76"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85</w:t>
            </w:r>
          </w:p>
        </w:tc>
        <w:tc>
          <w:tcPr>
            <w:tcW w:w="851" w:type="dxa"/>
          </w:tcPr>
          <w:p w14:paraId="4C76918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84</w:t>
            </w:r>
          </w:p>
        </w:tc>
        <w:tc>
          <w:tcPr>
            <w:tcW w:w="991" w:type="dxa"/>
          </w:tcPr>
          <w:p w14:paraId="7BB96E2F"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100</w:t>
            </w:r>
          </w:p>
        </w:tc>
      </w:tr>
      <w:tr w:rsidR="00A33633" w14:paraId="3B0292BF" w14:textId="77777777">
        <w:tc>
          <w:tcPr>
            <w:tcW w:w="3823" w:type="dxa"/>
          </w:tcPr>
          <w:p w14:paraId="07339987"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Basella alba</w:t>
            </w:r>
          </w:p>
        </w:tc>
        <w:tc>
          <w:tcPr>
            <w:tcW w:w="2835" w:type="dxa"/>
          </w:tcPr>
          <w:p w14:paraId="61958265"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Hypertension</w:t>
            </w:r>
          </w:p>
        </w:tc>
        <w:tc>
          <w:tcPr>
            <w:tcW w:w="850" w:type="dxa"/>
          </w:tcPr>
          <w:p w14:paraId="3FB838EE"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52</w:t>
            </w:r>
          </w:p>
        </w:tc>
        <w:tc>
          <w:tcPr>
            <w:tcW w:w="851" w:type="dxa"/>
          </w:tcPr>
          <w:p w14:paraId="196CCCF1"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60</w:t>
            </w:r>
          </w:p>
        </w:tc>
        <w:tc>
          <w:tcPr>
            <w:tcW w:w="991" w:type="dxa"/>
          </w:tcPr>
          <w:p w14:paraId="7DFF022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53</w:t>
            </w:r>
          </w:p>
        </w:tc>
      </w:tr>
      <w:tr w:rsidR="00A33633" w14:paraId="335BE4B4" w14:textId="77777777">
        <w:tc>
          <w:tcPr>
            <w:tcW w:w="3823" w:type="dxa"/>
          </w:tcPr>
          <w:p w14:paraId="6CC47789" w14:textId="77777777" w:rsidR="00A33633" w:rsidRDefault="00000000">
            <w:pPr>
              <w:spacing w:before="40" w:after="40" w:line="480" w:lineRule="auto"/>
              <w:jc w:val="both"/>
              <w:rPr>
                <w:rFonts w:ascii="Arial" w:eastAsia="Times New Roman" w:hAnsi="Arial" w:cs="Arial"/>
                <w:i/>
                <w:color w:val="000000"/>
                <w:sz w:val="20"/>
                <w:szCs w:val="20"/>
              </w:rPr>
            </w:pPr>
            <w:r>
              <w:rPr>
                <w:rFonts w:ascii="Arial" w:eastAsia="Times New Roman" w:hAnsi="Arial" w:cs="Arial"/>
                <w:i/>
                <w:color w:val="000000"/>
                <w:sz w:val="20"/>
                <w:szCs w:val="20"/>
              </w:rPr>
              <w:t>Cola laurifolia</w:t>
            </w:r>
          </w:p>
        </w:tc>
        <w:tc>
          <w:tcPr>
            <w:tcW w:w="2835" w:type="dxa"/>
          </w:tcPr>
          <w:p w14:paraId="482AADEB"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Low sperm count</w:t>
            </w:r>
          </w:p>
        </w:tc>
        <w:tc>
          <w:tcPr>
            <w:tcW w:w="850" w:type="dxa"/>
          </w:tcPr>
          <w:p w14:paraId="285EE09F"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25</w:t>
            </w:r>
          </w:p>
        </w:tc>
        <w:tc>
          <w:tcPr>
            <w:tcW w:w="851" w:type="dxa"/>
          </w:tcPr>
          <w:p w14:paraId="5ADBFBD7"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70</w:t>
            </w:r>
          </w:p>
        </w:tc>
        <w:tc>
          <w:tcPr>
            <w:tcW w:w="991" w:type="dxa"/>
          </w:tcPr>
          <w:p w14:paraId="44595D44" w14:textId="77777777" w:rsidR="00A33633" w:rsidRDefault="00000000">
            <w:pPr>
              <w:spacing w:before="40" w:after="4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36</w:t>
            </w:r>
          </w:p>
        </w:tc>
      </w:tr>
    </w:tbl>
    <w:p w14:paraId="67618F8D" w14:textId="77777777" w:rsidR="00A33633" w:rsidRDefault="00000000">
      <w:pPr>
        <w:spacing w:after="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Pr>
          <w:rFonts w:ascii="Arial" w:eastAsia="Times New Roman" w:hAnsi="Arial" w:cs="Arial"/>
          <w:b/>
          <w:color w:val="000000"/>
          <w:sz w:val="20"/>
          <w:szCs w:val="20"/>
        </w:rPr>
        <w:t>Source:</w:t>
      </w:r>
      <w:r>
        <w:rPr>
          <w:rFonts w:ascii="Arial" w:eastAsia="Times New Roman" w:hAnsi="Arial" w:cs="Arial"/>
          <w:color w:val="000000"/>
          <w:sz w:val="20"/>
          <w:szCs w:val="20"/>
        </w:rPr>
        <w:t xml:space="preserve"> Field work, 2023</w:t>
      </w:r>
    </w:p>
    <w:p w14:paraId="24CCFCF9" w14:textId="77777777" w:rsidR="00A33633" w:rsidRDefault="00000000">
      <w:pPr>
        <w:spacing w:after="0" w:line="480" w:lineRule="auto"/>
        <w:jc w:val="both"/>
        <w:rPr>
          <w:rFonts w:ascii="Arial" w:eastAsia="Times New Roman" w:hAnsi="Arial" w:cs="Arial"/>
          <w:color w:val="000000"/>
          <w:sz w:val="20"/>
          <w:szCs w:val="20"/>
        </w:rPr>
      </w:pPr>
      <w:r>
        <w:rPr>
          <w:rFonts w:ascii="Arial" w:eastAsia="Times New Roman" w:hAnsi="Arial" w:cs="Arial"/>
          <w:color w:val="000000"/>
          <w:sz w:val="20"/>
          <w:szCs w:val="20"/>
        </w:rPr>
        <w:t>Key: Ip - Number of informants who suggested the use of a species for the same major ailment</w:t>
      </w:r>
    </w:p>
    <w:p w14:paraId="6711B3BF" w14:textId="77777777" w:rsidR="00A33633" w:rsidRDefault="00000000">
      <w:pPr>
        <w:spacing w:after="0" w:line="480" w:lineRule="auto"/>
        <w:jc w:val="both"/>
        <w:rPr>
          <w:rFonts w:ascii="Arial" w:eastAsia="Times New Roman" w:hAnsi="Arial" w:cs="Arial"/>
          <w:color w:val="000000"/>
          <w:sz w:val="20"/>
          <w:szCs w:val="20"/>
        </w:rPr>
      </w:pPr>
      <w:proofErr w:type="spellStart"/>
      <w:r>
        <w:rPr>
          <w:rFonts w:ascii="Arial" w:eastAsia="Times New Roman" w:hAnsi="Arial" w:cs="Arial"/>
          <w:color w:val="000000"/>
          <w:sz w:val="20"/>
          <w:szCs w:val="20"/>
        </w:rPr>
        <w:t>Iu</w:t>
      </w:r>
      <w:proofErr w:type="spellEnd"/>
      <w:r>
        <w:rPr>
          <w:rFonts w:ascii="Arial" w:eastAsia="Times New Roman" w:hAnsi="Arial" w:cs="Arial"/>
          <w:color w:val="000000"/>
          <w:sz w:val="20"/>
          <w:szCs w:val="20"/>
        </w:rPr>
        <w:t xml:space="preserve"> - Total number of informants who mentioned the species for any use</w:t>
      </w:r>
    </w:p>
    <w:p w14:paraId="2D2997AE" w14:textId="77777777" w:rsidR="00A33633" w:rsidRDefault="00A33633">
      <w:pPr>
        <w:spacing w:after="0" w:line="480" w:lineRule="auto"/>
        <w:jc w:val="both"/>
        <w:rPr>
          <w:rFonts w:ascii="Arial" w:eastAsia="Times New Roman" w:hAnsi="Arial" w:cs="Arial"/>
          <w:color w:val="000000"/>
          <w:sz w:val="20"/>
          <w:szCs w:val="20"/>
        </w:rPr>
      </w:pPr>
    </w:p>
    <w:p w14:paraId="2FACBA44" w14:textId="77777777" w:rsidR="00A33633" w:rsidRDefault="00A33633">
      <w:pPr>
        <w:spacing w:before="120" w:after="120" w:line="360" w:lineRule="auto"/>
        <w:jc w:val="both"/>
        <w:rPr>
          <w:rFonts w:ascii="Times New Roman" w:eastAsia="Times New Roman" w:hAnsi="Times New Roman" w:cs="Times New Roman"/>
          <w:b/>
          <w:color w:val="000000"/>
          <w:sz w:val="24"/>
          <w:szCs w:val="24"/>
        </w:rPr>
      </w:pPr>
    </w:p>
    <w:p w14:paraId="10728432" w14:textId="77777777" w:rsidR="00A33633" w:rsidRDefault="00A33633">
      <w:pPr>
        <w:spacing w:before="120" w:after="120" w:line="360" w:lineRule="auto"/>
        <w:jc w:val="both"/>
        <w:rPr>
          <w:rFonts w:ascii="Times New Roman" w:eastAsia="Times New Roman" w:hAnsi="Times New Roman" w:cs="Times New Roman"/>
          <w:b/>
          <w:color w:val="000000"/>
          <w:sz w:val="24"/>
          <w:szCs w:val="24"/>
        </w:rPr>
      </w:pPr>
    </w:p>
    <w:p w14:paraId="14461C34" w14:textId="77777777" w:rsidR="00A33633" w:rsidRDefault="00000000">
      <w:pPr>
        <w:spacing w:before="120" w:after="120" w:line="360" w:lineRule="auto"/>
        <w:jc w:val="both"/>
        <w:rPr>
          <w:rFonts w:ascii="Arial" w:eastAsia="Times New Roman" w:hAnsi="Arial" w:cs="Arial"/>
          <w:b/>
          <w:color w:val="000000"/>
        </w:rPr>
      </w:pPr>
      <w:r>
        <w:rPr>
          <w:rFonts w:ascii="Arial" w:eastAsia="Times New Roman" w:hAnsi="Arial" w:cs="Arial"/>
          <w:b/>
          <w:color w:val="000000"/>
        </w:rPr>
        <w:t>Discussion</w:t>
      </w:r>
    </w:p>
    <w:p w14:paraId="60B4A68B" w14:textId="77777777" w:rsidR="00A33633" w:rsidRDefault="00000000">
      <w:pPr>
        <w:spacing w:before="120" w:after="120" w:line="480" w:lineRule="auto"/>
        <w:jc w:val="both"/>
        <w:rPr>
          <w:rFonts w:ascii="Arial" w:hAnsi="Arial" w:cs="Arial"/>
          <w:sz w:val="20"/>
          <w:szCs w:val="20"/>
        </w:rPr>
      </w:pPr>
      <w:r>
        <w:rPr>
          <w:rFonts w:ascii="Arial" w:hAnsi="Arial" w:cs="Arial"/>
          <w:sz w:val="20"/>
          <w:szCs w:val="20"/>
        </w:rPr>
        <w:t xml:space="preserve">Ila </w:t>
      </w:r>
      <w:proofErr w:type="spellStart"/>
      <w:r>
        <w:rPr>
          <w:rFonts w:ascii="Arial" w:hAnsi="Arial" w:cs="Arial"/>
          <w:sz w:val="20"/>
          <w:szCs w:val="20"/>
        </w:rPr>
        <w:t>Orangun</w:t>
      </w:r>
      <w:proofErr w:type="spellEnd"/>
      <w:r>
        <w:rPr>
          <w:rFonts w:ascii="Arial" w:hAnsi="Arial" w:cs="Arial"/>
          <w:sz w:val="20"/>
          <w:szCs w:val="20"/>
        </w:rPr>
        <w:t xml:space="preserve"> campus of Osun State College of Education boasts a wide range of plant species, </w:t>
      </w:r>
      <w:proofErr w:type="spellStart"/>
      <w:r>
        <w:rPr>
          <w:rFonts w:ascii="Arial" w:hAnsi="Arial" w:cs="Arial"/>
          <w:sz w:val="20"/>
          <w:szCs w:val="20"/>
        </w:rPr>
        <w:t>totalling</w:t>
      </w:r>
      <w:proofErr w:type="spellEnd"/>
      <w:r>
        <w:rPr>
          <w:rFonts w:ascii="Arial" w:hAnsi="Arial" w:cs="Arial"/>
          <w:sz w:val="20"/>
          <w:szCs w:val="20"/>
        </w:rPr>
        <w:t xml:space="preserve"> 104 and belonging to 43 different families. This diverse flora signifies the presence of extensive traditional knowledge regarding medicinal plants within the community, as well as their usage in treating various ailments. More than half of the identified plant species are medicinal plants obtained from the wild, highlighting the study area's significance as a valuable source of herbal medicine for rural communities. Similar practices of utilizing tree species from forests have also been observed among rural residents in Ekiti State, Nigeria [16; </w:t>
      </w:r>
      <w:proofErr w:type="gramStart"/>
      <w:r>
        <w:rPr>
          <w:rFonts w:ascii="Arial" w:hAnsi="Arial" w:cs="Arial"/>
          <w:sz w:val="20"/>
          <w:szCs w:val="20"/>
        </w:rPr>
        <w:t>17 ]</w:t>
      </w:r>
      <w:proofErr w:type="gramEnd"/>
      <w:r>
        <w:rPr>
          <w:rFonts w:ascii="Arial" w:hAnsi="Arial" w:cs="Arial"/>
          <w:sz w:val="20"/>
          <w:szCs w:val="20"/>
        </w:rPr>
        <w:t xml:space="preserve">. This study is related to the flora in Lagos State University where survey of ethnobotanical importance of plant species was conducted [ </w:t>
      </w:r>
      <w:proofErr w:type="gramStart"/>
      <w:r>
        <w:rPr>
          <w:rFonts w:ascii="Arial" w:hAnsi="Arial" w:cs="Arial"/>
          <w:sz w:val="20"/>
          <w:szCs w:val="20"/>
        </w:rPr>
        <w:t>8 ]</w:t>
      </w:r>
      <w:proofErr w:type="gramEnd"/>
      <w:r>
        <w:rPr>
          <w:rFonts w:ascii="Arial" w:hAnsi="Arial" w:cs="Arial"/>
          <w:sz w:val="20"/>
          <w:szCs w:val="20"/>
        </w:rPr>
        <w:t xml:space="preserve">. Similar work was done on medicinal plant species in Uganda by [ </w:t>
      </w:r>
      <w:proofErr w:type="gramStart"/>
      <w:r>
        <w:rPr>
          <w:rFonts w:ascii="Arial" w:hAnsi="Arial" w:cs="Arial"/>
          <w:sz w:val="20"/>
          <w:szCs w:val="20"/>
        </w:rPr>
        <w:t>2 ]</w:t>
      </w:r>
      <w:proofErr w:type="gramEnd"/>
      <w:r>
        <w:rPr>
          <w:rFonts w:ascii="Arial" w:hAnsi="Arial" w:cs="Arial"/>
          <w:sz w:val="20"/>
          <w:szCs w:val="20"/>
        </w:rPr>
        <w:t xml:space="preserve">  where 190 plant species belonging to 61 families were documented  </w:t>
      </w:r>
    </w:p>
    <w:p w14:paraId="0D66106B" w14:textId="77777777" w:rsidR="00A33633" w:rsidRDefault="00000000">
      <w:pPr>
        <w:spacing w:before="120" w:after="120" w:line="480" w:lineRule="auto"/>
        <w:jc w:val="both"/>
        <w:rPr>
          <w:rFonts w:ascii="Arial" w:hAnsi="Arial" w:cs="Arial"/>
          <w:sz w:val="20"/>
          <w:szCs w:val="20"/>
        </w:rPr>
      </w:pPr>
      <w:r>
        <w:rPr>
          <w:rFonts w:ascii="Arial" w:hAnsi="Arial" w:cs="Arial"/>
          <w:sz w:val="20"/>
          <w:szCs w:val="20"/>
        </w:rPr>
        <w:t xml:space="preserve">Families such as </w:t>
      </w:r>
      <w:proofErr w:type="spellStart"/>
      <w:r>
        <w:rPr>
          <w:rFonts w:ascii="Arial" w:hAnsi="Arial" w:cs="Arial"/>
          <w:sz w:val="20"/>
          <w:szCs w:val="20"/>
        </w:rPr>
        <w:t>Amaranthaceae</w:t>
      </w:r>
      <w:proofErr w:type="spellEnd"/>
      <w:r>
        <w:rPr>
          <w:rFonts w:ascii="Arial" w:hAnsi="Arial" w:cs="Arial"/>
          <w:sz w:val="20"/>
          <w:szCs w:val="20"/>
        </w:rPr>
        <w:t xml:space="preserve">, Asteraceae, </w:t>
      </w:r>
      <w:proofErr w:type="spellStart"/>
      <w:r>
        <w:rPr>
          <w:rFonts w:ascii="Arial" w:hAnsi="Arial" w:cs="Arial"/>
          <w:sz w:val="20"/>
          <w:szCs w:val="20"/>
        </w:rPr>
        <w:t>Euphorbiaceae</w:t>
      </w:r>
      <w:proofErr w:type="spellEnd"/>
      <w:r>
        <w:rPr>
          <w:rFonts w:ascii="Arial" w:hAnsi="Arial" w:cs="Arial"/>
          <w:sz w:val="20"/>
          <w:szCs w:val="20"/>
        </w:rPr>
        <w:t xml:space="preserve">, </w:t>
      </w:r>
      <w:proofErr w:type="spellStart"/>
      <w:r>
        <w:rPr>
          <w:rFonts w:ascii="Arial" w:hAnsi="Arial" w:cs="Arial"/>
          <w:sz w:val="20"/>
          <w:szCs w:val="20"/>
        </w:rPr>
        <w:t>Lamiaceae</w:t>
      </w:r>
      <w:proofErr w:type="spellEnd"/>
      <w:r>
        <w:rPr>
          <w:rFonts w:ascii="Arial" w:hAnsi="Arial" w:cs="Arial"/>
          <w:sz w:val="20"/>
          <w:szCs w:val="20"/>
        </w:rPr>
        <w:t xml:space="preserve">, and </w:t>
      </w:r>
      <w:proofErr w:type="spellStart"/>
      <w:r>
        <w:rPr>
          <w:rFonts w:ascii="Arial" w:hAnsi="Arial" w:cs="Arial"/>
          <w:sz w:val="20"/>
          <w:szCs w:val="20"/>
        </w:rPr>
        <w:t>Malvaceae</w:t>
      </w:r>
      <w:proofErr w:type="spellEnd"/>
      <w:r>
        <w:rPr>
          <w:rFonts w:ascii="Arial" w:hAnsi="Arial" w:cs="Arial"/>
          <w:sz w:val="20"/>
          <w:szCs w:val="20"/>
        </w:rPr>
        <w:t xml:space="preserve"> are frequently mentioned in herbal preparations across Nigeria [ 9; 8; </w:t>
      </w:r>
      <w:proofErr w:type="gramStart"/>
      <w:r>
        <w:rPr>
          <w:rFonts w:ascii="Arial" w:hAnsi="Arial" w:cs="Arial"/>
          <w:sz w:val="20"/>
          <w:szCs w:val="20"/>
        </w:rPr>
        <w:t>18 ]</w:t>
      </w:r>
      <w:proofErr w:type="gramEnd"/>
      <w:r>
        <w:rPr>
          <w:rFonts w:ascii="Arial" w:hAnsi="Arial" w:cs="Arial"/>
          <w:sz w:val="20"/>
          <w:szCs w:val="20"/>
        </w:rPr>
        <w:t xml:space="preserve">. These families are renowned for their diverse array of bioactive compounds [ </w:t>
      </w:r>
      <w:proofErr w:type="gramStart"/>
      <w:r>
        <w:rPr>
          <w:rFonts w:ascii="Arial" w:hAnsi="Arial" w:cs="Arial"/>
          <w:sz w:val="20"/>
          <w:szCs w:val="20"/>
        </w:rPr>
        <w:t>2 ]</w:t>
      </w:r>
      <w:proofErr w:type="gramEnd"/>
      <w:r>
        <w:rPr>
          <w:rFonts w:ascii="Arial" w:hAnsi="Arial" w:cs="Arial"/>
          <w:sz w:val="20"/>
          <w:szCs w:val="20"/>
        </w:rPr>
        <w:t xml:space="preserve"> . Among them, Asteraceae stands out for its abundance of bioactive compounds, which contributes to its extensive use in traditional medicine. Many plant species documented in the study area were found to possess multiple therapeutic uses, likely due to the presence of various metabolites and the ability of certain molecules to effectively combat different pathogens. In certain cases, combinations of plants were utilized in the preparation of herbal remedies, demonstrating the synergistic effects of these plants when used together [ </w:t>
      </w:r>
      <w:proofErr w:type="gramStart"/>
      <w:r>
        <w:rPr>
          <w:rFonts w:ascii="Arial" w:hAnsi="Arial" w:cs="Arial"/>
          <w:sz w:val="20"/>
          <w:szCs w:val="20"/>
        </w:rPr>
        <w:t>9 ]</w:t>
      </w:r>
      <w:proofErr w:type="gramEnd"/>
      <w:r>
        <w:rPr>
          <w:rFonts w:ascii="Arial" w:hAnsi="Arial" w:cs="Arial"/>
          <w:sz w:val="20"/>
          <w:szCs w:val="20"/>
        </w:rPr>
        <w:t>.</w:t>
      </w:r>
    </w:p>
    <w:p w14:paraId="1F909E42" w14:textId="77777777" w:rsidR="00A33633" w:rsidRDefault="00000000">
      <w:pPr>
        <w:spacing w:before="120" w:after="120" w:line="480" w:lineRule="auto"/>
        <w:jc w:val="both"/>
        <w:rPr>
          <w:rFonts w:ascii="Arial" w:hAnsi="Arial" w:cs="Arial"/>
          <w:sz w:val="20"/>
          <w:szCs w:val="20"/>
        </w:rPr>
      </w:pPr>
      <w:r>
        <w:rPr>
          <w:rFonts w:ascii="Arial" w:hAnsi="Arial" w:cs="Arial"/>
          <w:sz w:val="20"/>
          <w:szCs w:val="20"/>
        </w:rPr>
        <w:t xml:space="preserve">The use of multiple parts of the same plant, such as the bark and roots of </w:t>
      </w:r>
      <w:proofErr w:type="spellStart"/>
      <w:r>
        <w:rPr>
          <w:rFonts w:ascii="Arial" w:hAnsi="Arial" w:cs="Arial"/>
          <w:sz w:val="20"/>
          <w:szCs w:val="20"/>
        </w:rPr>
        <w:t>Azadirachta</w:t>
      </w:r>
      <w:proofErr w:type="spellEnd"/>
      <w:r>
        <w:rPr>
          <w:rFonts w:ascii="Arial" w:hAnsi="Arial" w:cs="Arial"/>
          <w:sz w:val="20"/>
          <w:szCs w:val="20"/>
        </w:rPr>
        <w:t xml:space="preserve"> indica, in herbal preparations may pose a risk to the species unless sustainable harvesting practices are implemented. Leaves from various plants exhibit bioactive properties against various diseases and pathogens [ 19; </w:t>
      </w:r>
      <w:proofErr w:type="gramStart"/>
      <w:r>
        <w:rPr>
          <w:rFonts w:ascii="Arial" w:hAnsi="Arial" w:cs="Arial"/>
          <w:sz w:val="20"/>
          <w:szCs w:val="20"/>
        </w:rPr>
        <w:t>20 ]</w:t>
      </w:r>
      <w:proofErr w:type="gramEnd"/>
      <w:r>
        <w:rPr>
          <w:rFonts w:ascii="Arial" w:hAnsi="Arial" w:cs="Arial"/>
          <w:sz w:val="20"/>
          <w:szCs w:val="20"/>
        </w:rPr>
        <w:t xml:space="preserve">, suggesting the need to explore the efficacy of leaves for treating ailments where roots and barks are predominantly harvested. Herbs were the most commonly used plant life forms for medicinal purposes, and their availability throughout the year makes their collection from the wild less threatening to conservation efforts [ 8; </w:t>
      </w:r>
      <w:proofErr w:type="gramStart"/>
      <w:r>
        <w:rPr>
          <w:rFonts w:ascii="Arial" w:hAnsi="Arial" w:cs="Arial"/>
          <w:sz w:val="20"/>
          <w:szCs w:val="20"/>
        </w:rPr>
        <w:t>21 ]</w:t>
      </w:r>
      <w:proofErr w:type="gramEnd"/>
      <w:r>
        <w:rPr>
          <w:rFonts w:ascii="Arial" w:hAnsi="Arial" w:cs="Arial"/>
          <w:sz w:val="20"/>
          <w:szCs w:val="20"/>
        </w:rPr>
        <w:t>. Shrubs, on the other hand, are preferred due to their year-round availability and resistance to seasonal variations.</w:t>
      </w:r>
    </w:p>
    <w:p w14:paraId="0A140519" w14:textId="77777777" w:rsidR="00A33633" w:rsidRDefault="00000000">
      <w:pPr>
        <w:spacing w:before="120" w:after="120" w:line="480" w:lineRule="auto"/>
        <w:jc w:val="both"/>
        <w:rPr>
          <w:rFonts w:ascii="Arial" w:hAnsi="Arial" w:cs="Arial"/>
          <w:sz w:val="20"/>
          <w:szCs w:val="20"/>
        </w:rPr>
      </w:pPr>
      <w:r>
        <w:rPr>
          <w:rFonts w:ascii="Arial" w:hAnsi="Arial" w:cs="Arial"/>
          <w:sz w:val="20"/>
          <w:szCs w:val="20"/>
        </w:rPr>
        <w:lastRenderedPageBreak/>
        <w:t xml:space="preserve">Traditional healers in the study area relied on collecting plants from the forest rather than maintaining medicinal plant gardens. However, commercial collectors requiring large volumes can exert significant pressure on plant populations, leading to overexploitation and species extinction. Oral administration was the predominant route for herbal medicine, often using solvents or additives such as water and food to enhance extraction and minimize adverse effects. Decoctions were the most common method of preparing herbal remedies, although both decoctions and cold extracts have limited shelf life, resulting in continuous harvesting of medicinal plants and potential over exploitation [ </w:t>
      </w:r>
      <w:proofErr w:type="gramStart"/>
      <w:r>
        <w:rPr>
          <w:rFonts w:ascii="Arial" w:hAnsi="Arial" w:cs="Arial"/>
          <w:sz w:val="20"/>
          <w:szCs w:val="20"/>
        </w:rPr>
        <w:t>2 ]</w:t>
      </w:r>
      <w:proofErr w:type="gramEnd"/>
      <w:r>
        <w:rPr>
          <w:rFonts w:ascii="Arial" w:hAnsi="Arial" w:cs="Arial"/>
          <w:sz w:val="20"/>
          <w:szCs w:val="20"/>
        </w:rPr>
        <w:t>.</w:t>
      </w:r>
    </w:p>
    <w:p w14:paraId="3D144F9F" w14:textId="77777777" w:rsidR="00A33633" w:rsidRDefault="00000000">
      <w:pPr>
        <w:spacing w:before="120" w:after="120" w:line="480" w:lineRule="auto"/>
        <w:jc w:val="both"/>
        <w:rPr>
          <w:rFonts w:ascii="Arial" w:hAnsi="Arial" w:cs="Arial"/>
          <w:sz w:val="20"/>
          <w:szCs w:val="20"/>
        </w:rPr>
      </w:pPr>
      <w:r>
        <w:rPr>
          <w:rFonts w:ascii="Arial" w:hAnsi="Arial" w:cs="Arial"/>
          <w:sz w:val="20"/>
          <w:szCs w:val="20"/>
        </w:rPr>
        <w:t xml:space="preserve">Certain plant species demonstrated high fidelity levels in treating specific ailments, such as </w:t>
      </w:r>
      <w:proofErr w:type="spellStart"/>
      <w:r>
        <w:rPr>
          <w:rFonts w:ascii="Arial" w:hAnsi="Arial" w:cs="Arial"/>
          <w:i/>
          <w:sz w:val="20"/>
          <w:szCs w:val="20"/>
        </w:rPr>
        <w:t>Azadirachta</w:t>
      </w:r>
      <w:proofErr w:type="spellEnd"/>
      <w:r>
        <w:rPr>
          <w:rFonts w:ascii="Arial" w:hAnsi="Arial" w:cs="Arial"/>
          <w:i/>
          <w:sz w:val="20"/>
          <w:szCs w:val="20"/>
        </w:rPr>
        <w:t xml:space="preserve"> indica</w:t>
      </w:r>
      <w:r>
        <w:rPr>
          <w:rFonts w:ascii="Arial" w:hAnsi="Arial" w:cs="Arial"/>
          <w:sz w:val="20"/>
          <w:szCs w:val="20"/>
        </w:rPr>
        <w:t xml:space="preserve"> for malaria and </w:t>
      </w:r>
      <w:r>
        <w:rPr>
          <w:rFonts w:ascii="Arial" w:hAnsi="Arial" w:cs="Arial"/>
          <w:i/>
          <w:sz w:val="20"/>
          <w:szCs w:val="20"/>
        </w:rPr>
        <w:t xml:space="preserve">Acalypha </w:t>
      </w:r>
      <w:proofErr w:type="spellStart"/>
      <w:r>
        <w:rPr>
          <w:rFonts w:ascii="Arial" w:hAnsi="Arial" w:cs="Arial"/>
          <w:i/>
          <w:sz w:val="20"/>
          <w:szCs w:val="20"/>
        </w:rPr>
        <w:t>wilkesiana</w:t>
      </w:r>
      <w:proofErr w:type="spellEnd"/>
      <w:r>
        <w:rPr>
          <w:rFonts w:ascii="Arial" w:hAnsi="Arial" w:cs="Arial"/>
          <w:sz w:val="20"/>
          <w:szCs w:val="20"/>
        </w:rPr>
        <w:t xml:space="preserve"> Muell for infant care. The consistent preference for certain plant species across different regions and cultural groups further validates their medicinal properties. However, the limited citation of certain plants for specific ailments may be attributed to a lack of awareness, specific target groups, and limited diagnosis.</w:t>
      </w:r>
    </w:p>
    <w:p w14:paraId="4F3F61CD" w14:textId="77777777" w:rsidR="00A33633" w:rsidRDefault="00000000">
      <w:pPr>
        <w:spacing w:before="120" w:after="120" w:line="480" w:lineRule="auto"/>
        <w:jc w:val="both"/>
        <w:rPr>
          <w:rFonts w:ascii="Arial" w:eastAsia="Times New Roman" w:hAnsi="Arial" w:cs="Arial"/>
          <w:b/>
          <w:color w:val="000000"/>
          <w:sz w:val="20"/>
          <w:szCs w:val="20"/>
        </w:rPr>
      </w:pPr>
      <w:r>
        <w:rPr>
          <w:rFonts w:ascii="Arial" w:hAnsi="Arial" w:cs="Arial"/>
          <w:sz w:val="20"/>
          <w:szCs w:val="20"/>
        </w:rPr>
        <w:t xml:space="preserve">Plants with high fidelity levels are considered potential candidates for further pharmacological investigations and should be prioritized for conservation efforts [ </w:t>
      </w:r>
      <w:proofErr w:type="gramStart"/>
      <w:r>
        <w:rPr>
          <w:rFonts w:ascii="Arial" w:hAnsi="Arial" w:cs="Arial"/>
          <w:sz w:val="20"/>
          <w:szCs w:val="20"/>
        </w:rPr>
        <w:t>2 ]</w:t>
      </w:r>
      <w:proofErr w:type="gramEnd"/>
      <w:r>
        <w:rPr>
          <w:rFonts w:ascii="Arial" w:hAnsi="Arial" w:cs="Arial"/>
          <w:sz w:val="20"/>
          <w:szCs w:val="20"/>
        </w:rPr>
        <w:t>. The F</w:t>
      </w:r>
      <w:r>
        <w:rPr>
          <w:rFonts w:ascii="Arial" w:hAnsi="Arial" w:cs="Arial"/>
          <w:sz w:val="20"/>
          <w:szCs w:val="20"/>
          <w:vertAlign w:val="subscript"/>
        </w:rPr>
        <w:t xml:space="preserve">ic </w:t>
      </w:r>
      <w:r>
        <w:rPr>
          <w:rFonts w:ascii="Arial" w:hAnsi="Arial" w:cs="Arial"/>
          <w:sz w:val="20"/>
          <w:szCs w:val="20"/>
        </w:rPr>
        <w:t>and FL calculations provided complementary insights into the preferred species and their traditional uses, highlighting their importance in prioritizing species for further research and conservation.</w:t>
      </w:r>
    </w:p>
    <w:p w14:paraId="4D97C38C" w14:textId="77777777" w:rsidR="00A33633" w:rsidRDefault="00000000">
      <w:pPr>
        <w:spacing w:before="120" w:after="120" w:line="480" w:lineRule="auto"/>
        <w:jc w:val="both"/>
        <w:rPr>
          <w:rFonts w:ascii="Arial" w:eastAsia="Times New Roman" w:hAnsi="Arial" w:cs="Arial"/>
          <w:b/>
          <w:color w:val="000000"/>
        </w:rPr>
      </w:pPr>
      <w:r>
        <w:rPr>
          <w:rFonts w:ascii="Arial" w:eastAsia="Times New Roman" w:hAnsi="Arial" w:cs="Arial"/>
          <w:b/>
          <w:color w:val="000000"/>
        </w:rPr>
        <w:t>Conclusion</w:t>
      </w:r>
    </w:p>
    <w:p w14:paraId="5235B60A" w14:textId="77777777" w:rsidR="00A33633" w:rsidRDefault="00000000">
      <w:pPr>
        <w:spacing w:before="120" w:after="120" w:line="480" w:lineRule="auto"/>
        <w:jc w:val="both"/>
        <w:rPr>
          <w:rFonts w:ascii="Arial" w:hAnsi="Arial" w:cs="Arial"/>
          <w:sz w:val="20"/>
          <w:szCs w:val="20"/>
        </w:rPr>
      </w:pPr>
      <w:r>
        <w:rPr>
          <w:rFonts w:ascii="Arial" w:hAnsi="Arial" w:cs="Arial"/>
          <w:sz w:val="20"/>
          <w:szCs w:val="20"/>
        </w:rPr>
        <w:t xml:space="preserve">The number of identified plant species in the study area was higher compared to </w:t>
      </w:r>
      <w:proofErr w:type="gramStart"/>
      <w:r>
        <w:rPr>
          <w:rFonts w:ascii="Arial" w:hAnsi="Arial" w:cs="Arial"/>
          <w:sz w:val="20"/>
          <w:szCs w:val="20"/>
        </w:rPr>
        <w:t>the  documented</w:t>
      </w:r>
      <w:proofErr w:type="gramEnd"/>
      <w:r>
        <w:rPr>
          <w:rFonts w:ascii="Arial" w:hAnsi="Arial" w:cs="Arial"/>
          <w:sz w:val="20"/>
          <w:szCs w:val="20"/>
        </w:rPr>
        <w:t xml:space="preserve"> 35 plant species in Lagos State University, Ojo Campus, as reported by [ 8 ].</w:t>
      </w:r>
    </w:p>
    <w:p w14:paraId="719571D9" w14:textId="77777777" w:rsidR="00A33633" w:rsidRDefault="00000000">
      <w:pPr>
        <w:spacing w:before="120" w:after="120" w:line="480" w:lineRule="auto"/>
        <w:jc w:val="both"/>
        <w:rPr>
          <w:rFonts w:ascii="Arial" w:hAnsi="Arial" w:cs="Arial"/>
          <w:sz w:val="20"/>
          <w:szCs w:val="20"/>
        </w:rPr>
      </w:pPr>
      <w:r>
        <w:rPr>
          <w:rFonts w:ascii="Arial" w:hAnsi="Arial" w:cs="Arial"/>
          <w:sz w:val="20"/>
          <w:szCs w:val="20"/>
        </w:rPr>
        <w:t xml:space="preserve">Furthermore, a greater variety of plant species were utilized in the study area compared to the ones documented by [ </w:t>
      </w:r>
      <w:proofErr w:type="gramStart"/>
      <w:r>
        <w:rPr>
          <w:rFonts w:ascii="Arial" w:hAnsi="Arial" w:cs="Arial"/>
          <w:sz w:val="20"/>
          <w:szCs w:val="20"/>
        </w:rPr>
        <w:t>14 ]</w:t>
      </w:r>
      <w:proofErr w:type="gramEnd"/>
      <w:r>
        <w:rPr>
          <w:rFonts w:ascii="Arial" w:hAnsi="Arial" w:cs="Arial"/>
          <w:sz w:val="20"/>
          <w:szCs w:val="20"/>
        </w:rPr>
        <w:t xml:space="preserve"> and [ 8 ]. The listed plant species in the study area were slightly different from those listed by [ </w:t>
      </w:r>
      <w:proofErr w:type="gramStart"/>
      <w:r>
        <w:rPr>
          <w:rFonts w:ascii="Arial" w:hAnsi="Arial" w:cs="Arial"/>
          <w:sz w:val="20"/>
          <w:szCs w:val="20"/>
        </w:rPr>
        <w:t>14 ]</w:t>
      </w:r>
      <w:proofErr w:type="gramEnd"/>
      <w:r>
        <w:rPr>
          <w:rFonts w:ascii="Arial" w:hAnsi="Arial" w:cs="Arial"/>
          <w:sz w:val="20"/>
          <w:szCs w:val="20"/>
        </w:rPr>
        <w:t>, [ 8 ], and  [21 ]. These variations in documented plant species could be due to differences in geographical locations, ecological factors, and cultural practices, which can influence the selection and utilization of medicinal plants in different regions.</w:t>
      </w:r>
    </w:p>
    <w:p w14:paraId="0D3D9855" w14:textId="77777777" w:rsidR="00A33633" w:rsidRDefault="00A33633">
      <w:pPr>
        <w:spacing w:before="120" w:after="120" w:line="480" w:lineRule="auto"/>
        <w:jc w:val="both"/>
        <w:rPr>
          <w:rFonts w:ascii="Arial" w:hAnsi="Arial" w:cs="Arial"/>
          <w:sz w:val="20"/>
          <w:szCs w:val="20"/>
        </w:rPr>
      </w:pPr>
    </w:p>
    <w:p w14:paraId="0F09AA28" w14:textId="77777777" w:rsidR="00A33633" w:rsidRDefault="00000000">
      <w:pPr>
        <w:pStyle w:val="ReferHead"/>
        <w:spacing w:after="0" w:line="480" w:lineRule="auto"/>
        <w:jc w:val="both"/>
        <w:rPr>
          <w:rFonts w:ascii="Arial" w:hAnsi="Arial" w:cs="Arial"/>
          <w:szCs w:val="22"/>
        </w:rPr>
      </w:pPr>
      <w:r>
        <w:rPr>
          <w:rFonts w:ascii="Arial" w:hAnsi="Arial" w:cs="Arial"/>
          <w:szCs w:val="22"/>
        </w:rPr>
        <w:lastRenderedPageBreak/>
        <w:t>References</w:t>
      </w:r>
    </w:p>
    <w:p w14:paraId="00D179A1" w14:textId="77777777" w:rsidR="00A33633" w:rsidRDefault="00000000">
      <w:pPr>
        <w:pStyle w:val="ListParagraph"/>
        <w:numPr>
          <w:ilvl w:val="0"/>
          <w:numId w:val="1"/>
        </w:numPr>
        <w:spacing w:after="0" w:line="480" w:lineRule="auto"/>
        <w:jc w:val="both"/>
        <w:rPr>
          <w:rFonts w:ascii="Arial" w:hAnsi="Arial" w:cs="Arial"/>
          <w:i/>
          <w:sz w:val="20"/>
          <w:szCs w:val="20"/>
        </w:rPr>
      </w:pPr>
      <w:r>
        <w:rPr>
          <w:rFonts w:ascii="Arial" w:hAnsi="Arial" w:cs="Arial"/>
          <w:sz w:val="20"/>
          <w:szCs w:val="20"/>
        </w:rPr>
        <w:t>Bar-</w:t>
      </w:r>
      <w:proofErr w:type="spellStart"/>
      <w:proofErr w:type="gramStart"/>
      <w:r>
        <w:rPr>
          <w:rFonts w:ascii="Arial" w:hAnsi="Arial" w:cs="Arial"/>
          <w:sz w:val="20"/>
          <w:szCs w:val="20"/>
        </w:rPr>
        <w:t>On,Y.M</w:t>
      </w:r>
      <w:proofErr w:type="spellEnd"/>
      <w:r>
        <w:rPr>
          <w:rFonts w:ascii="Arial" w:hAnsi="Arial" w:cs="Arial"/>
          <w:sz w:val="20"/>
          <w:szCs w:val="20"/>
        </w:rPr>
        <w:t>.</w:t>
      </w:r>
      <w:proofErr w:type="gramEnd"/>
      <w:r>
        <w:rPr>
          <w:rFonts w:ascii="Arial" w:hAnsi="Arial" w:cs="Arial"/>
          <w:sz w:val="20"/>
          <w:szCs w:val="20"/>
        </w:rPr>
        <w:t xml:space="preserve">, Phillips, R. and Milo, R. (2018) The biomass distribution on Earth. </w:t>
      </w:r>
      <w:r>
        <w:rPr>
          <w:rFonts w:ascii="Arial" w:hAnsi="Arial" w:cs="Arial"/>
          <w:sz w:val="20"/>
          <w:szCs w:val="20"/>
        </w:rPr>
        <w:tab/>
      </w:r>
      <w:r>
        <w:rPr>
          <w:rFonts w:ascii="Arial" w:hAnsi="Arial" w:cs="Arial"/>
          <w:i/>
          <w:sz w:val="20"/>
          <w:szCs w:val="20"/>
        </w:rPr>
        <w:t xml:space="preserve">Proceedings </w:t>
      </w:r>
      <w:r>
        <w:rPr>
          <w:rFonts w:ascii="Arial" w:hAnsi="Arial" w:cs="Arial"/>
          <w:i/>
          <w:sz w:val="20"/>
          <w:szCs w:val="20"/>
        </w:rPr>
        <w:tab/>
      </w:r>
      <w:r>
        <w:rPr>
          <w:rFonts w:ascii="Arial" w:hAnsi="Arial" w:cs="Arial"/>
          <w:i/>
          <w:sz w:val="20"/>
          <w:szCs w:val="20"/>
        </w:rPr>
        <w:tab/>
      </w:r>
      <w:proofErr w:type="spellStart"/>
      <w:r>
        <w:rPr>
          <w:rFonts w:ascii="Arial" w:hAnsi="Arial" w:cs="Arial"/>
          <w:i/>
          <w:sz w:val="20"/>
          <w:szCs w:val="20"/>
        </w:rPr>
        <w:t>ofthe</w:t>
      </w:r>
      <w:proofErr w:type="spellEnd"/>
      <w:r>
        <w:rPr>
          <w:rFonts w:ascii="Arial" w:hAnsi="Arial" w:cs="Arial"/>
          <w:i/>
          <w:sz w:val="20"/>
          <w:szCs w:val="20"/>
        </w:rPr>
        <w:t xml:space="preserve"> National Academy of Sciences of the United States of America</w:t>
      </w:r>
      <w:r>
        <w:rPr>
          <w:rFonts w:ascii="Arial" w:hAnsi="Arial" w:cs="Arial"/>
          <w:b/>
          <w:sz w:val="20"/>
          <w:szCs w:val="20"/>
        </w:rPr>
        <w:t>115(25)</w:t>
      </w:r>
      <w:r>
        <w:rPr>
          <w:rFonts w:ascii="Arial" w:hAnsi="Arial" w:cs="Arial"/>
          <w:sz w:val="20"/>
          <w:szCs w:val="20"/>
        </w:rPr>
        <w:t>: 6506-6511.</w:t>
      </w:r>
    </w:p>
    <w:p w14:paraId="7F33D8B2" w14:textId="77777777" w:rsidR="00A33633" w:rsidRDefault="00000000">
      <w:pPr>
        <w:pStyle w:val="ListParagraph"/>
        <w:numPr>
          <w:ilvl w:val="0"/>
          <w:numId w:val="1"/>
        </w:numPr>
        <w:spacing w:after="0" w:line="480" w:lineRule="auto"/>
        <w:ind w:left="0" w:firstLine="0"/>
        <w:jc w:val="both"/>
        <w:rPr>
          <w:rFonts w:ascii="Arial" w:hAnsi="Arial" w:cs="Arial"/>
          <w:sz w:val="20"/>
          <w:szCs w:val="20"/>
        </w:rPr>
      </w:pPr>
      <w:r>
        <w:rPr>
          <w:rFonts w:ascii="Arial" w:hAnsi="Arial" w:cs="Arial"/>
          <w:sz w:val="20"/>
          <w:szCs w:val="20"/>
        </w:rPr>
        <w:t xml:space="preserve">Tugume, P., </w:t>
      </w:r>
      <w:proofErr w:type="spellStart"/>
      <w:r>
        <w:rPr>
          <w:rFonts w:ascii="Arial" w:hAnsi="Arial" w:cs="Arial"/>
          <w:sz w:val="20"/>
          <w:szCs w:val="20"/>
        </w:rPr>
        <w:t>Kakudidi</w:t>
      </w:r>
      <w:proofErr w:type="spellEnd"/>
      <w:r>
        <w:rPr>
          <w:rFonts w:ascii="Arial" w:hAnsi="Arial" w:cs="Arial"/>
          <w:sz w:val="20"/>
          <w:szCs w:val="20"/>
        </w:rPr>
        <w:t xml:space="preserve">, </w:t>
      </w:r>
      <w:proofErr w:type="spellStart"/>
      <w:proofErr w:type="gramStart"/>
      <w:r>
        <w:rPr>
          <w:rFonts w:ascii="Arial" w:hAnsi="Arial" w:cs="Arial"/>
          <w:sz w:val="20"/>
          <w:szCs w:val="20"/>
        </w:rPr>
        <w:t>E.K.,Buyinza</w:t>
      </w:r>
      <w:proofErr w:type="spellEnd"/>
      <w:proofErr w:type="gramEnd"/>
      <w:r>
        <w:rPr>
          <w:rFonts w:ascii="Arial" w:hAnsi="Arial" w:cs="Arial"/>
          <w:sz w:val="20"/>
          <w:szCs w:val="20"/>
        </w:rPr>
        <w:t xml:space="preserve">, M., </w:t>
      </w:r>
      <w:proofErr w:type="spellStart"/>
      <w:r>
        <w:rPr>
          <w:rFonts w:ascii="Arial" w:hAnsi="Arial" w:cs="Arial"/>
          <w:sz w:val="20"/>
          <w:szCs w:val="20"/>
        </w:rPr>
        <w:t>Namaalwa</w:t>
      </w:r>
      <w:proofErr w:type="spellEnd"/>
      <w:r>
        <w:rPr>
          <w:rFonts w:ascii="Arial" w:hAnsi="Arial" w:cs="Arial"/>
          <w:sz w:val="20"/>
          <w:szCs w:val="20"/>
        </w:rPr>
        <w:t xml:space="preserve">, J., </w:t>
      </w:r>
      <w:proofErr w:type="spellStart"/>
      <w:r>
        <w:rPr>
          <w:rFonts w:ascii="Arial" w:hAnsi="Arial" w:cs="Arial"/>
          <w:sz w:val="20"/>
          <w:szCs w:val="20"/>
        </w:rPr>
        <w:t>Kamatenesi</w:t>
      </w:r>
      <w:proofErr w:type="spellEnd"/>
      <w:r>
        <w:rPr>
          <w:rFonts w:ascii="Arial" w:hAnsi="Arial" w:cs="Arial"/>
          <w:sz w:val="20"/>
          <w:szCs w:val="20"/>
        </w:rPr>
        <w:t xml:space="preserve">, M., </w:t>
      </w:r>
      <w:proofErr w:type="spellStart"/>
      <w:r>
        <w:rPr>
          <w:rFonts w:ascii="Arial" w:hAnsi="Arial" w:cs="Arial"/>
          <w:sz w:val="20"/>
          <w:szCs w:val="20"/>
        </w:rPr>
        <w:t>Mucunguz</w:t>
      </w:r>
      <w:proofErr w:type="spellEnd"/>
      <w:r>
        <w:rPr>
          <w:rFonts w:ascii="Arial" w:hAnsi="Arial" w:cs="Arial"/>
          <w:sz w:val="20"/>
          <w:szCs w:val="20"/>
        </w:rPr>
        <w:t xml:space="preserve">, P. and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Kalema, J. (2016) Ethnobotanical survey of medicinal plant species used by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communities around Mabira Central Forest Reserve, Uganda. </w:t>
      </w:r>
      <w:r>
        <w:rPr>
          <w:rFonts w:ascii="Arial" w:hAnsi="Arial" w:cs="Arial"/>
          <w:i/>
          <w:iCs/>
          <w:sz w:val="20"/>
          <w:szCs w:val="20"/>
        </w:rPr>
        <w:t xml:space="preserve">Journal of </w:t>
      </w:r>
      <w:r>
        <w:rPr>
          <w:rFonts w:ascii="Arial" w:hAnsi="Arial" w:cs="Arial"/>
          <w:i/>
          <w:iCs/>
          <w:sz w:val="20"/>
          <w:szCs w:val="20"/>
        </w:rPr>
        <w:tab/>
        <w:t xml:space="preserve">Ethnobiology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andEthnomedicine</w:t>
      </w:r>
      <w:r>
        <w:rPr>
          <w:rFonts w:ascii="Arial" w:hAnsi="Arial" w:cs="Arial"/>
          <w:b/>
          <w:bCs/>
          <w:sz w:val="20"/>
          <w:szCs w:val="20"/>
        </w:rPr>
        <w:t>12</w:t>
      </w:r>
      <w:r>
        <w:rPr>
          <w:rFonts w:ascii="Arial" w:hAnsi="Arial" w:cs="Arial"/>
          <w:sz w:val="20"/>
          <w:szCs w:val="20"/>
        </w:rPr>
        <w:t>:5.</w:t>
      </w:r>
    </w:p>
    <w:p w14:paraId="030D2240" w14:textId="77777777" w:rsidR="00A33633" w:rsidRDefault="00000000">
      <w:pPr>
        <w:pStyle w:val="ListParagraph"/>
        <w:numPr>
          <w:ilvl w:val="0"/>
          <w:numId w:val="1"/>
        </w:numPr>
        <w:spacing w:after="0" w:line="480" w:lineRule="auto"/>
        <w:ind w:left="0" w:firstLine="0"/>
        <w:jc w:val="both"/>
        <w:rPr>
          <w:rFonts w:ascii="Arial" w:hAnsi="Arial" w:cs="Arial"/>
          <w:sz w:val="20"/>
          <w:szCs w:val="20"/>
        </w:rPr>
      </w:pPr>
      <w:proofErr w:type="spellStart"/>
      <w:r>
        <w:rPr>
          <w:rFonts w:ascii="Arial" w:hAnsi="Arial" w:cs="Arial"/>
          <w:sz w:val="20"/>
          <w:szCs w:val="20"/>
        </w:rPr>
        <w:t>Munthu</w:t>
      </w:r>
      <w:proofErr w:type="spellEnd"/>
      <w:r>
        <w:rPr>
          <w:rFonts w:ascii="Arial" w:hAnsi="Arial" w:cs="Arial"/>
          <w:sz w:val="20"/>
          <w:szCs w:val="20"/>
        </w:rPr>
        <w:t xml:space="preserve">, C., </w:t>
      </w:r>
      <w:proofErr w:type="spellStart"/>
      <w:r>
        <w:rPr>
          <w:rFonts w:ascii="Arial" w:hAnsi="Arial" w:cs="Arial"/>
          <w:sz w:val="20"/>
          <w:szCs w:val="20"/>
        </w:rPr>
        <w:t>Ayyapar</w:t>
      </w:r>
      <w:proofErr w:type="spellEnd"/>
      <w:r>
        <w:rPr>
          <w:rFonts w:ascii="Arial" w:hAnsi="Arial" w:cs="Arial"/>
          <w:sz w:val="20"/>
          <w:szCs w:val="20"/>
        </w:rPr>
        <w:t xml:space="preserve">, M., Raja, N. and </w:t>
      </w:r>
      <w:proofErr w:type="spellStart"/>
      <w:r>
        <w:rPr>
          <w:rFonts w:ascii="Arial" w:hAnsi="Arial" w:cs="Arial"/>
          <w:sz w:val="20"/>
          <w:szCs w:val="20"/>
        </w:rPr>
        <w:t>Ignacimuthu</w:t>
      </w:r>
      <w:proofErr w:type="spellEnd"/>
      <w:r>
        <w:rPr>
          <w:rFonts w:ascii="Arial" w:hAnsi="Arial" w:cs="Arial"/>
          <w:sz w:val="20"/>
          <w:szCs w:val="20"/>
        </w:rPr>
        <w:t xml:space="preserve">, S. (2006). Medicinal plants used by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traditional healers in </w:t>
      </w:r>
      <w:proofErr w:type="spellStart"/>
      <w:r>
        <w:rPr>
          <w:rFonts w:ascii="Arial" w:hAnsi="Arial" w:cs="Arial"/>
          <w:sz w:val="20"/>
          <w:szCs w:val="20"/>
        </w:rPr>
        <w:t>Kancheepuran</w:t>
      </w:r>
      <w:proofErr w:type="spellEnd"/>
      <w:r>
        <w:rPr>
          <w:rFonts w:ascii="Arial" w:hAnsi="Arial" w:cs="Arial"/>
          <w:sz w:val="20"/>
          <w:szCs w:val="20"/>
        </w:rPr>
        <w:t xml:space="preserve"> district of Tamil Nadu, India. </w:t>
      </w:r>
      <w:r>
        <w:rPr>
          <w:rFonts w:ascii="Arial" w:hAnsi="Arial" w:cs="Arial"/>
          <w:i/>
          <w:iCs/>
          <w:sz w:val="20"/>
          <w:szCs w:val="20"/>
        </w:rPr>
        <w:t xml:space="preserve">Journal of Ethnobiology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 xml:space="preserve">and Ethnomedicine </w:t>
      </w:r>
      <w:r>
        <w:rPr>
          <w:rFonts w:ascii="Arial" w:hAnsi="Arial" w:cs="Arial"/>
          <w:b/>
          <w:bCs/>
          <w:sz w:val="20"/>
          <w:szCs w:val="20"/>
        </w:rPr>
        <w:t>2:</w:t>
      </w:r>
      <w:r>
        <w:rPr>
          <w:rFonts w:ascii="Arial" w:hAnsi="Arial" w:cs="Arial"/>
          <w:sz w:val="20"/>
          <w:szCs w:val="20"/>
        </w:rPr>
        <w:t>43</w:t>
      </w:r>
    </w:p>
    <w:p w14:paraId="29E79A63" w14:textId="77777777" w:rsidR="00A33633" w:rsidRDefault="00000000">
      <w:pPr>
        <w:pStyle w:val="ListParagraph"/>
        <w:numPr>
          <w:ilvl w:val="0"/>
          <w:numId w:val="1"/>
        </w:numPr>
        <w:spacing w:after="0" w:line="480" w:lineRule="auto"/>
        <w:ind w:left="0" w:firstLine="0"/>
        <w:jc w:val="both"/>
        <w:rPr>
          <w:rFonts w:ascii="Arial" w:hAnsi="Arial" w:cs="Arial"/>
          <w:sz w:val="20"/>
          <w:szCs w:val="20"/>
        </w:rPr>
      </w:pPr>
      <w:r>
        <w:rPr>
          <w:rFonts w:ascii="Arial" w:hAnsi="Arial" w:cs="Arial"/>
          <w:sz w:val="20"/>
          <w:szCs w:val="20"/>
        </w:rPr>
        <w:t>Martins, G.J. (1995) Ethnobotany: A methods manual. London: Chapman and Hall.</w:t>
      </w:r>
    </w:p>
    <w:p w14:paraId="351A9718" w14:textId="77777777" w:rsidR="00A33633" w:rsidRDefault="00000000">
      <w:pPr>
        <w:autoSpaceDE w:val="0"/>
        <w:autoSpaceDN w:val="0"/>
        <w:adjustRightInd w:val="0"/>
        <w:spacing w:after="0" w:line="240" w:lineRule="auto"/>
        <w:rPr>
          <w:rFonts w:ascii="Arial" w:eastAsia="Calibri" w:hAnsi="Arial" w:cs="Arial"/>
          <w:sz w:val="20"/>
          <w:szCs w:val="20"/>
        </w:rPr>
      </w:pPr>
      <w:r>
        <w:rPr>
          <w:rFonts w:ascii="Arial" w:hAnsi="Arial" w:cs="Arial"/>
          <w:sz w:val="20"/>
          <w:szCs w:val="20"/>
        </w:rPr>
        <w:t xml:space="preserve">5. </w:t>
      </w:r>
      <w:r>
        <w:rPr>
          <w:rFonts w:ascii="Arial" w:hAnsi="Arial" w:cs="Arial"/>
          <w:sz w:val="20"/>
          <w:szCs w:val="20"/>
        </w:rPr>
        <w:tab/>
      </w:r>
      <w:r>
        <w:rPr>
          <w:rFonts w:ascii="Arial" w:eastAsia="Calibri" w:hAnsi="Arial" w:cs="Arial"/>
          <w:sz w:val="20"/>
          <w:szCs w:val="20"/>
        </w:rPr>
        <w:t>Trotter, R.T. and Logan, M.H. (1986) Informant Consensus: A new approach for identifying</w:t>
      </w:r>
    </w:p>
    <w:p w14:paraId="58233701" w14:textId="77777777" w:rsidR="00A33633" w:rsidRDefault="00000000">
      <w:pPr>
        <w:pStyle w:val="ListParagraph"/>
        <w:spacing w:after="0" w:line="480" w:lineRule="auto"/>
        <w:ind w:left="0"/>
        <w:jc w:val="both"/>
        <w:rPr>
          <w:rFonts w:ascii="Arial" w:hAnsi="Arial" w:cs="Arial"/>
          <w:sz w:val="20"/>
          <w:szCs w:val="20"/>
        </w:rPr>
      </w:pPr>
      <w:r>
        <w:rPr>
          <w:rFonts w:ascii="Arial" w:hAnsi="Arial" w:cs="Arial"/>
          <w:sz w:val="20"/>
          <w:szCs w:val="20"/>
        </w:rPr>
        <w:tab/>
      </w:r>
      <w:r>
        <w:rPr>
          <w:rFonts w:ascii="Arial" w:hAnsi="Arial" w:cs="Arial"/>
          <w:sz w:val="20"/>
          <w:szCs w:val="20"/>
        </w:rPr>
        <w:tab/>
        <w:t>potentially effective medicinal plants. Plants in indigenous medicine and diet 91-42</w:t>
      </w:r>
    </w:p>
    <w:p w14:paraId="5A01FF8C" w14:textId="77777777" w:rsidR="00A33633" w:rsidRDefault="00000000">
      <w:pPr>
        <w:pStyle w:val="ListParagraph"/>
        <w:numPr>
          <w:ilvl w:val="0"/>
          <w:numId w:val="9"/>
        </w:numPr>
        <w:spacing w:after="0" w:line="480" w:lineRule="auto"/>
        <w:ind w:left="0" w:firstLine="0"/>
        <w:jc w:val="both"/>
        <w:rPr>
          <w:rFonts w:ascii="Arial" w:hAnsi="Arial" w:cs="Arial"/>
          <w:sz w:val="20"/>
          <w:szCs w:val="20"/>
        </w:rPr>
      </w:pPr>
      <w:proofErr w:type="spellStart"/>
      <w:r>
        <w:rPr>
          <w:rFonts w:ascii="Arial" w:hAnsi="Arial" w:cs="Arial"/>
          <w:sz w:val="20"/>
          <w:szCs w:val="20"/>
        </w:rPr>
        <w:t>Cakilcioglu</w:t>
      </w:r>
      <w:proofErr w:type="spellEnd"/>
      <w:r>
        <w:rPr>
          <w:rFonts w:ascii="Arial" w:hAnsi="Arial" w:cs="Arial"/>
          <w:sz w:val="20"/>
          <w:szCs w:val="20"/>
        </w:rPr>
        <w:t xml:space="preserve">, U., Khatun, S. L., Turkoglu, I. and </w:t>
      </w:r>
      <w:proofErr w:type="spellStart"/>
      <w:r>
        <w:rPr>
          <w:rFonts w:ascii="Arial" w:hAnsi="Arial" w:cs="Arial"/>
          <w:sz w:val="20"/>
          <w:szCs w:val="20"/>
        </w:rPr>
        <w:t>Haytad</w:t>
      </w:r>
      <w:proofErr w:type="spellEnd"/>
      <w:r>
        <w:rPr>
          <w:rFonts w:ascii="Arial" w:hAnsi="Arial" w:cs="Arial"/>
          <w:sz w:val="20"/>
          <w:szCs w:val="20"/>
        </w:rPr>
        <w:t xml:space="preserve">, S. (2011).  Ethnopharmacological survey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of medicinal plants in Maden (Elazig-Turkey).  </w:t>
      </w:r>
      <w:r>
        <w:rPr>
          <w:rFonts w:ascii="Arial" w:hAnsi="Arial" w:cs="Arial"/>
          <w:i/>
          <w:sz w:val="20"/>
          <w:szCs w:val="20"/>
        </w:rPr>
        <w:t>Journal of Ethnopharmacology</w:t>
      </w:r>
      <w:r>
        <w:rPr>
          <w:rFonts w:ascii="Arial" w:hAnsi="Arial" w:cs="Arial"/>
          <w:b/>
          <w:sz w:val="20"/>
          <w:szCs w:val="20"/>
        </w:rPr>
        <w:t>137(1):</w:t>
      </w:r>
      <w:r>
        <w:rPr>
          <w:rFonts w:ascii="Arial" w:hAnsi="Arial" w:cs="Arial"/>
          <w:sz w:val="20"/>
          <w:szCs w:val="20"/>
        </w:rPr>
        <w:t>469–</w:t>
      </w:r>
      <w:r>
        <w:rPr>
          <w:rFonts w:ascii="Arial" w:hAnsi="Arial" w:cs="Arial"/>
          <w:sz w:val="20"/>
          <w:szCs w:val="20"/>
        </w:rPr>
        <w:tab/>
      </w:r>
      <w:r>
        <w:rPr>
          <w:rFonts w:ascii="Arial" w:hAnsi="Arial" w:cs="Arial"/>
          <w:sz w:val="20"/>
          <w:szCs w:val="20"/>
        </w:rPr>
        <w:tab/>
      </w:r>
      <w:r>
        <w:rPr>
          <w:rFonts w:ascii="Arial" w:hAnsi="Arial" w:cs="Arial"/>
          <w:sz w:val="20"/>
          <w:szCs w:val="20"/>
        </w:rPr>
        <w:tab/>
        <w:t>86.</w:t>
      </w:r>
    </w:p>
    <w:p w14:paraId="19B58410" w14:textId="77777777" w:rsidR="00A33633" w:rsidRDefault="00000000">
      <w:pPr>
        <w:pStyle w:val="ListParagraph"/>
        <w:numPr>
          <w:ilvl w:val="0"/>
          <w:numId w:val="9"/>
        </w:numPr>
        <w:spacing w:after="0" w:line="480" w:lineRule="auto"/>
        <w:ind w:left="0" w:firstLine="0"/>
        <w:jc w:val="both"/>
        <w:rPr>
          <w:rFonts w:ascii="Arial" w:hAnsi="Arial" w:cs="Arial"/>
          <w:sz w:val="20"/>
          <w:szCs w:val="20"/>
        </w:rPr>
      </w:pPr>
      <w:proofErr w:type="spellStart"/>
      <w:r>
        <w:rPr>
          <w:rFonts w:ascii="Arial" w:hAnsi="Arial" w:cs="Arial"/>
          <w:sz w:val="20"/>
          <w:szCs w:val="20"/>
        </w:rPr>
        <w:t>Iwu</w:t>
      </w:r>
      <w:proofErr w:type="spellEnd"/>
      <w:r>
        <w:rPr>
          <w:rFonts w:ascii="Arial" w:hAnsi="Arial" w:cs="Arial"/>
          <w:sz w:val="20"/>
          <w:szCs w:val="20"/>
        </w:rPr>
        <w:t>, M.M. (1993) Handbook of African medicinal plants: USA: CRC Press LLC</w:t>
      </w:r>
    </w:p>
    <w:p w14:paraId="63982A5C" w14:textId="77777777" w:rsidR="00A33633" w:rsidRDefault="00000000">
      <w:pPr>
        <w:pStyle w:val="ListParagraph"/>
        <w:numPr>
          <w:ilvl w:val="0"/>
          <w:numId w:val="10"/>
        </w:numPr>
        <w:spacing w:after="0" w:line="480" w:lineRule="auto"/>
        <w:ind w:left="0" w:firstLine="0"/>
        <w:jc w:val="both"/>
        <w:rPr>
          <w:rFonts w:ascii="Arial" w:hAnsi="Arial" w:cs="Arial"/>
          <w:sz w:val="20"/>
          <w:szCs w:val="20"/>
        </w:rPr>
      </w:pPr>
      <w:proofErr w:type="spellStart"/>
      <w:r>
        <w:rPr>
          <w:rFonts w:ascii="Arial" w:hAnsi="Arial" w:cs="Arial"/>
          <w:sz w:val="20"/>
          <w:szCs w:val="20"/>
        </w:rPr>
        <w:t>Adu</w:t>
      </w:r>
      <w:proofErr w:type="spellEnd"/>
      <w:r>
        <w:rPr>
          <w:rFonts w:ascii="Arial" w:hAnsi="Arial" w:cs="Arial"/>
          <w:sz w:val="20"/>
          <w:szCs w:val="20"/>
        </w:rPr>
        <w:t xml:space="preserve">, A. A., </w:t>
      </w:r>
      <w:proofErr w:type="spellStart"/>
      <w:r>
        <w:rPr>
          <w:rFonts w:ascii="Arial" w:hAnsi="Arial" w:cs="Arial"/>
          <w:sz w:val="20"/>
          <w:szCs w:val="20"/>
        </w:rPr>
        <w:t>Sharaibi</w:t>
      </w:r>
      <w:proofErr w:type="spellEnd"/>
      <w:r>
        <w:rPr>
          <w:rFonts w:ascii="Arial" w:hAnsi="Arial" w:cs="Arial"/>
          <w:sz w:val="20"/>
          <w:szCs w:val="20"/>
        </w:rPr>
        <w:t xml:space="preserve">, O. J. and Aderinola, O. J. (2017) Inventory and ethnobotanical assessment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of plant species in Lagos State University, Ojo campus, Lagos, Nigeria. </w:t>
      </w:r>
      <w:r>
        <w:rPr>
          <w:rFonts w:ascii="Arial" w:hAnsi="Arial" w:cs="Arial"/>
          <w:i/>
          <w:sz w:val="20"/>
          <w:szCs w:val="20"/>
        </w:rPr>
        <w:t xml:space="preserve">Journal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of Medicinal Plants for Economic Development</w:t>
      </w:r>
      <w:r>
        <w:rPr>
          <w:rFonts w:ascii="Arial" w:hAnsi="Arial" w:cs="Arial"/>
          <w:b/>
          <w:sz w:val="20"/>
          <w:szCs w:val="20"/>
        </w:rPr>
        <w:t>1(1):</w:t>
      </w:r>
      <w:r>
        <w:rPr>
          <w:rFonts w:ascii="Arial" w:hAnsi="Arial" w:cs="Arial"/>
          <w:sz w:val="20"/>
          <w:szCs w:val="20"/>
        </w:rPr>
        <w:t xml:space="preserve"> 1-6</w:t>
      </w:r>
    </w:p>
    <w:p w14:paraId="5F9DEF60" w14:textId="77777777" w:rsidR="00A33633" w:rsidRDefault="00000000">
      <w:pPr>
        <w:spacing w:after="0" w:line="480" w:lineRule="auto"/>
        <w:jc w:val="both"/>
        <w:rPr>
          <w:rFonts w:ascii="Arial" w:hAnsi="Arial" w:cs="Arial"/>
          <w:sz w:val="20"/>
          <w:szCs w:val="20"/>
        </w:rPr>
      </w:pPr>
      <w:r>
        <w:rPr>
          <w:rFonts w:ascii="Arial" w:hAnsi="Arial" w:cs="Arial"/>
          <w:sz w:val="20"/>
          <w:szCs w:val="20"/>
        </w:rPr>
        <w:t xml:space="preserve">9        Cole, A. T., Kayode, J. (2020). Tree Species Diversity in Urban Areas of </w:t>
      </w:r>
      <w:proofErr w:type="spellStart"/>
      <w:r>
        <w:rPr>
          <w:rFonts w:ascii="Arial" w:hAnsi="Arial" w:cs="Arial"/>
          <w:sz w:val="20"/>
          <w:szCs w:val="20"/>
        </w:rPr>
        <w:t>Ijesa</w:t>
      </w:r>
      <w:proofErr w:type="spellEnd"/>
      <w:r>
        <w:rPr>
          <w:rFonts w:ascii="Arial" w:hAnsi="Arial" w:cs="Arial"/>
          <w:sz w:val="20"/>
          <w:szCs w:val="20"/>
        </w:rPr>
        <w:t xml:space="preserve"> Region of Osun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State, </w:t>
      </w:r>
      <w:r>
        <w:rPr>
          <w:rFonts w:ascii="Arial" w:hAnsi="Arial" w:cs="Arial"/>
          <w:sz w:val="20"/>
          <w:szCs w:val="20"/>
        </w:rPr>
        <w:tab/>
        <w:t xml:space="preserve">Nigeria. </w:t>
      </w:r>
      <w:r>
        <w:rPr>
          <w:rFonts w:ascii="Arial" w:hAnsi="Arial" w:cs="Arial"/>
          <w:i/>
          <w:sz w:val="20"/>
          <w:szCs w:val="20"/>
        </w:rPr>
        <w:t xml:space="preserve">Bulletin of Pure and Applied Science </w:t>
      </w:r>
      <w:r>
        <w:rPr>
          <w:rFonts w:ascii="Arial" w:hAnsi="Arial" w:cs="Arial"/>
          <w:b/>
          <w:sz w:val="20"/>
          <w:szCs w:val="20"/>
        </w:rPr>
        <w:t>39(1):</w:t>
      </w:r>
      <w:r>
        <w:rPr>
          <w:rFonts w:ascii="Arial" w:hAnsi="Arial" w:cs="Arial"/>
          <w:sz w:val="20"/>
          <w:szCs w:val="20"/>
        </w:rPr>
        <w:t>5-18.</w:t>
      </w:r>
    </w:p>
    <w:p w14:paraId="48F51B8D" w14:textId="77777777" w:rsidR="00A33633" w:rsidRDefault="00000000">
      <w:pPr>
        <w:autoSpaceDE w:val="0"/>
        <w:autoSpaceDN w:val="0"/>
        <w:adjustRightInd w:val="0"/>
        <w:spacing w:after="0" w:line="240" w:lineRule="auto"/>
        <w:rPr>
          <w:rFonts w:ascii="Arial" w:eastAsia="Calibri" w:hAnsi="Arial" w:cs="Arial"/>
          <w:sz w:val="20"/>
          <w:szCs w:val="20"/>
        </w:rPr>
      </w:pPr>
      <w:r>
        <w:rPr>
          <w:rFonts w:ascii="Arial" w:hAnsi="Arial" w:cs="Arial"/>
          <w:sz w:val="20"/>
          <w:szCs w:val="20"/>
        </w:rPr>
        <w:t>10.</w:t>
      </w:r>
      <w:r>
        <w:rPr>
          <w:rFonts w:ascii="RobotoStatic-Regular" w:eastAsia="Calibri" w:hAnsi="RobotoStatic-Regular" w:cs="RobotoStatic-Regular"/>
          <w:sz w:val="20"/>
          <w:szCs w:val="20"/>
        </w:rPr>
        <w:t xml:space="preserve">     </w:t>
      </w:r>
      <w:r>
        <w:rPr>
          <w:rFonts w:ascii="Arial" w:eastAsia="Calibri" w:hAnsi="Arial" w:cs="Arial"/>
          <w:sz w:val="20"/>
          <w:szCs w:val="20"/>
        </w:rPr>
        <w:t xml:space="preserve">Kayode, J., </w:t>
      </w:r>
      <w:proofErr w:type="spellStart"/>
      <w:r>
        <w:rPr>
          <w:rFonts w:ascii="Arial" w:eastAsia="Calibri" w:hAnsi="Arial" w:cs="Arial"/>
          <w:sz w:val="20"/>
          <w:szCs w:val="20"/>
        </w:rPr>
        <w:t>Aleshinloye</w:t>
      </w:r>
      <w:proofErr w:type="spellEnd"/>
      <w:r>
        <w:rPr>
          <w:rFonts w:ascii="Arial" w:eastAsia="Calibri" w:hAnsi="Arial" w:cs="Arial"/>
          <w:sz w:val="20"/>
          <w:szCs w:val="20"/>
        </w:rPr>
        <w:t>, L. and Ige, O. E. (2008) Ethnomedicinal use of Plant Species in</w:t>
      </w:r>
    </w:p>
    <w:p w14:paraId="7E2EDCB7" w14:textId="77777777" w:rsidR="00A33633" w:rsidRDefault="00000000">
      <w:pPr>
        <w:spacing w:after="0" w:line="480" w:lineRule="auto"/>
        <w:jc w:val="both"/>
        <w:rPr>
          <w:rFonts w:ascii="Arial" w:hAnsi="Arial" w:cs="Arial"/>
          <w:sz w:val="20"/>
          <w:szCs w:val="20"/>
        </w:rPr>
      </w:pPr>
      <w:r>
        <w:rPr>
          <w:rFonts w:ascii="Arial" w:eastAsia="Calibri" w:hAnsi="Arial" w:cs="Arial"/>
          <w:sz w:val="20"/>
          <w:szCs w:val="20"/>
        </w:rPr>
        <w:tab/>
      </w:r>
      <w:r>
        <w:rPr>
          <w:rFonts w:ascii="Arial" w:eastAsia="Calibri" w:hAnsi="Arial" w:cs="Arial"/>
          <w:sz w:val="20"/>
          <w:szCs w:val="20"/>
        </w:rPr>
        <w:tab/>
      </w:r>
      <w:proofErr w:type="spellStart"/>
      <w:r>
        <w:rPr>
          <w:rFonts w:ascii="Arial" w:eastAsia="Calibri" w:hAnsi="Arial" w:cs="Arial"/>
          <w:sz w:val="20"/>
          <w:szCs w:val="20"/>
        </w:rPr>
        <w:t>Ijesa</w:t>
      </w:r>
      <w:proofErr w:type="spellEnd"/>
      <w:r>
        <w:rPr>
          <w:rFonts w:ascii="Arial" w:eastAsia="Calibri" w:hAnsi="Arial" w:cs="Arial"/>
          <w:sz w:val="20"/>
          <w:szCs w:val="20"/>
        </w:rPr>
        <w:t xml:space="preserve"> land of Osun State, Nigeria. Ethnobotanical Leaflets 12: 164-170.</w:t>
      </w:r>
    </w:p>
    <w:p w14:paraId="66D65948" w14:textId="77777777" w:rsidR="00A33633" w:rsidRDefault="00000000">
      <w:pPr>
        <w:spacing w:after="0" w:line="480" w:lineRule="auto"/>
        <w:jc w:val="both"/>
        <w:rPr>
          <w:rFonts w:ascii="Arial" w:hAnsi="Arial" w:cs="Arial"/>
          <w:sz w:val="20"/>
          <w:szCs w:val="20"/>
        </w:rPr>
      </w:pPr>
      <w:r>
        <w:rPr>
          <w:rFonts w:ascii="Arial" w:hAnsi="Arial" w:cs="Arial"/>
          <w:sz w:val="20"/>
          <w:szCs w:val="20"/>
        </w:rPr>
        <w:t xml:space="preserve">11.    </w:t>
      </w:r>
      <w:proofErr w:type="spellStart"/>
      <w:r>
        <w:rPr>
          <w:rFonts w:ascii="Arial" w:hAnsi="Arial" w:cs="Arial"/>
          <w:sz w:val="20"/>
          <w:szCs w:val="20"/>
        </w:rPr>
        <w:t>Soladoye</w:t>
      </w:r>
      <w:proofErr w:type="spellEnd"/>
      <w:r>
        <w:rPr>
          <w:rFonts w:ascii="Arial" w:hAnsi="Arial" w:cs="Arial"/>
          <w:sz w:val="20"/>
          <w:szCs w:val="20"/>
        </w:rPr>
        <w:t xml:space="preserve">, M.O., Chukwuma, E.C., Sulaiman, O.M. and Feyisola, R.T. (2016) Ethnobotanical survey </w:t>
      </w:r>
      <w:r>
        <w:rPr>
          <w:rFonts w:ascii="Arial" w:hAnsi="Arial" w:cs="Arial"/>
          <w:sz w:val="20"/>
          <w:szCs w:val="20"/>
        </w:rPr>
        <w:tab/>
      </w:r>
      <w:r>
        <w:rPr>
          <w:rFonts w:ascii="Arial" w:hAnsi="Arial" w:cs="Arial"/>
          <w:sz w:val="20"/>
          <w:szCs w:val="20"/>
        </w:rPr>
        <w:tab/>
        <w:t xml:space="preserve">of plants used in the traditional treatment of female infertility in Southwestern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Nigeria. </w:t>
      </w:r>
      <w:proofErr w:type="gramStart"/>
      <w:r>
        <w:rPr>
          <w:rFonts w:ascii="Arial" w:hAnsi="Arial" w:cs="Arial"/>
          <w:i/>
          <w:iCs/>
          <w:sz w:val="20"/>
          <w:szCs w:val="20"/>
        </w:rPr>
        <w:t>Ethnobotany  and</w:t>
      </w:r>
      <w:proofErr w:type="gramEnd"/>
      <w:r>
        <w:rPr>
          <w:rFonts w:ascii="Arial" w:hAnsi="Arial" w:cs="Arial"/>
          <w:i/>
          <w:iCs/>
          <w:sz w:val="20"/>
          <w:szCs w:val="20"/>
        </w:rPr>
        <w:t xml:space="preserve"> Research Applications</w:t>
      </w:r>
      <w:r>
        <w:rPr>
          <w:rFonts w:ascii="Arial" w:hAnsi="Arial" w:cs="Arial"/>
          <w:b/>
          <w:bCs/>
          <w:sz w:val="20"/>
          <w:szCs w:val="20"/>
        </w:rPr>
        <w:t>12:</w:t>
      </w:r>
      <w:r>
        <w:rPr>
          <w:rFonts w:ascii="Arial" w:hAnsi="Arial" w:cs="Arial"/>
          <w:sz w:val="20"/>
          <w:szCs w:val="20"/>
        </w:rPr>
        <w:t xml:space="preserve"> 81-90.</w:t>
      </w:r>
    </w:p>
    <w:p w14:paraId="482C0249" w14:textId="77777777" w:rsidR="00A33633" w:rsidRDefault="00000000">
      <w:pPr>
        <w:spacing w:after="0" w:line="480" w:lineRule="auto"/>
        <w:jc w:val="both"/>
        <w:rPr>
          <w:rFonts w:ascii="Arial" w:hAnsi="Arial" w:cs="Arial"/>
          <w:sz w:val="20"/>
          <w:szCs w:val="20"/>
        </w:rPr>
      </w:pPr>
      <w:r>
        <w:rPr>
          <w:rFonts w:ascii="Arial" w:hAnsi="Arial" w:cs="Arial"/>
          <w:sz w:val="20"/>
          <w:szCs w:val="20"/>
        </w:rPr>
        <w:t>.</w:t>
      </w:r>
    </w:p>
    <w:p w14:paraId="5B609045" w14:textId="77777777" w:rsidR="00A33633" w:rsidRDefault="00000000">
      <w:pPr>
        <w:spacing w:after="0" w:line="480" w:lineRule="auto"/>
        <w:jc w:val="both"/>
        <w:rPr>
          <w:rFonts w:ascii="Arial" w:hAnsi="Arial" w:cs="Arial"/>
          <w:sz w:val="20"/>
          <w:szCs w:val="20"/>
        </w:rPr>
      </w:pPr>
      <w:r>
        <w:rPr>
          <w:rFonts w:ascii="Arial" w:hAnsi="Arial" w:cs="Arial"/>
          <w:sz w:val="20"/>
          <w:szCs w:val="20"/>
        </w:rPr>
        <w:lastRenderedPageBreak/>
        <w:t xml:space="preserve">12.  </w:t>
      </w:r>
      <w:proofErr w:type="spellStart"/>
      <w:r>
        <w:rPr>
          <w:rFonts w:ascii="Arial" w:hAnsi="Arial" w:cs="Arial"/>
          <w:sz w:val="20"/>
          <w:szCs w:val="20"/>
        </w:rPr>
        <w:t>Passulacqua</w:t>
      </w:r>
      <w:proofErr w:type="spellEnd"/>
      <w:r>
        <w:rPr>
          <w:rFonts w:ascii="Arial" w:hAnsi="Arial" w:cs="Arial"/>
          <w:sz w:val="20"/>
          <w:szCs w:val="20"/>
        </w:rPr>
        <w:t xml:space="preserve">, N.G., </w:t>
      </w:r>
      <w:proofErr w:type="spellStart"/>
      <w:r>
        <w:rPr>
          <w:rFonts w:ascii="Arial" w:hAnsi="Arial" w:cs="Arial"/>
          <w:sz w:val="20"/>
          <w:szCs w:val="20"/>
        </w:rPr>
        <w:t>Guariera</w:t>
      </w:r>
      <w:proofErr w:type="spellEnd"/>
      <w:r>
        <w:rPr>
          <w:rFonts w:ascii="Arial" w:hAnsi="Arial" w:cs="Arial"/>
          <w:sz w:val="20"/>
          <w:szCs w:val="20"/>
        </w:rPr>
        <w:t xml:space="preserve">, P.M. and De Fine, G. (2007). Contribution to the knowledge of folk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plant medicine in Calabria region (Southern Italy). </w:t>
      </w:r>
      <w:proofErr w:type="spellStart"/>
      <w:r>
        <w:rPr>
          <w:rFonts w:ascii="Arial" w:hAnsi="Arial" w:cs="Arial"/>
          <w:i/>
          <w:iCs/>
          <w:sz w:val="20"/>
          <w:szCs w:val="20"/>
        </w:rPr>
        <w:t>Filoterapia</w:t>
      </w:r>
      <w:proofErr w:type="spellEnd"/>
      <w:r>
        <w:rPr>
          <w:rFonts w:ascii="Arial" w:hAnsi="Arial" w:cs="Arial"/>
          <w:b/>
          <w:bCs/>
          <w:sz w:val="20"/>
          <w:szCs w:val="20"/>
        </w:rPr>
        <w:t xml:space="preserve"> 78</w:t>
      </w:r>
      <w:r>
        <w:rPr>
          <w:rFonts w:ascii="Arial" w:hAnsi="Arial" w:cs="Arial"/>
          <w:sz w:val="20"/>
          <w:szCs w:val="20"/>
        </w:rPr>
        <w:t>:52-68.</w:t>
      </w:r>
    </w:p>
    <w:p w14:paraId="228B9A88" w14:textId="77777777" w:rsidR="00A33633" w:rsidRDefault="00000000">
      <w:pPr>
        <w:autoSpaceDE w:val="0"/>
        <w:autoSpaceDN w:val="0"/>
        <w:adjustRightInd w:val="0"/>
        <w:spacing w:after="0" w:line="240" w:lineRule="auto"/>
        <w:rPr>
          <w:rFonts w:ascii="Arial" w:eastAsia="Calibri" w:hAnsi="Arial" w:cs="Arial"/>
          <w:sz w:val="20"/>
          <w:szCs w:val="20"/>
        </w:rPr>
      </w:pPr>
      <w:r>
        <w:rPr>
          <w:rFonts w:ascii="Arial" w:hAnsi="Arial" w:cs="Arial"/>
          <w:sz w:val="20"/>
          <w:szCs w:val="20"/>
        </w:rPr>
        <w:t xml:space="preserve">13. </w:t>
      </w:r>
      <w:r>
        <w:rPr>
          <w:rFonts w:ascii="Arial" w:eastAsia="Calibri" w:hAnsi="Arial" w:cs="Arial"/>
          <w:sz w:val="20"/>
          <w:szCs w:val="20"/>
        </w:rPr>
        <w:t>Ajao, A.A., Mukaila, Y.O. and Sabiu, S. (2021) Wandering through Southwestern Nigeria: An</w:t>
      </w:r>
    </w:p>
    <w:p w14:paraId="60B429B9" w14:textId="77777777" w:rsidR="00A33633" w:rsidRDefault="00000000">
      <w:pPr>
        <w:spacing w:after="0" w:line="480" w:lineRule="auto"/>
        <w:jc w:val="both"/>
        <w:rPr>
          <w:rFonts w:ascii="Arial" w:hAnsi="Arial" w:cs="Arial"/>
          <w:sz w:val="20"/>
          <w:szCs w:val="20"/>
        </w:rPr>
      </w:pPr>
      <w:r>
        <w:rPr>
          <w:rFonts w:ascii="Arial" w:eastAsia="Calibri" w:hAnsi="Arial" w:cs="Arial"/>
          <w:sz w:val="20"/>
          <w:szCs w:val="20"/>
        </w:rPr>
        <w:tab/>
      </w:r>
      <w:r>
        <w:rPr>
          <w:rFonts w:ascii="Arial" w:eastAsia="Calibri" w:hAnsi="Arial" w:cs="Arial"/>
          <w:sz w:val="20"/>
          <w:szCs w:val="20"/>
        </w:rPr>
        <w:tab/>
        <w:t>inventory of Yoruba useful angiosperm plants. Heliyon8(1): 1-25</w:t>
      </w:r>
    </w:p>
    <w:p w14:paraId="7AB181A2" w14:textId="77777777" w:rsidR="00A33633" w:rsidRDefault="00000000">
      <w:pPr>
        <w:spacing w:after="0" w:line="480" w:lineRule="auto"/>
        <w:jc w:val="both"/>
        <w:rPr>
          <w:rFonts w:ascii="Arial" w:hAnsi="Arial" w:cs="Arial"/>
          <w:sz w:val="20"/>
          <w:szCs w:val="20"/>
        </w:rPr>
      </w:pPr>
      <w:r>
        <w:rPr>
          <w:rFonts w:ascii="Arial" w:hAnsi="Arial" w:cs="Arial"/>
          <w:sz w:val="20"/>
          <w:szCs w:val="20"/>
        </w:rPr>
        <w:t xml:space="preserve">14. Kayode, J. and Ogunleye, T. (2020) Checklist and Status of Plant Species Used as Spices in Kaduna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State of Nigeria. </w:t>
      </w:r>
      <w:r>
        <w:rPr>
          <w:rFonts w:ascii="Arial" w:hAnsi="Arial" w:cs="Arial"/>
          <w:i/>
          <w:sz w:val="20"/>
          <w:szCs w:val="20"/>
        </w:rPr>
        <w:t>Research Journal of Botany</w:t>
      </w:r>
      <w:r>
        <w:rPr>
          <w:rFonts w:ascii="Arial" w:hAnsi="Arial" w:cs="Arial"/>
          <w:b/>
          <w:sz w:val="20"/>
          <w:szCs w:val="20"/>
        </w:rPr>
        <w:t>3(1):</w:t>
      </w:r>
      <w:r>
        <w:rPr>
          <w:rFonts w:ascii="Arial" w:hAnsi="Arial" w:cs="Arial"/>
          <w:sz w:val="20"/>
          <w:szCs w:val="20"/>
        </w:rPr>
        <w:t xml:space="preserve"> 35-40</w:t>
      </w:r>
    </w:p>
    <w:p w14:paraId="06C7257B" w14:textId="77777777" w:rsidR="00A33633" w:rsidRDefault="00A33633">
      <w:pPr>
        <w:spacing w:after="0" w:line="480" w:lineRule="auto"/>
        <w:jc w:val="both"/>
        <w:rPr>
          <w:rFonts w:ascii="Arial" w:hAnsi="Arial" w:cs="Arial"/>
          <w:sz w:val="20"/>
          <w:szCs w:val="20"/>
        </w:rPr>
      </w:pPr>
    </w:p>
    <w:p w14:paraId="20F59C74" w14:textId="77777777" w:rsidR="00A33633" w:rsidRDefault="00000000">
      <w:pPr>
        <w:spacing w:after="0" w:line="480" w:lineRule="auto"/>
        <w:jc w:val="both"/>
        <w:rPr>
          <w:rFonts w:ascii="Arial" w:hAnsi="Arial" w:cs="Arial"/>
          <w:sz w:val="20"/>
          <w:szCs w:val="20"/>
        </w:rPr>
      </w:pPr>
      <w:r>
        <w:rPr>
          <w:rFonts w:ascii="Arial" w:hAnsi="Arial" w:cs="Arial"/>
          <w:sz w:val="20"/>
          <w:szCs w:val="20"/>
        </w:rPr>
        <w:t xml:space="preserve">15. Kayode, J. (2004) Conservation Perception of Endangered Tree Species by Rural Dwellers of Ekiti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State, Nigeria. </w:t>
      </w:r>
      <w:r>
        <w:rPr>
          <w:rFonts w:ascii="Arial" w:hAnsi="Arial" w:cs="Arial"/>
          <w:i/>
          <w:sz w:val="20"/>
          <w:szCs w:val="20"/>
        </w:rPr>
        <w:t>Journal of Sustainable Forestry</w:t>
      </w:r>
      <w:r>
        <w:rPr>
          <w:rFonts w:ascii="Arial" w:hAnsi="Arial" w:cs="Arial"/>
          <w:b/>
          <w:sz w:val="20"/>
          <w:szCs w:val="20"/>
        </w:rPr>
        <w:t>19(4):</w:t>
      </w:r>
      <w:r>
        <w:rPr>
          <w:rFonts w:ascii="Arial" w:hAnsi="Arial" w:cs="Arial"/>
          <w:sz w:val="20"/>
          <w:szCs w:val="20"/>
        </w:rPr>
        <w:t xml:space="preserve"> 1-9.</w:t>
      </w:r>
    </w:p>
    <w:p w14:paraId="097FCD89" w14:textId="77777777" w:rsidR="00A33633" w:rsidRDefault="00000000">
      <w:pPr>
        <w:spacing w:after="0" w:line="480" w:lineRule="auto"/>
        <w:jc w:val="both"/>
        <w:rPr>
          <w:rFonts w:ascii="Arial" w:hAnsi="Arial" w:cs="Arial"/>
          <w:sz w:val="20"/>
          <w:szCs w:val="20"/>
        </w:rPr>
      </w:pPr>
      <w:r>
        <w:rPr>
          <w:rFonts w:ascii="Arial" w:hAnsi="Arial" w:cs="Arial"/>
          <w:sz w:val="20"/>
          <w:szCs w:val="20"/>
        </w:rPr>
        <w:t xml:space="preserve">16. Kayode, J. and Sanni, P. O. (2016) Survey of barks used for medicine in the central zone of Lagos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State, Nigeria. </w:t>
      </w:r>
      <w:r>
        <w:rPr>
          <w:rFonts w:ascii="Arial" w:hAnsi="Arial" w:cs="Arial"/>
          <w:i/>
          <w:sz w:val="20"/>
          <w:szCs w:val="20"/>
        </w:rPr>
        <w:t>Journal of Botanical Papers</w:t>
      </w:r>
      <w:r>
        <w:rPr>
          <w:rFonts w:ascii="Arial" w:hAnsi="Arial" w:cs="Arial"/>
          <w:b/>
          <w:sz w:val="20"/>
          <w:szCs w:val="20"/>
        </w:rPr>
        <w:t>1</w:t>
      </w:r>
      <w:r>
        <w:rPr>
          <w:rFonts w:ascii="Arial" w:hAnsi="Arial" w:cs="Arial"/>
          <w:sz w:val="20"/>
          <w:szCs w:val="20"/>
        </w:rPr>
        <w:t>: 1-7.</w:t>
      </w:r>
    </w:p>
    <w:p w14:paraId="06FCA783" w14:textId="77777777" w:rsidR="00A33633" w:rsidRDefault="00000000">
      <w:pPr>
        <w:spacing w:after="0" w:line="480" w:lineRule="auto"/>
        <w:jc w:val="both"/>
        <w:rPr>
          <w:rFonts w:ascii="Arial" w:hAnsi="Arial" w:cs="Arial"/>
          <w:sz w:val="20"/>
          <w:szCs w:val="20"/>
        </w:rPr>
      </w:pPr>
      <w:r>
        <w:rPr>
          <w:rFonts w:ascii="Arial" w:hAnsi="Arial" w:cs="Arial"/>
          <w:sz w:val="20"/>
          <w:szCs w:val="20"/>
        </w:rPr>
        <w:t xml:space="preserve">17. Kayode, J., </w:t>
      </w:r>
      <w:proofErr w:type="spellStart"/>
      <w:r>
        <w:rPr>
          <w:rFonts w:ascii="Arial" w:hAnsi="Arial" w:cs="Arial"/>
          <w:sz w:val="20"/>
          <w:szCs w:val="20"/>
        </w:rPr>
        <w:t>Aleshinloye</w:t>
      </w:r>
      <w:proofErr w:type="spellEnd"/>
      <w:r>
        <w:rPr>
          <w:rFonts w:ascii="Arial" w:hAnsi="Arial" w:cs="Arial"/>
          <w:sz w:val="20"/>
          <w:szCs w:val="20"/>
        </w:rPr>
        <w:t xml:space="preserve">, L. and Ige, O. E. (2008) Ethnomedicinal use of Plant Species in </w:t>
      </w:r>
      <w:proofErr w:type="spellStart"/>
      <w:r>
        <w:rPr>
          <w:rFonts w:ascii="Arial" w:hAnsi="Arial" w:cs="Arial"/>
          <w:sz w:val="20"/>
          <w:szCs w:val="20"/>
        </w:rPr>
        <w:t>Ijesa</w:t>
      </w:r>
      <w:proofErr w:type="spellEnd"/>
      <w:r>
        <w:rPr>
          <w:rFonts w:ascii="Arial" w:hAnsi="Arial" w:cs="Arial"/>
          <w:sz w:val="20"/>
          <w:szCs w:val="20"/>
        </w:rPr>
        <w:t xml:space="preserve"> land of </w:t>
      </w:r>
      <w:r>
        <w:rPr>
          <w:rFonts w:ascii="Arial" w:hAnsi="Arial" w:cs="Arial"/>
          <w:sz w:val="20"/>
          <w:szCs w:val="20"/>
        </w:rPr>
        <w:tab/>
      </w:r>
      <w:r>
        <w:rPr>
          <w:rFonts w:ascii="Arial" w:hAnsi="Arial" w:cs="Arial"/>
          <w:sz w:val="20"/>
          <w:szCs w:val="20"/>
        </w:rPr>
        <w:tab/>
      </w:r>
      <w:r>
        <w:rPr>
          <w:rFonts w:ascii="Arial" w:hAnsi="Arial" w:cs="Arial"/>
          <w:sz w:val="20"/>
          <w:szCs w:val="20"/>
        </w:rPr>
        <w:tab/>
        <w:t>Osun State, Nigeria</w:t>
      </w:r>
      <w:r>
        <w:rPr>
          <w:rFonts w:ascii="Arial" w:hAnsi="Arial" w:cs="Arial"/>
          <w:i/>
          <w:sz w:val="20"/>
          <w:szCs w:val="20"/>
        </w:rPr>
        <w:t>. Ethnobotanical Leaflets</w:t>
      </w:r>
      <w:r>
        <w:rPr>
          <w:rFonts w:ascii="Arial" w:hAnsi="Arial" w:cs="Arial"/>
          <w:b/>
          <w:sz w:val="20"/>
          <w:szCs w:val="20"/>
        </w:rPr>
        <w:t xml:space="preserve"> 12</w:t>
      </w:r>
      <w:r>
        <w:rPr>
          <w:rFonts w:ascii="Arial" w:hAnsi="Arial" w:cs="Arial"/>
          <w:sz w:val="20"/>
          <w:szCs w:val="20"/>
        </w:rPr>
        <w:t>: 164-170.</w:t>
      </w:r>
    </w:p>
    <w:p w14:paraId="25B2FC8C" w14:textId="77777777" w:rsidR="00A33633" w:rsidRDefault="00000000">
      <w:pPr>
        <w:autoSpaceDE w:val="0"/>
        <w:autoSpaceDN w:val="0"/>
        <w:adjustRightInd w:val="0"/>
        <w:spacing w:after="0" w:line="240" w:lineRule="auto"/>
        <w:rPr>
          <w:rFonts w:ascii="Arial" w:eastAsia="Calibri" w:hAnsi="Arial" w:cs="Arial"/>
          <w:sz w:val="20"/>
          <w:szCs w:val="20"/>
        </w:rPr>
      </w:pPr>
      <w:r>
        <w:rPr>
          <w:rFonts w:ascii="Arial" w:hAnsi="Arial" w:cs="Arial"/>
          <w:sz w:val="20"/>
          <w:szCs w:val="20"/>
        </w:rPr>
        <w:t>18.</w:t>
      </w:r>
      <w:r>
        <w:rPr>
          <w:rFonts w:ascii="RobotoStatic-Regular" w:eastAsia="Calibri" w:hAnsi="RobotoStatic-Regular" w:cs="RobotoStatic-Regular"/>
          <w:sz w:val="24"/>
          <w:szCs w:val="24"/>
        </w:rPr>
        <w:t xml:space="preserve"> </w:t>
      </w:r>
      <w:r>
        <w:rPr>
          <w:rFonts w:ascii="Arial" w:eastAsia="Calibri" w:hAnsi="Arial" w:cs="Arial"/>
          <w:sz w:val="20"/>
          <w:szCs w:val="20"/>
        </w:rPr>
        <w:t xml:space="preserve">Ogbonna, O.J., </w:t>
      </w:r>
      <w:proofErr w:type="spellStart"/>
      <w:r>
        <w:rPr>
          <w:rFonts w:ascii="Arial" w:eastAsia="Calibri" w:hAnsi="Arial" w:cs="Arial"/>
          <w:sz w:val="20"/>
          <w:szCs w:val="20"/>
        </w:rPr>
        <w:t>Udla</w:t>
      </w:r>
      <w:proofErr w:type="spellEnd"/>
      <w:r>
        <w:rPr>
          <w:rFonts w:ascii="Arial" w:eastAsia="Calibri" w:hAnsi="Arial" w:cs="Arial"/>
          <w:sz w:val="20"/>
          <w:szCs w:val="20"/>
        </w:rPr>
        <w:t xml:space="preserve">, P.M., </w:t>
      </w:r>
      <w:proofErr w:type="spellStart"/>
      <w:r>
        <w:rPr>
          <w:rFonts w:ascii="Arial" w:eastAsia="Calibri" w:hAnsi="Arial" w:cs="Arial"/>
          <w:sz w:val="20"/>
          <w:szCs w:val="20"/>
        </w:rPr>
        <w:t>Onyekpe</w:t>
      </w:r>
      <w:proofErr w:type="spellEnd"/>
      <w:r>
        <w:rPr>
          <w:rFonts w:ascii="Arial" w:eastAsia="Calibri" w:hAnsi="Arial" w:cs="Arial"/>
          <w:sz w:val="20"/>
          <w:szCs w:val="20"/>
        </w:rPr>
        <w:t xml:space="preserve">, P.I. and </w:t>
      </w:r>
      <w:proofErr w:type="spellStart"/>
      <w:r>
        <w:rPr>
          <w:rFonts w:ascii="Arial" w:eastAsia="Calibri" w:hAnsi="Arial" w:cs="Arial"/>
          <w:sz w:val="20"/>
          <w:szCs w:val="20"/>
        </w:rPr>
        <w:t>Ogbeihe</w:t>
      </w:r>
      <w:proofErr w:type="spellEnd"/>
      <w:r>
        <w:rPr>
          <w:rFonts w:ascii="Arial" w:eastAsia="Calibri" w:hAnsi="Arial" w:cs="Arial"/>
          <w:sz w:val="20"/>
          <w:szCs w:val="20"/>
        </w:rPr>
        <w:t>, G.O. (2013) Comparative studies of</w:t>
      </w:r>
    </w:p>
    <w:p w14:paraId="5E8F43ED" w14:textId="77777777" w:rsidR="00A33633" w:rsidRDefault="0000000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t>the phytochemical and Proximate analysis, mineral and vitamin composition of the</w:t>
      </w:r>
    </w:p>
    <w:p w14:paraId="392DB65C" w14:textId="77777777" w:rsidR="00A33633" w:rsidRDefault="00000000">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t xml:space="preserve">root and leaf extracts of </w:t>
      </w:r>
      <w:proofErr w:type="spellStart"/>
      <w:r>
        <w:rPr>
          <w:rFonts w:ascii="Arial" w:eastAsia="Calibri" w:hAnsi="Arial" w:cs="Arial"/>
          <w:sz w:val="20"/>
          <w:szCs w:val="20"/>
        </w:rPr>
        <w:t>Tetracarpidium</w:t>
      </w:r>
      <w:proofErr w:type="spellEnd"/>
      <w:r>
        <w:rPr>
          <w:rFonts w:ascii="Arial" w:eastAsia="Calibri" w:hAnsi="Arial" w:cs="Arial"/>
          <w:sz w:val="20"/>
          <w:szCs w:val="20"/>
        </w:rPr>
        <w:t xml:space="preserve"> </w:t>
      </w:r>
      <w:proofErr w:type="spellStart"/>
      <w:r>
        <w:rPr>
          <w:rFonts w:ascii="Arial" w:eastAsia="Calibri" w:hAnsi="Arial" w:cs="Arial"/>
          <w:sz w:val="20"/>
          <w:szCs w:val="20"/>
        </w:rPr>
        <w:t>comophorum</w:t>
      </w:r>
      <w:proofErr w:type="spellEnd"/>
      <w:r>
        <w:rPr>
          <w:rFonts w:ascii="Arial" w:eastAsia="Calibri" w:hAnsi="Arial" w:cs="Arial"/>
          <w:sz w:val="20"/>
          <w:szCs w:val="20"/>
        </w:rPr>
        <w:t>. Archives of Applied Science</w:t>
      </w:r>
    </w:p>
    <w:p w14:paraId="29B9CA67" w14:textId="77777777" w:rsidR="00A33633" w:rsidRDefault="00000000">
      <w:pPr>
        <w:spacing w:after="0" w:line="480" w:lineRule="auto"/>
        <w:jc w:val="both"/>
        <w:rPr>
          <w:rFonts w:ascii="Arial" w:hAnsi="Arial" w:cs="Arial"/>
          <w:sz w:val="20"/>
          <w:szCs w:val="20"/>
        </w:rPr>
      </w:pPr>
      <w:r>
        <w:rPr>
          <w:rFonts w:ascii="Arial" w:eastAsia="Calibri" w:hAnsi="Arial" w:cs="Arial"/>
          <w:sz w:val="20"/>
          <w:szCs w:val="20"/>
        </w:rPr>
        <w:tab/>
      </w:r>
      <w:r>
        <w:rPr>
          <w:rFonts w:ascii="Arial" w:eastAsia="Calibri" w:hAnsi="Arial" w:cs="Arial"/>
          <w:sz w:val="20"/>
          <w:szCs w:val="20"/>
        </w:rPr>
        <w:tab/>
        <w:t>Research 5(4): 55-9</w:t>
      </w:r>
    </w:p>
    <w:p w14:paraId="5796A93C" w14:textId="77777777" w:rsidR="00A33633" w:rsidRDefault="00000000">
      <w:pPr>
        <w:spacing w:after="0" w:line="480" w:lineRule="auto"/>
        <w:jc w:val="both"/>
        <w:rPr>
          <w:rFonts w:ascii="Arial" w:hAnsi="Arial" w:cs="Arial"/>
          <w:sz w:val="20"/>
          <w:szCs w:val="20"/>
        </w:rPr>
      </w:pPr>
      <w:r>
        <w:rPr>
          <w:rFonts w:ascii="Arial" w:hAnsi="Arial" w:cs="Arial"/>
          <w:sz w:val="20"/>
          <w:szCs w:val="20"/>
        </w:rPr>
        <w:t xml:space="preserve">29. Leonti, M.M., </w:t>
      </w:r>
      <w:proofErr w:type="spellStart"/>
      <w:r>
        <w:rPr>
          <w:rFonts w:ascii="Arial" w:hAnsi="Arial" w:cs="Arial"/>
          <w:sz w:val="20"/>
          <w:szCs w:val="20"/>
        </w:rPr>
        <w:t>Pamirez</w:t>
      </w:r>
      <w:proofErr w:type="spellEnd"/>
      <w:r>
        <w:rPr>
          <w:rFonts w:ascii="Arial" w:hAnsi="Arial" w:cs="Arial"/>
          <w:sz w:val="20"/>
          <w:szCs w:val="20"/>
        </w:rPr>
        <w:t xml:space="preserve">, F., </w:t>
      </w:r>
      <w:proofErr w:type="spellStart"/>
      <w:proofErr w:type="gramStart"/>
      <w:r>
        <w:rPr>
          <w:rFonts w:ascii="Arial" w:hAnsi="Arial" w:cs="Arial"/>
          <w:sz w:val="20"/>
          <w:szCs w:val="20"/>
        </w:rPr>
        <w:t>Stitcher,O</w:t>
      </w:r>
      <w:proofErr w:type="spellEnd"/>
      <w:r>
        <w:rPr>
          <w:rFonts w:ascii="Arial" w:hAnsi="Arial" w:cs="Arial"/>
          <w:sz w:val="20"/>
          <w:szCs w:val="20"/>
        </w:rPr>
        <w:t>.</w:t>
      </w:r>
      <w:proofErr w:type="gramEnd"/>
      <w:r>
        <w:rPr>
          <w:rFonts w:ascii="Arial" w:hAnsi="Arial" w:cs="Arial"/>
          <w:sz w:val="20"/>
          <w:szCs w:val="20"/>
        </w:rPr>
        <w:t xml:space="preserve"> and Heinrich, M. (2003). Medicinal flora of the </w:t>
      </w:r>
      <w:proofErr w:type="spellStart"/>
      <w:r>
        <w:rPr>
          <w:rFonts w:ascii="Arial" w:hAnsi="Arial" w:cs="Arial"/>
          <w:sz w:val="20"/>
          <w:szCs w:val="20"/>
        </w:rPr>
        <w:t>Populuca</w:t>
      </w:r>
      <w:proofErr w:type="spellEnd"/>
      <w:r>
        <w:rPr>
          <w:rFonts w:ascii="Arial" w:hAnsi="Arial" w:cs="Arial"/>
          <w:sz w:val="20"/>
          <w:szCs w:val="20"/>
        </w:rPr>
        <w:t xml:space="preserve">: Q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botanical systematical perspective. </w:t>
      </w:r>
      <w:r>
        <w:rPr>
          <w:rFonts w:ascii="Arial" w:hAnsi="Arial" w:cs="Arial"/>
          <w:i/>
          <w:iCs/>
          <w:sz w:val="20"/>
          <w:szCs w:val="20"/>
        </w:rPr>
        <w:t>Economy Botany</w:t>
      </w:r>
      <w:r>
        <w:rPr>
          <w:rFonts w:ascii="Arial" w:hAnsi="Arial" w:cs="Arial"/>
          <w:b/>
          <w:bCs/>
          <w:sz w:val="20"/>
          <w:szCs w:val="20"/>
        </w:rPr>
        <w:t>57</w:t>
      </w:r>
      <w:r>
        <w:rPr>
          <w:rFonts w:ascii="Arial" w:hAnsi="Arial" w:cs="Arial"/>
          <w:sz w:val="20"/>
          <w:szCs w:val="20"/>
        </w:rPr>
        <w:t>:218-30.</w:t>
      </w:r>
    </w:p>
    <w:p w14:paraId="49E73824" w14:textId="77777777" w:rsidR="00A33633" w:rsidRDefault="00000000">
      <w:pPr>
        <w:spacing w:after="0" w:line="480" w:lineRule="auto"/>
        <w:jc w:val="both"/>
        <w:rPr>
          <w:rFonts w:ascii="Arial" w:hAnsi="Arial" w:cs="Arial"/>
          <w:sz w:val="20"/>
          <w:szCs w:val="20"/>
        </w:rPr>
      </w:pPr>
      <w:r>
        <w:rPr>
          <w:rFonts w:ascii="Arial" w:hAnsi="Arial" w:cs="Arial"/>
          <w:sz w:val="20"/>
          <w:szCs w:val="20"/>
        </w:rPr>
        <w:t xml:space="preserve">20. </w:t>
      </w:r>
      <w:proofErr w:type="spellStart"/>
      <w:r>
        <w:rPr>
          <w:rFonts w:ascii="Arial" w:hAnsi="Arial" w:cs="Arial"/>
          <w:sz w:val="20"/>
          <w:szCs w:val="20"/>
        </w:rPr>
        <w:t>Soladoye</w:t>
      </w:r>
      <w:proofErr w:type="spellEnd"/>
      <w:r>
        <w:rPr>
          <w:rFonts w:ascii="Arial" w:hAnsi="Arial" w:cs="Arial"/>
          <w:sz w:val="20"/>
          <w:szCs w:val="20"/>
        </w:rPr>
        <w:t xml:space="preserve">, M.O., Chukwuma, E.C., </w:t>
      </w:r>
      <w:proofErr w:type="spellStart"/>
      <w:r>
        <w:rPr>
          <w:rFonts w:ascii="Arial" w:hAnsi="Arial" w:cs="Arial"/>
          <w:sz w:val="20"/>
          <w:szCs w:val="20"/>
        </w:rPr>
        <w:t>Fagbenro</w:t>
      </w:r>
      <w:proofErr w:type="spellEnd"/>
      <w:r>
        <w:rPr>
          <w:rFonts w:ascii="Arial" w:hAnsi="Arial" w:cs="Arial"/>
          <w:sz w:val="20"/>
          <w:szCs w:val="20"/>
        </w:rPr>
        <w:t xml:space="preserve">, A. and </w:t>
      </w:r>
      <w:proofErr w:type="spellStart"/>
      <w:r>
        <w:rPr>
          <w:rFonts w:ascii="Arial" w:hAnsi="Arial" w:cs="Arial"/>
          <w:sz w:val="20"/>
          <w:szCs w:val="20"/>
        </w:rPr>
        <w:t>Adelagun</w:t>
      </w:r>
      <w:proofErr w:type="spellEnd"/>
      <w:r>
        <w:rPr>
          <w:rFonts w:ascii="Arial" w:hAnsi="Arial" w:cs="Arial"/>
          <w:sz w:val="20"/>
          <w:szCs w:val="20"/>
        </w:rPr>
        <w:t xml:space="preserve">, E.O. (2015) A checklist of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angiosperm diversity of Bowen University Campus, Iwo, Osun State, Nigeria. </w:t>
      </w:r>
      <w:r>
        <w:rPr>
          <w:rFonts w:ascii="Arial" w:hAnsi="Arial" w:cs="Arial"/>
          <w:i/>
          <w:iCs/>
          <w:sz w:val="20"/>
          <w:szCs w:val="20"/>
        </w:rPr>
        <w:t xml:space="preserve">Journal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of Plant Sciences</w:t>
      </w:r>
      <w:r>
        <w:rPr>
          <w:rFonts w:ascii="Arial" w:hAnsi="Arial" w:cs="Arial"/>
          <w:b/>
          <w:bCs/>
          <w:sz w:val="20"/>
          <w:szCs w:val="20"/>
        </w:rPr>
        <w:t>10</w:t>
      </w:r>
      <w:r>
        <w:rPr>
          <w:rFonts w:ascii="Arial" w:hAnsi="Arial" w:cs="Arial"/>
          <w:sz w:val="20"/>
          <w:szCs w:val="20"/>
        </w:rPr>
        <w:t>: 244-252.</w:t>
      </w:r>
    </w:p>
    <w:p w14:paraId="466192A5" w14:textId="77777777" w:rsidR="00A33633" w:rsidRDefault="00A33633">
      <w:pPr>
        <w:spacing w:after="0" w:line="360" w:lineRule="auto"/>
        <w:jc w:val="both"/>
        <w:rPr>
          <w:rFonts w:ascii="Times New Roman" w:hAnsi="Times New Roman" w:cs="Times New Roman"/>
          <w:sz w:val="24"/>
          <w:szCs w:val="24"/>
        </w:rPr>
      </w:pPr>
    </w:p>
    <w:p w14:paraId="2843AE6B" w14:textId="77777777" w:rsidR="00A33633" w:rsidRDefault="00A33633">
      <w:pPr>
        <w:spacing w:after="0" w:line="360" w:lineRule="auto"/>
        <w:jc w:val="both"/>
        <w:rPr>
          <w:rFonts w:ascii="Times New Roman" w:hAnsi="Times New Roman" w:cs="Times New Roman"/>
          <w:sz w:val="24"/>
          <w:szCs w:val="24"/>
        </w:rPr>
      </w:pPr>
    </w:p>
    <w:p w14:paraId="00C90654" w14:textId="77777777" w:rsidR="00A33633" w:rsidRDefault="00A33633">
      <w:pPr>
        <w:pStyle w:val="ListParagraph"/>
        <w:spacing w:after="0" w:line="360" w:lineRule="auto"/>
        <w:ind w:left="0"/>
        <w:jc w:val="both"/>
        <w:rPr>
          <w:rFonts w:ascii="Times New Roman" w:hAnsi="Times New Roman" w:cs="Times New Roman"/>
          <w:sz w:val="24"/>
          <w:szCs w:val="24"/>
        </w:rPr>
      </w:pPr>
    </w:p>
    <w:p w14:paraId="3B0470E0" w14:textId="77777777" w:rsidR="00A33633" w:rsidRDefault="00A33633">
      <w:pPr>
        <w:pStyle w:val="ListParagraph"/>
        <w:spacing w:after="0" w:line="360" w:lineRule="auto"/>
        <w:ind w:left="0"/>
        <w:jc w:val="both"/>
        <w:rPr>
          <w:rFonts w:ascii="Times New Roman" w:hAnsi="Times New Roman" w:cs="Times New Roman"/>
          <w:sz w:val="24"/>
          <w:szCs w:val="24"/>
        </w:rPr>
      </w:pPr>
    </w:p>
    <w:p w14:paraId="346B093C" w14:textId="77777777" w:rsidR="00A33633" w:rsidRDefault="00A33633">
      <w:pPr>
        <w:spacing w:after="0" w:line="360" w:lineRule="auto"/>
        <w:jc w:val="both"/>
        <w:rPr>
          <w:rFonts w:ascii="Times New Roman" w:hAnsi="Times New Roman" w:cs="Times New Roman"/>
          <w:i/>
          <w:sz w:val="24"/>
          <w:szCs w:val="24"/>
        </w:rPr>
      </w:pPr>
    </w:p>
    <w:p w14:paraId="094E0929" w14:textId="77777777" w:rsidR="00A33633" w:rsidRDefault="00A33633">
      <w:pPr>
        <w:pStyle w:val="ReferHead"/>
        <w:spacing w:after="0" w:line="480" w:lineRule="auto"/>
        <w:jc w:val="both"/>
        <w:rPr>
          <w:rFonts w:ascii="Arial" w:hAnsi="Arial" w:cs="Arial"/>
        </w:rPr>
      </w:pPr>
    </w:p>
    <w:sectPr w:rsidR="00A336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17A15" w14:textId="77777777" w:rsidR="00D15FD7" w:rsidRDefault="00D15FD7" w:rsidP="00286E8C">
      <w:pPr>
        <w:spacing w:after="0" w:line="240" w:lineRule="auto"/>
      </w:pPr>
      <w:r>
        <w:separator/>
      </w:r>
    </w:p>
  </w:endnote>
  <w:endnote w:type="continuationSeparator" w:id="0">
    <w:p w14:paraId="68B72FC0" w14:textId="77777777" w:rsidR="00D15FD7" w:rsidRDefault="00D15FD7" w:rsidP="0028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Static-Regular">
    <w:altName w:val="Arial"/>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AF1C3" w14:textId="77777777" w:rsidR="00286E8C" w:rsidRDefault="00286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C7F4" w14:textId="77777777" w:rsidR="00286E8C" w:rsidRDefault="00286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0990" w14:textId="77777777" w:rsidR="00286E8C" w:rsidRDefault="00286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43A47" w14:textId="77777777" w:rsidR="00D15FD7" w:rsidRDefault="00D15FD7" w:rsidP="00286E8C">
      <w:pPr>
        <w:spacing w:after="0" w:line="240" w:lineRule="auto"/>
      </w:pPr>
      <w:r>
        <w:separator/>
      </w:r>
    </w:p>
  </w:footnote>
  <w:footnote w:type="continuationSeparator" w:id="0">
    <w:p w14:paraId="77A55E58" w14:textId="77777777" w:rsidR="00D15FD7" w:rsidRDefault="00D15FD7" w:rsidP="00286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DBE9" w14:textId="14FAC6D3" w:rsidR="00286E8C" w:rsidRDefault="00286E8C">
    <w:pPr>
      <w:pStyle w:val="Header"/>
    </w:pPr>
    <w:r>
      <w:rPr>
        <w:noProof/>
      </w:rPr>
      <w:pict w14:anchorId="498F2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191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701E0" w14:textId="64A52FD5" w:rsidR="00286E8C" w:rsidRDefault="00286E8C">
    <w:pPr>
      <w:pStyle w:val="Header"/>
    </w:pPr>
    <w:r>
      <w:rPr>
        <w:noProof/>
      </w:rPr>
      <w:pict w14:anchorId="143C3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191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9A32C" w14:textId="438B00BA" w:rsidR="00286E8C" w:rsidRDefault="00286E8C">
    <w:pPr>
      <w:pStyle w:val="Header"/>
    </w:pPr>
    <w:r>
      <w:rPr>
        <w:noProof/>
      </w:rPr>
      <w:pict w14:anchorId="4C0DA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191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CBA1C2E"/>
    <w:lvl w:ilvl="0" w:tplc="6F7A2830">
      <w:start w:val="1"/>
      <w:numFmt w:val="bullet"/>
      <w:lvlText w:val=""/>
      <w:lvlJc w:val="left"/>
      <w:pPr>
        <w:tabs>
          <w:tab w:val="left" w:pos="720"/>
        </w:tabs>
        <w:ind w:left="720" w:hanging="360"/>
      </w:pPr>
      <w:rPr>
        <w:rFonts w:ascii="Wingdings" w:hAnsi="Wingdings" w:hint="default"/>
      </w:rPr>
    </w:lvl>
    <w:lvl w:ilvl="1" w:tplc="1DFA85A4">
      <w:start w:val="2375"/>
      <w:numFmt w:val="bullet"/>
      <w:lvlText w:val="•"/>
      <w:lvlJc w:val="left"/>
      <w:pPr>
        <w:tabs>
          <w:tab w:val="left" w:pos="1440"/>
        </w:tabs>
        <w:ind w:left="1440" w:hanging="360"/>
      </w:pPr>
      <w:rPr>
        <w:rFonts w:ascii="Arial" w:hAnsi="Arial" w:hint="default"/>
      </w:rPr>
    </w:lvl>
    <w:lvl w:ilvl="2" w:tplc="67A6CA4A" w:tentative="1">
      <w:start w:val="1"/>
      <w:numFmt w:val="bullet"/>
      <w:lvlText w:val=""/>
      <w:lvlJc w:val="left"/>
      <w:pPr>
        <w:tabs>
          <w:tab w:val="left" w:pos="2160"/>
        </w:tabs>
        <w:ind w:left="2160" w:hanging="360"/>
      </w:pPr>
      <w:rPr>
        <w:rFonts w:ascii="Wingdings" w:hAnsi="Wingdings" w:hint="default"/>
      </w:rPr>
    </w:lvl>
    <w:lvl w:ilvl="3" w:tplc="32BCC326" w:tentative="1">
      <w:start w:val="1"/>
      <w:numFmt w:val="bullet"/>
      <w:lvlText w:val=""/>
      <w:lvlJc w:val="left"/>
      <w:pPr>
        <w:tabs>
          <w:tab w:val="left" w:pos="2880"/>
        </w:tabs>
        <w:ind w:left="2880" w:hanging="360"/>
      </w:pPr>
      <w:rPr>
        <w:rFonts w:ascii="Wingdings" w:hAnsi="Wingdings" w:hint="default"/>
      </w:rPr>
    </w:lvl>
    <w:lvl w:ilvl="4" w:tplc="1AAC8D24" w:tentative="1">
      <w:start w:val="1"/>
      <w:numFmt w:val="bullet"/>
      <w:lvlText w:val=""/>
      <w:lvlJc w:val="left"/>
      <w:pPr>
        <w:tabs>
          <w:tab w:val="left" w:pos="3600"/>
        </w:tabs>
        <w:ind w:left="3600" w:hanging="360"/>
      </w:pPr>
      <w:rPr>
        <w:rFonts w:ascii="Wingdings" w:hAnsi="Wingdings" w:hint="default"/>
      </w:rPr>
    </w:lvl>
    <w:lvl w:ilvl="5" w:tplc="2B361F88" w:tentative="1">
      <w:start w:val="1"/>
      <w:numFmt w:val="bullet"/>
      <w:lvlText w:val=""/>
      <w:lvlJc w:val="left"/>
      <w:pPr>
        <w:tabs>
          <w:tab w:val="left" w:pos="4320"/>
        </w:tabs>
        <w:ind w:left="4320" w:hanging="360"/>
      </w:pPr>
      <w:rPr>
        <w:rFonts w:ascii="Wingdings" w:hAnsi="Wingdings" w:hint="default"/>
      </w:rPr>
    </w:lvl>
    <w:lvl w:ilvl="6" w:tplc="F7CE2C66" w:tentative="1">
      <w:start w:val="1"/>
      <w:numFmt w:val="bullet"/>
      <w:lvlText w:val=""/>
      <w:lvlJc w:val="left"/>
      <w:pPr>
        <w:tabs>
          <w:tab w:val="left" w:pos="5040"/>
        </w:tabs>
        <w:ind w:left="5040" w:hanging="360"/>
      </w:pPr>
      <w:rPr>
        <w:rFonts w:ascii="Wingdings" w:hAnsi="Wingdings" w:hint="default"/>
      </w:rPr>
    </w:lvl>
    <w:lvl w:ilvl="7" w:tplc="92344980" w:tentative="1">
      <w:start w:val="1"/>
      <w:numFmt w:val="bullet"/>
      <w:lvlText w:val=""/>
      <w:lvlJc w:val="left"/>
      <w:pPr>
        <w:tabs>
          <w:tab w:val="left" w:pos="5760"/>
        </w:tabs>
        <w:ind w:left="5760" w:hanging="360"/>
      </w:pPr>
      <w:rPr>
        <w:rFonts w:ascii="Wingdings" w:hAnsi="Wingdings" w:hint="default"/>
      </w:rPr>
    </w:lvl>
    <w:lvl w:ilvl="8" w:tplc="1188F672"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multilevel"/>
    <w:tmpl w:val="B8D07F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653C1A2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900" w:hanging="540"/>
      </w:pPr>
      <w:rPr>
        <w:rFonts w:hint="default"/>
        <w:b w:val="0"/>
        <w:color w:val="000000"/>
      </w:rPr>
    </w:lvl>
    <w:lvl w:ilvl="2">
      <w:start w:val="5"/>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5" w15:restartNumberingAfterBreak="0">
    <w:nsid w:val="00000006"/>
    <w:multiLevelType w:val="hybridMultilevel"/>
    <w:tmpl w:val="D7743D3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FF223F0A"/>
    <w:lvl w:ilvl="0" w:tplc="101C584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multilevel"/>
    <w:tmpl w:val="C7EEA8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hybridMultilevel"/>
    <w:tmpl w:val="F39AF926"/>
    <w:lvl w:ilvl="0" w:tplc="BE123E68">
      <w:start w:val="1"/>
      <w:numFmt w:val="decimal"/>
      <w:lvlText w:val="%1."/>
      <w:lvlJc w:val="left"/>
      <w:pPr>
        <w:ind w:left="720" w:hanging="360"/>
      </w:pPr>
      <w:rPr>
        <w:rFonts w:ascii="Arial" w:eastAsia="Calibri" w:hAnsi="Arial"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F75F8"/>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537550605">
    <w:abstractNumId w:val="8"/>
  </w:num>
  <w:num w:numId="2" w16cid:durableId="1785615104">
    <w:abstractNumId w:val="4"/>
  </w:num>
  <w:num w:numId="3" w16cid:durableId="46149483">
    <w:abstractNumId w:val="1"/>
  </w:num>
  <w:num w:numId="4" w16cid:durableId="1353338032">
    <w:abstractNumId w:val="2"/>
  </w:num>
  <w:num w:numId="5" w16cid:durableId="1721393477">
    <w:abstractNumId w:val="3"/>
  </w:num>
  <w:num w:numId="6" w16cid:durableId="1819955504">
    <w:abstractNumId w:val="9"/>
  </w:num>
  <w:num w:numId="7" w16cid:durableId="1661302349">
    <w:abstractNumId w:val="0"/>
  </w:num>
  <w:num w:numId="8" w16cid:durableId="806552754">
    <w:abstractNumId w:val="7"/>
  </w:num>
  <w:num w:numId="9" w16cid:durableId="2139059173">
    <w:abstractNumId w:val="6"/>
  </w:num>
  <w:num w:numId="10" w16cid:durableId="1539008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633"/>
    <w:rsid w:val="000832A3"/>
    <w:rsid w:val="002813B4"/>
    <w:rsid w:val="00286E8C"/>
    <w:rsid w:val="00404674"/>
    <w:rsid w:val="00415AE9"/>
    <w:rsid w:val="006A37CE"/>
    <w:rsid w:val="008D7231"/>
    <w:rsid w:val="00A33633"/>
    <w:rsid w:val="00D15FD7"/>
    <w:rsid w:val="00E018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7B0766"/>
  <w15:docId w15:val="{5EAC32FE-CC16-4726-AA19-A26B442F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customStyle="1" w:styleId="Body">
    <w:name w:val="Body"/>
    <w:basedOn w:val="Normal"/>
    <w:pPr>
      <w:spacing w:after="240" w:line="240" w:lineRule="auto"/>
      <w:jc w:val="both"/>
    </w:pPr>
    <w:rPr>
      <w:rFonts w:ascii="Helvetica" w:eastAsia="Times New Roman" w:hAnsi="Helvetica" w:cs="Times New Roman"/>
      <w:sz w:val="20"/>
      <w:szCs w:val="20"/>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paragraph" w:customStyle="1" w:styleId="Head1">
    <w:name w:val="Head1"/>
    <w:basedOn w:val="Normal"/>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pPr>
      <w:spacing w:line="256" w:lineRule="auto"/>
      <w:ind w:left="720"/>
      <w:contextualSpacing/>
    </w:pPr>
    <w:rPr>
      <w:rFonts w:eastAsia="Calibri"/>
    </w:rPr>
  </w:style>
  <w:style w:type="table" w:styleId="TableGrid">
    <w:name w:val="Table Grid"/>
    <w:basedOn w:val="TableNormal"/>
    <w:uiPriority w:val="3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SimSun"/>
    </w:rPr>
  </w:style>
  <w:style w:type="character" w:customStyle="1" w:styleId="IndexLink">
    <w:name w:val="Index Link"/>
  </w:style>
  <w:style w:type="paragraph" w:styleId="TOC1">
    <w:name w:val="toc 1"/>
    <w:basedOn w:val="Normal"/>
    <w:next w:val="Normal"/>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TOC2">
    <w:name w:val="toc 2"/>
    <w:basedOn w:val="Normal"/>
    <w:next w:val="Normal"/>
    <w:pPr>
      <w:widowControl w:val="0"/>
      <w:suppressAutoHyphens/>
      <w:spacing w:after="0" w:line="240" w:lineRule="auto"/>
      <w:ind w:left="240"/>
    </w:pPr>
    <w:rPr>
      <w:rFonts w:ascii="Times New Roman" w:eastAsia="Arial Unicode MS" w:hAnsi="Times New Roman" w:cs="Arial Unicode MS"/>
      <w:kern w:val="1"/>
      <w:sz w:val="24"/>
      <w:szCs w:val="24"/>
      <w:lang w:eastAsia="hi-IN" w:bidi="hi-IN"/>
    </w:rPr>
  </w:style>
  <w:style w:type="paragraph" w:styleId="TOC3">
    <w:name w:val="toc 3"/>
    <w:basedOn w:val="Normal"/>
    <w:next w:val="Normal"/>
    <w:pPr>
      <w:widowControl w:val="0"/>
      <w:suppressAutoHyphens/>
      <w:spacing w:after="0" w:line="240" w:lineRule="auto"/>
      <w:ind w:left="480"/>
    </w:pPr>
    <w:rPr>
      <w:rFonts w:ascii="Times New Roman" w:eastAsia="Arial Unicode MS" w:hAnsi="Times New Roman" w:cs="Arial Unicode MS"/>
      <w:kern w:val="1"/>
      <w:sz w:val="24"/>
      <w:szCs w:val="24"/>
      <w:lang w:eastAsia="hi-IN" w:bidi="hi-IN"/>
    </w:rPr>
  </w:style>
  <w:style w:type="paragraph" w:styleId="NoSpacing">
    <w:name w:val="No Spacing"/>
    <w:uiPriority w:val="1"/>
    <w:qFormat/>
    <w:pPr>
      <w:spacing w:after="0" w:line="240" w:lineRule="auto"/>
    </w:pPr>
    <w:rPr>
      <w:rFonts w:eastAsia="SimSun"/>
    </w:rPr>
  </w:style>
  <w:style w:type="character" w:styleId="FollowedHyperlink">
    <w:name w:val="FollowedHyperlink"/>
    <w:basedOn w:val="DefaultParagraphFont"/>
    <w:uiPriority w:val="99"/>
    <w:rPr>
      <w:color w:val="954F72"/>
      <w:u w:val="single"/>
    </w:rPr>
  </w:style>
  <w:style w:type="paragraph" w:customStyle="1" w:styleId="ReferHead">
    <w:name w:val="Refer Head"/>
    <w:basedOn w:val="Normal"/>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415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190730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Users/USER/Downloads/Mrs%20Cole%20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Downloads/Mrs%20Cole%20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USER/Downloads/Mrs%20Cole%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6"/>
  <c:chart>
    <c:autoTitleDeleted val="1"/>
    <c:plotArea>
      <c:layout/>
      <c:barChart>
        <c:barDir val="col"/>
        <c:grouping val="clustered"/>
        <c:varyColors val="0"/>
        <c:ser>
          <c:idx val="0"/>
          <c:order val="0"/>
          <c:spPr>
            <a:solidFill>
              <a:schemeClr val="accent4"/>
            </a:solidFill>
            <a:ln>
              <a:noFill/>
            </a:ln>
            <a:effectLst/>
          </c:spPr>
          <c:invertIfNegative val="0"/>
          <c:cat>
            <c:strRef>
              <c:f>Sheet1!$B$3:$E$3</c:f>
              <c:strCache>
                <c:ptCount val="4"/>
                <c:pt idx="0">
                  <c:v>Grasses</c:v>
                </c:pt>
                <c:pt idx="1">
                  <c:v>Herbs</c:v>
                </c:pt>
                <c:pt idx="2">
                  <c:v>Shrubs </c:v>
                </c:pt>
                <c:pt idx="3">
                  <c:v>Trees</c:v>
                </c:pt>
              </c:strCache>
            </c:strRef>
          </c:cat>
          <c:val>
            <c:numRef>
              <c:f>Sheet1!$B$4:$E$4</c:f>
              <c:numCache>
                <c:formatCode>General</c:formatCode>
                <c:ptCount val="4"/>
                <c:pt idx="0">
                  <c:v>5</c:v>
                </c:pt>
                <c:pt idx="1">
                  <c:v>38</c:v>
                </c:pt>
                <c:pt idx="2">
                  <c:v>20</c:v>
                </c:pt>
                <c:pt idx="3">
                  <c:v>37</c:v>
                </c:pt>
              </c:numCache>
            </c:numRef>
          </c:val>
          <c:extLst>
            <c:ext xmlns:c16="http://schemas.microsoft.com/office/drawing/2014/chart" uri="{C3380CC4-5D6E-409C-BE32-E72D297353CC}">
              <c16:uniqueId val="{00000000-E990-443B-A74B-45327F551382}"/>
            </c:ext>
          </c:extLst>
        </c:ser>
        <c:dLbls>
          <c:showLegendKey val="0"/>
          <c:showVal val="0"/>
          <c:showCatName val="0"/>
          <c:showSerName val="0"/>
          <c:showPercent val="0"/>
          <c:showBubbleSize val="0"/>
        </c:dLbls>
        <c:gapWidth val="219"/>
        <c:overlap val="-27"/>
        <c:axId val="144220544"/>
        <c:axId val="144222464"/>
      </c:barChart>
      <c:catAx>
        <c:axId val="144220544"/>
        <c:scaling>
          <c:orientation val="minMax"/>
        </c:scaling>
        <c:delete val="0"/>
        <c:axPos val="b"/>
        <c:title>
          <c:tx>
            <c:rich>
              <a:bodyPr/>
              <a:lstStyle/>
              <a:p>
                <a:pPr>
                  <a:defRPr/>
                </a:pPr>
                <a:r>
                  <a:rPr lang="en-US" sz="1100" b="1">
                    <a:latin typeface="Times New Roman" pitchFamily="18" charset="0"/>
                    <a:cs typeface="Times New Roman" pitchFamily="18" charset="0"/>
                  </a:rPr>
                  <a:t>Plants'</a:t>
                </a:r>
                <a:r>
                  <a:rPr lang="en-US" sz="1100" b="1" baseline="0">
                    <a:latin typeface="Times New Roman" pitchFamily="18" charset="0"/>
                    <a:cs typeface="Times New Roman" pitchFamily="18" charset="0"/>
                  </a:rPr>
                  <a:t> habits</a:t>
                </a:r>
                <a:endParaRPr lang="en-US" sz="1100" b="1">
                  <a:latin typeface="Times New Roman" pitchFamily="18" charset="0"/>
                  <a:cs typeface="Times New Roman" pitchFamily="18" charset="0"/>
                </a:endParaRP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44222464"/>
        <c:crosses val="autoZero"/>
        <c:auto val="1"/>
        <c:lblAlgn val="ctr"/>
        <c:lblOffset val="100"/>
        <c:noMultiLvlLbl val="0"/>
      </c:catAx>
      <c:valAx>
        <c:axId val="144222464"/>
        <c:scaling>
          <c:orientation val="minMax"/>
        </c:scaling>
        <c:delete val="0"/>
        <c:axPos val="l"/>
        <c:title>
          <c:tx>
            <c:rich>
              <a:bodyPr rot="-5400000" vert="horz"/>
              <a:lstStyle/>
              <a:p>
                <a:pPr>
                  <a:defRPr/>
                </a:pPr>
                <a:r>
                  <a:rPr lang="en-US" sz="1100">
                    <a:latin typeface="Times New Roman" pitchFamily="18" charset="0"/>
                    <a:cs typeface="Times New Roman" pitchFamily="18" charset="0"/>
                  </a:rPr>
                  <a:t>Frequency</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20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1D2-4B76-A15B-9504779D0AB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1D2-4B76-A15B-9504779D0AB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1D2-4B76-A15B-9504779D0AB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1D2-4B76-A15B-9504779D0AB3}"/>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D1D2-4B76-A15B-9504779D0AB3}"/>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D1D2-4B76-A15B-9504779D0AB3}"/>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D1D2-4B76-A15B-9504779D0AB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Sheet2!$A$1:$G$1</c:f>
              <c:strCache>
                <c:ptCount val="7"/>
                <c:pt idx="0">
                  <c:v>Leaves</c:v>
                </c:pt>
                <c:pt idx="1">
                  <c:v>Stem</c:v>
                </c:pt>
                <c:pt idx="2">
                  <c:v>Root</c:v>
                </c:pt>
                <c:pt idx="3">
                  <c:v>Bark</c:v>
                </c:pt>
                <c:pt idx="4">
                  <c:v>Fruits</c:v>
                </c:pt>
                <c:pt idx="5">
                  <c:v>Flowers</c:v>
                </c:pt>
                <c:pt idx="6">
                  <c:v>Seeds</c:v>
                </c:pt>
              </c:strCache>
            </c:strRef>
          </c:cat>
          <c:val>
            <c:numRef>
              <c:f>Sheet2!$A$2:$G$2</c:f>
              <c:numCache>
                <c:formatCode>General</c:formatCode>
                <c:ptCount val="7"/>
                <c:pt idx="0">
                  <c:v>32</c:v>
                </c:pt>
                <c:pt idx="1">
                  <c:v>13</c:v>
                </c:pt>
                <c:pt idx="2">
                  <c:v>8</c:v>
                </c:pt>
                <c:pt idx="3">
                  <c:v>15</c:v>
                </c:pt>
                <c:pt idx="4">
                  <c:v>20</c:v>
                </c:pt>
                <c:pt idx="5">
                  <c:v>7</c:v>
                </c:pt>
                <c:pt idx="6">
                  <c:v>5</c:v>
                </c:pt>
              </c:numCache>
            </c:numRef>
          </c:val>
          <c:extLst>
            <c:ext xmlns:c16="http://schemas.microsoft.com/office/drawing/2014/chart" uri="{C3380CC4-5D6E-409C-BE32-E72D297353CC}">
              <c16:uniqueId val="{0000000E-D1D2-4B76-A15B-9504779D0AB3}"/>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F412-4AB4-9019-404881E5253C}"/>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F412-4AB4-9019-404881E5253C}"/>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F412-4AB4-9019-404881E5253C}"/>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F412-4AB4-9019-404881E5253C}"/>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F412-4AB4-9019-404881E5253C}"/>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F412-4AB4-9019-404881E5253C}"/>
              </c:ext>
            </c:extLst>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F412-4AB4-9019-404881E5253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Sheet1!$K$3:$Q$3</c:f>
              <c:strCache>
                <c:ptCount val="7"/>
                <c:pt idx="0">
                  <c:v>Food </c:v>
                </c:pt>
                <c:pt idx="1">
                  <c:v>Medicine</c:v>
                </c:pt>
                <c:pt idx="2">
                  <c:v>Ornamentals</c:v>
                </c:pt>
                <c:pt idx="3">
                  <c:v>Food and medicine</c:v>
                </c:pt>
                <c:pt idx="4">
                  <c:v>Food, medicine &amp; ornamentals</c:v>
                </c:pt>
                <c:pt idx="5">
                  <c:v>Food, medicine, ornamentals &amp; Fuel</c:v>
                </c:pt>
                <c:pt idx="6">
                  <c:v>Food, medicine, ornamentals, Fuel &amp; shelter</c:v>
                </c:pt>
              </c:strCache>
            </c:strRef>
          </c:cat>
          <c:val>
            <c:numRef>
              <c:f>Sheet1!$K$4:$Q$4</c:f>
              <c:numCache>
                <c:formatCode>General</c:formatCode>
                <c:ptCount val="7"/>
                <c:pt idx="0">
                  <c:v>10</c:v>
                </c:pt>
                <c:pt idx="1">
                  <c:v>15</c:v>
                </c:pt>
                <c:pt idx="2">
                  <c:v>2</c:v>
                </c:pt>
                <c:pt idx="3">
                  <c:v>30</c:v>
                </c:pt>
                <c:pt idx="4">
                  <c:v>25</c:v>
                </c:pt>
                <c:pt idx="5">
                  <c:v>8</c:v>
                </c:pt>
                <c:pt idx="6">
                  <c:v>10</c:v>
                </c:pt>
              </c:numCache>
            </c:numRef>
          </c:val>
          <c:extLst>
            <c:ext xmlns:c16="http://schemas.microsoft.com/office/drawing/2014/chart" uri="{C3380CC4-5D6E-409C-BE32-E72D297353CC}">
              <c16:uniqueId val="{0000000E-F412-4AB4-9019-404881E5253C}"/>
            </c:ext>
          </c:extLst>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20</Pages>
  <Words>4822</Words>
  <Characters>27491</Characters>
  <Application>Microsoft Office Word</Application>
  <DocSecurity>0</DocSecurity>
  <Lines>229</Lines>
  <Paragraphs>64</Paragraphs>
  <ScaleCrop>false</ScaleCrop>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33</cp:revision>
  <dcterms:created xsi:type="dcterms:W3CDTF">2024-06-15T15:10:00Z</dcterms:created>
  <dcterms:modified xsi:type="dcterms:W3CDTF">2024-07-03T07:27:00Z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f10714b6e3ce4d119c44c8fc1550d0b6</vt:lpwstr>
  </property>
</Properties>
</file>