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7452A" w14:textId="77777777" w:rsidR="005E04A7" w:rsidRPr="005E04A7" w:rsidRDefault="005E04A7" w:rsidP="005E04A7">
      <w:pPr>
        <w:rPr>
          <w:b/>
          <w:bCs/>
          <w:i/>
          <w:iCs/>
          <w:u w:val="single"/>
        </w:rPr>
      </w:pPr>
      <w:bookmarkStart w:id="0" w:name="m_4404626148690035393__Hlk163116162"/>
      <w:r w:rsidRPr="005E04A7">
        <w:rPr>
          <w:b/>
          <w:bCs/>
          <w:i/>
          <w:iCs/>
          <w:u w:val="single"/>
        </w:rPr>
        <w:t>Scholarly</w:t>
      </w:r>
      <w:bookmarkEnd w:id="0"/>
      <w:r w:rsidRPr="005E04A7">
        <w:rPr>
          <w:b/>
          <w:bCs/>
          <w:i/>
          <w:iCs/>
          <w:u w:val="single"/>
        </w:rPr>
        <w:t> Book Review</w:t>
      </w:r>
    </w:p>
    <w:p w14:paraId="2880542A" w14:textId="77777777" w:rsidR="00231815" w:rsidRDefault="00000000" w:rsidP="00AC1349">
      <w:r>
        <w:rPr>
          <w:noProof/>
        </w:rPr>
        <w:pict w14:anchorId="7336A4E5">
          <v:shapetype id="_x0000_t202" coordsize="21600,21600" o:spt="202" path="m,l,21600r21600,l21600,xe">
            <v:stroke joinstyle="miter"/>
            <v:path gradientshapeok="t" o:connecttype="rect"/>
          </v:shapetype>
          <v:shape id="_x0000_s2054" type="#_x0000_t202" style="position:absolute;left:0;text-align:left;margin-left:-3.75pt;margin-top:4.5pt;width:546pt;height:132pt;z-index:251658240" fillcolor="#f2f2f2 [3052]" stroked="f">
            <v:textbox>
              <w:txbxContent>
                <w:p w14:paraId="4DA4C455" w14:textId="6DF3FE0F" w:rsidR="0038487D" w:rsidRPr="00FC3BAD" w:rsidRDefault="006E0D41" w:rsidP="00A0641D">
                  <w:pPr>
                    <w:jc w:val="center"/>
                    <w:rPr>
                      <w:b/>
                    </w:rPr>
                  </w:pPr>
                  <w:r w:rsidRPr="00FC3BAD">
                    <w:rPr>
                      <w:b/>
                    </w:rPr>
                    <w:t>CLIMATE CHANGE AND THE HEALTH SECTOR</w:t>
                  </w:r>
                  <w:r w:rsidR="00EB5DAD" w:rsidRPr="00FC3BAD">
                    <w:rPr>
                      <w:b/>
                    </w:rPr>
                    <w:t>:</w:t>
                  </w:r>
                  <w:r w:rsidR="00A0641D" w:rsidRPr="00FC3BAD">
                    <w:rPr>
                      <w:b/>
                    </w:rPr>
                    <w:t xml:space="preserve"> </w:t>
                  </w:r>
                  <w:r w:rsidRPr="00FC3BAD">
                    <w:rPr>
                      <w:b/>
                    </w:rPr>
                    <w:t>HEALING THE WORLD</w:t>
                  </w:r>
                </w:p>
                <w:p w14:paraId="450CDD60" w14:textId="77777777" w:rsidR="00FC3BAD" w:rsidRDefault="00FC3BAD" w:rsidP="00FC3BAD">
                  <w:pPr>
                    <w:spacing w:line="240" w:lineRule="auto"/>
                    <w:rPr>
                      <w:i/>
                      <w:iCs/>
                    </w:rPr>
                  </w:pPr>
                </w:p>
                <w:p w14:paraId="1B99D50E" w14:textId="77777777" w:rsidR="0038487D" w:rsidRPr="00A0641D" w:rsidRDefault="0038487D" w:rsidP="00AC1349">
                  <w:pPr>
                    <w:rPr>
                      <w:sz w:val="20"/>
                    </w:rPr>
                  </w:pPr>
                </w:p>
                <w:p w14:paraId="778F3AAC" w14:textId="77777777" w:rsidR="0038487D" w:rsidRPr="0038487D" w:rsidRDefault="0038487D" w:rsidP="00AC1349"/>
              </w:txbxContent>
            </v:textbox>
          </v:shape>
        </w:pict>
      </w:r>
    </w:p>
    <w:p w14:paraId="5E2995C4" w14:textId="77777777" w:rsidR="0038487D" w:rsidRDefault="0038487D" w:rsidP="00AC1349"/>
    <w:p w14:paraId="7C63571E" w14:textId="77777777" w:rsidR="0038487D" w:rsidRPr="0038487D" w:rsidRDefault="0038487D" w:rsidP="00AC1349"/>
    <w:p w14:paraId="0A120EB7" w14:textId="77777777" w:rsidR="0038487D" w:rsidRDefault="0038487D" w:rsidP="00AC1349"/>
    <w:tbl>
      <w:tblPr>
        <w:tblStyle w:val="MediumList1"/>
        <w:tblpPr w:leftFromText="180" w:rightFromText="180" w:vertAnchor="text" w:horzAnchor="margin" w:tblpY="275"/>
        <w:tblOverlap w:val="never"/>
        <w:tblW w:w="0" w:type="auto"/>
        <w:shd w:val="clear" w:color="auto" w:fill="FFFFFF" w:themeFill="background1"/>
        <w:tblLayout w:type="fixed"/>
        <w:tblLook w:val="04A0" w:firstRow="1" w:lastRow="0" w:firstColumn="1" w:lastColumn="0" w:noHBand="0" w:noVBand="1"/>
      </w:tblPr>
      <w:tblGrid>
        <w:gridCol w:w="1951"/>
        <w:gridCol w:w="5387"/>
        <w:gridCol w:w="3678"/>
      </w:tblGrid>
      <w:tr w:rsidR="00E2220B" w:rsidRPr="00145BAC" w14:paraId="5EFB80B1" w14:textId="77777777" w:rsidTr="00E2220B">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7338" w:type="dxa"/>
            <w:gridSpan w:val="2"/>
            <w:shd w:val="clear" w:color="auto" w:fill="FFFFFF" w:themeFill="background1"/>
          </w:tcPr>
          <w:p w14:paraId="71CB3CD9" w14:textId="77777777" w:rsidR="00FC3BAD" w:rsidRDefault="00FC3BAD" w:rsidP="00A0641D"/>
          <w:p w14:paraId="1CEA3DC8" w14:textId="77777777" w:rsidR="00FC3BAD" w:rsidRDefault="00FC3BAD" w:rsidP="00A0641D"/>
          <w:p w14:paraId="6150D954" w14:textId="77777777" w:rsidR="00FC3BAD" w:rsidRDefault="00FC3BAD" w:rsidP="00A0641D"/>
          <w:p w14:paraId="75AE43C7" w14:textId="77777777" w:rsidR="00E2220B" w:rsidRPr="00145BAC" w:rsidRDefault="00E2220B" w:rsidP="00A0641D">
            <w:r w:rsidRPr="00145BAC">
              <w:t>Book Details:</w:t>
            </w:r>
          </w:p>
        </w:tc>
        <w:tc>
          <w:tcPr>
            <w:tcW w:w="3678" w:type="dxa"/>
            <w:shd w:val="clear" w:color="auto" w:fill="FFFFFF" w:themeFill="background1"/>
          </w:tcPr>
          <w:p w14:paraId="396B2872" w14:textId="77777777" w:rsidR="00E2220B" w:rsidRPr="00145BAC" w:rsidRDefault="00E2220B" w:rsidP="00A0641D">
            <w:pPr>
              <w:cnfStyle w:val="100000000000" w:firstRow="1" w:lastRow="0" w:firstColumn="0" w:lastColumn="0" w:oddVBand="0" w:evenVBand="0" w:oddHBand="0" w:evenHBand="0" w:firstRowFirstColumn="0" w:firstRowLastColumn="0" w:lastRowFirstColumn="0" w:lastRowLastColumn="0"/>
            </w:pPr>
          </w:p>
        </w:tc>
      </w:tr>
      <w:tr w:rsidR="00E2220B" w:rsidRPr="00145BAC" w14:paraId="17867049" w14:textId="77777777" w:rsidTr="00E2220B">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951" w:type="dxa"/>
            <w:shd w:val="clear" w:color="auto" w:fill="FFFFFF" w:themeFill="background1"/>
          </w:tcPr>
          <w:p w14:paraId="7184F9FD" w14:textId="77777777" w:rsidR="00E2220B" w:rsidRPr="002666E1" w:rsidRDefault="00E2220B" w:rsidP="00A0641D">
            <w:r w:rsidRPr="002666E1">
              <w:t>Title</w:t>
            </w:r>
          </w:p>
        </w:tc>
        <w:tc>
          <w:tcPr>
            <w:tcW w:w="5387" w:type="dxa"/>
            <w:shd w:val="clear" w:color="auto" w:fill="FFFFFF" w:themeFill="background1"/>
          </w:tcPr>
          <w:p w14:paraId="15774A23" w14:textId="77777777" w:rsidR="00E2220B" w:rsidRPr="00145BAC" w:rsidRDefault="00E2220B" w:rsidP="00A0641D">
            <w:pPr>
              <w:cnfStyle w:val="000000100000" w:firstRow="0" w:lastRow="0" w:firstColumn="0" w:lastColumn="0" w:oddVBand="0" w:evenVBand="0" w:oddHBand="1" w:evenHBand="0" w:firstRowFirstColumn="0" w:firstRowLastColumn="0" w:lastRowFirstColumn="0" w:lastRowLastColumn="0"/>
            </w:pPr>
            <w:r w:rsidRPr="00145BAC">
              <w:rPr>
                <w:b/>
              </w:rPr>
              <w:t>:</w:t>
            </w:r>
            <w:r w:rsidRPr="00145BAC">
              <w:t>CLIMATE CHANGE AND THE HEALTH SECTOR</w:t>
            </w:r>
            <w:r>
              <w:t>:</w:t>
            </w:r>
          </w:p>
          <w:p w14:paraId="1C63D17F" w14:textId="77777777" w:rsidR="00E2220B" w:rsidRPr="00145BAC" w:rsidRDefault="00E2220B" w:rsidP="00A0641D">
            <w:pPr>
              <w:cnfStyle w:val="000000100000" w:firstRow="0" w:lastRow="0" w:firstColumn="0" w:lastColumn="0" w:oddVBand="0" w:evenVBand="0" w:oddHBand="1" w:evenHBand="0" w:firstRowFirstColumn="0" w:firstRowLastColumn="0" w:lastRowFirstColumn="0" w:lastRowLastColumn="0"/>
            </w:pPr>
            <w:r>
              <w:t xml:space="preserve">         </w:t>
            </w:r>
            <w:r w:rsidRPr="00145BAC">
              <w:t>HEALING THE WORLD</w:t>
            </w:r>
          </w:p>
        </w:tc>
        <w:tc>
          <w:tcPr>
            <w:tcW w:w="3678" w:type="dxa"/>
            <w:vMerge w:val="restart"/>
            <w:shd w:val="clear" w:color="auto" w:fill="FFFFFF" w:themeFill="background1"/>
          </w:tcPr>
          <w:p w14:paraId="3C68B221" w14:textId="77777777" w:rsidR="00E2220B" w:rsidRPr="00145BAC" w:rsidRDefault="00E2220B" w:rsidP="00E2220B">
            <w:pPr>
              <w:jc w:val="right"/>
              <w:cnfStyle w:val="000000100000" w:firstRow="0" w:lastRow="0" w:firstColumn="0" w:lastColumn="0" w:oddVBand="0" w:evenVBand="0" w:oddHBand="1" w:evenHBand="0" w:firstRowFirstColumn="0" w:firstRowLastColumn="0" w:lastRowFirstColumn="0" w:lastRowLastColumn="0"/>
              <w:rPr>
                <w:b/>
              </w:rPr>
            </w:pPr>
            <w:r w:rsidRPr="00E2220B">
              <w:rPr>
                <w:b/>
                <w:noProof/>
              </w:rPr>
              <w:drawing>
                <wp:inline distT="0" distB="0" distL="0" distR="0" wp14:anchorId="1260CC39" wp14:editId="268750E5">
                  <wp:extent cx="2028825" cy="2743200"/>
                  <wp:effectExtent l="19050" t="0" r="9525" b="0"/>
                  <wp:docPr id="6" name="Picture 1" descr="615U3wRwsRL._SY342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5U3wRwsRL._SY342_.jpg"/>
                          <pic:cNvPicPr/>
                        </pic:nvPicPr>
                        <pic:blipFill>
                          <a:blip r:embed="rId7"/>
                          <a:stretch>
                            <a:fillRect/>
                          </a:stretch>
                        </pic:blipFill>
                        <pic:spPr>
                          <a:xfrm>
                            <a:off x="0" y="0"/>
                            <a:ext cx="2032130" cy="2747669"/>
                          </a:xfrm>
                          <a:prstGeom prst="rect">
                            <a:avLst/>
                          </a:prstGeom>
                        </pic:spPr>
                      </pic:pic>
                    </a:graphicData>
                  </a:graphic>
                </wp:inline>
              </w:drawing>
            </w:r>
          </w:p>
        </w:tc>
      </w:tr>
      <w:tr w:rsidR="00E2220B" w:rsidRPr="00145BAC" w14:paraId="08848B79" w14:textId="77777777" w:rsidTr="00E2220B">
        <w:trPr>
          <w:trHeight w:val="345"/>
        </w:trPr>
        <w:tc>
          <w:tcPr>
            <w:cnfStyle w:val="001000000000" w:firstRow="0" w:lastRow="0" w:firstColumn="1" w:lastColumn="0" w:oddVBand="0" w:evenVBand="0" w:oddHBand="0" w:evenHBand="0" w:firstRowFirstColumn="0" w:firstRowLastColumn="0" w:lastRowFirstColumn="0" w:lastRowLastColumn="0"/>
            <w:tcW w:w="1951" w:type="dxa"/>
            <w:shd w:val="clear" w:color="auto" w:fill="FFFFFF" w:themeFill="background1"/>
          </w:tcPr>
          <w:p w14:paraId="1B8E6143" w14:textId="77777777" w:rsidR="00E2220B" w:rsidRPr="002666E1" w:rsidRDefault="00FC3BAD" w:rsidP="00A0641D">
            <w:r>
              <w:t>Editors</w:t>
            </w:r>
          </w:p>
        </w:tc>
        <w:tc>
          <w:tcPr>
            <w:tcW w:w="5387" w:type="dxa"/>
            <w:shd w:val="clear" w:color="auto" w:fill="FFFFFF" w:themeFill="background1"/>
          </w:tcPr>
          <w:p w14:paraId="4035F86B" w14:textId="77777777" w:rsidR="00E2220B" w:rsidRPr="00145BAC" w:rsidRDefault="00E2220B" w:rsidP="00A0641D">
            <w:pPr>
              <w:cnfStyle w:val="000000000000" w:firstRow="0" w:lastRow="0" w:firstColumn="0" w:lastColumn="0" w:oddVBand="0" w:evenVBand="0" w:oddHBand="0" w:evenHBand="0" w:firstRowFirstColumn="0" w:firstRowLastColumn="0" w:lastRowFirstColumn="0" w:lastRowLastColumn="0"/>
            </w:pPr>
            <w:r w:rsidRPr="00145BAC">
              <w:rPr>
                <w:b/>
              </w:rPr>
              <w:t xml:space="preserve">: </w:t>
            </w:r>
            <w:r w:rsidRPr="00145BAC">
              <w:t xml:space="preserve">Alexander Thomas, K. Srinath Reddy, </w:t>
            </w:r>
            <w:proofErr w:type="gramStart"/>
            <w:r w:rsidRPr="00145BAC">
              <w:t xml:space="preserve">Divya </w:t>
            </w:r>
            <w:r>
              <w:t xml:space="preserve"> </w:t>
            </w:r>
            <w:r w:rsidRPr="00145BAC">
              <w:t>Alexander</w:t>
            </w:r>
            <w:proofErr w:type="gramEnd"/>
            <w:r w:rsidRPr="00145BAC">
              <w:t xml:space="preserve"> </w:t>
            </w:r>
            <w:r>
              <w:t xml:space="preserve">  a</w:t>
            </w:r>
            <w:r w:rsidRPr="00145BAC">
              <w:t>nd Poornima Prabhakaran</w:t>
            </w:r>
          </w:p>
        </w:tc>
        <w:tc>
          <w:tcPr>
            <w:tcW w:w="3678" w:type="dxa"/>
            <w:vMerge/>
            <w:shd w:val="clear" w:color="auto" w:fill="FFFFFF" w:themeFill="background1"/>
          </w:tcPr>
          <w:p w14:paraId="7187F9BC" w14:textId="77777777" w:rsidR="00E2220B" w:rsidRPr="00145BAC" w:rsidRDefault="00E2220B" w:rsidP="00A0641D">
            <w:pPr>
              <w:cnfStyle w:val="000000000000" w:firstRow="0" w:lastRow="0" w:firstColumn="0" w:lastColumn="0" w:oddVBand="0" w:evenVBand="0" w:oddHBand="0" w:evenHBand="0" w:firstRowFirstColumn="0" w:firstRowLastColumn="0" w:lastRowFirstColumn="0" w:lastRowLastColumn="0"/>
              <w:rPr>
                <w:b/>
              </w:rPr>
            </w:pPr>
          </w:p>
        </w:tc>
      </w:tr>
      <w:tr w:rsidR="00E2220B" w:rsidRPr="00145BAC" w14:paraId="482BA1EA" w14:textId="77777777" w:rsidTr="00E2220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951" w:type="dxa"/>
            <w:shd w:val="clear" w:color="auto" w:fill="FFFFFF" w:themeFill="background1"/>
          </w:tcPr>
          <w:p w14:paraId="5FE76344" w14:textId="77777777" w:rsidR="00E2220B" w:rsidRPr="002666E1" w:rsidRDefault="00E2220B" w:rsidP="00A0641D">
            <w:r w:rsidRPr="002666E1">
              <w:t>Publisher</w:t>
            </w:r>
          </w:p>
        </w:tc>
        <w:tc>
          <w:tcPr>
            <w:tcW w:w="5387" w:type="dxa"/>
            <w:shd w:val="clear" w:color="auto" w:fill="FFFFFF" w:themeFill="background1"/>
          </w:tcPr>
          <w:p w14:paraId="4AD81E64" w14:textId="77777777" w:rsidR="00E2220B" w:rsidRPr="00145BAC" w:rsidRDefault="00E2220B" w:rsidP="00A0641D">
            <w:pPr>
              <w:cnfStyle w:val="000000100000" w:firstRow="0" w:lastRow="0" w:firstColumn="0" w:lastColumn="0" w:oddVBand="0" w:evenVBand="0" w:oddHBand="1" w:evenHBand="0" w:firstRowFirstColumn="0" w:firstRowLastColumn="0" w:lastRowFirstColumn="0" w:lastRowLastColumn="0"/>
              <w:rPr>
                <w:b/>
              </w:rPr>
            </w:pPr>
            <w:proofErr w:type="gramStart"/>
            <w:r w:rsidRPr="00145BAC">
              <w:rPr>
                <w:b/>
              </w:rPr>
              <w:t>:</w:t>
            </w:r>
            <w:r w:rsidRPr="00145BAC">
              <w:t>Routledge</w:t>
            </w:r>
            <w:proofErr w:type="gramEnd"/>
            <w:r w:rsidRPr="00145BAC">
              <w:t xml:space="preserve"> India</w:t>
            </w:r>
            <w:r>
              <w:t xml:space="preserve"> (Taylor &amp; Francis Group)</w:t>
            </w:r>
          </w:p>
        </w:tc>
        <w:tc>
          <w:tcPr>
            <w:tcW w:w="3678" w:type="dxa"/>
            <w:vMerge/>
            <w:shd w:val="clear" w:color="auto" w:fill="FFFFFF" w:themeFill="background1"/>
          </w:tcPr>
          <w:p w14:paraId="6012B160" w14:textId="77777777" w:rsidR="00E2220B" w:rsidRPr="00145BAC" w:rsidRDefault="00E2220B" w:rsidP="00A0641D">
            <w:pPr>
              <w:cnfStyle w:val="000000100000" w:firstRow="0" w:lastRow="0" w:firstColumn="0" w:lastColumn="0" w:oddVBand="0" w:evenVBand="0" w:oddHBand="1" w:evenHBand="0" w:firstRowFirstColumn="0" w:firstRowLastColumn="0" w:lastRowFirstColumn="0" w:lastRowLastColumn="0"/>
              <w:rPr>
                <w:b/>
              </w:rPr>
            </w:pPr>
          </w:p>
        </w:tc>
      </w:tr>
      <w:tr w:rsidR="00E2220B" w:rsidRPr="00145BAC" w14:paraId="27981A4A" w14:textId="77777777" w:rsidTr="00E2220B">
        <w:trPr>
          <w:trHeight w:val="345"/>
        </w:trPr>
        <w:tc>
          <w:tcPr>
            <w:cnfStyle w:val="001000000000" w:firstRow="0" w:lastRow="0" w:firstColumn="1" w:lastColumn="0" w:oddVBand="0" w:evenVBand="0" w:oddHBand="0" w:evenHBand="0" w:firstRowFirstColumn="0" w:firstRowLastColumn="0" w:lastRowFirstColumn="0" w:lastRowLastColumn="0"/>
            <w:tcW w:w="1951" w:type="dxa"/>
            <w:shd w:val="clear" w:color="auto" w:fill="FFFFFF" w:themeFill="background1"/>
          </w:tcPr>
          <w:p w14:paraId="4CEF7961" w14:textId="77777777" w:rsidR="00E2220B" w:rsidRPr="002666E1" w:rsidRDefault="00E2220B" w:rsidP="00A0641D">
            <w:r w:rsidRPr="002666E1">
              <w:t>Publication year</w:t>
            </w:r>
          </w:p>
        </w:tc>
        <w:tc>
          <w:tcPr>
            <w:tcW w:w="5387" w:type="dxa"/>
            <w:shd w:val="clear" w:color="auto" w:fill="FFFFFF" w:themeFill="background1"/>
          </w:tcPr>
          <w:p w14:paraId="1A10633F" w14:textId="77777777" w:rsidR="00E2220B" w:rsidRPr="00145BAC" w:rsidRDefault="00E2220B" w:rsidP="00A0641D">
            <w:pPr>
              <w:cnfStyle w:val="000000000000" w:firstRow="0" w:lastRow="0" w:firstColumn="0" w:lastColumn="0" w:oddVBand="0" w:evenVBand="0" w:oddHBand="0" w:evenHBand="0" w:firstRowFirstColumn="0" w:firstRowLastColumn="0" w:lastRowFirstColumn="0" w:lastRowLastColumn="0"/>
            </w:pPr>
            <w:r w:rsidRPr="00145BAC">
              <w:rPr>
                <w:b/>
              </w:rPr>
              <w:t>:</w:t>
            </w:r>
            <w:r w:rsidRPr="00145BAC">
              <w:t>2021</w:t>
            </w:r>
          </w:p>
        </w:tc>
        <w:tc>
          <w:tcPr>
            <w:tcW w:w="3678" w:type="dxa"/>
            <w:vMerge/>
            <w:shd w:val="clear" w:color="auto" w:fill="FFFFFF" w:themeFill="background1"/>
          </w:tcPr>
          <w:p w14:paraId="01BC15AC" w14:textId="77777777" w:rsidR="00E2220B" w:rsidRPr="00145BAC" w:rsidRDefault="00E2220B" w:rsidP="00A0641D">
            <w:pPr>
              <w:cnfStyle w:val="000000000000" w:firstRow="0" w:lastRow="0" w:firstColumn="0" w:lastColumn="0" w:oddVBand="0" w:evenVBand="0" w:oddHBand="0" w:evenHBand="0" w:firstRowFirstColumn="0" w:firstRowLastColumn="0" w:lastRowFirstColumn="0" w:lastRowLastColumn="0"/>
              <w:rPr>
                <w:b/>
              </w:rPr>
            </w:pPr>
          </w:p>
        </w:tc>
      </w:tr>
      <w:tr w:rsidR="00E2220B" w:rsidRPr="00145BAC" w14:paraId="12E4B5A6" w14:textId="77777777" w:rsidTr="00E2220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951" w:type="dxa"/>
            <w:shd w:val="clear" w:color="auto" w:fill="FFFFFF" w:themeFill="background1"/>
          </w:tcPr>
          <w:p w14:paraId="11354235" w14:textId="77777777" w:rsidR="00E2220B" w:rsidRPr="002666E1" w:rsidRDefault="00E2220B" w:rsidP="00A0641D">
            <w:r w:rsidRPr="002666E1">
              <w:t>ISBN</w:t>
            </w:r>
          </w:p>
        </w:tc>
        <w:tc>
          <w:tcPr>
            <w:tcW w:w="5387" w:type="dxa"/>
            <w:shd w:val="clear" w:color="auto" w:fill="FFFFFF" w:themeFill="background1"/>
          </w:tcPr>
          <w:p w14:paraId="4339B402" w14:textId="77777777" w:rsidR="00E2220B" w:rsidRPr="00145BAC" w:rsidRDefault="00E2220B" w:rsidP="00A0641D">
            <w:pPr>
              <w:cnfStyle w:val="000000100000" w:firstRow="0" w:lastRow="0" w:firstColumn="0" w:lastColumn="0" w:oddVBand="0" w:evenVBand="0" w:oddHBand="1" w:evenHBand="0" w:firstRowFirstColumn="0" w:firstRowLastColumn="0" w:lastRowFirstColumn="0" w:lastRowLastColumn="0"/>
            </w:pPr>
            <w:proofErr w:type="gramStart"/>
            <w:r w:rsidRPr="00145BAC">
              <w:rPr>
                <w:b/>
              </w:rPr>
              <w:t>:</w:t>
            </w:r>
            <w:r w:rsidRPr="00145BAC">
              <w:t>ISBN</w:t>
            </w:r>
            <w:proofErr w:type="gramEnd"/>
            <w:r w:rsidRPr="00145BAC">
              <w:t>-10 ‏ : ‎ 1032052643, ISBN-13 ‏ : ‎ 978-1032052649</w:t>
            </w:r>
          </w:p>
        </w:tc>
        <w:tc>
          <w:tcPr>
            <w:tcW w:w="3678" w:type="dxa"/>
            <w:vMerge/>
            <w:shd w:val="clear" w:color="auto" w:fill="FFFFFF" w:themeFill="background1"/>
          </w:tcPr>
          <w:p w14:paraId="17BB98E1" w14:textId="77777777" w:rsidR="00E2220B" w:rsidRPr="00145BAC" w:rsidRDefault="00E2220B" w:rsidP="00A0641D">
            <w:pPr>
              <w:cnfStyle w:val="000000100000" w:firstRow="0" w:lastRow="0" w:firstColumn="0" w:lastColumn="0" w:oddVBand="0" w:evenVBand="0" w:oddHBand="1" w:evenHBand="0" w:firstRowFirstColumn="0" w:firstRowLastColumn="0" w:lastRowFirstColumn="0" w:lastRowLastColumn="0"/>
              <w:rPr>
                <w:b/>
              </w:rPr>
            </w:pPr>
          </w:p>
        </w:tc>
      </w:tr>
      <w:tr w:rsidR="00E2220B" w:rsidRPr="00145BAC" w14:paraId="139A843F" w14:textId="77777777" w:rsidTr="00E2220B">
        <w:trPr>
          <w:trHeight w:val="345"/>
        </w:trPr>
        <w:tc>
          <w:tcPr>
            <w:cnfStyle w:val="001000000000" w:firstRow="0" w:lastRow="0" w:firstColumn="1" w:lastColumn="0" w:oddVBand="0" w:evenVBand="0" w:oddHBand="0" w:evenHBand="0" w:firstRowFirstColumn="0" w:firstRowLastColumn="0" w:lastRowFirstColumn="0" w:lastRowLastColumn="0"/>
            <w:tcW w:w="1951" w:type="dxa"/>
            <w:shd w:val="clear" w:color="auto" w:fill="FFFFFF" w:themeFill="background1"/>
          </w:tcPr>
          <w:p w14:paraId="6B1966D6" w14:textId="77777777" w:rsidR="00E2220B" w:rsidRPr="002666E1" w:rsidRDefault="00E2220B" w:rsidP="00A0641D">
            <w:r w:rsidRPr="002666E1">
              <w:t>DOI</w:t>
            </w:r>
          </w:p>
        </w:tc>
        <w:tc>
          <w:tcPr>
            <w:tcW w:w="5387" w:type="dxa"/>
            <w:shd w:val="clear" w:color="auto" w:fill="FFFFFF" w:themeFill="background1"/>
          </w:tcPr>
          <w:p w14:paraId="488B0F29" w14:textId="77777777" w:rsidR="00E2220B" w:rsidRPr="00145BAC" w:rsidRDefault="00E2220B" w:rsidP="00A0641D">
            <w:pPr>
              <w:cnfStyle w:val="000000000000" w:firstRow="0" w:lastRow="0" w:firstColumn="0" w:lastColumn="0" w:oddVBand="0" w:evenVBand="0" w:oddHBand="0" w:evenHBand="0" w:firstRowFirstColumn="0" w:firstRowLastColumn="0" w:lastRowFirstColumn="0" w:lastRowLastColumn="0"/>
              <w:rPr>
                <w:szCs w:val="24"/>
              </w:rPr>
            </w:pPr>
            <w:r w:rsidRPr="00145BAC">
              <w:rPr>
                <w:b/>
                <w:szCs w:val="24"/>
              </w:rPr>
              <w:t>:</w:t>
            </w:r>
            <w:hyperlink r:id="rId8" w:tgtFrame="_blank" w:history="1">
              <w:r w:rsidRPr="00F34DEA">
                <w:rPr>
                  <w:rStyle w:val="Hyperlink"/>
                  <w:color w:val="007A96"/>
                  <w:spacing w:val="5"/>
                  <w:szCs w:val="24"/>
                  <w:u w:val="none"/>
                  <w:shd w:val="clear" w:color="auto" w:fill="FFFFFF"/>
                </w:rPr>
                <w:t>https://doi.org/10.4324/9781003190516</w:t>
              </w:r>
            </w:hyperlink>
          </w:p>
        </w:tc>
        <w:tc>
          <w:tcPr>
            <w:tcW w:w="3678" w:type="dxa"/>
            <w:vMerge/>
            <w:shd w:val="clear" w:color="auto" w:fill="FFFFFF" w:themeFill="background1"/>
          </w:tcPr>
          <w:p w14:paraId="19D175A2" w14:textId="77777777" w:rsidR="00E2220B" w:rsidRPr="00145BAC" w:rsidRDefault="00E2220B" w:rsidP="00A0641D">
            <w:pPr>
              <w:cnfStyle w:val="000000000000" w:firstRow="0" w:lastRow="0" w:firstColumn="0" w:lastColumn="0" w:oddVBand="0" w:evenVBand="0" w:oddHBand="0" w:evenHBand="0" w:firstRowFirstColumn="0" w:firstRowLastColumn="0" w:lastRowFirstColumn="0" w:lastRowLastColumn="0"/>
              <w:rPr>
                <w:b/>
              </w:rPr>
            </w:pPr>
          </w:p>
        </w:tc>
      </w:tr>
      <w:tr w:rsidR="00E2220B" w:rsidRPr="00145BAC" w14:paraId="5255E730" w14:textId="77777777" w:rsidTr="00E2220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951" w:type="dxa"/>
            <w:shd w:val="clear" w:color="auto" w:fill="FFFFFF" w:themeFill="background1"/>
          </w:tcPr>
          <w:p w14:paraId="29D027CD" w14:textId="77777777" w:rsidR="00E2220B" w:rsidRPr="002666E1" w:rsidRDefault="00E2220B" w:rsidP="00A0641D">
            <w:r w:rsidRPr="002666E1">
              <w:t>Length</w:t>
            </w:r>
          </w:p>
        </w:tc>
        <w:tc>
          <w:tcPr>
            <w:tcW w:w="5387" w:type="dxa"/>
            <w:shd w:val="clear" w:color="auto" w:fill="FFFFFF" w:themeFill="background1"/>
          </w:tcPr>
          <w:p w14:paraId="31939ED1" w14:textId="77777777" w:rsidR="00E2220B" w:rsidRPr="00145BAC" w:rsidRDefault="00E2220B" w:rsidP="00A0641D">
            <w:pPr>
              <w:cnfStyle w:val="000000100000" w:firstRow="0" w:lastRow="0" w:firstColumn="0" w:lastColumn="0" w:oddVBand="0" w:evenVBand="0" w:oddHBand="1" w:evenHBand="0" w:firstRowFirstColumn="0" w:firstRowLastColumn="0" w:lastRowFirstColumn="0" w:lastRowLastColumn="0"/>
            </w:pPr>
            <w:r w:rsidRPr="00145BAC">
              <w:rPr>
                <w:b/>
              </w:rPr>
              <w:t>:</w:t>
            </w:r>
            <w:r w:rsidRPr="00145BAC">
              <w:t>268pages</w:t>
            </w:r>
          </w:p>
        </w:tc>
        <w:tc>
          <w:tcPr>
            <w:tcW w:w="3678" w:type="dxa"/>
            <w:vMerge/>
            <w:shd w:val="clear" w:color="auto" w:fill="FFFFFF" w:themeFill="background1"/>
          </w:tcPr>
          <w:p w14:paraId="07408C60" w14:textId="77777777" w:rsidR="00E2220B" w:rsidRPr="00145BAC" w:rsidRDefault="00E2220B" w:rsidP="00A0641D">
            <w:pPr>
              <w:cnfStyle w:val="000000100000" w:firstRow="0" w:lastRow="0" w:firstColumn="0" w:lastColumn="0" w:oddVBand="0" w:evenVBand="0" w:oddHBand="1" w:evenHBand="0" w:firstRowFirstColumn="0" w:firstRowLastColumn="0" w:lastRowFirstColumn="0" w:lastRowLastColumn="0"/>
              <w:rPr>
                <w:b/>
              </w:rPr>
            </w:pPr>
          </w:p>
        </w:tc>
      </w:tr>
      <w:tr w:rsidR="00E2220B" w:rsidRPr="00145BAC" w14:paraId="79A40631" w14:textId="77777777" w:rsidTr="00E2220B">
        <w:trPr>
          <w:trHeight w:val="438"/>
        </w:trPr>
        <w:tc>
          <w:tcPr>
            <w:cnfStyle w:val="001000000000" w:firstRow="0" w:lastRow="0" w:firstColumn="1" w:lastColumn="0" w:oddVBand="0" w:evenVBand="0" w:oddHBand="0" w:evenHBand="0" w:firstRowFirstColumn="0" w:firstRowLastColumn="0" w:lastRowFirstColumn="0" w:lastRowLastColumn="0"/>
            <w:tcW w:w="1951" w:type="dxa"/>
            <w:shd w:val="clear" w:color="auto" w:fill="FFFFFF" w:themeFill="background1"/>
          </w:tcPr>
          <w:p w14:paraId="4492EBA3" w14:textId="77777777" w:rsidR="00E2220B" w:rsidRPr="002666E1" w:rsidRDefault="00E2220B" w:rsidP="00A0641D">
            <w:r w:rsidRPr="002666E1">
              <w:t>Price</w:t>
            </w:r>
          </w:p>
        </w:tc>
        <w:tc>
          <w:tcPr>
            <w:tcW w:w="5387" w:type="dxa"/>
            <w:shd w:val="clear" w:color="auto" w:fill="FFFFFF" w:themeFill="background1"/>
          </w:tcPr>
          <w:p w14:paraId="5366A5D4" w14:textId="77777777" w:rsidR="00E2220B" w:rsidRPr="00145BAC" w:rsidRDefault="00E2220B" w:rsidP="00A0641D">
            <w:pPr>
              <w:cnfStyle w:val="000000000000" w:firstRow="0" w:lastRow="0" w:firstColumn="0" w:lastColumn="0" w:oddVBand="0" w:evenVBand="0" w:oddHBand="0" w:evenHBand="0" w:firstRowFirstColumn="0" w:firstRowLastColumn="0" w:lastRowFirstColumn="0" w:lastRowLastColumn="0"/>
            </w:pPr>
            <w:proofErr w:type="gramStart"/>
            <w:r w:rsidRPr="00145BAC">
              <w:rPr>
                <w:b/>
              </w:rPr>
              <w:t>:</w:t>
            </w:r>
            <w:r>
              <w:t>INR</w:t>
            </w:r>
            <w:proofErr w:type="gramEnd"/>
            <w:r>
              <w:t xml:space="preserve"> </w:t>
            </w:r>
            <w:r w:rsidRPr="00145BAC">
              <w:t xml:space="preserve">3274.00 </w:t>
            </w:r>
          </w:p>
        </w:tc>
        <w:tc>
          <w:tcPr>
            <w:tcW w:w="3678" w:type="dxa"/>
            <w:vMerge/>
            <w:shd w:val="clear" w:color="auto" w:fill="FFFFFF" w:themeFill="background1"/>
          </w:tcPr>
          <w:p w14:paraId="23F49926" w14:textId="77777777" w:rsidR="00E2220B" w:rsidRPr="00145BAC" w:rsidRDefault="00E2220B" w:rsidP="00A0641D">
            <w:pPr>
              <w:cnfStyle w:val="000000000000" w:firstRow="0" w:lastRow="0" w:firstColumn="0" w:lastColumn="0" w:oddVBand="0" w:evenVBand="0" w:oddHBand="0" w:evenHBand="0" w:firstRowFirstColumn="0" w:firstRowLastColumn="0" w:lastRowFirstColumn="0" w:lastRowLastColumn="0"/>
              <w:rPr>
                <w:b/>
              </w:rPr>
            </w:pPr>
          </w:p>
        </w:tc>
      </w:tr>
      <w:tr w:rsidR="00E2220B" w:rsidRPr="00145BAC" w14:paraId="2212C90B" w14:textId="77777777" w:rsidTr="00E2220B">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951" w:type="dxa"/>
            <w:shd w:val="clear" w:color="auto" w:fill="FFFFFF" w:themeFill="background1"/>
          </w:tcPr>
          <w:p w14:paraId="248E7944" w14:textId="77777777" w:rsidR="00E2220B" w:rsidRPr="002666E1" w:rsidRDefault="00E2220B" w:rsidP="00A0641D">
            <w:r w:rsidRPr="002666E1">
              <w:t>Keywords</w:t>
            </w:r>
          </w:p>
        </w:tc>
        <w:tc>
          <w:tcPr>
            <w:tcW w:w="5387" w:type="dxa"/>
            <w:shd w:val="clear" w:color="auto" w:fill="FFFFFF" w:themeFill="background1"/>
          </w:tcPr>
          <w:p w14:paraId="08CEFC19" w14:textId="77777777" w:rsidR="00E2220B" w:rsidRPr="00145BAC" w:rsidRDefault="00E2220B" w:rsidP="00A0641D">
            <w:pPr>
              <w:cnfStyle w:val="000000100000" w:firstRow="0" w:lastRow="0" w:firstColumn="0" w:lastColumn="0" w:oddVBand="0" w:evenVBand="0" w:oddHBand="1" w:evenHBand="0" w:firstRowFirstColumn="0" w:firstRowLastColumn="0" w:lastRowFirstColumn="0" w:lastRowLastColumn="0"/>
            </w:pPr>
            <w:r w:rsidRPr="00145BAC">
              <w:rPr>
                <w:b/>
                <w:shd w:val="clear" w:color="auto" w:fill="FFFFFF"/>
              </w:rPr>
              <w:t>:</w:t>
            </w:r>
            <w:r w:rsidRPr="00145BAC">
              <w:rPr>
                <w:shd w:val="clear" w:color="auto" w:fill="FFFFFF"/>
              </w:rPr>
              <w:t>Area Studies, Earth Sciences, Environment &amp; Agriculture, Environment and Sustainability, Global Development, Health and Social Care</w:t>
            </w:r>
          </w:p>
        </w:tc>
        <w:tc>
          <w:tcPr>
            <w:tcW w:w="3678" w:type="dxa"/>
            <w:vMerge/>
            <w:shd w:val="clear" w:color="auto" w:fill="FFFFFF" w:themeFill="background1"/>
          </w:tcPr>
          <w:p w14:paraId="07AA0F1F" w14:textId="77777777" w:rsidR="00E2220B" w:rsidRPr="00145BAC" w:rsidRDefault="00E2220B" w:rsidP="00A0641D">
            <w:pPr>
              <w:cnfStyle w:val="000000100000" w:firstRow="0" w:lastRow="0" w:firstColumn="0" w:lastColumn="0" w:oddVBand="0" w:evenVBand="0" w:oddHBand="1" w:evenHBand="0" w:firstRowFirstColumn="0" w:firstRowLastColumn="0" w:lastRowFirstColumn="0" w:lastRowLastColumn="0"/>
              <w:rPr>
                <w:b/>
                <w:shd w:val="clear" w:color="auto" w:fill="FFFFFF"/>
              </w:rPr>
            </w:pPr>
          </w:p>
        </w:tc>
      </w:tr>
    </w:tbl>
    <w:p w14:paraId="45B767FD" w14:textId="77777777" w:rsidR="00E2220B" w:rsidRDefault="00E2220B" w:rsidP="00AC1349"/>
    <w:p w14:paraId="281D2935" w14:textId="77777777" w:rsidR="003C4E05" w:rsidRDefault="00EA1F5A" w:rsidP="00AC1349">
      <w:r w:rsidRPr="00334455">
        <w:t xml:space="preserve">Our evolutionary trend has reached the zenith of modernity today with the touch of globalization. The reflection of which is very profoundly now present in culture, customs, </w:t>
      </w:r>
      <w:proofErr w:type="spellStart"/>
      <w:r w:rsidRPr="00334455">
        <w:t>behaviours</w:t>
      </w:r>
      <w:proofErr w:type="spellEnd"/>
      <w:r w:rsidRPr="00334455">
        <w:t>, of human life and above all in human living</w:t>
      </w:r>
      <w:r>
        <w:t xml:space="preserve"> and actions</w:t>
      </w:r>
      <w:r w:rsidRPr="00334455">
        <w:t xml:space="preserve">. We have always been expressively involved in gratifying </w:t>
      </w:r>
      <w:r>
        <w:t>our</w:t>
      </w:r>
      <w:r w:rsidRPr="00334455">
        <w:t xml:space="preserve"> vision and greed, and have preferred to snatch the environmental beautification. We can feel a very insignificant effort that has been made to protect the environment around us if we compare it with the amount of devotion and absolute respect we have displayed for our actions. We have allowed the gradual condensation of extreme ill-omened effects on the rudiments of the environment to make our </w:t>
      </w:r>
      <w:r>
        <w:t xml:space="preserve">individual </w:t>
      </w:r>
      <w:r w:rsidRPr="00334455">
        <w:t xml:space="preserve">change positive and fruitful. </w:t>
      </w:r>
    </w:p>
    <w:p w14:paraId="01C296FF" w14:textId="77777777" w:rsidR="0022238A" w:rsidRDefault="003C4E05" w:rsidP="00AC1349">
      <w:r w:rsidRPr="00AB147C">
        <w:t>Due to this perception towards nature</w:t>
      </w:r>
      <w:r w:rsidR="00EA1F5A" w:rsidRPr="00AB147C">
        <w:t xml:space="preserve">, we are experiencing the extreme barbarity of climatic theatricality </w:t>
      </w:r>
      <w:r w:rsidRPr="00AB147C">
        <w:t>which can be called as the impact of climate change.</w:t>
      </w:r>
      <w:r w:rsidR="004655D2" w:rsidRPr="00AB147C">
        <w:t xml:space="preserve"> </w:t>
      </w:r>
      <w:r w:rsidR="000676BE" w:rsidRPr="00AB147C">
        <w:t xml:space="preserve">Climate change in today’s world is considered as the most burning phenomena which rapidly increasing the burden on the global health sector also. The prime responsibility of </w:t>
      </w:r>
      <w:r w:rsidR="00B9023C" w:rsidRPr="00AB147C">
        <w:t xml:space="preserve">health sector is to improve and protect the human health. </w:t>
      </w:r>
      <w:r w:rsidR="000676BE" w:rsidRPr="00AB147C">
        <w:t xml:space="preserve">But the health sector </w:t>
      </w:r>
      <w:r w:rsidR="00B9023C" w:rsidRPr="00AB147C">
        <w:t xml:space="preserve">itself </w:t>
      </w:r>
      <w:r w:rsidR="000676BE" w:rsidRPr="00AB147C">
        <w:t xml:space="preserve">in current </w:t>
      </w:r>
      <w:r w:rsidR="000676BE" w:rsidRPr="00AB147C">
        <w:lastRenderedPageBreak/>
        <w:t>days makes a major contribution towards GHGs (Green house gas) emissions causing the climate crisis, can be considered as the greatest health threat of the 21</w:t>
      </w:r>
      <w:r w:rsidR="000676BE" w:rsidRPr="00AB147C">
        <w:rPr>
          <w:vertAlign w:val="superscript"/>
        </w:rPr>
        <w:t>st</w:t>
      </w:r>
      <w:r w:rsidR="000676BE" w:rsidRPr="00AB147C">
        <w:t xml:space="preserve"> century. </w:t>
      </w:r>
      <w:r w:rsidR="00B9023C" w:rsidRPr="00AB147C">
        <w:t>From this standpoint, research and book volumes have initiated to appearing as the ‘climate change crisis’</w:t>
      </w:r>
      <w:r w:rsidR="00A14A41" w:rsidRPr="00AB147C">
        <w:t xml:space="preserve"> have run for subsequent years, making them available for diagnosis. The book entitled ‘Climate change and the health sector: healing the world’ edited by Alexander Thomas, K. Srinath Reddy, </w:t>
      </w:r>
      <w:r w:rsidR="00AC30EB" w:rsidRPr="00AB147C">
        <w:t>Divya Alexander</w:t>
      </w:r>
      <w:r w:rsidR="00A14A41" w:rsidRPr="00AB147C">
        <w:t xml:space="preserve"> and Poornima Prabhakaran, is of the same genre which is the outcome of the successful collaboration between </w:t>
      </w:r>
      <w:r w:rsidR="00AC30EB" w:rsidRPr="00AB147C">
        <w:t xml:space="preserve">India and countries from other part of the world to make it meaningful with the motto of the climate change and health sector that seeks to </w:t>
      </w:r>
      <w:r w:rsidR="00837086">
        <w:t xml:space="preserve">‘make India’s health sector operationally climate-smart, climate-resilient and lessen its carbon footprint while simultaneously making it to manage the associated health impacts’. </w:t>
      </w:r>
      <w:r w:rsidR="00A875C6">
        <w:t xml:space="preserve">With the motto of dealing with the linkages between climate change and health sector at the intersection of Indian and global development, this volume looks promising. Its 21 insightful </w:t>
      </w:r>
      <w:r w:rsidR="00094042">
        <w:t xml:space="preserve">chapters have been contributed by </w:t>
      </w:r>
      <w:r w:rsidR="00BB6D83">
        <w:t xml:space="preserve">46 individual contributors across </w:t>
      </w:r>
      <w:r w:rsidR="00077142">
        <w:t>5continents that perfectly ref</w:t>
      </w:r>
      <w:r w:rsidR="0005750D">
        <w:t>l</w:t>
      </w:r>
      <w:r w:rsidR="00077142">
        <w:t xml:space="preserve">ect the </w:t>
      </w:r>
      <w:r w:rsidR="0005750D">
        <w:t>triumphant</w:t>
      </w:r>
      <w:r w:rsidR="00077142">
        <w:t xml:space="preserve"> collaborative </w:t>
      </w:r>
      <w:r w:rsidR="0005750D">
        <w:t>endeavor</w:t>
      </w:r>
      <w:r w:rsidR="00077142">
        <w:t xml:space="preserve"> approaches.</w:t>
      </w:r>
      <w:r w:rsidR="00E55282">
        <w:t xml:space="preserve"> This book is organized in </w:t>
      </w:r>
      <w:r w:rsidR="00E84C96">
        <w:t xml:space="preserve">four sections, </w:t>
      </w:r>
      <w:r w:rsidR="00E84C96" w:rsidRPr="00EF5D16">
        <w:t xml:space="preserve">namely </w:t>
      </w:r>
      <w:r w:rsidR="00186403">
        <w:t>I</w:t>
      </w:r>
      <w:r w:rsidR="00E84C96" w:rsidRPr="00EF5D16">
        <w:t xml:space="preserve">) Climate action by the health sector, </w:t>
      </w:r>
      <w:r w:rsidR="00186403">
        <w:t>II</w:t>
      </w:r>
      <w:r w:rsidR="00E84C96" w:rsidRPr="00EF5D16">
        <w:t>)</w:t>
      </w:r>
      <w:r w:rsidR="00DD2547" w:rsidRPr="00EF5D16">
        <w:t xml:space="preserve"> the impact of climate change on health</w:t>
      </w:r>
      <w:r w:rsidR="0076328E">
        <w:t>,</w:t>
      </w:r>
      <w:r w:rsidR="00DD2547" w:rsidRPr="00EF5D16">
        <w:t xml:space="preserve"> </w:t>
      </w:r>
      <w:r w:rsidR="00186403">
        <w:t>III</w:t>
      </w:r>
      <w:r w:rsidR="00DD2547" w:rsidRPr="00EF5D16">
        <w:t>) Reducing the climate footprint of the health sector</w:t>
      </w:r>
      <w:r w:rsidR="0076328E">
        <w:t>,</w:t>
      </w:r>
      <w:r w:rsidR="00DD2547" w:rsidRPr="00EF5D16">
        <w:t xml:space="preserve"> and </w:t>
      </w:r>
      <w:r w:rsidR="00186403">
        <w:t>IV</w:t>
      </w:r>
      <w:r w:rsidR="00DD2547" w:rsidRPr="00EF5D16">
        <w:t>) Climate action by allied sectors</w:t>
      </w:r>
      <w:r w:rsidR="00186403">
        <w:t xml:space="preserve"> T</w:t>
      </w:r>
      <w:r w:rsidR="005E20E4">
        <w:t xml:space="preserve">he arrangement </w:t>
      </w:r>
      <w:r w:rsidR="00737CAD">
        <w:t xml:space="preserve">of the </w:t>
      </w:r>
      <w:r w:rsidR="004B7107">
        <w:t xml:space="preserve">sections and </w:t>
      </w:r>
      <w:r w:rsidR="00737CAD">
        <w:t>chapters in this volume is straightforward</w:t>
      </w:r>
      <w:r w:rsidR="004B7107">
        <w:t xml:space="preserve">: </w:t>
      </w:r>
      <w:r w:rsidR="00737CAD">
        <w:t xml:space="preserve">an introductory chapter by </w:t>
      </w:r>
      <w:r w:rsidR="00A042B4">
        <w:t>one of the editor Divya Alexander</w:t>
      </w:r>
      <w:r w:rsidR="004B7107">
        <w:t xml:space="preserve"> that critically </w:t>
      </w:r>
      <w:r w:rsidR="00AD5AC7">
        <w:t>analyzes</w:t>
      </w:r>
      <w:r w:rsidR="004B7107">
        <w:t xml:space="preserve"> the</w:t>
      </w:r>
      <w:r w:rsidR="00AD5AC7">
        <w:t xml:space="preserve"> concept and impact of climate change and greatly explains </w:t>
      </w:r>
      <w:r w:rsidR="00B340B4">
        <w:t>how the healthcare’s most oft-repeated tenet, ‘first, do no harm’ has converted into a poignant significance in the context of climate change.</w:t>
      </w:r>
      <w:r w:rsidR="00875B02" w:rsidRPr="00875B02">
        <w:t xml:space="preserve"> </w:t>
      </w:r>
      <w:r w:rsidR="00875B02">
        <w:t>It is followed by twenty chapters clustered into four sections based on their perspective of analysis.</w:t>
      </w:r>
      <w:r w:rsidR="00B340B4">
        <w:t xml:space="preserve"> This segment also discusses about the responsibilities and policies that should be taken by the health sector in ensuring that its application do not harm the planet and by extension, humankind.</w:t>
      </w:r>
      <w:r w:rsidR="004B7107">
        <w:t xml:space="preserve"> </w:t>
      </w:r>
      <w:r w:rsidR="00875B02">
        <w:t xml:space="preserve">In this section, author have give an address about two-pronged approach that integrates the health sector’s climate preparedness (resilience) with carbon footprint reduction (mitigation solutions), collectively known as ‘climate-smart approach’. The </w:t>
      </w:r>
      <w:r w:rsidR="00EF5D16">
        <w:t>author has</w:t>
      </w:r>
      <w:r w:rsidR="00875B02">
        <w:t xml:space="preserve"> made it clear: </w:t>
      </w:r>
    </w:p>
    <w:p w14:paraId="212765B8" w14:textId="77777777" w:rsidR="0022238A" w:rsidRPr="00E86601" w:rsidRDefault="0022238A" w:rsidP="005556A9">
      <w:pPr>
        <w:pStyle w:val="ListParagraph"/>
        <w:numPr>
          <w:ilvl w:val="0"/>
          <w:numId w:val="8"/>
        </w:numPr>
      </w:pPr>
      <w:r w:rsidRPr="00E86601">
        <w:t>“Healthcare workers are in a unique position to advocate for climate resilience and smaller</w:t>
      </w:r>
    </w:p>
    <w:p w14:paraId="7F75F658" w14:textId="77777777" w:rsidR="0022238A" w:rsidRPr="00E86601" w:rsidRDefault="0022238A" w:rsidP="00AC1349">
      <w:r w:rsidRPr="00E86601">
        <w:t xml:space="preserve">   </w:t>
      </w:r>
      <w:r w:rsidR="004C4660">
        <w:t xml:space="preserve">  </w:t>
      </w:r>
      <w:r w:rsidR="005556A9">
        <w:t xml:space="preserve">            </w:t>
      </w:r>
      <w:r w:rsidRPr="00E86601">
        <w:t>carbon footprints in society. As first-hand witness to the health impacts of climate change,</w:t>
      </w:r>
    </w:p>
    <w:p w14:paraId="6B788F25" w14:textId="77777777" w:rsidR="0022238A" w:rsidRPr="00E86601" w:rsidRDefault="005556A9" w:rsidP="00AC1349">
      <w:r>
        <w:t xml:space="preserve">                  </w:t>
      </w:r>
      <w:r w:rsidR="0022238A" w:rsidRPr="00E86601">
        <w:t xml:space="preserve">taking a stand for environmental sustainability further solidifies their commitment to protect </w:t>
      </w:r>
    </w:p>
    <w:p w14:paraId="0B185DFB" w14:textId="77777777" w:rsidR="00875B02" w:rsidRPr="004C4660" w:rsidRDefault="005556A9" w:rsidP="00AC1349">
      <w:pPr>
        <w:rPr>
          <w:sz w:val="22"/>
        </w:rPr>
      </w:pPr>
      <w:r>
        <w:t xml:space="preserve">                </w:t>
      </w:r>
      <w:r w:rsidR="004C4660">
        <w:t xml:space="preserve"> </w:t>
      </w:r>
      <w:r w:rsidR="0022238A" w:rsidRPr="00E86601">
        <w:t xml:space="preserve"> and improve human health”.</w:t>
      </w:r>
      <w:r w:rsidR="0042691E">
        <w:t xml:space="preserve"> (p.3, Introduction)</w:t>
      </w:r>
    </w:p>
    <w:p w14:paraId="40DA0A13" w14:textId="77777777" w:rsidR="00E24895" w:rsidRDefault="002252B7" w:rsidP="00AC1349">
      <w:r>
        <w:t>Chapter 1 to 4 form</w:t>
      </w:r>
      <w:r w:rsidR="00A042B4">
        <w:t>ed</w:t>
      </w:r>
      <w:r>
        <w:t xml:space="preserve"> the </w:t>
      </w:r>
      <w:r w:rsidR="009C0085">
        <w:t>section</w:t>
      </w:r>
      <w:r>
        <w:t xml:space="preserve"> </w:t>
      </w:r>
      <w:r w:rsidR="009C0085">
        <w:t>one</w:t>
      </w:r>
      <w:r>
        <w:t xml:space="preserve"> of the book, </w:t>
      </w:r>
      <w:r w:rsidR="00A042B4">
        <w:t>entitled</w:t>
      </w:r>
      <w:r w:rsidR="00A042B4" w:rsidRPr="00A042B4">
        <w:t xml:space="preserve"> </w:t>
      </w:r>
      <w:r w:rsidR="00A042B4">
        <w:t xml:space="preserve">‘Climate action by the health sector’. </w:t>
      </w:r>
      <w:r w:rsidR="00613347">
        <w:t>T</w:t>
      </w:r>
      <w:r w:rsidR="00E25CE6">
        <w:t xml:space="preserve">his section </w:t>
      </w:r>
      <w:r w:rsidR="00AD5AC7">
        <w:t xml:space="preserve">explains the leadership of health sector to combat climate change and </w:t>
      </w:r>
      <w:r w:rsidR="00613347">
        <w:t xml:space="preserve">works as the curtain-raiser through which the </w:t>
      </w:r>
      <w:r>
        <w:t>authors bring</w:t>
      </w:r>
      <w:r w:rsidR="00613347">
        <w:t xml:space="preserve"> the matter of how</w:t>
      </w:r>
      <w:r>
        <w:t xml:space="preserve"> the climate change directly impacts the health of patients and communities. It explains how the health sector can be an example to other sectors by aggressively embracing climate-smart strategies and applying its collective voice for climate action at the policy level.</w:t>
      </w:r>
      <w:r w:rsidR="00D71A17">
        <w:t xml:space="preserve"> W</w:t>
      </w:r>
      <w:r w:rsidR="004C4660">
        <w:t xml:space="preserve">hen the collaborative research is concerned for climate change and its association with health sector, basic questions that arise </w:t>
      </w:r>
      <w:r w:rsidR="004C4660">
        <w:lastRenderedPageBreak/>
        <w:t xml:space="preserve">reader’s minds are very well pointed out in the second article entitled ‘The role of health systems in the Indian and Global context’ by </w:t>
      </w:r>
      <w:r w:rsidR="00767BF1" w:rsidRPr="00767BF1">
        <w:t>S</w:t>
      </w:r>
      <w:r w:rsidR="004C4660" w:rsidRPr="00767BF1">
        <w:t>oni</w:t>
      </w:r>
      <w:r w:rsidR="00767BF1" w:rsidRPr="00767BF1">
        <w:t xml:space="preserve"> and Pant</w:t>
      </w:r>
      <w:r w:rsidR="004C4660" w:rsidRPr="00767BF1">
        <w:rPr>
          <w:vertAlign w:val="superscript"/>
        </w:rPr>
        <w:t>1</w:t>
      </w:r>
      <w:r w:rsidR="004C4660">
        <w:rPr>
          <w:vertAlign w:val="superscript"/>
        </w:rPr>
        <w:t xml:space="preserve">, </w:t>
      </w:r>
      <w:r w:rsidR="004C4660">
        <w:t>as:</w:t>
      </w:r>
    </w:p>
    <w:p w14:paraId="07C154F8" w14:textId="77777777" w:rsidR="004C4660" w:rsidRDefault="004C4660" w:rsidP="005556A9">
      <w:pPr>
        <w:pStyle w:val="ListParagraph"/>
        <w:numPr>
          <w:ilvl w:val="0"/>
          <w:numId w:val="7"/>
        </w:numPr>
      </w:pPr>
      <w:r>
        <w:t>“How can the health sector address climate change?”</w:t>
      </w:r>
      <w:r w:rsidR="00F07499">
        <w:t xml:space="preserve"> (p.21, chapter 2)</w:t>
      </w:r>
    </w:p>
    <w:p w14:paraId="1EE56E4F" w14:textId="77777777" w:rsidR="00F81AD6" w:rsidRPr="00F07499" w:rsidRDefault="00F07499" w:rsidP="00AC1349">
      <w:r>
        <w:t xml:space="preserve">Now, one could recall the </w:t>
      </w:r>
      <w:r w:rsidR="00F81AD6">
        <w:t>remarks</w:t>
      </w:r>
      <w:r>
        <w:t xml:space="preserve"> of</w:t>
      </w:r>
      <w:r w:rsidR="00F81AD6">
        <w:t xml:space="preserve"> </w:t>
      </w:r>
      <w:proofErr w:type="spellStart"/>
      <w:r w:rsidR="00F81AD6" w:rsidRPr="00767BF1">
        <w:t>Sorokhaibam</w:t>
      </w:r>
      <w:proofErr w:type="spellEnd"/>
      <w:r w:rsidR="00F81AD6" w:rsidRPr="00767BF1">
        <w:t xml:space="preserve"> et al.</w:t>
      </w:r>
      <w:r w:rsidR="00F81AD6" w:rsidRPr="00767BF1">
        <w:rPr>
          <w:vertAlign w:val="superscript"/>
        </w:rPr>
        <w:t>2</w:t>
      </w:r>
      <w:r>
        <w:t xml:space="preserve"> in chapter 4, entitled</w:t>
      </w:r>
      <w:r w:rsidR="00F81AD6">
        <w:t xml:space="preserve"> “The climate change policy framework and allied programs in India”, which gives an ample idea on the key strategies to adapt to</w:t>
      </w:r>
      <w:r w:rsidR="00A418F9">
        <w:t xml:space="preserve"> heat related illness in India.</w:t>
      </w:r>
    </w:p>
    <w:p w14:paraId="62C599B9" w14:textId="77777777" w:rsidR="00D71A17" w:rsidRDefault="009C0085" w:rsidP="00AC1349">
      <w:r>
        <w:t xml:space="preserve">Chapters 5 to 11 are clustered under the section two of the volume, entitled ‘the impact of climate change on health’ that analyzes the </w:t>
      </w:r>
      <w:r w:rsidR="0031242B">
        <w:t>convoluted</w:t>
      </w:r>
      <w:r>
        <w:t xml:space="preserve"> linkages </w:t>
      </w:r>
      <w:r w:rsidR="0031242B">
        <w:t>between climate change, food security, pandemic disease, air pollution and how they associated with health of the human, with a focus on gender based health inequalities and vulnerable populations.</w:t>
      </w:r>
      <w:r w:rsidR="00D71A17">
        <w:t xml:space="preserve"> One could go through the chapter 5, contributed by </w:t>
      </w:r>
      <w:r w:rsidR="00D71A17" w:rsidRPr="005556A9">
        <w:t>Kant et al.</w:t>
      </w:r>
      <w:r w:rsidR="00D71A17" w:rsidRPr="005556A9">
        <w:rPr>
          <w:vertAlign w:val="superscript"/>
        </w:rPr>
        <w:t>3</w:t>
      </w:r>
      <w:r w:rsidR="00D71A17">
        <w:rPr>
          <w:b/>
          <w:vertAlign w:val="superscript"/>
        </w:rPr>
        <w:t xml:space="preserve"> </w:t>
      </w:r>
      <w:r w:rsidR="00D71A17" w:rsidRPr="00D71A17">
        <w:t xml:space="preserve">to </w:t>
      </w:r>
      <w:r w:rsidR="00D71A17">
        <w:t>scrutinize:</w:t>
      </w:r>
    </w:p>
    <w:p w14:paraId="51A743EB" w14:textId="77777777" w:rsidR="00D71A17" w:rsidRPr="00D71A17" w:rsidRDefault="00D71A17" w:rsidP="005556A9">
      <w:pPr>
        <w:pStyle w:val="ListParagraph"/>
        <w:numPr>
          <w:ilvl w:val="0"/>
          <w:numId w:val="6"/>
        </w:numPr>
        <w:rPr>
          <w:b/>
        </w:rPr>
      </w:pPr>
      <w:r w:rsidRPr="00D71A17">
        <w:t xml:space="preserve">“how climate change </w:t>
      </w:r>
      <w:r w:rsidRPr="00D71A17">
        <w:rPr>
          <w:b/>
          <w:vertAlign w:val="superscript"/>
        </w:rPr>
        <w:t xml:space="preserve"> </w:t>
      </w:r>
      <w:r w:rsidRPr="00D71A17">
        <w:t xml:space="preserve">has influenced the emergence of novel viruses </w:t>
      </w:r>
      <w:r>
        <w:t>following</w:t>
      </w:r>
    </w:p>
    <w:p w14:paraId="18E575ED" w14:textId="77777777" w:rsidR="0031242B" w:rsidRPr="0076328E" w:rsidRDefault="00D71A17" w:rsidP="00AC1349">
      <w:pPr>
        <w:pStyle w:val="ListParagraph"/>
      </w:pPr>
      <w:r>
        <w:t xml:space="preserve"> </w:t>
      </w:r>
      <w:r w:rsidR="005556A9">
        <w:t xml:space="preserve">             </w:t>
      </w:r>
      <w:r w:rsidRPr="00D71A17">
        <w:t>cross-over”, to which the human race has no immunity</w:t>
      </w:r>
      <w:proofErr w:type="gramStart"/>
      <w:r w:rsidRPr="00D71A17">
        <w:t>”</w:t>
      </w:r>
      <w:r w:rsidR="00447B2B">
        <w:t>?</w:t>
      </w:r>
      <w:r w:rsidRPr="00D71A17">
        <w:t>.</w:t>
      </w:r>
      <w:proofErr w:type="gramEnd"/>
      <w:r w:rsidRPr="00D71A17">
        <w:rPr>
          <w:b/>
          <w:vertAlign w:val="superscript"/>
        </w:rPr>
        <w:t xml:space="preserve"> </w:t>
      </w:r>
      <w:r w:rsidRPr="00D71A17">
        <w:t>(p.47, chapter 5)</w:t>
      </w:r>
      <w:r w:rsidRPr="00D71A17">
        <w:rPr>
          <w:b/>
          <w:vertAlign w:val="superscript"/>
        </w:rPr>
        <w:t xml:space="preserve"> </w:t>
      </w:r>
    </w:p>
    <w:p w14:paraId="35E9B9A0" w14:textId="77777777" w:rsidR="004F660E" w:rsidRDefault="0031242B" w:rsidP="00AC1349">
      <w:r>
        <w:t xml:space="preserve">The </w:t>
      </w:r>
      <w:r w:rsidRPr="004F660E">
        <w:t>third section</w:t>
      </w:r>
      <w:r>
        <w:t xml:space="preserve"> of the book, accommodates chapters 12 to 18, </w:t>
      </w:r>
      <w:r w:rsidR="008600B2">
        <w:t xml:space="preserve">emphasizes </w:t>
      </w:r>
      <w:r w:rsidR="0076328E">
        <w:t>on how</w:t>
      </w:r>
      <w:r w:rsidR="008600B2">
        <w:t xml:space="preserve"> the operational aspect of healthcare services could become climate-smart, instigation with sustainable procurement, green infrastructure and the useful managing of water, power, waste and transportation in healthcare.</w:t>
      </w:r>
      <w:r>
        <w:t xml:space="preserve"> </w:t>
      </w:r>
      <w:r w:rsidR="00D71A17">
        <w:t xml:space="preserve">The articles are informative and productive; however a few chapters fail to address the theme of the </w:t>
      </w:r>
      <w:r w:rsidR="00186403">
        <w:t>section III</w:t>
      </w:r>
      <w:r w:rsidR="0076328E">
        <w:t xml:space="preserve">, which is titled </w:t>
      </w:r>
      <w:r w:rsidR="0076328E" w:rsidRPr="0031242B">
        <w:t>‘Reducing the climate footprint of the health sector’</w:t>
      </w:r>
      <w:r w:rsidR="0076328E">
        <w:t>.</w:t>
      </w:r>
    </w:p>
    <w:p w14:paraId="6282EF43" w14:textId="77777777" w:rsidR="008210BC" w:rsidRDefault="0031242B" w:rsidP="00AC1349">
      <w:r>
        <w:t xml:space="preserve"> </w:t>
      </w:r>
      <w:r w:rsidR="00EF5D16">
        <w:t>The final s</w:t>
      </w:r>
      <w:r w:rsidR="004F660E">
        <w:t xml:space="preserve">ection </w:t>
      </w:r>
      <w:r w:rsidR="00EF5D16">
        <w:t>of the volume, entitled ‘</w:t>
      </w:r>
      <w:r w:rsidR="00EF5D16" w:rsidRPr="00EF5D16">
        <w:t>Climate action by allied sectors</w:t>
      </w:r>
      <w:r w:rsidR="00EF5D16">
        <w:t xml:space="preserve">’ formed by chapters from 19 to 21, anatomizes how environmental sustainability could be achieved in three intimately interconnected industries to the health sector namely chemicals, plastics and pharmaceuticals. </w:t>
      </w:r>
      <w:r w:rsidR="008210BC">
        <w:t xml:space="preserve">One could follow the article by </w:t>
      </w:r>
      <w:r w:rsidR="008210BC" w:rsidRPr="008210BC">
        <w:rPr>
          <w:b/>
        </w:rPr>
        <w:t xml:space="preserve">Singh </w:t>
      </w:r>
      <w:r w:rsidR="005556A9">
        <w:rPr>
          <w:b/>
        </w:rPr>
        <w:t>and Chauhan</w:t>
      </w:r>
      <w:r w:rsidR="008210BC" w:rsidRPr="008210BC">
        <w:rPr>
          <w:b/>
          <w:vertAlign w:val="superscript"/>
        </w:rPr>
        <w:t>4</w:t>
      </w:r>
      <w:r w:rsidR="00EF5D16">
        <w:t xml:space="preserve"> </w:t>
      </w:r>
      <w:r w:rsidR="008210BC">
        <w:t>entitled, ‘Sustainable transport solutions in the health sector’ to acquire a clear answer of some key questions as:</w:t>
      </w:r>
    </w:p>
    <w:p w14:paraId="5421C9C3" w14:textId="77777777" w:rsidR="0031242B" w:rsidRDefault="008210BC" w:rsidP="005556A9">
      <w:pPr>
        <w:pStyle w:val="ListParagraph"/>
        <w:numPr>
          <w:ilvl w:val="0"/>
          <w:numId w:val="6"/>
        </w:numPr>
      </w:pPr>
      <w:r>
        <w:t>What kind of health risks associated with transport-related pollutants?(p.173, chapter 17)</w:t>
      </w:r>
    </w:p>
    <w:p w14:paraId="2F461150" w14:textId="77777777" w:rsidR="008210BC" w:rsidRDefault="008210BC" w:rsidP="005556A9">
      <w:pPr>
        <w:pStyle w:val="ListParagraph"/>
        <w:numPr>
          <w:ilvl w:val="0"/>
          <w:numId w:val="6"/>
        </w:numPr>
      </w:pPr>
      <w:r>
        <w:t xml:space="preserve">What are the possible adaptation and mitigation measures to deal with </w:t>
      </w:r>
      <w:r w:rsidRPr="008210BC">
        <w:t xml:space="preserve">transportation </w:t>
      </w:r>
    </w:p>
    <w:p w14:paraId="2E12EAE0" w14:textId="77777777" w:rsidR="008210BC" w:rsidRDefault="005556A9" w:rsidP="00AC1349">
      <w:pPr>
        <w:pStyle w:val="ListParagraph"/>
      </w:pPr>
      <w:r>
        <w:t xml:space="preserve">             </w:t>
      </w:r>
      <w:r w:rsidR="008210BC">
        <w:t>r</w:t>
      </w:r>
      <w:r w:rsidR="008210BC" w:rsidRPr="008210BC">
        <w:t>elated</w:t>
      </w:r>
      <w:r w:rsidR="008210BC">
        <w:t xml:space="preserve"> </w:t>
      </w:r>
      <w:r w:rsidR="008210BC" w:rsidRPr="008210BC">
        <w:t>GHG emissions in the health sector?</w:t>
      </w:r>
      <w:r w:rsidR="008210BC">
        <w:t xml:space="preserve"> (p. 181, chapter 17)</w:t>
      </w:r>
    </w:p>
    <w:p w14:paraId="26C971C9" w14:textId="77777777" w:rsidR="00C435D3" w:rsidRDefault="00447B2B" w:rsidP="00AC1349">
      <w:r w:rsidRPr="00447B2B">
        <w:t xml:space="preserve">There </w:t>
      </w:r>
      <w:r>
        <w:t xml:space="preserve">might be many more directions to investigate the association between climate change and health sector, and also, some questions raised by many authors may be irrelevant for a specific study. However, if some among the articles are supposed to be valid. The discussions in the conclusion section by one of the editor Divya Alexander, keep the basic query untouched: how these collaborative research could be fruitful for the </w:t>
      </w:r>
      <w:r w:rsidR="009F023E">
        <w:t>developing world</w:t>
      </w:r>
      <w:r>
        <w:t xml:space="preserve"> w</w:t>
      </w:r>
      <w:r w:rsidR="009F023E">
        <w:t>hen</w:t>
      </w:r>
      <w:r>
        <w:t xml:space="preserve"> the equilibrium between population and resources in many countries seems to be the prime </w:t>
      </w:r>
      <w:r w:rsidR="009F023E">
        <w:t>cause of barrier</w:t>
      </w:r>
      <w:r>
        <w:t xml:space="preserve"> for taking </w:t>
      </w:r>
      <w:r w:rsidR="009F023E">
        <w:t>such kind of mitigation strategies especially in the countries like India.</w:t>
      </w:r>
    </w:p>
    <w:p w14:paraId="191F00C4" w14:textId="77777777" w:rsidR="00767BF1" w:rsidRDefault="00C435D3" w:rsidP="00767BF1">
      <w:r w:rsidRPr="00C435D3">
        <w:t xml:space="preserve">However, an inquisitive reader will discover all the chapters in the volume as fruitful, productive, enlightening, valuable and built with a vigorous reasonable flow inside. The editors set a bona fide example of shared efforts </w:t>
      </w:r>
      <w:r w:rsidRPr="00C435D3">
        <w:lastRenderedPageBreak/>
        <w:t xml:space="preserve">in </w:t>
      </w:r>
      <w:r w:rsidR="00937AA5">
        <w:t>festooning</w:t>
      </w:r>
      <w:r w:rsidRPr="00C435D3">
        <w:t xml:space="preserve"> the </w:t>
      </w:r>
      <w:r w:rsidR="00937AA5" w:rsidRPr="00C435D3">
        <w:t>intellectual</w:t>
      </w:r>
      <w:r w:rsidRPr="00C435D3">
        <w:t xml:space="preserve"> writings dealing with the most burning issues in the </w:t>
      </w:r>
      <w:r w:rsidR="00AC1349" w:rsidRPr="00C435D3">
        <w:t>world that</w:t>
      </w:r>
      <w:r w:rsidRPr="00C435D3">
        <w:t xml:space="preserve"> is the need of time. </w:t>
      </w:r>
      <w:r w:rsidR="00AC1349">
        <w:t>E</w:t>
      </w:r>
      <w:r w:rsidR="00AC1349" w:rsidRPr="00C435D3">
        <w:t>ach one</w:t>
      </w:r>
      <w:r w:rsidRPr="00C435D3">
        <w:t xml:space="preserve"> of the chapters </w:t>
      </w:r>
      <w:r w:rsidR="00AC1349" w:rsidRPr="00C435D3">
        <w:t>is</w:t>
      </w:r>
      <w:r w:rsidRPr="00C435D3">
        <w:t xml:space="preserve"> </w:t>
      </w:r>
      <w:r w:rsidR="00AC1349" w:rsidRPr="00C435D3">
        <w:t>intuitive</w:t>
      </w:r>
      <w:r w:rsidRPr="00C435D3">
        <w:t xml:space="preserve"> and they have </w:t>
      </w:r>
      <w:r w:rsidR="00AC1349" w:rsidRPr="00C435D3">
        <w:t>undeniable</w:t>
      </w:r>
      <w:r w:rsidRPr="00C435D3">
        <w:t xml:space="preserve"> </w:t>
      </w:r>
      <w:r w:rsidR="00AC1349" w:rsidRPr="00C435D3">
        <w:t>standards</w:t>
      </w:r>
      <w:r w:rsidRPr="00C435D3">
        <w:t xml:space="preserve"> to </w:t>
      </w:r>
      <w:r w:rsidRPr="00AC1349">
        <w:t>contribute</w:t>
      </w:r>
      <w:r w:rsidRPr="00C435D3">
        <w:t xml:space="preserve"> to policy-formulation processes for building a better world.</w:t>
      </w:r>
    </w:p>
    <w:p w14:paraId="76E4944E" w14:textId="77777777" w:rsidR="005E04A7" w:rsidRPr="00CC3873" w:rsidRDefault="005E04A7" w:rsidP="005E04A7">
      <w:pPr>
        <w:pStyle w:val="BodyText"/>
        <w:rPr>
          <w:b/>
          <w:i w:val="0"/>
        </w:rPr>
      </w:pPr>
      <w:r w:rsidRPr="00CC3873">
        <w:rPr>
          <w:b/>
          <w:i w:val="0"/>
        </w:rPr>
        <w:t>Declaration</w:t>
      </w:r>
    </w:p>
    <w:p w14:paraId="3A1A69C0" w14:textId="77777777" w:rsidR="005E04A7" w:rsidRDefault="005E04A7" w:rsidP="005E04A7">
      <w:pPr>
        <w:pStyle w:val="BodyText"/>
        <w:spacing w:before="5"/>
        <w:rPr>
          <w:b/>
          <w:sz w:val="22"/>
        </w:rPr>
      </w:pPr>
    </w:p>
    <w:p w14:paraId="2257B681" w14:textId="77777777" w:rsidR="005E04A7" w:rsidRPr="00FC3BAD" w:rsidRDefault="005E04A7" w:rsidP="005E04A7">
      <w:pPr>
        <w:jc w:val="center"/>
        <w:rPr>
          <w:sz w:val="20"/>
        </w:rPr>
      </w:pPr>
      <w:r>
        <w:t xml:space="preserve">I, the author/contributor of this present manuscript (book </w:t>
      </w:r>
      <w:proofErr w:type="gramStart"/>
      <w:r>
        <w:t>review)</w:t>
      </w:r>
      <w:r w:rsidRPr="00485396">
        <w:t>entitled</w:t>
      </w:r>
      <w:proofErr w:type="gramEnd"/>
      <w:r w:rsidRPr="00485396">
        <w:rPr>
          <w:spacing w:val="1"/>
        </w:rPr>
        <w:t xml:space="preserve"> </w:t>
      </w:r>
      <w:r w:rsidRPr="00485396">
        <w:t>“</w:t>
      </w:r>
      <w:r>
        <w:rPr>
          <w:b/>
        </w:rPr>
        <w:t xml:space="preserve">CLIMATE CHANGE AND THE </w:t>
      </w:r>
      <w:r w:rsidRPr="00485396">
        <w:rPr>
          <w:b/>
        </w:rPr>
        <w:t>HEALTH SECTOR: HEALING THE WORLD</w:t>
      </w:r>
      <w:r w:rsidRPr="00485396">
        <w:t>”</w:t>
      </w:r>
      <w:r w:rsidRPr="00485396">
        <w:rPr>
          <w:spacing w:val="-57"/>
        </w:rPr>
        <w:t xml:space="preserve"> </w:t>
      </w:r>
      <w:r>
        <w:t>hereby</w:t>
      </w:r>
      <w:r>
        <w:rPr>
          <w:spacing w:val="59"/>
        </w:rPr>
        <w:t xml:space="preserve"> </w:t>
      </w:r>
      <w:r>
        <w:t>warrant</w:t>
      </w:r>
      <w:r>
        <w:rPr>
          <w:spacing w:val="3"/>
        </w:rPr>
        <w:t xml:space="preserve"> </w:t>
      </w:r>
      <w:r>
        <w:t>and declare that-</w:t>
      </w:r>
    </w:p>
    <w:p w14:paraId="1A013ED8" w14:textId="77777777" w:rsidR="005E04A7" w:rsidRPr="00BB7588" w:rsidRDefault="005E04A7" w:rsidP="005E04A7">
      <w:pPr>
        <w:tabs>
          <w:tab w:val="left" w:pos="900"/>
        </w:tabs>
        <w:rPr>
          <w:b/>
        </w:rPr>
      </w:pPr>
    </w:p>
    <w:p w14:paraId="3CD49EFD" w14:textId="77777777" w:rsidR="005E04A7" w:rsidRDefault="005E04A7" w:rsidP="005E04A7">
      <w:pPr>
        <w:pStyle w:val="ListParagraph"/>
        <w:widowControl w:val="0"/>
        <w:numPr>
          <w:ilvl w:val="0"/>
          <w:numId w:val="9"/>
        </w:numPr>
        <w:tabs>
          <w:tab w:val="left" w:pos="860"/>
        </w:tabs>
        <w:autoSpaceDE w:val="0"/>
        <w:autoSpaceDN w:val="0"/>
        <w:spacing w:before="1" w:line="276" w:lineRule="auto"/>
        <w:ind w:right="112"/>
        <w:contextualSpacing w:val="0"/>
        <w:rPr>
          <w:i/>
        </w:rPr>
      </w:pPr>
      <w:r>
        <w:rPr>
          <w:i/>
        </w:rPr>
        <w:t>The submitted manuscript prepared by me is absolutely my own and original</w:t>
      </w:r>
      <w:r>
        <w:rPr>
          <w:i/>
          <w:spacing w:val="1"/>
        </w:rPr>
        <w:t xml:space="preserve"> </w:t>
      </w:r>
      <w:r>
        <w:rPr>
          <w:i/>
        </w:rPr>
        <w:t>work and has not been published previously.</w:t>
      </w:r>
    </w:p>
    <w:p w14:paraId="43E4246E" w14:textId="77777777" w:rsidR="005E04A7" w:rsidRDefault="005E04A7" w:rsidP="005E04A7">
      <w:pPr>
        <w:pStyle w:val="ListParagraph"/>
        <w:widowControl w:val="0"/>
        <w:numPr>
          <w:ilvl w:val="0"/>
          <w:numId w:val="9"/>
        </w:numPr>
        <w:tabs>
          <w:tab w:val="left" w:pos="860"/>
        </w:tabs>
        <w:autoSpaceDE w:val="0"/>
        <w:autoSpaceDN w:val="0"/>
        <w:spacing w:line="276" w:lineRule="auto"/>
        <w:ind w:right="111"/>
        <w:contextualSpacing w:val="0"/>
        <w:rPr>
          <w:i/>
        </w:rPr>
      </w:pPr>
      <w:r>
        <w:rPr>
          <w:i/>
        </w:rPr>
        <w:t>The</w:t>
      </w:r>
      <w:r>
        <w:rPr>
          <w:i/>
          <w:spacing w:val="1"/>
        </w:rPr>
        <w:t xml:space="preserve"> </w:t>
      </w:r>
      <w:r>
        <w:rPr>
          <w:i/>
        </w:rPr>
        <w:t>contents/opinions/data used and</w:t>
      </w:r>
      <w:r>
        <w:rPr>
          <w:i/>
          <w:spacing w:val="1"/>
        </w:rPr>
        <w:t xml:space="preserve"> </w:t>
      </w:r>
      <w:r>
        <w:rPr>
          <w:i/>
        </w:rPr>
        <w:t>expressed</w:t>
      </w:r>
      <w:r>
        <w:rPr>
          <w:i/>
          <w:spacing w:val="1"/>
        </w:rPr>
        <w:t xml:space="preserve"> </w:t>
      </w:r>
      <w:r>
        <w:rPr>
          <w:i/>
        </w:rPr>
        <w:t>in</w:t>
      </w:r>
      <w:r>
        <w:rPr>
          <w:i/>
          <w:spacing w:val="1"/>
        </w:rPr>
        <w:t xml:space="preserve"> </w:t>
      </w:r>
      <w:r>
        <w:rPr>
          <w:i/>
        </w:rPr>
        <w:t>the</w:t>
      </w:r>
      <w:r>
        <w:rPr>
          <w:i/>
          <w:spacing w:val="1"/>
        </w:rPr>
        <w:t xml:space="preserve"> </w:t>
      </w:r>
      <w:r>
        <w:rPr>
          <w:i/>
        </w:rPr>
        <w:t>mentioned</w:t>
      </w:r>
      <w:r>
        <w:rPr>
          <w:i/>
          <w:spacing w:val="1"/>
        </w:rPr>
        <w:t xml:space="preserve"> </w:t>
      </w:r>
      <w:r>
        <w:rPr>
          <w:i/>
        </w:rPr>
        <w:t>manuscript</w:t>
      </w:r>
      <w:r>
        <w:rPr>
          <w:i/>
          <w:spacing w:val="1"/>
        </w:rPr>
        <w:t xml:space="preserve"> </w:t>
      </w:r>
      <w:r>
        <w:rPr>
          <w:i/>
        </w:rPr>
        <w:t>is</w:t>
      </w:r>
      <w:r>
        <w:rPr>
          <w:i/>
          <w:spacing w:val="1"/>
        </w:rPr>
        <w:t xml:space="preserve"> </w:t>
      </w:r>
      <w:r>
        <w:rPr>
          <w:i/>
        </w:rPr>
        <w:t>my</w:t>
      </w:r>
      <w:r>
        <w:rPr>
          <w:i/>
          <w:spacing w:val="1"/>
        </w:rPr>
        <w:t xml:space="preserve"> </w:t>
      </w:r>
      <w:r>
        <w:rPr>
          <w:i/>
        </w:rPr>
        <w:t>full</w:t>
      </w:r>
      <w:r>
        <w:rPr>
          <w:i/>
          <w:spacing w:val="1"/>
        </w:rPr>
        <w:t xml:space="preserve"> </w:t>
      </w:r>
      <w:r>
        <w:rPr>
          <w:i/>
        </w:rPr>
        <w:t>responsibility. The printer, publisher and the editors will not be responsible for any</w:t>
      </w:r>
      <w:r>
        <w:rPr>
          <w:i/>
          <w:spacing w:val="1"/>
        </w:rPr>
        <w:t xml:space="preserve"> </w:t>
      </w:r>
      <w:r>
        <w:rPr>
          <w:i/>
        </w:rPr>
        <w:t>dispute regarding the</w:t>
      </w:r>
      <w:r>
        <w:rPr>
          <w:i/>
          <w:spacing w:val="-3"/>
        </w:rPr>
        <w:t xml:space="preserve"> </w:t>
      </w:r>
      <w:r>
        <w:rPr>
          <w:i/>
        </w:rPr>
        <w:t>same.</w:t>
      </w:r>
    </w:p>
    <w:p w14:paraId="2256659B" w14:textId="77777777" w:rsidR="005E04A7" w:rsidRPr="001F2C4A" w:rsidRDefault="005E04A7" w:rsidP="005E04A7">
      <w:pPr>
        <w:tabs>
          <w:tab w:val="left" w:pos="860"/>
        </w:tabs>
        <w:ind w:left="500"/>
        <w:rPr>
          <w:i/>
        </w:rPr>
      </w:pPr>
    </w:p>
    <w:p w14:paraId="556D2363" w14:textId="77777777" w:rsidR="00FC3BAD" w:rsidRDefault="00FC3BAD" w:rsidP="00767BF1"/>
    <w:p w14:paraId="56F3720B" w14:textId="77777777" w:rsidR="00CC3873" w:rsidRPr="00CC3873" w:rsidRDefault="00CC3873" w:rsidP="00767BF1">
      <w:pPr>
        <w:rPr>
          <w:b/>
        </w:rPr>
      </w:pPr>
      <w:r w:rsidRPr="00CC3873">
        <w:rPr>
          <w:b/>
        </w:rPr>
        <w:t>References</w:t>
      </w:r>
    </w:p>
    <w:p w14:paraId="546AEB1C" w14:textId="77777777" w:rsidR="005556A9" w:rsidRPr="005556A9" w:rsidRDefault="00767BF1" w:rsidP="005556A9">
      <w:pPr>
        <w:spacing w:line="240" w:lineRule="auto"/>
        <w:rPr>
          <w:sz w:val="20"/>
        </w:rPr>
      </w:pPr>
      <w:r w:rsidRPr="005556A9">
        <w:rPr>
          <w:sz w:val="20"/>
          <w:vertAlign w:val="superscript"/>
        </w:rPr>
        <w:t>1</w:t>
      </w:r>
      <w:r w:rsidRPr="005556A9">
        <w:rPr>
          <w:sz w:val="20"/>
        </w:rPr>
        <w:t xml:space="preserve">See: Soni. P and Pant. M (2021), The role of health systems in the Indian and Global context, </w:t>
      </w:r>
      <w:r w:rsidR="005556A9" w:rsidRPr="005556A9">
        <w:rPr>
          <w:sz w:val="20"/>
        </w:rPr>
        <w:t>ISBN-13 :</w:t>
      </w:r>
      <w:r w:rsidRPr="005556A9">
        <w:rPr>
          <w:sz w:val="20"/>
        </w:rPr>
        <w:t xml:space="preserve">978-1032052649, DOI: </w:t>
      </w:r>
      <w:hyperlink r:id="rId9" w:history="1">
        <w:r w:rsidR="005556A9" w:rsidRPr="00EA0728">
          <w:rPr>
            <w:rStyle w:val="Hyperlink"/>
            <w:spacing w:val="5"/>
            <w:sz w:val="20"/>
            <w:shd w:val="clear" w:color="auto" w:fill="FFFFFF"/>
          </w:rPr>
          <w:t>https://doi.org/10.4324/9781003190516</w:t>
        </w:r>
        <w:r w:rsidR="005556A9" w:rsidRPr="00EA0728">
          <w:rPr>
            <w:rStyle w:val="Hyperlink"/>
            <w:sz w:val="20"/>
          </w:rPr>
          <w:t>-</w:t>
        </w:r>
      </w:hyperlink>
      <w:r w:rsidR="005556A9" w:rsidRPr="005556A9">
        <w:rPr>
          <w:color w:val="0070C0"/>
          <w:sz w:val="20"/>
        </w:rPr>
        <w:t>4</w:t>
      </w:r>
    </w:p>
    <w:p w14:paraId="24CA6638" w14:textId="77777777" w:rsidR="005556A9" w:rsidRPr="005556A9" w:rsidRDefault="00767BF1" w:rsidP="005556A9">
      <w:pPr>
        <w:spacing w:line="240" w:lineRule="auto"/>
        <w:rPr>
          <w:sz w:val="20"/>
          <w:szCs w:val="22"/>
        </w:rPr>
      </w:pPr>
      <w:r w:rsidRPr="005556A9">
        <w:rPr>
          <w:sz w:val="20"/>
          <w:szCs w:val="22"/>
          <w:vertAlign w:val="superscript"/>
        </w:rPr>
        <w:t>2</w:t>
      </w:r>
      <w:r w:rsidRPr="005556A9">
        <w:rPr>
          <w:sz w:val="20"/>
          <w:szCs w:val="22"/>
        </w:rPr>
        <w:t xml:space="preserve">See: </w:t>
      </w:r>
      <w:proofErr w:type="spellStart"/>
      <w:r w:rsidRPr="005556A9">
        <w:rPr>
          <w:sz w:val="20"/>
          <w:szCs w:val="22"/>
        </w:rPr>
        <w:t>Sorokhaibam</w:t>
      </w:r>
      <w:proofErr w:type="spellEnd"/>
      <w:r w:rsidRPr="005556A9">
        <w:rPr>
          <w:sz w:val="20"/>
          <w:szCs w:val="22"/>
        </w:rPr>
        <w:t xml:space="preserve">. R, Vardhan. S and Shrivastava. A (2021), The climate change policy framework and allied programs in India, </w:t>
      </w:r>
      <w:r w:rsidR="005556A9" w:rsidRPr="005556A9">
        <w:rPr>
          <w:sz w:val="20"/>
          <w:szCs w:val="22"/>
        </w:rPr>
        <w:t>ISBN-</w:t>
      </w:r>
      <w:proofErr w:type="gramStart"/>
      <w:r w:rsidR="005556A9" w:rsidRPr="005556A9">
        <w:rPr>
          <w:sz w:val="20"/>
          <w:szCs w:val="22"/>
        </w:rPr>
        <w:t>13 ‏:</w:t>
      </w:r>
      <w:proofErr w:type="gramEnd"/>
      <w:r w:rsidR="005556A9" w:rsidRPr="005556A9">
        <w:rPr>
          <w:sz w:val="20"/>
          <w:szCs w:val="22"/>
        </w:rPr>
        <w:t xml:space="preserve"> ‎</w:t>
      </w:r>
      <w:r w:rsidRPr="005556A9">
        <w:rPr>
          <w:sz w:val="20"/>
          <w:szCs w:val="22"/>
        </w:rPr>
        <w:t xml:space="preserve">978-1032052649, DOI: </w:t>
      </w:r>
      <w:hyperlink r:id="rId10" w:history="1">
        <w:r w:rsidR="005556A9" w:rsidRPr="00EA0728">
          <w:rPr>
            <w:rStyle w:val="Hyperlink"/>
            <w:spacing w:val="5"/>
            <w:sz w:val="20"/>
            <w:szCs w:val="22"/>
            <w:shd w:val="clear" w:color="auto" w:fill="FFFFFF"/>
          </w:rPr>
          <w:t>https://doi.org/10.4324/9781003190516</w:t>
        </w:r>
        <w:r w:rsidR="005556A9" w:rsidRPr="00EA0728">
          <w:rPr>
            <w:rStyle w:val="Hyperlink"/>
            <w:sz w:val="20"/>
            <w:szCs w:val="22"/>
          </w:rPr>
          <w:t>-6</w:t>
        </w:r>
      </w:hyperlink>
    </w:p>
    <w:p w14:paraId="03C02C0B" w14:textId="77777777" w:rsidR="005556A9" w:rsidRDefault="005556A9" w:rsidP="005556A9">
      <w:pPr>
        <w:spacing w:line="240" w:lineRule="auto"/>
        <w:rPr>
          <w:spacing w:val="5"/>
          <w:sz w:val="20"/>
          <w:shd w:val="clear" w:color="auto" w:fill="FFFFFF"/>
        </w:rPr>
      </w:pPr>
      <w:r>
        <w:rPr>
          <w:sz w:val="20"/>
        </w:rPr>
        <w:t xml:space="preserve">3See: Kant. L, Immanuel. G and Narain. </w:t>
      </w:r>
      <w:proofErr w:type="gramStart"/>
      <w:r>
        <w:rPr>
          <w:sz w:val="20"/>
        </w:rPr>
        <w:t>JP(</w:t>
      </w:r>
      <w:proofErr w:type="gramEnd"/>
      <w:r>
        <w:rPr>
          <w:sz w:val="20"/>
        </w:rPr>
        <w:t>2021), Disease pandemics and the threat of microbial emergence”,</w:t>
      </w:r>
      <w:r w:rsidRPr="005556A9">
        <w:rPr>
          <w:sz w:val="20"/>
        </w:rPr>
        <w:t xml:space="preserve"> ISBN-13 :978-1032052649, DOI: </w:t>
      </w:r>
      <w:hyperlink r:id="rId11" w:history="1">
        <w:r w:rsidRPr="00EA0728">
          <w:rPr>
            <w:rStyle w:val="Hyperlink"/>
            <w:spacing w:val="5"/>
            <w:sz w:val="20"/>
            <w:shd w:val="clear" w:color="auto" w:fill="FFFFFF"/>
          </w:rPr>
          <w:t>https://doi.org/10.4324/9781003190516</w:t>
        </w:r>
        <w:r w:rsidRPr="00EA0728">
          <w:rPr>
            <w:rStyle w:val="Hyperlink"/>
            <w:sz w:val="20"/>
          </w:rPr>
          <w:t>-8</w:t>
        </w:r>
      </w:hyperlink>
    </w:p>
    <w:p w14:paraId="7E665039" w14:textId="77777777" w:rsidR="005556A9" w:rsidRPr="005556A9" w:rsidRDefault="005556A9" w:rsidP="005556A9">
      <w:pPr>
        <w:spacing w:line="240" w:lineRule="auto"/>
        <w:rPr>
          <w:sz w:val="20"/>
        </w:rPr>
      </w:pPr>
      <w:r>
        <w:rPr>
          <w:spacing w:val="5"/>
          <w:sz w:val="20"/>
          <w:shd w:val="clear" w:color="auto" w:fill="FFFFFF"/>
        </w:rPr>
        <w:t>4</w:t>
      </w:r>
      <w:proofErr w:type="gramStart"/>
      <w:r>
        <w:rPr>
          <w:spacing w:val="5"/>
          <w:sz w:val="20"/>
          <w:shd w:val="clear" w:color="auto" w:fill="FFFFFF"/>
        </w:rPr>
        <w:t>See:Singh</w:t>
      </w:r>
      <w:proofErr w:type="gramEnd"/>
      <w:r>
        <w:rPr>
          <w:spacing w:val="5"/>
          <w:sz w:val="20"/>
          <w:shd w:val="clear" w:color="auto" w:fill="FFFFFF"/>
        </w:rPr>
        <w:t>. P.S and Chauhan. S.S (2021)</w:t>
      </w:r>
      <w:r w:rsidRPr="005556A9">
        <w:t xml:space="preserve"> </w:t>
      </w:r>
      <w:r>
        <w:t>Sustainable transport solutions in the health sector,</w:t>
      </w:r>
      <w:r w:rsidRPr="005556A9">
        <w:rPr>
          <w:sz w:val="20"/>
        </w:rPr>
        <w:t xml:space="preserve"> ISBN-13 :978-1032052649, DOI: </w:t>
      </w:r>
      <w:hyperlink r:id="rId12" w:history="1">
        <w:r w:rsidRPr="00EA0728">
          <w:rPr>
            <w:rStyle w:val="Hyperlink"/>
            <w:spacing w:val="5"/>
            <w:sz w:val="20"/>
            <w:shd w:val="clear" w:color="auto" w:fill="FFFFFF"/>
          </w:rPr>
          <w:t>https://doi.org/10.4324/9781003190516</w:t>
        </w:r>
        <w:r w:rsidRPr="00EA0728">
          <w:rPr>
            <w:rStyle w:val="Hyperlink"/>
            <w:sz w:val="20"/>
          </w:rPr>
          <w:t>-</w:t>
        </w:r>
      </w:hyperlink>
      <w:r>
        <w:rPr>
          <w:color w:val="0070C0"/>
          <w:sz w:val="20"/>
        </w:rPr>
        <w:t>2</w:t>
      </w:r>
      <w:r w:rsidR="00A0641D">
        <w:rPr>
          <w:color w:val="0070C0"/>
          <w:sz w:val="20"/>
        </w:rPr>
        <w:t>1</w:t>
      </w:r>
    </w:p>
    <w:p w14:paraId="36209DAF" w14:textId="77777777" w:rsidR="00767BF1" w:rsidRDefault="00767BF1" w:rsidP="00767BF1">
      <w:pPr>
        <w:rPr>
          <w:sz w:val="20"/>
        </w:rPr>
      </w:pPr>
    </w:p>
    <w:p w14:paraId="1C4E0989" w14:textId="77777777" w:rsidR="005F3F58" w:rsidRDefault="005F3F58" w:rsidP="00767BF1">
      <w:pPr>
        <w:rPr>
          <w:sz w:val="20"/>
        </w:rPr>
      </w:pPr>
    </w:p>
    <w:p w14:paraId="78D080C4" w14:textId="77777777" w:rsidR="00485396" w:rsidRDefault="00485396" w:rsidP="00485396">
      <w:pPr>
        <w:pStyle w:val="BodyText"/>
        <w:rPr>
          <w:b/>
          <w:i w:val="0"/>
          <w:sz w:val="26"/>
        </w:rPr>
      </w:pPr>
    </w:p>
    <w:p w14:paraId="7A4CDFB0" w14:textId="77777777" w:rsidR="00485396" w:rsidRDefault="00485396" w:rsidP="00485396"/>
    <w:p w14:paraId="722E5FD7" w14:textId="77777777" w:rsidR="00485396" w:rsidRPr="009D7F16" w:rsidRDefault="00485396" w:rsidP="00485396"/>
    <w:p w14:paraId="781FB383" w14:textId="77777777" w:rsidR="005F3F58" w:rsidRPr="005556A9" w:rsidRDefault="005F3F58" w:rsidP="00767BF1">
      <w:pPr>
        <w:rPr>
          <w:sz w:val="20"/>
        </w:rPr>
      </w:pPr>
    </w:p>
    <w:sectPr w:rsidR="005F3F58" w:rsidRPr="005556A9" w:rsidSect="00231815">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B77B4" w14:textId="77777777" w:rsidR="00842211" w:rsidRDefault="00842211" w:rsidP="00D3186B">
      <w:pPr>
        <w:spacing w:line="240" w:lineRule="auto"/>
      </w:pPr>
      <w:r>
        <w:separator/>
      </w:r>
    </w:p>
  </w:endnote>
  <w:endnote w:type="continuationSeparator" w:id="0">
    <w:p w14:paraId="0EEF09B7" w14:textId="77777777" w:rsidR="00842211" w:rsidRDefault="00842211" w:rsidP="00D318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533B4" w14:textId="77777777" w:rsidR="00D3186B" w:rsidRDefault="00D31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E55EF" w14:textId="77777777" w:rsidR="00D3186B" w:rsidRDefault="00D31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045E2" w14:textId="77777777" w:rsidR="00D3186B" w:rsidRDefault="00D31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F5507" w14:textId="77777777" w:rsidR="00842211" w:rsidRDefault="00842211" w:rsidP="00D3186B">
      <w:pPr>
        <w:spacing w:line="240" w:lineRule="auto"/>
      </w:pPr>
      <w:r>
        <w:separator/>
      </w:r>
    </w:p>
  </w:footnote>
  <w:footnote w:type="continuationSeparator" w:id="0">
    <w:p w14:paraId="297BC4EB" w14:textId="77777777" w:rsidR="00842211" w:rsidRDefault="00842211" w:rsidP="00D318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904A9" w14:textId="0E434F82" w:rsidR="00D3186B" w:rsidRDefault="00D3186B">
    <w:pPr>
      <w:pStyle w:val="Header"/>
    </w:pPr>
    <w:r>
      <w:rPr>
        <w:noProof/>
      </w:rPr>
      <w:pict w14:anchorId="4AADF2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0728688" o:spid="_x0000_s1026" type="#_x0000_t136" style="position:absolute;left:0;text-align:left;margin-left:0;margin-top:0;width:685.25pt;height:76.1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FF058" w14:textId="750D2601" w:rsidR="00D3186B" w:rsidRDefault="00D3186B">
    <w:pPr>
      <w:pStyle w:val="Header"/>
    </w:pPr>
    <w:r>
      <w:rPr>
        <w:noProof/>
      </w:rPr>
      <w:pict w14:anchorId="523923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0728689" o:spid="_x0000_s1027" type="#_x0000_t136" style="position:absolute;left:0;text-align:left;margin-left:0;margin-top:0;width:685.25pt;height:76.1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B9EDE" w14:textId="4AE951D7" w:rsidR="00D3186B" w:rsidRDefault="00D3186B">
    <w:pPr>
      <w:pStyle w:val="Header"/>
    </w:pPr>
    <w:r>
      <w:rPr>
        <w:noProof/>
      </w:rPr>
      <w:pict w14:anchorId="54B550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0728687"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23BB"/>
    <w:multiLevelType w:val="hybridMultilevel"/>
    <w:tmpl w:val="B01E0628"/>
    <w:lvl w:ilvl="0" w:tplc="04090001">
      <w:start w:val="1"/>
      <w:numFmt w:val="bullet"/>
      <w:lvlText w:val=""/>
      <w:lvlJc w:val="left"/>
      <w:pPr>
        <w:ind w:left="2460" w:hanging="360"/>
      </w:pPr>
      <w:rPr>
        <w:rFonts w:ascii="Symbol" w:hAnsi="Symbo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1" w15:restartNumberingAfterBreak="0">
    <w:nsid w:val="344E3F4B"/>
    <w:multiLevelType w:val="hybridMultilevel"/>
    <w:tmpl w:val="B04C018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35F77829"/>
    <w:multiLevelType w:val="multilevel"/>
    <w:tmpl w:val="3278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E54971"/>
    <w:multiLevelType w:val="hybridMultilevel"/>
    <w:tmpl w:val="2BDCE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7E15EC"/>
    <w:multiLevelType w:val="hybridMultilevel"/>
    <w:tmpl w:val="4F3867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40A7A7E"/>
    <w:multiLevelType w:val="hybridMultilevel"/>
    <w:tmpl w:val="2FB822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AB1C18"/>
    <w:multiLevelType w:val="hybridMultilevel"/>
    <w:tmpl w:val="1A2A0E94"/>
    <w:lvl w:ilvl="0" w:tplc="93DE1DFE">
      <w:start w:val="1"/>
      <w:numFmt w:val="decimal"/>
      <w:lvlText w:val="%1."/>
      <w:lvlJc w:val="left"/>
      <w:pPr>
        <w:ind w:left="860" w:hanging="360"/>
      </w:pPr>
      <w:rPr>
        <w:rFonts w:ascii="Times New Roman" w:eastAsia="Times New Roman" w:hAnsi="Times New Roman" w:cs="Times New Roman" w:hint="default"/>
        <w:i/>
        <w:iCs/>
        <w:w w:val="100"/>
        <w:sz w:val="24"/>
        <w:szCs w:val="24"/>
        <w:lang w:val="en-US" w:eastAsia="en-US" w:bidi="ar-SA"/>
      </w:rPr>
    </w:lvl>
    <w:lvl w:ilvl="1" w:tplc="EDB02E14">
      <w:numFmt w:val="bullet"/>
      <w:lvlText w:val="•"/>
      <w:lvlJc w:val="left"/>
      <w:pPr>
        <w:ind w:left="1706" w:hanging="360"/>
      </w:pPr>
      <w:rPr>
        <w:rFonts w:hint="default"/>
        <w:lang w:val="en-US" w:eastAsia="en-US" w:bidi="ar-SA"/>
      </w:rPr>
    </w:lvl>
    <w:lvl w:ilvl="2" w:tplc="2FE489F4">
      <w:numFmt w:val="bullet"/>
      <w:lvlText w:val="•"/>
      <w:lvlJc w:val="left"/>
      <w:pPr>
        <w:ind w:left="2553" w:hanging="360"/>
      </w:pPr>
      <w:rPr>
        <w:rFonts w:hint="default"/>
        <w:lang w:val="en-US" w:eastAsia="en-US" w:bidi="ar-SA"/>
      </w:rPr>
    </w:lvl>
    <w:lvl w:ilvl="3" w:tplc="D1BCC8CC">
      <w:numFmt w:val="bullet"/>
      <w:lvlText w:val="•"/>
      <w:lvlJc w:val="left"/>
      <w:pPr>
        <w:ind w:left="3399" w:hanging="360"/>
      </w:pPr>
      <w:rPr>
        <w:rFonts w:hint="default"/>
        <w:lang w:val="en-US" w:eastAsia="en-US" w:bidi="ar-SA"/>
      </w:rPr>
    </w:lvl>
    <w:lvl w:ilvl="4" w:tplc="B84E3B16">
      <w:numFmt w:val="bullet"/>
      <w:lvlText w:val="•"/>
      <w:lvlJc w:val="left"/>
      <w:pPr>
        <w:ind w:left="4246" w:hanging="360"/>
      </w:pPr>
      <w:rPr>
        <w:rFonts w:hint="default"/>
        <w:lang w:val="en-US" w:eastAsia="en-US" w:bidi="ar-SA"/>
      </w:rPr>
    </w:lvl>
    <w:lvl w:ilvl="5" w:tplc="09F42C38">
      <w:numFmt w:val="bullet"/>
      <w:lvlText w:val="•"/>
      <w:lvlJc w:val="left"/>
      <w:pPr>
        <w:ind w:left="5093" w:hanging="360"/>
      </w:pPr>
      <w:rPr>
        <w:rFonts w:hint="default"/>
        <w:lang w:val="en-US" w:eastAsia="en-US" w:bidi="ar-SA"/>
      </w:rPr>
    </w:lvl>
    <w:lvl w:ilvl="6" w:tplc="BDF613A4">
      <w:numFmt w:val="bullet"/>
      <w:lvlText w:val="•"/>
      <w:lvlJc w:val="left"/>
      <w:pPr>
        <w:ind w:left="5939" w:hanging="360"/>
      </w:pPr>
      <w:rPr>
        <w:rFonts w:hint="default"/>
        <w:lang w:val="en-US" w:eastAsia="en-US" w:bidi="ar-SA"/>
      </w:rPr>
    </w:lvl>
    <w:lvl w:ilvl="7" w:tplc="02943042">
      <w:numFmt w:val="bullet"/>
      <w:lvlText w:val="•"/>
      <w:lvlJc w:val="left"/>
      <w:pPr>
        <w:ind w:left="6786" w:hanging="360"/>
      </w:pPr>
      <w:rPr>
        <w:rFonts w:hint="default"/>
        <w:lang w:val="en-US" w:eastAsia="en-US" w:bidi="ar-SA"/>
      </w:rPr>
    </w:lvl>
    <w:lvl w:ilvl="8" w:tplc="CA8849AC">
      <w:numFmt w:val="bullet"/>
      <w:lvlText w:val="•"/>
      <w:lvlJc w:val="left"/>
      <w:pPr>
        <w:ind w:left="7633" w:hanging="360"/>
      </w:pPr>
      <w:rPr>
        <w:rFonts w:hint="default"/>
        <w:lang w:val="en-US" w:eastAsia="en-US" w:bidi="ar-SA"/>
      </w:rPr>
    </w:lvl>
  </w:abstractNum>
  <w:abstractNum w:abstractNumId="7" w15:restartNumberingAfterBreak="0">
    <w:nsid w:val="75811F34"/>
    <w:multiLevelType w:val="hybridMultilevel"/>
    <w:tmpl w:val="7376070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793B2337"/>
    <w:multiLevelType w:val="multilevel"/>
    <w:tmpl w:val="00C01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4598117">
    <w:abstractNumId w:val="8"/>
  </w:num>
  <w:num w:numId="2" w16cid:durableId="978731674">
    <w:abstractNumId w:val="2"/>
  </w:num>
  <w:num w:numId="3" w16cid:durableId="171797633">
    <w:abstractNumId w:val="7"/>
  </w:num>
  <w:num w:numId="4" w16cid:durableId="315762704">
    <w:abstractNumId w:val="5"/>
  </w:num>
  <w:num w:numId="5" w16cid:durableId="1592541785">
    <w:abstractNumId w:val="0"/>
  </w:num>
  <w:num w:numId="6" w16cid:durableId="1992248657">
    <w:abstractNumId w:val="3"/>
  </w:num>
  <w:num w:numId="7" w16cid:durableId="334697882">
    <w:abstractNumId w:val="4"/>
  </w:num>
  <w:num w:numId="8" w16cid:durableId="209994790">
    <w:abstractNumId w:val="1"/>
  </w:num>
  <w:num w:numId="9" w16cid:durableId="15931220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31C0"/>
    <w:rsid w:val="000465E3"/>
    <w:rsid w:val="0005750D"/>
    <w:rsid w:val="000676BE"/>
    <w:rsid w:val="00077142"/>
    <w:rsid w:val="00081CDD"/>
    <w:rsid w:val="00094042"/>
    <w:rsid w:val="000F33F7"/>
    <w:rsid w:val="001150BF"/>
    <w:rsid w:val="00145BAC"/>
    <w:rsid w:val="00186403"/>
    <w:rsid w:val="001B5182"/>
    <w:rsid w:val="0022238A"/>
    <w:rsid w:val="002252B7"/>
    <w:rsid w:val="00231815"/>
    <w:rsid w:val="002666E1"/>
    <w:rsid w:val="002F3DEF"/>
    <w:rsid w:val="0031242B"/>
    <w:rsid w:val="0038487D"/>
    <w:rsid w:val="003A20B1"/>
    <w:rsid w:val="003C4E05"/>
    <w:rsid w:val="003E78B5"/>
    <w:rsid w:val="0042691E"/>
    <w:rsid w:val="00447B2B"/>
    <w:rsid w:val="004655D2"/>
    <w:rsid w:val="00473A81"/>
    <w:rsid w:val="00485396"/>
    <w:rsid w:val="004B7107"/>
    <w:rsid w:val="004C4660"/>
    <w:rsid w:val="004F660E"/>
    <w:rsid w:val="005038FC"/>
    <w:rsid w:val="005556A9"/>
    <w:rsid w:val="00557558"/>
    <w:rsid w:val="005A6C1B"/>
    <w:rsid w:val="005E04A7"/>
    <w:rsid w:val="005E20E4"/>
    <w:rsid w:val="005F3F58"/>
    <w:rsid w:val="00613347"/>
    <w:rsid w:val="006708E7"/>
    <w:rsid w:val="006A7FC5"/>
    <w:rsid w:val="006E0D41"/>
    <w:rsid w:val="00737CAD"/>
    <w:rsid w:val="0076328E"/>
    <w:rsid w:val="00767BF1"/>
    <w:rsid w:val="00773D39"/>
    <w:rsid w:val="00783D25"/>
    <w:rsid w:val="007C025D"/>
    <w:rsid w:val="007C13BE"/>
    <w:rsid w:val="007C6607"/>
    <w:rsid w:val="00811AE8"/>
    <w:rsid w:val="008210BC"/>
    <w:rsid w:val="00837086"/>
    <w:rsid w:val="00842211"/>
    <w:rsid w:val="008600B2"/>
    <w:rsid w:val="00875B02"/>
    <w:rsid w:val="008A3344"/>
    <w:rsid w:val="008F697B"/>
    <w:rsid w:val="00937AA5"/>
    <w:rsid w:val="00940D00"/>
    <w:rsid w:val="009C0085"/>
    <w:rsid w:val="009F023E"/>
    <w:rsid w:val="009F30F3"/>
    <w:rsid w:val="00A042B4"/>
    <w:rsid w:val="00A0641D"/>
    <w:rsid w:val="00A14A41"/>
    <w:rsid w:val="00A418F9"/>
    <w:rsid w:val="00A875C6"/>
    <w:rsid w:val="00AB147C"/>
    <w:rsid w:val="00AC1349"/>
    <w:rsid w:val="00AC30EB"/>
    <w:rsid w:val="00AD5AC7"/>
    <w:rsid w:val="00AE437F"/>
    <w:rsid w:val="00B1032B"/>
    <w:rsid w:val="00B11DBC"/>
    <w:rsid w:val="00B124BC"/>
    <w:rsid w:val="00B340B4"/>
    <w:rsid w:val="00B9023C"/>
    <w:rsid w:val="00BB6D83"/>
    <w:rsid w:val="00BF3671"/>
    <w:rsid w:val="00C435D3"/>
    <w:rsid w:val="00C63C1D"/>
    <w:rsid w:val="00CC3873"/>
    <w:rsid w:val="00CD2712"/>
    <w:rsid w:val="00D3186B"/>
    <w:rsid w:val="00D71A17"/>
    <w:rsid w:val="00DC4F86"/>
    <w:rsid w:val="00DD2547"/>
    <w:rsid w:val="00DD7BE0"/>
    <w:rsid w:val="00DE1072"/>
    <w:rsid w:val="00DE31C0"/>
    <w:rsid w:val="00DE4924"/>
    <w:rsid w:val="00E2220B"/>
    <w:rsid w:val="00E24895"/>
    <w:rsid w:val="00E25CE6"/>
    <w:rsid w:val="00E55282"/>
    <w:rsid w:val="00E84C96"/>
    <w:rsid w:val="00E86601"/>
    <w:rsid w:val="00EA1F5A"/>
    <w:rsid w:val="00EB5DAD"/>
    <w:rsid w:val="00EF5D16"/>
    <w:rsid w:val="00EF6E92"/>
    <w:rsid w:val="00F07499"/>
    <w:rsid w:val="00F20F48"/>
    <w:rsid w:val="00F30E86"/>
    <w:rsid w:val="00F34DEA"/>
    <w:rsid w:val="00F36322"/>
    <w:rsid w:val="00F37BEE"/>
    <w:rsid w:val="00F55303"/>
    <w:rsid w:val="00F67367"/>
    <w:rsid w:val="00F81AD6"/>
    <w:rsid w:val="00FC3BAD"/>
    <w:rsid w:val="00FD1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7C714BA"/>
  <w15:docId w15:val="{63C0369D-C398-477C-9C6D-056CF5387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349"/>
    <w:pPr>
      <w:spacing w:after="0" w:line="36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31C0"/>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6A7FC5"/>
    <w:rPr>
      <w:b/>
      <w:bCs/>
    </w:rPr>
  </w:style>
  <w:style w:type="paragraph" w:styleId="BalloonText">
    <w:name w:val="Balloon Text"/>
    <w:basedOn w:val="Normal"/>
    <w:link w:val="BalloonTextChar"/>
    <w:uiPriority w:val="99"/>
    <w:semiHidden/>
    <w:unhideWhenUsed/>
    <w:rsid w:val="006A7F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FC5"/>
    <w:rPr>
      <w:rFonts w:ascii="Tahoma" w:hAnsi="Tahoma" w:cs="Tahoma"/>
      <w:sz w:val="16"/>
      <w:szCs w:val="16"/>
    </w:rPr>
  </w:style>
  <w:style w:type="table" w:styleId="TableGrid">
    <w:name w:val="Table Grid"/>
    <w:basedOn w:val="TableNormal"/>
    <w:uiPriority w:val="59"/>
    <w:rsid w:val="008F69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F697B"/>
    <w:rPr>
      <w:color w:val="0000FF"/>
      <w:u w:val="single"/>
    </w:rPr>
  </w:style>
  <w:style w:type="character" w:customStyle="1" w:styleId="display-label">
    <w:name w:val="display-label"/>
    <w:basedOn w:val="DefaultParagraphFont"/>
    <w:rsid w:val="008F697B"/>
  </w:style>
  <w:style w:type="character" w:customStyle="1" w:styleId="product-ryt-detail">
    <w:name w:val="product-ryt-detail"/>
    <w:basedOn w:val="DefaultParagraphFont"/>
    <w:rsid w:val="008F697B"/>
  </w:style>
  <w:style w:type="character" w:customStyle="1" w:styleId="a-list-item">
    <w:name w:val="a-list-item"/>
    <w:basedOn w:val="DefaultParagraphFont"/>
    <w:rsid w:val="00145BAC"/>
  </w:style>
  <w:style w:type="character" w:customStyle="1" w:styleId="a-text-bold">
    <w:name w:val="a-text-bold"/>
    <w:basedOn w:val="DefaultParagraphFont"/>
    <w:rsid w:val="00145BAC"/>
  </w:style>
  <w:style w:type="table" w:styleId="LightGrid">
    <w:name w:val="Light Grid"/>
    <w:basedOn w:val="TableNormal"/>
    <w:uiPriority w:val="62"/>
    <w:rsid w:val="00145B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List1">
    <w:name w:val="Medium List 1"/>
    <w:basedOn w:val="TableNormal"/>
    <w:uiPriority w:val="65"/>
    <w:rsid w:val="00145BA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ListParagraph">
    <w:name w:val="List Paragraph"/>
    <w:basedOn w:val="Normal"/>
    <w:uiPriority w:val="1"/>
    <w:qFormat/>
    <w:rsid w:val="004C4660"/>
    <w:pPr>
      <w:ind w:left="720"/>
      <w:contextualSpacing/>
    </w:pPr>
  </w:style>
  <w:style w:type="paragraph" w:styleId="BodyText">
    <w:name w:val="Body Text"/>
    <w:basedOn w:val="Normal"/>
    <w:link w:val="BodyTextChar"/>
    <w:uiPriority w:val="1"/>
    <w:qFormat/>
    <w:rsid w:val="00485396"/>
    <w:pPr>
      <w:widowControl w:val="0"/>
      <w:autoSpaceDE w:val="0"/>
      <w:autoSpaceDN w:val="0"/>
      <w:spacing w:line="240" w:lineRule="auto"/>
      <w:jc w:val="left"/>
    </w:pPr>
    <w:rPr>
      <w:rFonts w:eastAsia="Times New Roman"/>
      <w:i/>
      <w:iCs/>
    </w:rPr>
  </w:style>
  <w:style w:type="character" w:customStyle="1" w:styleId="BodyTextChar">
    <w:name w:val="Body Text Char"/>
    <w:basedOn w:val="DefaultParagraphFont"/>
    <w:link w:val="BodyText"/>
    <w:uiPriority w:val="1"/>
    <w:rsid w:val="00485396"/>
    <w:rPr>
      <w:rFonts w:ascii="Times New Roman" w:eastAsia="Times New Roman" w:hAnsi="Times New Roman" w:cs="Times New Roman"/>
      <w:i/>
      <w:iCs/>
      <w:sz w:val="24"/>
      <w:szCs w:val="24"/>
    </w:rPr>
  </w:style>
  <w:style w:type="paragraph" w:styleId="Header">
    <w:name w:val="header"/>
    <w:basedOn w:val="Normal"/>
    <w:link w:val="HeaderChar"/>
    <w:uiPriority w:val="99"/>
    <w:unhideWhenUsed/>
    <w:rsid w:val="00D3186B"/>
    <w:pPr>
      <w:tabs>
        <w:tab w:val="center" w:pos="4680"/>
        <w:tab w:val="right" w:pos="9360"/>
      </w:tabs>
      <w:spacing w:line="240" w:lineRule="auto"/>
    </w:pPr>
  </w:style>
  <w:style w:type="character" w:customStyle="1" w:styleId="HeaderChar">
    <w:name w:val="Header Char"/>
    <w:basedOn w:val="DefaultParagraphFont"/>
    <w:link w:val="Header"/>
    <w:uiPriority w:val="99"/>
    <w:rsid w:val="00D3186B"/>
    <w:rPr>
      <w:rFonts w:ascii="Times New Roman" w:hAnsi="Times New Roman" w:cs="Times New Roman"/>
      <w:sz w:val="24"/>
      <w:szCs w:val="24"/>
    </w:rPr>
  </w:style>
  <w:style w:type="paragraph" w:styleId="Footer">
    <w:name w:val="footer"/>
    <w:basedOn w:val="Normal"/>
    <w:link w:val="FooterChar"/>
    <w:uiPriority w:val="99"/>
    <w:unhideWhenUsed/>
    <w:rsid w:val="00D3186B"/>
    <w:pPr>
      <w:tabs>
        <w:tab w:val="center" w:pos="4680"/>
        <w:tab w:val="right" w:pos="9360"/>
      </w:tabs>
      <w:spacing w:line="240" w:lineRule="auto"/>
    </w:pPr>
  </w:style>
  <w:style w:type="character" w:customStyle="1" w:styleId="FooterChar">
    <w:name w:val="Footer Char"/>
    <w:basedOn w:val="DefaultParagraphFont"/>
    <w:link w:val="Footer"/>
    <w:uiPriority w:val="99"/>
    <w:rsid w:val="00D3186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984249">
      <w:bodyDiv w:val="1"/>
      <w:marLeft w:val="0"/>
      <w:marRight w:val="0"/>
      <w:marTop w:val="0"/>
      <w:marBottom w:val="0"/>
      <w:divBdr>
        <w:top w:val="none" w:sz="0" w:space="0" w:color="auto"/>
        <w:left w:val="none" w:sz="0" w:space="0" w:color="auto"/>
        <w:bottom w:val="none" w:sz="0" w:space="0" w:color="auto"/>
        <w:right w:val="none" w:sz="0" w:space="0" w:color="auto"/>
      </w:divBdr>
    </w:div>
    <w:div w:id="1262376058">
      <w:bodyDiv w:val="1"/>
      <w:marLeft w:val="0"/>
      <w:marRight w:val="0"/>
      <w:marTop w:val="0"/>
      <w:marBottom w:val="0"/>
      <w:divBdr>
        <w:top w:val="none" w:sz="0" w:space="0" w:color="auto"/>
        <w:left w:val="none" w:sz="0" w:space="0" w:color="auto"/>
        <w:bottom w:val="none" w:sz="0" w:space="0" w:color="auto"/>
        <w:right w:val="none" w:sz="0" w:space="0" w:color="auto"/>
      </w:divBdr>
    </w:div>
    <w:div w:id="1438521702">
      <w:bodyDiv w:val="1"/>
      <w:marLeft w:val="0"/>
      <w:marRight w:val="0"/>
      <w:marTop w:val="0"/>
      <w:marBottom w:val="0"/>
      <w:divBdr>
        <w:top w:val="none" w:sz="0" w:space="0" w:color="auto"/>
        <w:left w:val="none" w:sz="0" w:space="0" w:color="auto"/>
        <w:bottom w:val="none" w:sz="0" w:space="0" w:color="auto"/>
        <w:right w:val="none" w:sz="0" w:space="0" w:color="auto"/>
      </w:divBdr>
    </w:div>
    <w:div w:id="1623733520">
      <w:bodyDiv w:val="1"/>
      <w:marLeft w:val="0"/>
      <w:marRight w:val="0"/>
      <w:marTop w:val="0"/>
      <w:marBottom w:val="0"/>
      <w:divBdr>
        <w:top w:val="none" w:sz="0" w:space="0" w:color="auto"/>
        <w:left w:val="none" w:sz="0" w:space="0" w:color="auto"/>
        <w:bottom w:val="none" w:sz="0" w:space="0" w:color="auto"/>
        <w:right w:val="none" w:sz="0" w:space="0" w:color="auto"/>
      </w:divBdr>
      <w:divsChild>
        <w:div w:id="1847404054">
          <w:marLeft w:val="0"/>
          <w:marRight w:val="0"/>
          <w:marTop w:val="0"/>
          <w:marBottom w:val="0"/>
          <w:divBdr>
            <w:top w:val="none" w:sz="0" w:space="0" w:color="auto"/>
            <w:left w:val="none" w:sz="0" w:space="0" w:color="auto"/>
            <w:bottom w:val="none" w:sz="0" w:space="0" w:color="auto"/>
            <w:right w:val="none" w:sz="0" w:space="0" w:color="auto"/>
          </w:divBdr>
          <w:divsChild>
            <w:div w:id="1109738023">
              <w:marLeft w:val="0"/>
              <w:marRight w:val="0"/>
              <w:marTop w:val="0"/>
              <w:marBottom w:val="0"/>
              <w:divBdr>
                <w:top w:val="none" w:sz="0" w:space="0" w:color="auto"/>
                <w:left w:val="none" w:sz="0" w:space="0" w:color="auto"/>
                <w:bottom w:val="none" w:sz="0" w:space="0" w:color="auto"/>
                <w:right w:val="none" w:sz="0" w:space="0" w:color="auto"/>
              </w:divBdr>
            </w:div>
          </w:divsChild>
        </w:div>
        <w:div w:id="1873300771">
          <w:marLeft w:val="0"/>
          <w:marRight w:val="0"/>
          <w:marTop w:val="0"/>
          <w:marBottom w:val="0"/>
          <w:divBdr>
            <w:top w:val="none" w:sz="0" w:space="0" w:color="auto"/>
            <w:left w:val="none" w:sz="0" w:space="0" w:color="auto"/>
            <w:bottom w:val="none" w:sz="0" w:space="0" w:color="auto"/>
            <w:right w:val="none" w:sz="0" w:space="0" w:color="auto"/>
          </w:divBdr>
          <w:divsChild>
            <w:div w:id="105913002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79859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4324/9781003190516"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4324/9781003190516-"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324/9781003190516-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4324/9781003190516-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4324/978100319051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1512</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Editor-23</cp:lastModifiedBy>
  <cp:revision>4</cp:revision>
  <dcterms:created xsi:type="dcterms:W3CDTF">2024-07-02T15:05:00Z</dcterms:created>
  <dcterms:modified xsi:type="dcterms:W3CDTF">2024-07-03T14:16:00Z</dcterms:modified>
</cp:coreProperties>
</file>