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9C6A" w14:textId="77777777" w:rsidR="00276651" w:rsidRPr="00276651" w:rsidRDefault="00276651" w:rsidP="00276651">
      <w:pPr>
        <w:spacing w:after="0" w:line="240" w:lineRule="auto"/>
        <w:jc w:val="right"/>
        <w:rPr>
          <w:rFonts w:ascii="Arial" w:eastAsia="Times New Roman" w:hAnsi="Arial" w:cs="Arial"/>
          <w:b/>
          <w:bCs/>
          <w:i/>
          <w:iCs/>
          <w:sz w:val="36"/>
          <w:szCs w:val="36"/>
          <w:u w:val="single"/>
          <w:lang w:val="en-US"/>
        </w:rPr>
      </w:pPr>
      <w:r w:rsidRPr="00276651">
        <w:rPr>
          <w:rFonts w:ascii="Arial" w:eastAsia="Times New Roman" w:hAnsi="Arial" w:cs="Arial"/>
          <w:b/>
          <w:bCs/>
          <w:i/>
          <w:iCs/>
          <w:sz w:val="36"/>
          <w:szCs w:val="36"/>
          <w:u w:val="single"/>
          <w:lang w:val="en-US"/>
        </w:rPr>
        <w:t>Original Research Article</w:t>
      </w:r>
    </w:p>
    <w:p w14:paraId="0F55E0FB" w14:textId="400B83B3" w:rsidR="00ED1E6A" w:rsidRPr="00F6554D" w:rsidRDefault="004E29A8" w:rsidP="00F6554D">
      <w:pPr>
        <w:spacing w:after="0" w:line="240" w:lineRule="auto"/>
        <w:jc w:val="right"/>
        <w:rPr>
          <w:rFonts w:ascii="Arial" w:eastAsia="Times New Roman" w:hAnsi="Arial" w:cs="Arial"/>
          <w:b/>
          <w:sz w:val="36"/>
          <w:szCs w:val="36"/>
        </w:rPr>
      </w:pPr>
      <w:r w:rsidRPr="00F6554D">
        <w:rPr>
          <w:rFonts w:ascii="Arial" w:eastAsia="Times New Roman" w:hAnsi="Arial" w:cs="Arial"/>
          <w:b/>
          <w:sz w:val="36"/>
          <w:szCs w:val="36"/>
        </w:rPr>
        <w:t xml:space="preserve">Linking Family Income </w:t>
      </w:r>
      <w:r w:rsidR="009924FC" w:rsidRPr="00F6554D">
        <w:rPr>
          <w:rFonts w:ascii="Arial" w:eastAsia="Times New Roman" w:hAnsi="Arial" w:cs="Arial"/>
          <w:b/>
          <w:sz w:val="36"/>
          <w:szCs w:val="36"/>
        </w:rPr>
        <w:t>w</w:t>
      </w:r>
      <w:r w:rsidRPr="00F6554D">
        <w:rPr>
          <w:rFonts w:ascii="Arial" w:eastAsia="Times New Roman" w:hAnsi="Arial" w:cs="Arial"/>
          <w:b/>
          <w:sz w:val="36"/>
          <w:szCs w:val="36"/>
        </w:rPr>
        <w:t>ith Family Financial Management Competence</w:t>
      </w:r>
      <w:r w:rsidR="00F6554D">
        <w:rPr>
          <w:rFonts w:ascii="Arial" w:eastAsia="Times New Roman" w:hAnsi="Arial" w:cs="Arial"/>
          <w:b/>
          <w:sz w:val="36"/>
          <w:szCs w:val="36"/>
        </w:rPr>
        <w:t xml:space="preserve"> </w:t>
      </w:r>
      <w:r w:rsidR="00B421FA" w:rsidRPr="00F6554D">
        <w:rPr>
          <w:rFonts w:ascii="Arial" w:eastAsia="Times New Roman" w:hAnsi="Arial" w:cs="Arial"/>
          <w:b/>
          <w:sz w:val="36"/>
          <w:szCs w:val="36"/>
        </w:rPr>
        <w:t>a</w:t>
      </w:r>
      <w:r w:rsidRPr="00F6554D">
        <w:rPr>
          <w:rFonts w:ascii="Arial" w:eastAsia="Times New Roman" w:hAnsi="Arial" w:cs="Arial"/>
          <w:b/>
          <w:sz w:val="36"/>
          <w:szCs w:val="36"/>
        </w:rPr>
        <w:t xml:space="preserve">nd Community Lifestyle </w:t>
      </w:r>
    </w:p>
    <w:p w14:paraId="5B45B9E9" w14:textId="77777777" w:rsidR="004E29A8" w:rsidRPr="00192317" w:rsidRDefault="004E29A8" w:rsidP="004E29A8">
      <w:pPr>
        <w:spacing w:after="0" w:line="240" w:lineRule="auto"/>
        <w:jc w:val="center"/>
        <w:rPr>
          <w:rFonts w:ascii="Arial" w:hAnsi="Arial" w:cs="Arial"/>
          <w:b/>
          <w:sz w:val="20"/>
          <w:szCs w:val="20"/>
          <w:lang w:val="en-US"/>
        </w:rPr>
      </w:pPr>
    </w:p>
    <w:p w14:paraId="2B049D7B" w14:textId="0E9FC8BE" w:rsidR="004E29A8" w:rsidRDefault="004E29A8" w:rsidP="00192317">
      <w:pPr>
        <w:spacing w:after="0" w:line="360" w:lineRule="auto"/>
        <w:jc w:val="center"/>
        <w:rPr>
          <w:rFonts w:ascii="Arial" w:hAnsi="Arial" w:cs="Arial"/>
          <w:sz w:val="20"/>
          <w:szCs w:val="20"/>
        </w:rPr>
      </w:pPr>
    </w:p>
    <w:p w14:paraId="0BCF2221" w14:textId="2E803332" w:rsidR="00F6554D" w:rsidRPr="00457C8D" w:rsidRDefault="00F6554D" w:rsidP="00192317">
      <w:pPr>
        <w:spacing w:after="0" w:line="360" w:lineRule="auto"/>
        <w:jc w:val="center"/>
        <w:rPr>
          <w:rFonts w:ascii="Arial" w:hAnsi="Arial" w:cs="Arial"/>
          <w:sz w:val="20"/>
          <w:szCs w:val="20"/>
        </w:rPr>
      </w:pPr>
    </w:p>
    <w:p w14:paraId="206AB6C4" w14:textId="699AA306" w:rsidR="00F6554D" w:rsidRDefault="00F6554D" w:rsidP="00192317">
      <w:pPr>
        <w:spacing w:after="0" w:line="360" w:lineRule="auto"/>
        <w:jc w:val="center"/>
        <w:rPr>
          <w:rFonts w:ascii="Arial" w:hAnsi="Arial" w:cs="Arial"/>
          <w:sz w:val="20"/>
          <w:szCs w:val="20"/>
          <w:lang w:val="en-US"/>
        </w:rPr>
      </w:pPr>
    </w:p>
    <w:p w14:paraId="08108854" w14:textId="5CCD3C1D" w:rsidR="00F6554D" w:rsidRDefault="00F6554D" w:rsidP="00192317">
      <w:pPr>
        <w:spacing w:after="0" w:line="360" w:lineRule="auto"/>
        <w:jc w:val="center"/>
        <w:rPr>
          <w:rFonts w:ascii="Arial" w:hAnsi="Arial" w:cs="Arial"/>
          <w:sz w:val="20"/>
          <w:szCs w:val="20"/>
          <w:lang w:val="en-US"/>
        </w:rPr>
      </w:pPr>
    </w:p>
    <w:p w14:paraId="1D431D35" w14:textId="77777777" w:rsidR="00F6554D" w:rsidRPr="00244FC5" w:rsidRDefault="00F6554D" w:rsidP="00F6554D">
      <w:pPr>
        <w:pStyle w:val="AbstHead"/>
        <w:spacing w:after="0"/>
        <w:jc w:val="both"/>
        <w:rPr>
          <w:rFonts w:ascii="Arial" w:hAnsi="Arial" w:cs="Arial"/>
        </w:rPr>
      </w:pPr>
      <w:r w:rsidRPr="00244FC5">
        <w:rPr>
          <w:rFonts w:ascii="Arial" w:hAnsi="Arial" w:cs="Arial"/>
        </w:rPr>
        <w:t xml:space="preserve">ABSTRACT </w:t>
      </w:r>
    </w:p>
    <w:p w14:paraId="32C43A9E" w14:textId="77777777" w:rsidR="00F6554D" w:rsidRPr="00244FC5" w:rsidRDefault="00F6554D" w:rsidP="00F6554D">
      <w:pPr>
        <w:pStyle w:val="AbstHead"/>
        <w:spacing w:after="0"/>
        <w:jc w:val="both"/>
        <w:rPr>
          <w:rFonts w:ascii="Arial" w:hAnsi="Arial" w:cs="Arial"/>
        </w:rPr>
      </w:pPr>
      <w:r w:rsidRPr="00244FC5">
        <w:rPr>
          <w:rFonts w:ascii="Arial" w:hAnsi="Arial" w:cs="Arial"/>
          <w:noProof/>
        </w:rPr>
        <mc:AlternateContent>
          <mc:Choice Requires="wps">
            <w:drawing>
              <wp:anchor distT="0" distB="0" distL="114300" distR="114300" simplePos="0" relativeHeight="251660800" behindDoc="0" locked="0" layoutInCell="1" allowOverlap="1" wp14:anchorId="7F681117" wp14:editId="72E16DEA">
                <wp:simplePos x="0" y="0"/>
                <wp:positionH relativeFrom="margin">
                  <wp:align>left</wp:align>
                </wp:positionH>
                <wp:positionV relativeFrom="paragraph">
                  <wp:posOffset>75565</wp:posOffset>
                </wp:positionV>
                <wp:extent cx="5683250" cy="16256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5683250" cy="1625600"/>
                        </a:xfrm>
                        <a:prstGeom prst="rect">
                          <a:avLst/>
                        </a:prstGeom>
                        <a:solidFill>
                          <a:schemeClr val="lt1"/>
                        </a:solidFill>
                        <a:ln w="6350">
                          <a:solidFill>
                            <a:prstClr val="black"/>
                          </a:solidFill>
                        </a:ln>
                      </wps:spPr>
                      <wps:txbx>
                        <w:txbxContent>
                          <w:p w14:paraId="7E407E38" w14:textId="77777777" w:rsidR="00F6554D" w:rsidRDefault="00F6554D" w:rsidP="00F6554D">
                            <w:pPr>
                              <w:spacing w:after="0" w:line="276" w:lineRule="auto"/>
                              <w:jc w:val="both"/>
                              <w:rPr>
                                <w:rFonts w:ascii="Arial" w:hAnsi="Arial" w:cs="Arial"/>
                                <w:sz w:val="20"/>
                                <w:szCs w:val="20"/>
                              </w:rPr>
                            </w:pPr>
                            <w:r w:rsidRPr="005466D4">
                              <w:rPr>
                                <w:rFonts w:ascii="Arial" w:hAnsi="Arial" w:cs="Arial"/>
                                <w:sz w:val="20"/>
                                <w:szCs w:val="20"/>
                              </w:rPr>
                              <w:t>One of the problems in the family is financial problems, which are often related to debts and receivables, small purchasing power, and an imbalance between expenses and income. This research aims to obtain facts about family income, financial management competence, and people's lifestyles during the pandemic. Sampling using an accidental sampling technique was 160 wives in Malang. The correlation test results show that education level and employment status positively correlate with family income. Moreover, management competency is positively correlated with lifestyle. The multivariate test shows that family income and education level influence financial management competence and lifestyle. A wife is expected to have high financial management insight to manage family finances well to improve family welfare.</w:t>
                            </w:r>
                          </w:p>
                          <w:p w14:paraId="4C0159BB" w14:textId="0B3723F5" w:rsidR="00F6554D" w:rsidRPr="002E1D6F" w:rsidRDefault="00F6554D" w:rsidP="00F6554D">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81117" id="_x0000_t202" coordsize="21600,21600" o:spt="202" path="m,l,21600r21600,l21600,xe">
                <v:stroke joinstyle="miter"/>
                <v:path gradientshapeok="t" o:connecttype="rect"/>
              </v:shapetype>
              <v:shape id="Text Box 4" o:spid="_x0000_s1026" type="#_x0000_t202" style="position:absolute;left:0;text-align:left;margin-left:0;margin-top:5.95pt;width:447.5pt;height:128pt;z-index:251660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" fillcolor="white [3201]" strokeweight=".5pt">
                <v:textbox>
                  <w:txbxContent>
                    <w:p w14:paraId="7E407E38" w14:textId="77777777" w:rsidR="00F6554D" w:rsidRDefault="00F6554D" w:rsidP="00F6554D">
                      <w:pPr>
                        <w:spacing w:after="0" w:line="276" w:lineRule="auto"/>
                        <w:jc w:val="both"/>
                        <w:rPr>
                          <w:rFonts w:ascii="Arial" w:hAnsi="Arial" w:cs="Arial"/>
                          <w:sz w:val="20"/>
                          <w:szCs w:val="20"/>
                        </w:rPr>
                      </w:pPr>
                      <w:r w:rsidRPr="005466D4">
                        <w:rPr>
                          <w:rFonts w:ascii="Arial" w:hAnsi="Arial" w:cs="Arial"/>
                          <w:sz w:val="20"/>
                          <w:szCs w:val="20"/>
                        </w:rPr>
                        <w:t>One of the problems in the family is financial problems, which are often related to debts and receivables, small purchasing power, and an imbalance between expenses and income. This research aims to obtain facts about family income, financial management competence, and people's lifestyles during the pandemic. Sampling using an accidental sampling technique was 160 wives in Malang. The correlation test results show that education level and employment status positively correlate with family income. Moreover, management competency is positively correlated with lifestyle. The multivariate test shows that family income and education level influence financial management competence and lifestyle. A wife is expected to have high financial management insight to manage family finances well to improve family welfare.</w:t>
                      </w:r>
                    </w:p>
                    <w:p w14:paraId="4C0159BB" w14:textId="0B3723F5" w:rsidR="00F6554D" w:rsidRPr="002E1D6F" w:rsidRDefault="00F6554D" w:rsidP="00F6554D">
                      <w:pPr>
                        <w:jc w:val="both"/>
                        <w:rPr>
                          <w:rFonts w:ascii="Arial" w:hAnsi="Arial" w:cs="Arial"/>
                        </w:rPr>
                      </w:pPr>
                    </w:p>
                  </w:txbxContent>
                </v:textbox>
                <w10:wrap anchorx="margin"/>
              </v:shape>
            </w:pict>
          </mc:Fallback>
        </mc:AlternateContent>
      </w:r>
    </w:p>
    <w:p w14:paraId="2D099A5D" w14:textId="77777777" w:rsidR="00F6554D" w:rsidRPr="00244FC5" w:rsidRDefault="00F6554D" w:rsidP="00F6554D">
      <w:pPr>
        <w:pStyle w:val="AbstHead"/>
        <w:spacing w:after="0"/>
        <w:jc w:val="both"/>
        <w:rPr>
          <w:rFonts w:ascii="Arial" w:hAnsi="Arial" w:cs="Arial"/>
        </w:rPr>
      </w:pPr>
    </w:p>
    <w:p w14:paraId="6473A8E4" w14:textId="77777777" w:rsidR="00F6554D" w:rsidRPr="00244FC5" w:rsidRDefault="00F6554D" w:rsidP="00F6554D">
      <w:pPr>
        <w:rPr>
          <w:rFonts w:ascii="Arial" w:hAnsi="Arial" w:cs="Arial"/>
        </w:rPr>
      </w:pPr>
    </w:p>
    <w:p w14:paraId="44231B21" w14:textId="77777777" w:rsidR="00F6554D" w:rsidRPr="00244FC5" w:rsidRDefault="00F6554D" w:rsidP="00F6554D">
      <w:pPr>
        <w:rPr>
          <w:rFonts w:ascii="Arial" w:hAnsi="Arial" w:cs="Arial"/>
        </w:rPr>
      </w:pPr>
    </w:p>
    <w:p w14:paraId="11D494D6" w14:textId="77777777" w:rsidR="00F6554D" w:rsidRPr="00244FC5" w:rsidRDefault="00F6554D" w:rsidP="00F6554D">
      <w:pPr>
        <w:rPr>
          <w:rFonts w:ascii="Arial" w:hAnsi="Arial" w:cs="Arial"/>
        </w:rPr>
      </w:pPr>
    </w:p>
    <w:p w14:paraId="235E9309" w14:textId="77777777" w:rsidR="00F6554D" w:rsidRPr="00244FC5" w:rsidRDefault="00F6554D" w:rsidP="00F6554D">
      <w:pPr>
        <w:rPr>
          <w:rFonts w:ascii="Arial" w:hAnsi="Arial" w:cs="Arial"/>
        </w:rPr>
      </w:pPr>
    </w:p>
    <w:p w14:paraId="7E3B8A12" w14:textId="77777777" w:rsidR="00F6554D" w:rsidRPr="00244FC5" w:rsidRDefault="00F6554D" w:rsidP="00F6554D">
      <w:pPr>
        <w:rPr>
          <w:rFonts w:ascii="Arial" w:hAnsi="Arial" w:cs="Arial"/>
        </w:rPr>
      </w:pPr>
    </w:p>
    <w:p w14:paraId="118B8B2A" w14:textId="77777777" w:rsidR="00F6554D" w:rsidRDefault="00F6554D" w:rsidP="00F6554D">
      <w:pPr>
        <w:pStyle w:val="Body"/>
        <w:spacing w:after="0"/>
        <w:rPr>
          <w:rFonts w:ascii="Arial" w:hAnsi="Arial" w:cs="Arial"/>
          <w:i/>
        </w:rPr>
      </w:pPr>
    </w:p>
    <w:p w14:paraId="082D73E8" w14:textId="35213F55" w:rsidR="00F6554D" w:rsidRPr="00192317" w:rsidRDefault="00F6554D" w:rsidP="00F6554D">
      <w:pPr>
        <w:pStyle w:val="Heading1"/>
        <w:spacing w:before="0" w:after="0" w:line="360" w:lineRule="auto"/>
        <w:jc w:val="left"/>
        <w:rPr>
          <w:rFonts w:ascii="Arial" w:hAnsi="Arial" w:cs="Arial"/>
          <w:b w:val="0"/>
          <w:sz w:val="20"/>
          <w:szCs w:val="20"/>
          <w:lang w:val="en-US"/>
        </w:rPr>
      </w:pPr>
      <w:r w:rsidRPr="00F6554D">
        <w:rPr>
          <w:rFonts w:ascii="Arial" w:hAnsi="Arial" w:cs="Arial"/>
          <w:b w:val="0"/>
          <w:bCs w:val="0"/>
          <w:i/>
          <w:sz w:val="20"/>
          <w:szCs w:val="24"/>
        </w:rPr>
        <w:t>Keywords</w:t>
      </w:r>
      <w:r w:rsidRPr="002E1D6F">
        <w:rPr>
          <w:rFonts w:ascii="Arial" w:hAnsi="Arial" w:cs="Arial"/>
          <w:i/>
        </w:rPr>
        <w:t>:</w:t>
      </w:r>
      <w:r w:rsidRPr="002E1D6F">
        <w:rPr>
          <w:rFonts w:ascii="Arial" w:hAnsi="Arial" w:cs="Arial"/>
        </w:rPr>
        <w:t xml:space="preserve"> </w:t>
      </w:r>
      <w:r w:rsidRPr="00F6554D">
        <w:rPr>
          <w:rFonts w:ascii="Arial" w:hAnsi="Arial" w:cs="Arial"/>
          <w:b w:val="0"/>
          <w:bCs w:val="0"/>
          <w:i/>
          <w:sz w:val="20"/>
          <w:szCs w:val="20"/>
        </w:rPr>
        <w:t>Household, Family Income, Financial Management Competence, Lifestyle</w:t>
      </w:r>
      <w:r>
        <w:rPr>
          <w:rFonts w:ascii="Arial" w:hAnsi="Arial" w:cs="Arial"/>
          <w:b w:val="0"/>
          <w:bCs w:val="0"/>
          <w:i/>
          <w:sz w:val="20"/>
          <w:szCs w:val="20"/>
        </w:rPr>
        <w:t>, Indonesia</w:t>
      </w:r>
      <w:r w:rsidRPr="00192317">
        <w:rPr>
          <w:rFonts w:ascii="Arial" w:hAnsi="Arial" w:cs="Arial"/>
          <w:b w:val="0"/>
          <w:sz w:val="20"/>
          <w:szCs w:val="20"/>
          <w:lang w:val="en-ID"/>
        </w:rPr>
        <w:t xml:space="preserve"> </w:t>
      </w:r>
    </w:p>
    <w:p w14:paraId="3E77EFEA" w14:textId="77777777" w:rsidR="00F6554D" w:rsidRDefault="00F6554D" w:rsidP="00F6554D">
      <w:pPr>
        <w:pStyle w:val="Footer"/>
        <w:rPr>
          <w:rFonts w:ascii="Arial" w:hAnsi="Arial" w:cs="Arial"/>
        </w:rPr>
      </w:pPr>
    </w:p>
    <w:p w14:paraId="27ECCDF4" w14:textId="77777777" w:rsidR="00B003E5" w:rsidRPr="00244FC5" w:rsidRDefault="00B003E5" w:rsidP="00F6554D">
      <w:pPr>
        <w:pStyle w:val="Footer"/>
        <w:rPr>
          <w:rFonts w:ascii="Arial" w:hAnsi="Arial" w:cs="Arial"/>
        </w:rPr>
      </w:pPr>
    </w:p>
    <w:p w14:paraId="54763045" w14:textId="67E6B44A" w:rsidR="00163844" w:rsidRDefault="00AD5AB8" w:rsidP="00F6554D">
      <w:pPr>
        <w:pStyle w:val="Heading1"/>
        <w:spacing w:before="0" w:after="0" w:line="360" w:lineRule="auto"/>
        <w:jc w:val="left"/>
        <w:rPr>
          <w:rFonts w:ascii="Arial" w:hAnsi="Arial" w:cs="Arial"/>
          <w:sz w:val="20"/>
          <w:szCs w:val="20"/>
          <w:lang w:val="en-US"/>
        </w:rPr>
      </w:pPr>
      <w:r w:rsidRPr="00192317">
        <w:rPr>
          <w:rFonts w:ascii="Arial" w:hAnsi="Arial" w:cs="Arial"/>
          <w:sz w:val="20"/>
          <w:szCs w:val="20"/>
          <w:lang w:val="en-US"/>
        </w:rPr>
        <w:t>INTRODUCTION</w:t>
      </w:r>
      <w:r w:rsidR="00ED1E6A" w:rsidRPr="00192317">
        <w:rPr>
          <w:rFonts w:ascii="Arial" w:hAnsi="Arial" w:cs="Arial"/>
          <w:sz w:val="20"/>
          <w:szCs w:val="20"/>
          <w:lang w:val="en-US"/>
        </w:rPr>
        <w:t xml:space="preserve"> </w:t>
      </w:r>
    </w:p>
    <w:p w14:paraId="509E07FE" w14:textId="473D1A25" w:rsidR="00A66150" w:rsidRDefault="00A66150" w:rsidP="00F6554D">
      <w:pPr>
        <w:spacing w:after="0" w:line="276" w:lineRule="auto"/>
        <w:ind w:firstLine="720"/>
        <w:jc w:val="both"/>
        <w:rPr>
          <w:rFonts w:ascii="Arial" w:eastAsia="Times New Roman" w:hAnsi="Arial" w:cs="Arial"/>
          <w:sz w:val="20"/>
          <w:szCs w:val="20"/>
        </w:rPr>
      </w:pPr>
      <w:r w:rsidRPr="00A66150">
        <w:rPr>
          <w:rFonts w:ascii="Arial" w:eastAsia="Times New Roman" w:hAnsi="Arial" w:cs="Arial"/>
          <w:sz w:val="20"/>
          <w:szCs w:val="20"/>
        </w:rPr>
        <w:t xml:space="preserve">One of the problems in the family is financial problems, which are often related to debts and receivables, small purchasing power, and an imbalance between expenses and income. This problem is very common in families or households from all walks of life, both upper class and especially lower middle class. Humans generally have unlimited desires; this can impact the desire to fulfil desires by forgetting about their financial conditions. If all operational costs in the household are not managed properly according to the family's income sources, this can cause lasting problems. Financial management needs planning to achieve short-term and long-term goals </w:t>
      </w:r>
      <w:r w:rsidRPr="00A66150">
        <w:rPr>
          <w:rFonts w:ascii="Arial" w:eastAsia="Times New Roman" w:hAnsi="Arial" w:cs="Arial"/>
          <w:sz w:val="20"/>
          <w:szCs w:val="20"/>
        </w:rPr>
        <w:fldChar w:fldCharType="begin" w:fldLock="1"/>
      </w:r>
      <w:r w:rsidR="00F6554D">
        <w:rPr>
          <w:rFonts w:ascii="Arial" w:eastAsia="Times New Roman" w:hAnsi="Arial" w:cs="Arial"/>
          <w:sz w:val="20"/>
          <w:szCs w:val="20"/>
        </w:rPr>
        <w:instrText>ADDIN CSL_CITATION {"citationItems":[{"id":"ITEM-1","itemData":{"DOI":"https://doi.org/10.1007/s10834-018-9595-2","ISSN":"1058-0476","author":[{"dropping-particle":"","family":"Kim","given":"Kyoung Tae","non-dropping-particle":"","parse-names":false,"suffix":""},{"dropping-particle":"","family":"Anderson","given":"Somer G","non-dropping-particle":"","parse-names":false,"suffix":""},{"dropping-particle":"","family":"Seay","given":"Martin C","non-dropping-particle":"","parse-names":false,"suffix":""}],"container-title":"Journal of Family and Economic Issues","id":"ITEM-1","issued":{"date-parts":[["2019"]]},"page":"194-208","publisher":"Springer","title":"Financial knowledge and short-term and long-term financial behaviors of millennials in the United States","type":"article-journal","volume":"40"},"uris":["http://www.mendeley.com/documents/?uuid=203101b6-c34e-45c3-9850-7a8059f789a8"]}],"mendeley":{"formattedCitation":"[1]","plainTextFormattedCitation":"[1]","previouslyFormattedCitation":"[1]"},"properties":{"noteIndex":0},"schema":"https://github.com/citation-style-language/schema/raw/master/csl-citation.json"}</w:instrText>
      </w:r>
      <w:r w:rsidRPr="00A66150">
        <w:rPr>
          <w:rFonts w:ascii="Arial" w:eastAsia="Times New Roman" w:hAnsi="Arial" w:cs="Arial"/>
          <w:sz w:val="20"/>
          <w:szCs w:val="20"/>
        </w:rPr>
        <w:fldChar w:fldCharType="separate"/>
      </w:r>
      <w:r w:rsidR="00F6554D" w:rsidRPr="00F6554D">
        <w:rPr>
          <w:rFonts w:ascii="Arial" w:eastAsia="Times New Roman" w:hAnsi="Arial" w:cs="Arial"/>
          <w:noProof/>
          <w:sz w:val="20"/>
          <w:szCs w:val="20"/>
        </w:rPr>
        <w:t>[1]</w:t>
      </w:r>
      <w:r w:rsidRPr="00A66150">
        <w:rPr>
          <w:rFonts w:ascii="Arial" w:eastAsia="Times New Roman" w:hAnsi="Arial" w:cs="Arial"/>
          <w:sz w:val="20"/>
          <w:szCs w:val="20"/>
        </w:rPr>
        <w:fldChar w:fldCharType="end"/>
      </w:r>
      <w:r w:rsidRPr="00A66150">
        <w:rPr>
          <w:rFonts w:ascii="Arial" w:eastAsia="Times New Roman" w:hAnsi="Arial" w:cs="Arial"/>
          <w:sz w:val="20"/>
          <w:szCs w:val="20"/>
        </w:rPr>
        <w:t>. This goal is achieved through a good allocation of funds. So you do not get trapped in unlimited desire behaviour</w:t>
      </w:r>
      <w:r w:rsidR="00F6554D">
        <w:rPr>
          <w:rFonts w:ascii="Arial" w:eastAsia="Times New Roman" w:hAnsi="Arial" w:cs="Arial"/>
          <w:sz w:val="20"/>
          <w:szCs w:val="20"/>
        </w:rPr>
        <w:t xml:space="preserve"> </w:t>
      </w:r>
      <w:r w:rsidR="006D02CA">
        <w:rPr>
          <w:rFonts w:ascii="Arial" w:eastAsia="Times New Roman" w:hAnsi="Arial" w:cs="Arial"/>
          <w:sz w:val="20"/>
          <w:szCs w:val="20"/>
        </w:rPr>
        <w:fldChar w:fldCharType="begin" w:fldLock="1"/>
      </w:r>
      <w:r w:rsidR="00370D77">
        <w:rPr>
          <w:rFonts w:ascii="Arial" w:eastAsia="Times New Roman" w:hAnsi="Arial" w:cs="Arial"/>
          <w:sz w:val="20"/>
          <w:szCs w:val="20"/>
        </w:rPr>
        <w:instrText>ADDIN CSL_CITATION {"citationItems":[{"id":"ITEM-1","itemData":{"DOI":"https://doi.org/10.1111/jofi.12106","ISSN":"0022-1082","author":[{"dropping-particle":"","family":"Basak","given":"Suleyman","non-dropping-particle":"","parse-names":false,"suffix":""},{"dropping-particle":"","family":"Makarov","given":"Dmitry","non-dropping-particle":"","parse-names":false,"suffix":""}],"container-title":"The Journal of finance","id":"ITEM-1","issue":"1","issued":{"date-parts":[["2014"]]},"page":"179-217","publisher":"Wiley Online Library","title":"Strategic asset allocation in money management","type":"article-journal","volume":"69"},"uris":["http://www.mendeley.com/documents/?uuid=48c25b7b-eaa3-4c3b-9992-42b6401041ea"]}],"mendeley":{"formattedCitation":"[2]","plainTextFormattedCitation":"[2]","previouslyFormattedCitation":"[2]"},"properties":{"noteIndex":0},"schema":"https://github.com/citation-style-language/schema/raw/master/csl-citation.json"}</w:instrText>
      </w:r>
      <w:r w:rsidR="006D02CA">
        <w:rPr>
          <w:rFonts w:ascii="Arial" w:eastAsia="Times New Roman" w:hAnsi="Arial" w:cs="Arial"/>
          <w:sz w:val="20"/>
          <w:szCs w:val="20"/>
        </w:rPr>
        <w:fldChar w:fldCharType="separate"/>
      </w:r>
      <w:r w:rsidR="006D02CA" w:rsidRPr="006D02CA">
        <w:rPr>
          <w:rFonts w:ascii="Arial" w:eastAsia="Times New Roman" w:hAnsi="Arial" w:cs="Arial"/>
          <w:noProof/>
          <w:sz w:val="20"/>
          <w:szCs w:val="20"/>
        </w:rPr>
        <w:t>[2]</w:t>
      </w:r>
      <w:r w:rsidR="006D02CA">
        <w:rPr>
          <w:rFonts w:ascii="Arial" w:eastAsia="Times New Roman" w:hAnsi="Arial" w:cs="Arial"/>
          <w:sz w:val="20"/>
          <w:szCs w:val="20"/>
        </w:rPr>
        <w:fldChar w:fldCharType="end"/>
      </w:r>
      <w:r w:rsidR="00F6554D">
        <w:rPr>
          <w:rFonts w:ascii="Arial" w:eastAsia="Times New Roman" w:hAnsi="Arial" w:cs="Arial"/>
          <w:sz w:val="20"/>
          <w:szCs w:val="20"/>
        </w:rPr>
        <w:t xml:space="preserve"> ;</w:t>
      </w:r>
      <w:r w:rsidR="006D02CA">
        <w:rPr>
          <w:rFonts w:ascii="Arial" w:eastAsia="Times New Roman" w:hAnsi="Arial" w:cs="Arial"/>
          <w:sz w:val="20"/>
          <w:szCs w:val="20"/>
        </w:rPr>
        <w:t xml:space="preserve"> </w:t>
      </w:r>
      <w:r w:rsidR="006D02CA">
        <w:rPr>
          <w:rFonts w:ascii="Arial" w:eastAsia="Times New Roman" w:hAnsi="Arial" w:cs="Arial"/>
          <w:sz w:val="20"/>
          <w:szCs w:val="20"/>
        </w:rPr>
        <w:fldChar w:fldCharType="begin" w:fldLock="1"/>
      </w:r>
      <w:r w:rsidR="006D02CA">
        <w:rPr>
          <w:rFonts w:ascii="Arial" w:eastAsia="Times New Roman" w:hAnsi="Arial" w:cs="Arial"/>
          <w:sz w:val="20"/>
          <w:szCs w:val="20"/>
        </w:rPr>
        <w:instrText>ADDIN CSL_CITATION {"citationItems":[{"id":"ITEM-1","itemData":{"DOI":"https://doi.org/10.14414/jbb.v3i1.254","abstract":"Being lack and ignorant of family financial management knowledge generally is due to being lack of investment and planning for the welfare of the family. The lack of such knowledge can lead to financial decisions every day. Therefore, experience in managing finance is necessary. Individual experiences is a learning process in managing financial and investment planning so that in making financial decisions every day can be focused and wiser. This study focuses on financial knowledge and experience as a measure of literacy that influences the attitudes and behavior of family financial investment planning in Surabaya. This study used questionnaires which were distributed to 380 respondents. The sampling method was pur-posive sampling, based on family income with a minimum income of Rp 2,000,000 per month. The results showed that knowledge in finance and financial experience affect the investment behavior of family financial planning, financial management attitudes moderating influence and strengthen the financial knowledge and experience does not moderate influence on the behavior of financial investment planning family finances.","author":[{"dropping-particle":"","family":"Yulianti","given":"Norma","non-dropping-particle":"","parse-names":false,"suffix":""},{"dropping-particle":"","family":"Silvy","given":"Meliza","non-dropping-particle":"","parse-names":false,"suffix":""}],"container-title":"Journal of Business and Banking","id":"ITEM-1","issue":"1","issued":{"date-parts":[["2013"]]},"page":"57-68","title":"Sikap pengelola keuangan dan perilaku perencanaan investasi keluarga di Surabaya","type":"article-journal","volume":"3"},"uris":["http://www.mendeley.com/documents/?uuid=b4b8d14b-0299-41c1-a400-f35ae8948d85"]}],"mendeley":{"formattedCitation":"[3]","plainTextFormattedCitation":"[3]","previouslyFormattedCitation":"[3]"},"properties":{"noteIndex":0},"schema":"https://github.com/citation-style-language/schema/raw/master/csl-citation.json"}</w:instrText>
      </w:r>
      <w:r w:rsidR="006D02CA">
        <w:rPr>
          <w:rFonts w:ascii="Arial" w:eastAsia="Times New Roman" w:hAnsi="Arial" w:cs="Arial"/>
          <w:sz w:val="20"/>
          <w:szCs w:val="20"/>
        </w:rPr>
        <w:fldChar w:fldCharType="separate"/>
      </w:r>
      <w:r w:rsidR="006D02CA" w:rsidRPr="006D02CA">
        <w:rPr>
          <w:rFonts w:ascii="Arial" w:eastAsia="Times New Roman" w:hAnsi="Arial" w:cs="Arial"/>
          <w:noProof/>
          <w:sz w:val="20"/>
          <w:szCs w:val="20"/>
        </w:rPr>
        <w:t>[3]</w:t>
      </w:r>
      <w:r w:rsidR="006D02CA">
        <w:rPr>
          <w:rFonts w:ascii="Arial" w:eastAsia="Times New Roman" w:hAnsi="Arial" w:cs="Arial"/>
          <w:sz w:val="20"/>
          <w:szCs w:val="20"/>
        </w:rPr>
        <w:fldChar w:fldCharType="end"/>
      </w:r>
      <w:r w:rsidRPr="00A66150">
        <w:rPr>
          <w:rFonts w:ascii="Arial" w:eastAsia="Times New Roman" w:hAnsi="Arial" w:cs="Arial"/>
          <w:sz w:val="20"/>
          <w:szCs w:val="20"/>
        </w:rPr>
        <w:t>. One of the factors that causes family finances not to be managed well is a need for insight into financial management</w:t>
      </w:r>
      <w:r w:rsidR="00F6554D">
        <w:rPr>
          <w:rFonts w:ascii="Arial" w:eastAsia="Times New Roman" w:hAnsi="Arial" w:cs="Arial"/>
          <w:sz w:val="20"/>
          <w:szCs w:val="20"/>
        </w:rPr>
        <w:t xml:space="preserve"> </w:t>
      </w:r>
      <w:r w:rsidR="00F6554D">
        <w:rPr>
          <w:rFonts w:ascii="Arial" w:eastAsia="Times New Roman" w:hAnsi="Arial" w:cs="Arial"/>
          <w:sz w:val="20"/>
          <w:szCs w:val="20"/>
        </w:rPr>
        <w:fldChar w:fldCharType="begin" w:fldLock="1"/>
      </w:r>
      <w:r w:rsidR="006D02CA">
        <w:rPr>
          <w:rFonts w:ascii="Arial" w:eastAsia="Times New Roman" w:hAnsi="Arial" w:cs="Arial"/>
          <w:sz w:val="20"/>
          <w:szCs w:val="20"/>
        </w:rPr>
        <w:instrText>ADDIN CSL_CITATION {"citationItems":[{"id":"ITEM-1","itemData":{"DOI":"https://doi.org/10.31629/jiafi.v4i2.3251","abstract":"Background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population.","author":[{"dropping-particle":"","family":"Mulyati, dan Hati","given":"Ravika Permata","non-dropping-particle":"","parse-names":false,"suffix":""}],"container-title":"Jurnal Ilmiah Akuntansi dan Finansial Indonesia","id":"ITEM-1","issue":"2","issued":{"date-parts":[["2021"]]},"page":"33-48","title":"Pengaruh Literasi Keuangan dan Sikap terhadap Uang pada Pengelolaan Keuangan Keluarga The Effect of Financial Literation and Attitude to Money on Family Financial Management","type":"article-journal","volume":"4"},"uris":["http://www.mendeley.com/documents/?uuid=eb7f1479-3a6f-4817-a3ea-cea8cace5c56"]}],"mendeley":{"formattedCitation":"[4]","plainTextFormattedCitation":"[4]","previouslyFormattedCitation":"[4]"},"properties":{"noteIndex":0},"schema":"https://github.com/citation-style-language/schema/raw/master/csl-citation.json"}</w:instrText>
      </w:r>
      <w:r w:rsidR="00F6554D">
        <w:rPr>
          <w:rFonts w:ascii="Arial" w:eastAsia="Times New Roman" w:hAnsi="Arial" w:cs="Arial"/>
          <w:sz w:val="20"/>
          <w:szCs w:val="20"/>
        </w:rPr>
        <w:fldChar w:fldCharType="separate"/>
      </w:r>
      <w:r w:rsidR="00F6554D" w:rsidRPr="00F6554D">
        <w:rPr>
          <w:rFonts w:ascii="Arial" w:eastAsia="Times New Roman" w:hAnsi="Arial" w:cs="Arial"/>
          <w:noProof/>
          <w:sz w:val="20"/>
          <w:szCs w:val="20"/>
        </w:rPr>
        <w:t>[4]</w:t>
      </w:r>
      <w:r w:rsidR="00F6554D">
        <w:rPr>
          <w:rFonts w:ascii="Arial" w:eastAsia="Times New Roman" w:hAnsi="Arial" w:cs="Arial"/>
          <w:sz w:val="20"/>
          <w:szCs w:val="20"/>
        </w:rPr>
        <w:fldChar w:fldCharType="end"/>
      </w:r>
      <w:r w:rsidRPr="00A66150">
        <w:rPr>
          <w:rFonts w:ascii="Arial" w:eastAsia="Times New Roman" w:hAnsi="Arial" w:cs="Arial"/>
          <w:sz w:val="20"/>
          <w:szCs w:val="20"/>
        </w:rPr>
        <w:t xml:space="preserve">. This lack of insight can lead to not achieving prosperity </w:t>
      </w:r>
      <w:r w:rsidRPr="00A66150">
        <w:rPr>
          <w:rFonts w:ascii="Arial" w:eastAsia="Times New Roman" w:hAnsi="Arial" w:cs="Arial"/>
          <w:sz w:val="20"/>
          <w:szCs w:val="20"/>
        </w:rPr>
        <w:fldChar w:fldCharType="begin" w:fldLock="1"/>
      </w:r>
      <w:r w:rsidR="00F6554D">
        <w:rPr>
          <w:rFonts w:ascii="Arial" w:eastAsia="Times New Roman" w:hAnsi="Arial" w:cs="Arial"/>
          <w:sz w:val="20"/>
          <w:szCs w:val="20"/>
        </w:rPr>
        <w:instrText>ADDIN CSL_CITATION {"citationItems":[{"id":"ITEM-1","itemData":{"DOI":"10.1186/s41937-019-0027-5","ISSN":"22356282","author":[{"dropping-particle":"","family":"Lusardi","given":"Annamaria","non-dropping-particle":"","parse-names":false,"suffix":""}],"container-title":"Swiss Journal of Economics and Statistics","id":"ITEM-1","issue":"1","issued":{"date-parts":[["2019"]]},"page":"1-8","publisher":"Swiss Journal of Economics and Statistics","title":"Financial literacy and the need for financial education: evidence and implications","type":"article-journal","volume":"155"},"uris":["http://www.mendeley.com/documents/?uuid=ccaeb566-6441-4086-b265-5b9ac1e3213c"]}],"mendeley":{"formattedCitation":"[5]","plainTextFormattedCitation":"[5]","previouslyFormattedCitation":"[5]"},"properties":{"noteIndex":0},"schema":"https://github.com/citation-style-language/schema/raw/master/csl-citation.json"}</w:instrText>
      </w:r>
      <w:r w:rsidRPr="00A66150">
        <w:rPr>
          <w:rFonts w:ascii="Arial" w:eastAsia="Times New Roman" w:hAnsi="Arial" w:cs="Arial"/>
          <w:sz w:val="20"/>
          <w:szCs w:val="20"/>
        </w:rPr>
        <w:fldChar w:fldCharType="separate"/>
      </w:r>
      <w:r w:rsidR="00F6554D" w:rsidRPr="00F6554D">
        <w:rPr>
          <w:rFonts w:ascii="Arial" w:eastAsia="Times New Roman" w:hAnsi="Arial" w:cs="Arial"/>
          <w:noProof/>
          <w:sz w:val="20"/>
          <w:szCs w:val="20"/>
        </w:rPr>
        <w:t>[5]</w:t>
      </w:r>
      <w:r w:rsidRPr="00A66150">
        <w:rPr>
          <w:rFonts w:ascii="Arial" w:eastAsia="Times New Roman" w:hAnsi="Arial" w:cs="Arial"/>
          <w:sz w:val="20"/>
          <w:szCs w:val="20"/>
        </w:rPr>
        <w:fldChar w:fldCharType="end"/>
      </w:r>
      <w:r w:rsidRPr="00A66150">
        <w:rPr>
          <w:rFonts w:ascii="Arial" w:eastAsia="Times New Roman" w:hAnsi="Arial" w:cs="Arial"/>
          <w:sz w:val="20"/>
          <w:szCs w:val="20"/>
        </w:rPr>
        <w:t>.</w:t>
      </w:r>
    </w:p>
    <w:p w14:paraId="409EAFC3" w14:textId="1D13EE96" w:rsidR="00A56286" w:rsidRPr="00A66150" w:rsidRDefault="00A56286" w:rsidP="00B003E5">
      <w:pPr>
        <w:spacing w:after="0" w:line="276" w:lineRule="auto"/>
        <w:ind w:firstLine="720"/>
        <w:jc w:val="both"/>
        <w:rPr>
          <w:rFonts w:ascii="Arial" w:eastAsia="Times New Roman" w:hAnsi="Arial" w:cs="Arial"/>
          <w:sz w:val="20"/>
          <w:szCs w:val="20"/>
        </w:rPr>
      </w:pPr>
      <w:r w:rsidRPr="00A56286">
        <w:rPr>
          <w:rFonts w:ascii="Arial" w:eastAsia="Times New Roman" w:hAnsi="Arial" w:cs="Arial"/>
          <w:sz w:val="20"/>
          <w:szCs w:val="20"/>
        </w:rPr>
        <w:t xml:space="preserve">Under normal conditions, incorrect financial management can cause many problems for families, especially in the Covid-19 pandemic. The Covid-19 pandemic has brought many life changes in Indonesia, especially in the economic sector. The official statistical news on August 5 2020, released by the Central Statistics Agency </w:t>
      </w:r>
      <w:r w:rsidRPr="00A56286">
        <w:rPr>
          <w:rFonts w:ascii="Arial" w:eastAsia="Times New Roman" w:hAnsi="Arial" w:cs="Arial"/>
          <w:sz w:val="20"/>
          <w:szCs w:val="20"/>
        </w:rPr>
        <w:fldChar w:fldCharType="begin" w:fldLock="1"/>
      </w:r>
      <w:r w:rsidR="00F6554D">
        <w:rPr>
          <w:rFonts w:ascii="Arial" w:eastAsia="Times New Roman" w:hAnsi="Arial" w:cs="Arial"/>
          <w:sz w:val="20"/>
          <w:szCs w:val="20"/>
        </w:rPr>
        <w:instrText>ADDIN CSL_CITATION {"citationItems":[{"id":"ITEM-1","itemData":{"author":[{"dropping-particle":"","family":"BPS","given":"","non-dropping-particle":"","parse-names":false,"suffix":""}],"id":"ITEM-1","issued":{"date-parts":[["2020"]]},"title":"Pertumbuhan Ekonomi Indonesia","type":"article-journal"},"uris":["http://www.mendeley.com/documents/?uuid=1bbe8ba2-045f-4e99-b05f-a51a9591c4b2"]}],"mendeley":{"formattedCitation":"[6]","plainTextFormattedCitation":"[6]","previouslyFormattedCitation":"[6]"},"properties":{"noteIndex":0},"schema":"https://github.com/citation-style-language/schema/raw/master/csl-citation.json"}</w:instrText>
      </w:r>
      <w:r w:rsidRPr="00A56286">
        <w:rPr>
          <w:rFonts w:ascii="Arial" w:eastAsia="Times New Roman" w:hAnsi="Arial" w:cs="Arial"/>
          <w:sz w:val="20"/>
          <w:szCs w:val="20"/>
        </w:rPr>
        <w:fldChar w:fldCharType="separate"/>
      </w:r>
      <w:r w:rsidR="00F6554D" w:rsidRPr="00F6554D">
        <w:rPr>
          <w:rFonts w:ascii="Arial" w:eastAsia="Times New Roman" w:hAnsi="Arial" w:cs="Arial"/>
          <w:noProof/>
          <w:sz w:val="20"/>
          <w:szCs w:val="20"/>
        </w:rPr>
        <w:t>[6]</w:t>
      </w:r>
      <w:r w:rsidRPr="00A56286">
        <w:rPr>
          <w:rFonts w:ascii="Arial" w:eastAsia="Times New Roman" w:hAnsi="Arial" w:cs="Arial"/>
          <w:sz w:val="20"/>
          <w:szCs w:val="20"/>
        </w:rPr>
        <w:fldChar w:fldCharType="end"/>
      </w:r>
      <w:r w:rsidRPr="00A56286">
        <w:rPr>
          <w:rFonts w:ascii="Arial" w:eastAsia="Times New Roman" w:hAnsi="Arial" w:cs="Arial"/>
          <w:sz w:val="20"/>
          <w:szCs w:val="20"/>
        </w:rPr>
        <w:t xml:space="preserve">, stated that the COVID-19 pandemic caused an economic shock that led to a global recession. Many people have lost their jobs, which has reduced the family's financial income sources. The government implemented Various policies to reduce the spread of COVID-19 in various ways, such as closing schools and several business sectors and large-scale social restrictions, which decreased consumption and investment levels. People prefer to cook and eat at home because there are orders to stay at home, social distancing, PPKM, and PSBB, so e-commerce has emerged. These changes to purchase transactions provide fast and comfortable service that can be accessed from anywhere. This ease of transactions can cause household consumption to increase, but people's incomes decrease, so this can disrupt the family's financial condition. Therefore, every family financial manager needs to be able to manage finances and adjust their lifestyle according to their financial conditions. Lifestyle influences a person's behaviour, which ultimately determines a person's consumption patterns. Based on the above phenomena, this </w:t>
      </w:r>
      <w:r w:rsidRPr="00A56286">
        <w:rPr>
          <w:rFonts w:ascii="Arial" w:eastAsia="Times New Roman" w:hAnsi="Arial" w:cs="Arial"/>
          <w:sz w:val="20"/>
          <w:szCs w:val="20"/>
        </w:rPr>
        <w:lastRenderedPageBreak/>
        <w:t xml:space="preserve">research aims to obtain facts about the competence of family financial management and the lifestyle of Malang City </w:t>
      </w:r>
      <w:r w:rsidR="00E80983">
        <w:rPr>
          <w:rFonts w:ascii="Arial" w:eastAsia="Times New Roman" w:hAnsi="Arial" w:cs="Arial"/>
          <w:sz w:val="20"/>
          <w:szCs w:val="20"/>
        </w:rPr>
        <w:t>after</w:t>
      </w:r>
      <w:r w:rsidRPr="00A56286">
        <w:rPr>
          <w:rFonts w:ascii="Arial" w:eastAsia="Times New Roman" w:hAnsi="Arial" w:cs="Arial"/>
          <w:sz w:val="20"/>
          <w:szCs w:val="20"/>
        </w:rPr>
        <w:t xml:space="preserve"> the COVID-19 pandemic.</w:t>
      </w:r>
    </w:p>
    <w:p w14:paraId="5FF77CB1" w14:textId="77777777" w:rsidR="009757D9" w:rsidRDefault="00AD5AB8" w:rsidP="00192317">
      <w:pPr>
        <w:spacing w:after="0" w:line="360" w:lineRule="auto"/>
        <w:jc w:val="both"/>
        <w:rPr>
          <w:rStyle w:val="apple-style-span"/>
          <w:rFonts w:ascii="Arial" w:hAnsi="Arial" w:cs="Arial"/>
          <w:sz w:val="20"/>
          <w:szCs w:val="20"/>
          <w:lang w:val="en-US"/>
        </w:rPr>
      </w:pPr>
      <w:r w:rsidRPr="00192317">
        <w:rPr>
          <w:rStyle w:val="apple-style-span"/>
          <w:rFonts w:ascii="Arial" w:hAnsi="Arial" w:cs="Arial"/>
          <w:sz w:val="20"/>
          <w:szCs w:val="20"/>
          <w:lang w:val="en-US"/>
        </w:rPr>
        <w:t xml:space="preserve"> </w:t>
      </w:r>
    </w:p>
    <w:p w14:paraId="5526A4E0" w14:textId="414A71AB" w:rsidR="005D77EA" w:rsidRPr="009757D9" w:rsidRDefault="009757D9" w:rsidP="009757D9">
      <w:pPr>
        <w:spacing w:after="0" w:line="276" w:lineRule="auto"/>
        <w:jc w:val="both"/>
        <w:rPr>
          <w:rStyle w:val="apple-style-span"/>
          <w:rFonts w:ascii="Arial" w:hAnsi="Arial" w:cs="Arial"/>
          <w:b/>
          <w:bCs/>
          <w:sz w:val="20"/>
          <w:szCs w:val="20"/>
          <w:lang w:val="en-US"/>
        </w:rPr>
      </w:pPr>
      <w:r w:rsidRPr="009757D9">
        <w:rPr>
          <w:rStyle w:val="apple-style-span"/>
          <w:rFonts w:ascii="Arial" w:hAnsi="Arial" w:cs="Arial"/>
          <w:b/>
          <w:bCs/>
          <w:sz w:val="20"/>
          <w:szCs w:val="20"/>
          <w:lang w:val="en-US"/>
        </w:rPr>
        <w:t>Financial Management</w:t>
      </w:r>
    </w:p>
    <w:p w14:paraId="280E175C" w14:textId="3264524C" w:rsidR="009757D9" w:rsidRPr="009757D9" w:rsidRDefault="00370D77" w:rsidP="00B003E5">
      <w:pPr>
        <w:pStyle w:val="NormalWeb"/>
        <w:spacing w:before="0" w:beforeAutospacing="0" w:after="0" w:afterAutospacing="0" w:line="276" w:lineRule="auto"/>
        <w:ind w:firstLine="720"/>
        <w:jc w:val="both"/>
        <w:rPr>
          <w:rFonts w:ascii="Arial" w:hAnsi="Arial" w:cs="Arial"/>
          <w:color w:val="0E101A"/>
          <w:sz w:val="20"/>
          <w:szCs w:val="20"/>
        </w:rPr>
      </w:pPr>
      <w:r>
        <w:rPr>
          <w:rFonts w:ascii="Arial" w:hAnsi="Arial" w:cs="Arial"/>
          <w:color w:val="0E101A"/>
          <w:sz w:val="20"/>
          <w:szCs w:val="20"/>
        </w:rPr>
        <w:t>F</w:t>
      </w:r>
      <w:r w:rsidR="009757D9" w:rsidRPr="009757D9">
        <w:rPr>
          <w:rFonts w:ascii="Arial" w:hAnsi="Arial" w:cs="Arial"/>
          <w:color w:val="0E101A"/>
          <w:sz w:val="20"/>
          <w:szCs w:val="20"/>
        </w:rPr>
        <w:t>inancial management is a technique for balancing human lifestyles, such as consumptive lifestyles, with productive lifestyles, such as investment, saving and business</w:t>
      </w:r>
      <w:r>
        <w:rPr>
          <w:rFonts w:ascii="Arial" w:hAnsi="Arial" w:cs="Arial"/>
          <w:color w:val="0E101A"/>
          <w:sz w:val="20"/>
          <w:szCs w:val="20"/>
        </w:rPr>
        <w:t xml:space="preserve"> </w:t>
      </w:r>
      <w:r>
        <w:rPr>
          <w:rFonts w:ascii="Arial" w:hAnsi="Arial" w:cs="Arial"/>
          <w:color w:val="0E101A"/>
          <w:sz w:val="20"/>
          <w:szCs w:val="20"/>
        </w:rPr>
        <w:fldChar w:fldCharType="begin" w:fldLock="1"/>
      </w:r>
      <w:r w:rsidR="00C76224">
        <w:rPr>
          <w:rFonts w:ascii="Arial" w:hAnsi="Arial" w:cs="Arial"/>
          <w:color w:val="0E101A"/>
          <w:sz w:val="20"/>
          <w:szCs w:val="20"/>
        </w:rPr>
        <w:instrText>ADDIN CSL_CITATION {"citationItems":[{"id":"ITEM-1","itemData":{"ISBN":"979205295x","abstract":"Ketika seseorang mengalami defisit, banyak orang yang mengira bahwa hal itu disebabkan karena pengeluaran mereka terlalu besar. Namun, sadarkah Anda bahwa mungkin persoalannya bukan terletak pada pengeluaran yang terlalu besar, melainkan pada jumlah pemasukan yang mungkin terlalu kecil? Oleh karena itu, selain perlu mengevaluasi kembali jumlah pengeluaran Anda, tidak ada salahnya jika Anda juga mempertimbangkan untuk menambah pemasukan. Caranya tak lain dengan mencari Penghasilan Tambahan. Buku ini akan membahas segala hal yang harus Anda ketahui dalam mencari Penghasilan Tambahan, diantaranya: * Langkah apa saja yang harus dilakukan jika ingin mendapatkan Penghasilan Tambahan? * Alternatif Penghasilan Tambahan apa saja yang ada disekitar Anda dan bagaimana memilihnya? * Betulkah bahwa mencari Penghasilan Tambahan hanya bisa dilakukan dengan membuka usaha? * Alternatif Penghasilan Tambahan apa yang pas untuk Anda jika dana dan waktu Anda terbatas? * Kiat-kiat apa saja yang dibutuhkan dalam mencari Penghasilan Tambahan? Dilengkapi dengan sejumlah contoh kasus serta ditulis dengan gaya bahasa yang sederhana dan mudah dimengerti, buku ini wajib Anda miliki sebagai panduan dalam mencari Penghasilan Tambahan. *** \"Buku Panduan Praktis yang Patut Dibaca oleh Siapa Saja...\" Buku 'Mencari Penghasilan Tambahan' ini tidak hanya memberikan gambaran yang jelas tentang krisis keuangan yang sering dialami banyak keluarga di negeri ini, tetapi juga memberikan jalan keluar yang logis dan praktis. Ditulis dengan bahasa yang sederhana, Mencari Penghasilan Tambahan sungguh merupakan buku panduan praktis yang patut dibaca oleh siapa saja yang ingin mencari penghasilan tambahan. Prinsip-prinsip dalam buku ini akan sangat efektif apabila Anda menindaklanjutinya. - Paulus Winarto, Penulis buku Best Seller 'First Step to be An Entrepreneur'","author":[{"dropping-particle":"","family":"Senduk","given":"S","non-dropping-particle":"","parse-names":false,"suffix":""}],"container-title":"Alex Media Komputoindo, Jakarta","id":"ITEM-1","issue":"673","issued":{"date-parts":[["2004"]]},"page":"24","title":"Mencari Penghasilan Tambahan","type":"article-journal"},"uris":["http://www.mendeley.com/documents/?uuid=62f2afff-ae16-489e-b148-0be73f26a880"]}],"mendeley":{"formattedCitation":"[7]","plainTextFormattedCitation":"[7]","previouslyFormattedCitation":"[7]"},"properties":{"noteIndex":0},"schema":"https://github.com/citation-style-language/schema/raw/master/csl-citation.json"}</w:instrText>
      </w:r>
      <w:r>
        <w:rPr>
          <w:rFonts w:ascii="Arial" w:hAnsi="Arial" w:cs="Arial"/>
          <w:color w:val="0E101A"/>
          <w:sz w:val="20"/>
          <w:szCs w:val="20"/>
        </w:rPr>
        <w:fldChar w:fldCharType="separate"/>
      </w:r>
      <w:r w:rsidRPr="00370D77">
        <w:rPr>
          <w:rFonts w:ascii="Arial" w:hAnsi="Arial" w:cs="Arial"/>
          <w:noProof/>
          <w:color w:val="0E101A"/>
          <w:sz w:val="20"/>
          <w:szCs w:val="20"/>
        </w:rPr>
        <w:t>[7]</w:t>
      </w:r>
      <w:r>
        <w:rPr>
          <w:rFonts w:ascii="Arial" w:hAnsi="Arial" w:cs="Arial"/>
          <w:color w:val="0E101A"/>
          <w:sz w:val="20"/>
          <w:szCs w:val="20"/>
        </w:rPr>
        <w:fldChar w:fldCharType="end"/>
      </w:r>
      <w:r w:rsidR="009757D9" w:rsidRPr="009757D9">
        <w:rPr>
          <w:rFonts w:ascii="Arial" w:hAnsi="Arial" w:cs="Arial"/>
          <w:color w:val="0E101A"/>
          <w:sz w:val="20"/>
          <w:szCs w:val="20"/>
        </w:rPr>
        <w:t xml:space="preserve">. </w:t>
      </w:r>
      <w:r w:rsidR="00C76224" w:rsidRPr="00FF7AD2">
        <w:rPr>
          <w:rFonts w:ascii="Arial" w:hAnsi="Arial" w:cs="Arial"/>
          <w:color w:val="0E101A"/>
          <w:sz w:val="20"/>
          <w:szCs w:val="20"/>
        </w:rPr>
        <w:t>F</w:t>
      </w:r>
      <w:r w:rsidR="009757D9" w:rsidRPr="00C76224">
        <w:rPr>
          <w:rStyle w:val="Emphasis"/>
          <w:rFonts w:ascii="Arial" w:hAnsi="Arial" w:cs="Arial"/>
          <w:i w:val="0"/>
          <w:iCs w:val="0"/>
          <w:color w:val="0E101A"/>
          <w:sz w:val="20"/>
          <w:szCs w:val="20"/>
        </w:rPr>
        <w:t>inancial management</w:t>
      </w:r>
      <w:r w:rsidR="009757D9" w:rsidRPr="00C76224">
        <w:rPr>
          <w:rFonts w:ascii="Arial" w:hAnsi="Arial" w:cs="Arial"/>
          <w:i/>
          <w:iCs/>
          <w:color w:val="0E101A"/>
          <w:sz w:val="20"/>
          <w:szCs w:val="20"/>
        </w:rPr>
        <w:t> </w:t>
      </w:r>
      <w:r w:rsidR="009757D9" w:rsidRPr="009757D9">
        <w:rPr>
          <w:rFonts w:ascii="Arial" w:hAnsi="Arial" w:cs="Arial"/>
          <w:color w:val="0E101A"/>
          <w:sz w:val="20"/>
          <w:szCs w:val="20"/>
        </w:rPr>
        <w:t>as an action to achieve financial goals in the future. Financial management is an important part of overcoming economic problems, both individual, family and company economic problems</w:t>
      </w:r>
      <w:r w:rsidR="00C76224">
        <w:rPr>
          <w:rFonts w:ascii="Arial" w:hAnsi="Arial" w:cs="Arial"/>
          <w:color w:val="0E101A"/>
          <w:sz w:val="20"/>
          <w:szCs w:val="20"/>
        </w:rPr>
        <w:t xml:space="preserve"> </w:t>
      </w:r>
      <w:r w:rsidR="00C76224">
        <w:rPr>
          <w:rFonts w:ascii="Arial" w:hAnsi="Arial" w:cs="Arial"/>
          <w:color w:val="0E101A"/>
          <w:sz w:val="20"/>
          <w:szCs w:val="20"/>
        </w:rPr>
        <w:fldChar w:fldCharType="begin" w:fldLock="1"/>
      </w:r>
      <w:r w:rsidR="00C76224">
        <w:rPr>
          <w:rFonts w:ascii="Arial" w:hAnsi="Arial" w:cs="Arial"/>
          <w:color w:val="0E101A"/>
          <w:sz w:val="20"/>
          <w:szCs w:val="20"/>
        </w:rPr>
        <w:instrText>ADDIN CSL_CITATION {"citationItems":[{"id":"ITEM-1","itemData":{"DOI":"https://doi.org/10.9744/jmk.17.1.76-85","ISBN":"9781450349185","author":[{"dropping-particle":"","family":"Indonesia","given":"Bank","non-dropping-particle":"","parse-names":false,"suffix":""}],"container-title":"Modul Pelatihan","id":"ITEM-1","issued":{"date-parts":[["2015"]]},"page":"43","title":"Modul Pelatihan Grup Pengembangan Keuangan Inklusif Departemen Pengembangan Akses Keuangan dan UMKM Bank Indonesia","type":"article-journal","volume":"151"},"uris":["http://www.mendeley.com/documents/?uuid=7d5f93c3-9bca-41d5-b516-c7da87184ad2"]}],"mendeley":{"formattedCitation":"[8]","plainTextFormattedCitation":"[8]","previouslyFormattedCitation":"[8]"},"properties":{"noteIndex":0},"schema":"https://github.com/citation-style-language/schema/raw/master/csl-citation.json"}</w:instrText>
      </w:r>
      <w:r w:rsidR="00C76224">
        <w:rPr>
          <w:rFonts w:ascii="Arial" w:hAnsi="Arial" w:cs="Arial"/>
          <w:color w:val="0E101A"/>
          <w:sz w:val="20"/>
          <w:szCs w:val="20"/>
        </w:rPr>
        <w:fldChar w:fldCharType="separate"/>
      </w:r>
      <w:r w:rsidR="00C76224" w:rsidRPr="00C76224">
        <w:rPr>
          <w:rFonts w:ascii="Arial" w:hAnsi="Arial" w:cs="Arial"/>
          <w:noProof/>
          <w:color w:val="0E101A"/>
          <w:sz w:val="20"/>
          <w:szCs w:val="20"/>
        </w:rPr>
        <w:t>[8]</w:t>
      </w:r>
      <w:r w:rsidR="00C76224">
        <w:rPr>
          <w:rFonts w:ascii="Arial" w:hAnsi="Arial" w:cs="Arial"/>
          <w:color w:val="0E101A"/>
          <w:sz w:val="20"/>
          <w:szCs w:val="20"/>
        </w:rPr>
        <w:fldChar w:fldCharType="end"/>
      </w:r>
      <w:r w:rsidR="009757D9" w:rsidRPr="009757D9">
        <w:rPr>
          <w:rFonts w:ascii="Arial" w:hAnsi="Arial" w:cs="Arial"/>
          <w:color w:val="0E101A"/>
          <w:sz w:val="20"/>
          <w:szCs w:val="20"/>
        </w:rPr>
        <w:t xml:space="preserve">. </w:t>
      </w:r>
      <w:r w:rsidR="00330865">
        <w:rPr>
          <w:rFonts w:ascii="Arial" w:hAnsi="Arial" w:cs="Arial"/>
          <w:sz w:val="20"/>
          <w:szCs w:val="20"/>
        </w:rPr>
        <w:t>The</w:t>
      </w:r>
      <w:r w:rsidR="009757D9" w:rsidRPr="009757D9">
        <w:rPr>
          <w:rFonts w:ascii="Arial" w:hAnsi="Arial" w:cs="Arial"/>
          <w:color w:val="0E101A"/>
          <w:sz w:val="20"/>
          <w:szCs w:val="20"/>
        </w:rPr>
        <w:t xml:space="preserve"> households make consumption expenditures for food and non-food items. It is important to manage household finances because it aims to avoid having more debt than family income</w:t>
      </w:r>
      <w:r w:rsidR="00C76224">
        <w:rPr>
          <w:rFonts w:ascii="Arial" w:hAnsi="Arial" w:cs="Arial"/>
          <w:color w:val="0E101A"/>
          <w:sz w:val="20"/>
          <w:szCs w:val="20"/>
        </w:rPr>
        <w:t xml:space="preserve"> </w:t>
      </w:r>
      <w:r w:rsidR="00C76224">
        <w:rPr>
          <w:rFonts w:ascii="Arial" w:hAnsi="Arial" w:cs="Arial"/>
          <w:color w:val="0E101A"/>
          <w:sz w:val="20"/>
          <w:szCs w:val="20"/>
        </w:rPr>
        <w:fldChar w:fldCharType="begin" w:fldLock="1"/>
      </w:r>
      <w:r w:rsidR="00553377">
        <w:rPr>
          <w:rFonts w:ascii="Arial" w:hAnsi="Arial" w:cs="Arial"/>
          <w:color w:val="0E101A"/>
          <w:sz w:val="20"/>
          <w:szCs w:val="20"/>
        </w:rPr>
        <w:instrText>ADDIN CSL_CITATION {"citationItems":[{"id":"ITEM-1","itemData":{"author":[{"dropping-particle":"","family":"Wardana","given":"A. et al.","non-dropping-particle":"","parse-names":false,"suffix":""}],"id":"ITEM-1","issued":{"date-parts":[["2017"]]},"publisher":"UNPAD PRESS","publisher-place":"Jawa Barat","title":"Analisis Ekonomi Jawa Barat","type":"article"},"uris":["http://www.mendeley.com/documents/?uuid=3c3e4575-523f-4f27-b712-10338213ad9a"]}],"mendeley":{"formattedCitation":"[9]","plainTextFormattedCitation":"[9]","previouslyFormattedCitation":"[9]"},"properties":{"noteIndex":0},"schema":"https://github.com/citation-style-language/schema/raw/master/csl-citation.json"}</w:instrText>
      </w:r>
      <w:r w:rsidR="00C76224">
        <w:rPr>
          <w:rFonts w:ascii="Arial" w:hAnsi="Arial" w:cs="Arial"/>
          <w:color w:val="0E101A"/>
          <w:sz w:val="20"/>
          <w:szCs w:val="20"/>
        </w:rPr>
        <w:fldChar w:fldCharType="separate"/>
      </w:r>
      <w:r w:rsidR="00C76224" w:rsidRPr="00C76224">
        <w:rPr>
          <w:rFonts w:ascii="Arial" w:hAnsi="Arial" w:cs="Arial"/>
          <w:noProof/>
          <w:color w:val="0E101A"/>
          <w:sz w:val="20"/>
          <w:szCs w:val="20"/>
        </w:rPr>
        <w:t>[9]</w:t>
      </w:r>
      <w:r w:rsidR="00C76224">
        <w:rPr>
          <w:rFonts w:ascii="Arial" w:hAnsi="Arial" w:cs="Arial"/>
          <w:color w:val="0E101A"/>
          <w:sz w:val="20"/>
          <w:szCs w:val="20"/>
        </w:rPr>
        <w:fldChar w:fldCharType="end"/>
      </w:r>
      <w:r w:rsidR="009757D9" w:rsidRPr="009757D9">
        <w:rPr>
          <w:rFonts w:ascii="Arial" w:hAnsi="Arial" w:cs="Arial"/>
          <w:color w:val="0E101A"/>
          <w:sz w:val="20"/>
          <w:szCs w:val="20"/>
        </w:rPr>
        <w:t xml:space="preserve">. Therefore, the level of knowledge is important because it allows individuals to understand how to manage family finances and savings </w:t>
      </w:r>
      <w:proofErr w:type="spellStart"/>
      <w:r w:rsidR="009757D9" w:rsidRPr="009757D9">
        <w:rPr>
          <w:rFonts w:ascii="Arial" w:hAnsi="Arial" w:cs="Arial"/>
          <w:color w:val="0E101A"/>
          <w:sz w:val="20"/>
          <w:szCs w:val="20"/>
        </w:rPr>
        <w:t>behaviour</w:t>
      </w:r>
      <w:proofErr w:type="spellEnd"/>
      <w:r w:rsidR="009757D9" w:rsidRPr="009757D9">
        <w:rPr>
          <w:rFonts w:ascii="Arial" w:hAnsi="Arial" w:cs="Arial"/>
          <w:color w:val="0E101A"/>
          <w:sz w:val="20"/>
          <w:szCs w:val="20"/>
        </w:rPr>
        <w:t xml:space="preserve"> </w:t>
      </w:r>
      <w:r w:rsidR="009757D9" w:rsidRPr="009757D9">
        <w:rPr>
          <w:rFonts w:ascii="Arial" w:hAnsi="Arial" w:cs="Arial"/>
          <w:sz w:val="20"/>
          <w:szCs w:val="20"/>
        </w:rPr>
        <w:fldChar w:fldCharType="begin" w:fldLock="1"/>
      </w:r>
      <w:r w:rsidR="00F6554D">
        <w:rPr>
          <w:rFonts w:ascii="Arial" w:hAnsi="Arial" w:cs="Arial"/>
          <w:sz w:val="20"/>
          <w:szCs w:val="20"/>
        </w:rPr>
        <w:instrText>ADDIN CSL_CITATION {"citationItems":[{"id":"ITEM-1","itemData":{"author":[{"dropping-particle":"","family":"Zahriyan","given":"Mochammad Zakki","non-dropping-particle":"","parse-names":false,"suffix":""}],"id":"ITEM-1","issued":{"date-parts":[["2016"]]},"publisher":"STIE Perbanas Surabaya","title":"Pengaruh literasi keuangan dan sikap terhadap uang pada perilaku pengelolaan keuangan keluarga","type":"article"},"uris":["http://www.mendeley.com/documents/?uuid=3606cab7-c965-44d3-84bb-5068c55cb2af"]}],"mendeley":{"formattedCitation":"[10]","plainTextFormattedCitation":"[10]","previouslyFormattedCitation":"[10]"},"properties":{"noteIndex":0},"schema":"https://github.com/citation-style-language/schema/raw/master/csl-citation.json"}</w:instrText>
      </w:r>
      <w:r w:rsidR="009757D9" w:rsidRPr="009757D9">
        <w:rPr>
          <w:rFonts w:ascii="Arial" w:hAnsi="Arial" w:cs="Arial"/>
          <w:sz w:val="20"/>
          <w:szCs w:val="20"/>
        </w:rPr>
        <w:fldChar w:fldCharType="separate"/>
      </w:r>
      <w:r w:rsidR="00F6554D" w:rsidRPr="00F6554D">
        <w:rPr>
          <w:rFonts w:ascii="Arial" w:hAnsi="Arial" w:cs="Arial"/>
          <w:noProof/>
          <w:sz w:val="20"/>
          <w:szCs w:val="20"/>
        </w:rPr>
        <w:t>[10]</w:t>
      </w:r>
      <w:r w:rsidR="009757D9" w:rsidRPr="009757D9">
        <w:rPr>
          <w:rFonts w:ascii="Arial" w:hAnsi="Arial" w:cs="Arial"/>
          <w:sz w:val="20"/>
          <w:szCs w:val="20"/>
        </w:rPr>
        <w:fldChar w:fldCharType="end"/>
      </w:r>
      <w:r w:rsidR="009757D9" w:rsidRPr="009757D9">
        <w:rPr>
          <w:rFonts w:ascii="Arial" w:hAnsi="Arial" w:cs="Arial"/>
          <w:color w:val="0E101A"/>
          <w:sz w:val="20"/>
          <w:szCs w:val="20"/>
        </w:rPr>
        <w:t>. Knowledge of financial management is very important for individuals so that they do not make mistakes in making financial decisions</w:t>
      </w:r>
      <w:r w:rsidR="00553377">
        <w:rPr>
          <w:rFonts w:ascii="Arial" w:hAnsi="Arial" w:cs="Arial"/>
          <w:color w:val="0E101A"/>
          <w:sz w:val="20"/>
          <w:szCs w:val="20"/>
        </w:rPr>
        <w:t xml:space="preserve"> </w:t>
      </w:r>
      <w:r w:rsidR="00553377">
        <w:rPr>
          <w:rFonts w:ascii="Arial" w:hAnsi="Arial" w:cs="Arial"/>
          <w:color w:val="0E101A"/>
          <w:sz w:val="20"/>
          <w:szCs w:val="20"/>
        </w:rPr>
        <w:fldChar w:fldCharType="begin" w:fldLock="1"/>
      </w:r>
      <w:r w:rsidR="00553377">
        <w:rPr>
          <w:rFonts w:ascii="Arial" w:hAnsi="Arial" w:cs="Arial"/>
          <w:color w:val="0E101A"/>
          <w:sz w:val="20"/>
          <w:szCs w:val="20"/>
        </w:rPr>
        <w:instrText>ADDIN CSL_CITATION {"citationItems":[{"id":"ITEM-1","itemData":{"DOI":"https://doi.org/10.1016/j.jimonfin.2016.06.011","ISSN":"0261-5606","author":[{"dropping-particle":"","family":"Brounen","given":"Dirk","non-dropping-particle":"","parse-names":false,"suffix":""},{"dropping-particle":"","family":"Koedijk","given":"Kees G","non-dropping-particle":"","parse-names":false,"suffix":""},{"dropping-particle":"","family":"Pownall","given":"Rachel A J","non-dropping-particle":"","parse-names":false,"suffix":""}],"container-title":"Journal of International Money and Finance","id":"ITEM-1","issued":{"date-parts":[["2016"]]},"page":"95-107","publisher":"Elsevier","title":"Household financial planning and savings behavior","type":"article-journal","volume":"69"},"uris":["http://www.mendeley.com/documents/?uuid=1c3ad453-6bb5-4829-ab43-e5d71d8d34f7"]}],"mendeley":{"formattedCitation":"[11]","plainTextFormattedCitation":"[11]","previouslyFormattedCitation":"[11]"},"properties":{"noteIndex":0},"schema":"https://github.com/citation-style-language/schema/raw/master/csl-citation.json"}</w:instrText>
      </w:r>
      <w:r w:rsidR="00553377">
        <w:rPr>
          <w:rFonts w:ascii="Arial" w:hAnsi="Arial" w:cs="Arial"/>
          <w:color w:val="0E101A"/>
          <w:sz w:val="20"/>
          <w:szCs w:val="20"/>
        </w:rPr>
        <w:fldChar w:fldCharType="separate"/>
      </w:r>
      <w:r w:rsidR="00553377" w:rsidRPr="00553377">
        <w:rPr>
          <w:rFonts w:ascii="Arial" w:hAnsi="Arial" w:cs="Arial"/>
          <w:noProof/>
          <w:color w:val="0E101A"/>
          <w:sz w:val="20"/>
          <w:szCs w:val="20"/>
        </w:rPr>
        <w:t>[11]</w:t>
      </w:r>
      <w:r w:rsidR="00553377">
        <w:rPr>
          <w:rFonts w:ascii="Arial" w:hAnsi="Arial" w:cs="Arial"/>
          <w:color w:val="0E101A"/>
          <w:sz w:val="20"/>
          <w:szCs w:val="20"/>
        </w:rPr>
        <w:fldChar w:fldCharType="end"/>
      </w:r>
      <w:r w:rsidR="00553377">
        <w:rPr>
          <w:rFonts w:ascii="Arial" w:hAnsi="Arial" w:cs="Arial"/>
          <w:color w:val="0E101A"/>
          <w:sz w:val="20"/>
          <w:szCs w:val="20"/>
        </w:rPr>
        <w:t xml:space="preserve">; </w:t>
      </w:r>
      <w:r w:rsidR="009757D9" w:rsidRPr="009757D9">
        <w:rPr>
          <w:rFonts w:ascii="Arial" w:hAnsi="Arial" w:cs="Arial"/>
          <w:color w:val="0E101A"/>
          <w:sz w:val="20"/>
          <w:szCs w:val="20"/>
        </w:rPr>
        <w:t xml:space="preserve"> </w:t>
      </w:r>
      <w:r w:rsidR="00553377">
        <w:rPr>
          <w:rFonts w:ascii="Arial" w:hAnsi="Arial" w:cs="Arial"/>
          <w:color w:val="0E101A"/>
          <w:sz w:val="20"/>
          <w:szCs w:val="20"/>
        </w:rPr>
        <w:fldChar w:fldCharType="begin" w:fldLock="1"/>
      </w:r>
      <w:r w:rsidR="00A03D48">
        <w:rPr>
          <w:rFonts w:ascii="Arial" w:hAnsi="Arial" w:cs="Arial"/>
          <w:color w:val="0E101A"/>
          <w:sz w:val="20"/>
          <w:szCs w:val="20"/>
        </w:rPr>
        <w:instrText>ADDIN CSL_CITATION {"citationItems":[{"id":"ITEM-1","itemData":{"DOI":"https://doi.org/10.9744/jmk.17.1.76-85","abstract":"Penelitian ini bertujuan untuk meneliti bagaimana tingkat literasi keuangan mahasiswa S1 dan faktor yang mempengaruhinya. Penelitian ini menggunakan kuesioner yang disebarkan sebanyak 625 kuesioner dan hanya 584 kuesioner yang dapat digunakan. Metode analisis data adalah statistik deskriptif dan uji ANOVA. Tingkat literasi keuangan adalah 48,91% berada dalam kategori rendah. Hasil pengujian menun- jukkan terdapat pengaruh antara jenis kelamin, usia, IPK, dan pendapatan orang tua. Hasil tersebut menunjukkan bahwa mahasiswa harus meningkatkan pemahaman mereka tentang personal finance khususnya dalam area investasi. Selain itu universitas dapat memberi pendidikan tentang personal finance kepada mahasiswa. Saran untuk penelitian selanjutnya adalah meneliti seluruh mahasiswa Universitas Trisakti, menggunakan metode online, menambah jumlah pertanyaan dan menambah variabel seperti pendapatan mahasiswa, kepemilikan tabungan, hutang dan pengalaman kerja mahasiswa.","author":[{"dropping-particle":"","family":"Margaretha","given":"Farah","non-dropping-particle":"","parse-names":false,"suffix":""},{"dropping-particle":"","family":", Pambudhi","given":"Reza Arief","non-dropping-particle":"","parse-names":false,"suffix":""}],"container-title":"al-Ulum","id":"ITEM-1","issue":"1","issued":{"date-parts":[["2015"]]},"page":"76-85","title":"TINGKAT LITERASI KEUANGAN PADA MAHASISWA S-1 FAKULTAS EKONOMI","type":"article-journal","volume":"17"},"uris":["http://www.mendeley.com/documents/?uuid=6fe4234d-677b-4d01-a053-48c483d5efd8"]}],"mendeley":{"formattedCitation":"[12]","plainTextFormattedCitation":"[12]","previouslyFormattedCitation":"[12]"},"properties":{"noteIndex":0},"schema":"https://github.com/citation-style-language/schema/raw/master/csl-citation.json"}</w:instrText>
      </w:r>
      <w:r w:rsidR="00553377">
        <w:rPr>
          <w:rFonts w:ascii="Arial" w:hAnsi="Arial" w:cs="Arial"/>
          <w:color w:val="0E101A"/>
          <w:sz w:val="20"/>
          <w:szCs w:val="20"/>
        </w:rPr>
        <w:fldChar w:fldCharType="separate"/>
      </w:r>
      <w:r w:rsidR="00553377" w:rsidRPr="00553377">
        <w:rPr>
          <w:rFonts w:ascii="Arial" w:hAnsi="Arial" w:cs="Arial"/>
          <w:noProof/>
          <w:color w:val="0E101A"/>
          <w:sz w:val="20"/>
          <w:szCs w:val="20"/>
        </w:rPr>
        <w:t>[12]</w:t>
      </w:r>
      <w:r w:rsidR="00553377">
        <w:rPr>
          <w:rFonts w:ascii="Arial" w:hAnsi="Arial" w:cs="Arial"/>
          <w:color w:val="0E101A"/>
          <w:sz w:val="20"/>
          <w:szCs w:val="20"/>
        </w:rPr>
        <w:fldChar w:fldCharType="end"/>
      </w:r>
      <w:r w:rsidR="009757D9" w:rsidRPr="009757D9">
        <w:rPr>
          <w:rFonts w:ascii="Arial" w:hAnsi="Arial" w:cs="Arial"/>
          <w:color w:val="0E101A"/>
          <w:sz w:val="20"/>
          <w:szCs w:val="20"/>
        </w:rPr>
        <w:t>.</w:t>
      </w:r>
    </w:p>
    <w:p w14:paraId="3FA2DCEB" w14:textId="3E435FED" w:rsidR="009757D9" w:rsidRPr="009757D9" w:rsidRDefault="00A03D48" w:rsidP="00B003E5">
      <w:pPr>
        <w:pStyle w:val="NormalWeb"/>
        <w:spacing w:before="0" w:beforeAutospacing="0" w:after="0" w:afterAutospacing="0" w:line="276" w:lineRule="auto"/>
        <w:ind w:firstLine="720"/>
        <w:jc w:val="both"/>
        <w:rPr>
          <w:rFonts w:ascii="Arial" w:hAnsi="Arial" w:cs="Arial"/>
          <w:color w:val="0E101A"/>
          <w:sz w:val="20"/>
          <w:szCs w:val="20"/>
        </w:rPr>
      </w:pPr>
      <w:r>
        <w:rPr>
          <w:rFonts w:ascii="Arial" w:hAnsi="Arial" w:cs="Arial"/>
          <w:color w:val="0E101A"/>
          <w:sz w:val="20"/>
          <w:szCs w:val="20"/>
        </w:rPr>
        <w:t>P</w:t>
      </w:r>
      <w:r w:rsidR="009757D9" w:rsidRPr="009757D9">
        <w:rPr>
          <w:rFonts w:ascii="Arial" w:hAnsi="Arial" w:cs="Arial"/>
          <w:color w:val="0E101A"/>
          <w:sz w:val="20"/>
          <w:szCs w:val="20"/>
        </w:rPr>
        <w:t>ersonal financial management into four domains, namely: 1) use of funds; Wherever the source of funds comes from, the problem is how to allocate them to meet needs appropriately based on a priority scale, such as allocating 70% of funds to fulfil daily consumption, 20% for savings and 10% for investment. 2) determining the source of funds: A person must know and determine where their funds come from to look for other alternative sources of funds as a source of financial income to manage. 3) risk management: A person must have good protection to anticipate unexpected events. 4) future planning: By planning for the future, you can analyze future needs to prepare investments now</w:t>
      </w:r>
      <w:r>
        <w:rPr>
          <w:rFonts w:ascii="Arial" w:hAnsi="Arial" w:cs="Arial"/>
          <w:color w:val="0E101A"/>
          <w:sz w:val="20"/>
          <w:szCs w:val="20"/>
        </w:rPr>
        <w:t xml:space="preserve"> </w:t>
      </w:r>
      <w:r>
        <w:rPr>
          <w:rFonts w:ascii="Arial" w:hAnsi="Arial" w:cs="Arial"/>
          <w:color w:val="0E101A"/>
          <w:sz w:val="20"/>
          <w:szCs w:val="20"/>
        </w:rPr>
        <w:fldChar w:fldCharType="begin" w:fldLock="1"/>
      </w:r>
      <w:r w:rsidR="00E97D93">
        <w:rPr>
          <w:rFonts w:ascii="Arial" w:hAnsi="Arial" w:cs="Arial"/>
          <w:color w:val="0E101A"/>
          <w:sz w:val="20"/>
          <w:szCs w:val="20"/>
        </w:rPr>
        <w:instrText>ADDIN CSL_CITATION {"citationItems":[{"id":"ITEM-1","itemData":{"DOI":"https://doi.org/10.14414/jbb.v3i1.254","abstract":"This paper aims to examine the principles of financial literacy that is focused on individuals or families. Assessments carried out in the field of literacy through the use of funds, the determination of the source of expenditure, risk management, and retirement planning. By understanding and applying the concepts of personal finance or financial literacy is expected to have an individual or family can achieve financial freedom, or in other words the pursuit of happiness since starting to work until retirement. With that achieved happiness in the world, is expected to continue until the akherat","author":[{"dropping-particle":"","family":"Warsono","given":"Warsono","non-dropping-particle":"","parse-names":false,"suffix":""}],"container-title":"Jurnal Salam","id":"ITEM-1","issue":"2","issued":{"date-parts":[["2010"]]},"page":"137-151","title":"Prinsip-Prinsip dan Praktik Keuangan Pribadi","type":"article-journal","volume":"13"},"uris":["http://www.mendeley.com/documents/?uuid=03d047e9-a126-46a1-8cb4-53c3b17922c2"]}],"mendeley":{"formattedCitation":"[13]","plainTextFormattedCitation":"[13]","previouslyFormattedCitation":"[13]"},"properties":{"noteIndex":0},"schema":"https://github.com/citation-style-language/schema/raw/master/csl-citation.json"}</w:instrText>
      </w:r>
      <w:r>
        <w:rPr>
          <w:rFonts w:ascii="Arial" w:hAnsi="Arial" w:cs="Arial"/>
          <w:color w:val="0E101A"/>
          <w:sz w:val="20"/>
          <w:szCs w:val="20"/>
        </w:rPr>
        <w:fldChar w:fldCharType="separate"/>
      </w:r>
      <w:r w:rsidRPr="00A03D48">
        <w:rPr>
          <w:rFonts w:ascii="Arial" w:hAnsi="Arial" w:cs="Arial"/>
          <w:noProof/>
          <w:color w:val="0E101A"/>
          <w:sz w:val="20"/>
          <w:szCs w:val="20"/>
        </w:rPr>
        <w:t>[13]</w:t>
      </w:r>
      <w:r>
        <w:rPr>
          <w:rFonts w:ascii="Arial" w:hAnsi="Arial" w:cs="Arial"/>
          <w:color w:val="0E101A"/>
          <w:sz w:val="20"/>
          <w:szCs w:val="20"/>
        </w:rPr>
        <w:fldChar w:fldCharType="end"/>
      </w:r>
      <w:r w:rsidR="009757D9" w:rsidRPr="009757D9">
        <w:rPr>
          <w:rFonts w:ascii="Arial" w:hAnsi="Arial" w:cs="Arial"/>
          <w:color w:val="0E101A"/>
          <w:sz w:val="20"/>
          <w:szCs w:val="20"/>
        </w:rPr>
        <w:t>.</w:t>
      </w:r>
    </w:p>
    <w:p w14:paraId="69AC7700" w14:textId="77777777" w:rsidR="009757D9" w:rsidRPr="009757D9" w:rsidRDefault="009757D9" w:rsidP="00192317">
      <w:pPr>
        <w:spacing w:after="0" w:line="360" w:lineRule="auto"/>
        <w:jc w:val="both"/>
        <w:rPr>
          <w:rFonts w:ascii="Arial" w:hAnsi="Arial" w:cs="Arial"/>
          <w:b/>
          <w:bCs/>
          <w:sz w:val="20"/>
          <w:szCs w:val="20"/>
          <w:lang w:val="en-US"/>
        </w:rPr>
      </w:pPr>
    </w:p>
    <w:p w14:paraId="46900F19" w14:textId="72D077A7" w:rsidR="00192317" w:rsidRDefault="009757D9" w:rsidP="009757D9">
      <w:pPr>
        <w:spacing w:after="0" w:line="276" w:lineRule="auto"/>
        <w:rPr>
          <w:rFonts w:ascii="Arial" w:hAnsi="Arial" w:cs="Arial"/>
          <w:b/>
          <w:sz w:val="20"/>
          <w:szCs w:val="20"/>
          <w:lang w:val="en-US"/>
        </w:rPr>
      </w:pPr>
      <w:r w:rsidRPr="009757D9">
        <w:rPr>
          <w:rFonts w:ascii="Arial" w:hAnsi="Arial" w:cs="Arial"/>
          <w:b/>
          <w:sz w:val="20"/>
          <w:szCs w:val="20"/>
          <w:lang w:val="en-US"/>
        </w:rPr>
        <w:t>Lifestyle</w:t>
      </w:r>
    </w:p>
    <w:p w14:paraId="727C446A" w14:textId="362072C7" w:rsidR="009757D9" w:rsidRPr="009757D9" w:rsidRDefault="00B003E5" w:rsidP="009757D9">
      <w:pPr>
        <w:spacing w:after="0" w:line="276" w:lineRule="auto"/>
        <w:jc w:val="both"/>
        <w:rPr>
          <w:rFonts w:ascii="Arial" w:hAnsi="Arial" w:cs="Arial"/>
          <w:bCs/>
          <w:sz w:val="20"/>
          <w:szCs w:val="20"/>
          <w:lang w:val="en-US"/>
        </w:rPr>
      </w:pPr>
      <w:r>
        <w:rPr>
          <w:rFonts w:ascii="Arial" w:eastAsia="Times New Roman" w:hAnsi="Arial" w:cs="Arial"/>
          <w:sz w:val="20"/>
          <w:szCs w:val="20"/>
        </w:rPr>
        <w:tab/>
      </w:r>
      <w:r w:rsidR="00E97D93">
        <w:rPr>
          <w:rFonts w:ascii="Arial" w:eastAsia="Times New Roman" w:hAnsi="Arial" w:cs="Arial"/>
          <w:sz w:val="20"/>
          <w:szCs w:val="20"/>
        </w:rPr>
        <w:t>L</w:t>
      </w:r>
      <w:proofErr w:type="spellStart"/>
      <w:r w:rsidR="009757D9" w:rsidRPr="009757D9">
        <w:rPr>
          <w:rFonts w:ascii="Arial" w:hAnsi="Arial" w:cs="Arial"/>
          <w:bCs/>
          <w:sz w:val="20"/>
          <w:szCs w:val="20"/>
          <w:lang w:val="en-US"/>
        </w:rPr>
        <w:t>ifestyle</w:t>
      </w:r>
      <w:proofErr w:type="spellEnd"/>
      <w:r w:rsidR="009757D9" w:rsidRPr="009757D9">
        <w:rPr>
          <w:rFonts w:ascii="Arial" w:hAnsi="Arial" w:cs="Arial"/>
          <w:bCs/>
          <w:sz w:val="20"/>
          <w:szCs w:val="20"/>
          <w:lang w:val="en-US"/>
        </w:rPr>
        <w:t xml:space="preserve"> does not only include something more than just a person's social class or personality but rather a way of life that is identified by how other people spend their time (activities) seen from work, hobbies, shopping, sports and activities. Social interests consist of food, fashion, family, recreation and opinions of themselves, social issues, business and products. So, from these various definitions, lifestyle can influence a person's </w:t>
      </w:r>
      <w:proofErr w:type="spellStart"/>
      <w:r w:rsidR="009757D9" w:rsidRPr="009757D9">
        <w:rPr>
          <w:rFonts w:ascii="Arial" w:hAnsi="Arial" w:cs="Arial"/>
          <w:bCs/>
          <w:sz w:val="20"/>
          <w:szCs w:val="20"/>
          <w:lang w:val="en-US"/>
        </w:rPr>
        <w:t>behaviour</w:t>
      </w:r>
      <w:proofErr w:type="spellEnd"/>
      <w:r w:rsidR="009757D9" w:rsidRPr="009757D9">
        <w:rPr>
          <w:rFonts w:ascii="Arial" w:hAnsi="Arial" w:cs="Arial"/>
          <w:bCs/>
          <w:sz w:val="20"/>
          <w:szCs w:val="20"/>
          <w:lang w:val="en-US"/>
        </w:rPr>
        <w:t>, which ultimately determines a person's consumption patterns</w:t>
      </w:r>
      <w:r w:rsidR="00E97D93">
        <w:rPr>
          <w:rFonts w:ascii="Arial" w:hAnsi="Arial" w:cs="Arial"/>
          <w:bCs/>
          <w:sz w:val="20"/>
          <w:szCs w:val="20"/>
          <w:lang w:val="en-US"/>
        </w:rPr>
        <w:t xml:space="preserve"> </w:t>
      </w:r>
      <w:r w:rsidR="00E97D93">
        <w:rPr>
          <w:rFonts w:ascii="Arial" w:hAnsi="Arial" w:cs="Arial"/>
          <w:bCs/>
          <w:sz w:val="20"/>
          <w:szCs w:val="20"/>
          <w:lang w:val="en-US"/>
        </w:rPr>
        <w:fldChar w:fldCharType="begin" w:fldLock="1"/>
      </w:r>
      <w:r w:rsidR="00E97D93">
        <w:rPr>
          <w:rFonts w:ascii="Arial" w:hAnsi="Arial" w:cs="Arial"/>
          <w:bCs/>
          <w:sz w:val="20"/>
          <w:szCs w:val="20"/>
          <w:lang w:val="en-US"/>
        </w:rPr>
        <w:instrText>ADDIN CSL_CITATION {"citationItems":[{"id":"ITEM-1","itemData":{"author":[{"dropping-particle":"","family":"Setiadi","given":"Nugroho J","non-dropping-particle":"","parse-names":false,"suffix":""},{"dropping-particle":"","family":"Se","given":"M M","non-dropping-particle":"","parse-names":false,"suffix":""}],"id":"ITEM-1","issued":{"date-parts":[["2019"]]},"publisher":"Prenada Media","title":"Perilaku Konsumen: Perspektif Kontemporer pada Motif, Tujuan, dan Keinginan Konsumen Edisi Ketiga","type":"book","volume":"3"},"uris":["http://www.mendeley.com/documents/?uuid=fc93ec6b-5134-4522-ac5a-e525758d9e15"]}],"mendeley":{"formattedCitation":"[14]","plainTextFormattedCitation":"[14]","previouslyFormattedCitation":"[14]"},"properties":{"noteIndex":0},"schema":"https://github.com/citation-style-language/schema/raw/master/csl-citation.json"}</w:instrText>
      </w:r>
      <w:r w:rsidR="00E97D93">
        <w:rPr>
          <w:rFonts w:ascii="Arial" w:hAnsi="Arial" w:cs="Arial"/>
          <w:bCs/>
          <w:sz w:val="20"/>
          <w:szCs w:val="20"/>
          <w:lang w:val="en-US"/>
        </w:rPr>
        <w:fldChar w:fldCharType="separate"/>
      </w:r>
      <w:r w:rsidR="00E97D93" w:rsidRPr="00E97D93">
        <w:rPr>
          <w:rFonts w:ascii="Arial" w:hAnsi="Arial" w:cs="Arial"/>
          <w:bCs/>
          <w:noProof/>
          <w:sz w:val="20"/>
          <w:szCs w:val="20"/>
          <w:lang w:val="en-US"/>
        </w:rPr>
        <w:t>[14]</w:t>
      </w:r>
      <w:r w:rsidR="00E97D93">
        <w:rPr>
          <w:rFonts w:ascii="Arial" w:hAnsi="Arial" w:cs="Arial"/>
          <w:bCs/>
          <w:sz w:val="20"/>
          <w:szCs w:val="20"/>
          <w:lang w:val="en-US"/>
        </w:rPr>
        <w:fldChar w:fldCharType="end"/>
      </w:r>
      <w:r w:rsidR="009757D9" w:rsidRPr="009757D9">
        <w:rPr>
          <w:rFonts w:ascii="Arial" w:hAnsi="Arial" w:cs="Arial"/>
          <w:bCs/>
          <w:sz w:val="20"/>
          <w:szCs w:val="20"/>
          <w:lang w:val="en-US"/>
        </w:rPr>
        <w:t xml:space="preserve">. </w:t>
      </w:r>
      <w:r w:rsidR="00E97D93">
        <w:rPr>
          <w:rFonts w:ascii="Arial" w:hAnsi="Arial" w:cs="Arial"/>
          <w:bCs/>
          <w:sz w:val="20"/>
          <w:szCs w:val="20"/>
          <w:lang w:val="en-US"/>
        </w:rPr>
        <w:t>P</w:t>
      </w:r>
      <w:r w:rsidR="009757D9" w:rsidRPr="009757D9">
        <w:rPr>
          <w:rFonts w:ascii="Arial" w:hAnsi="Arial" w:cs="Arial"/>
          <w:bCs/>
          <w:sz w:val="20"/>
          <w:szCs w:val="20"/>
          <w:lang w:val="en-US"/>
        </w:rPr>
        <w:t>eople's interest in various commodities is influenced by their lifestyle, and the goods they buy reflect their lifestyle. A person's lifestyle is a lifestyle that manifests itself in his activities, interests and opinions. Lifestyle is a person's management model of time and money, meaning how people live, spend their money, and allocate their time</w:t>
      </w:r>
      <w:r w:rsidR="00E97D93">
        <w:rPr>
          <w:rFonts w:ascii="Arial" w:hAnsi="Arial" w:cs="Arial"/>
          <w:bCs/>
          <w:sz w:val="20"/>
          <w:szCs w:val="20"/>
          <w:lang w:val="en-US"/>
        </w:rPr>
        <w:t xml:space="preserve"> </w:t>
      </w:r>
      <w:r w:rsidR="00E97D93">
        <w:rPr>
          <w:rFonts w:ascii="Arial" w:hAnsi="Arial" w:cs="Arial"/>
          <w:bCs/>
          <w:sz w:val="20"/>
          <w:szCs w:val="20"/>
          <w:lang w:val="en-US"/>
        </w:rPr>
        <w:fldChar w:fldCharType="begin" w:fldLock="1"/>
      </w:r>
      <w:r w:rsidR="00A047B3">
        <w:rPr>
          <w:rFonts w:ascii="Arial" w:hAnsi="Arial" w:cs="Arial"/>
          <w:bCs/>
          <w:sz w:val="20"/>
          <w:szCs w:val="20"/>
          <w:lang w:val="en-US"/>
        </w:rPr>
        <w:instrText>ADDIN CSL_CITATION {"citationItems":[{"id":"ITEM-1","itemData":{"DOI":"https://doi.org/10.31294/jp.v15i2.833","author":[{"dropping-particle":"","family":"Wijaya","given":"Darma","non-dropping-particle":"","parse-names":false,"suffix":""}],"container-title":"Jurnal Perspektif","id":"ITEM-1","issue":"2","issued":{"date-parts":[["2017"]]},"page":"79-88","title":"Pengaruh Motivasi dan Gaya Hidup Terhadap Keputusan Pembelian","type":"article-journal","volume":"15"},"uris":["http://www.mendeley.com/documents/?uuid=6ecee235-abf1-4d9e-bcab-4c24308503fc"]}],"mendeley":{"formattedCitation":"[15]","plainTextFormattedCitation":"[15]","previouslyFormattedCitation":"[15]"},"properties":{"noteIndex":0},"schema":"https://github.com/citation-style-language/schema/raw/master/csl-citation.json"}</w:instrText>
      </w:r>
      <w:r w:rsidR="00E97D93">
        <w:rPr>
          <w:rFonts w:ascii="Arial" w:hAnsi="Arial" w:cs="Arial"/>
          <w:bCs/>
          <w:sz w:val="20"/>
          <w:szCs w:val="20"/>
          <w:lang w:val="en-US"/>
        </w:rPr>
        <w:fldChar w:fldCharType="separate"/>
      </w:r>
      <w:r w:rsidR="00E97D93" w:rsidRPr="00E97D93">
        <w:rPr>
          <w:rFonts w:ascii="Arial" w:hAnsi="Arial" w:cs="Arial"/>
          <w:bCs/>
          <w:noProof/>
          <w:sz w:val="20"/>
          <w:szCs w:val="20"/>
          <w:lang w:val="en-US"/>
        </w:rPr>
        <w:t>[15]</w:t>
      </w:r>
      <w:r w:rsidR="00E97D93">
        <w:rPr>
          <w:rFonts w:ascii="Arial" w:hAnsi="Arial" w:cs="Arial"/>
          <w:bCs/>
          <w:sz w:val="20"/>
          <w:szCs w:val="20"/>
          <w:lang w:val="en-US"/>
        </w:rPr>
        <w:fldChar w:fldCharType="end"/>
      </w:r>
      <w:r w:rsidR="009757D9" w:rsidRPr="009757D9">
        <w:rPr>
          <w:rFonts w:ascii="Arial" w:hAnsi="Arial" w:cs="Arial"/>
          <w:bCs/>
          <w:sz w:val="20"/>
          <w:szCs w:val="20"/>
          <w:lang w:val="en-US"/>
        </w:rPr>
        <w:t>.</w:t>
      </w:r>
    </w:p>
    <w:p w14:paraId="68DBD63B" w14:textId="77777777" w:rsidR="009757D9" w:rsidRDefault="009757D9" w:rsidP="00192317">
      <w:pPr>
        <w:spacing w:after="0" w:line="360" w:lineRule="auto"/>
        <w:jc w:val="center"/>
        <w:rPr>
          <w:rFonts w:ascii="Arial" w:hAnsi="Arial" w:cs="Arial"/>
          <w:b/>
          <w:sz w:val="20"/>
          <w:szCs w:val="20"/>
          <w:lang w:val="en-US"/>
        </w:rPr>
      </w:pPr>
    </w:p>
    <w:p w14:paraId="1FA0173D" w14:textId="77777777" w:rsidR="005D77EA" w:rsidRPr="00192317" w:rsidRDefault="00163844" w:rsidP="00DD015E">
      <w:pPr>
        <w:spacing w:after="0" w:line="360" w:lineRule="auto"/>
        <w:rPr>
          <w:rFonts w:ascii="Arial" w:hAnsi="Arial" w:cs="Arial"/>
          <w:b/>
          <w:sz w:val="20"/>
          <w:szCs w:val="20"/>
          <w:lang w:val="en-US"/>
        </w:rPr>
      </w:pPr>
      <w:r w:rsidRPr="00192317">
        <w:rPr>
          <w:rFonts w:ascii="Arial" w:hAnsi="Arial" w:cs="Arial"/>
          <w:b/>
          <w:sz w:val="20"/>
          <w:szCs w:val="20"/>
          <w:lang w:val="en-US"/>
        </w:rPr>
        <w:t>MET</w:t>
      </w:r>
      <w:r w:rsidR="00A03398" w:rsidRPr="00192317">
        <w:rPr>
          <w:rFonts w:ascii="Arial" w:hAnsi="Arial" w:cs="Arial"/>
          <w:b/>
          <w:sz w:val="20"/>
          <w:szCs w:val="20"/>
          <w:lang w:val="en-US"/>
        </w:rPr>
        <w:t>HODS</w:t>
      </w:r>
      <w:r w:rsidRPr="00192317">
        <w:rPr>
          <w:rFonts w:ascii="Arial" w:hAnsi="Arial" w:cs="Arial"/>
          <w:b/>
          <w:sz w:val="20"/>
          <w:szCs w:val="20"/>
          <w:lang w:val="en-US"/>
        </w:rPr>
        <w:t xml:space="preserve"> </w:t>
      </w:r>
    </w:p>
    <w:p w14:paraId="1A81E87C" w14:textId="163025B2" w:rsidR="009F0DB5" w:rsidRPr="0030467E" w:rsidRDefault="009F0DB5" w:rsidP="00B003E5">
      <w:pPr>
        <w:spacing w:after="0" w:line="276" w:lineRule="auto"/>
        <w:ind w:firstLine="720"/>
        <w:jc w:val="both"/>
        <w:rPr>
          <w:rFonts w:ascii="Arial" w:hAnsi="Arial" w:cs="Arial"/>
          <w:sz w:val="20"/>
          <w:szCs w:val="20"/>
        </w:rPr>
      </w:pPr>
      <w:r w:rsidRPr="009F0DB5">
        <w:rPr>
          <w:rFonts w:ascii="Arial" w:hAnsi="Arial" w:cs="Arial"/>
          <w:sz w:val="20"/>
          <w:szCs w:val="20"/>
          <w:lang w:val="en-US"/>
        </w:rPr>
        <w:t>This research includes descriptive research</w:t>
      </w:r>
      <w:r w:rsidR="00A047B3">
        <w:rPr>
          <w:rFonts w:ascii="Arial" w:hAnsi="Arial" w:cs="Arial"/>
          <w:sz w:val="20"/>
          <w:szCs w:val="20"/>
          <w:lang w:val="en-US"/>
        </w:rPr>
        <w:t xml:space="preserve"> </w:t>
      </w:r>
      <w:r w:rsidR="00A047B3">
        <w:rPr>
          <w:rFonts w:ascii="Arial" w:hAnsi="Arial" w:cs="Arial"/>
          <w:sz w:val="20"/>
          <w:szCs w:val="20"/>
          <w:lang w:val="en-US"/>
        </w:rPr>
        <w:fldChar w:fldCharType="begin" w:fldLock="1"/>
      </w:r>
      <w:r w:rsidR="00C427E5">
        <w:rPr>
          <w:rFonts w:ascii="Arial" w:hAnsi="Arial" w:cs="Arial"/>
          <w:sz w:val="20"/>
          <w:szCs w:val="20"/>
          <w:lang w:val="en-US"/>
        </w:rPr>
        <w:instrText>ADDIN CSL_CITATION {"citationItems":[{"id":"ITEM-1","itemData":{"author":[{"dropping-particle":"","family":"Aisyah","given":"E. N","non-dropping-particle":"","parse-names":false,"suffix":""}],"id":"ITEM-1","issued":{"date-parts":[["2015"]]},"number-of-pages":"129","publisher":"Malang: Universitas Negeri Malang","title":"Statistik Inferensial Parametrik","type":"book"},"uris":["http://www.mendeley.com/documents/?uuid=c0eef709-4e51-4588-81bf-3bcbe26fdb23"]}],"mendeley":{"formattedCitation":"[16]","plainTextFormattedCitation":"[16]","previouslyFormattedCitation":"[16]"},"properties":{"noteIndex":0},"schema":"https://github.com/citation-style-language/schema/raw/master/csl-citation.json"}</w:instrText>
      </w:r>
      <w:r w:rsidR="00A047B3">
        <w:rPr>
          <w:rFonts w:ascii="Arial" w:hAnsi="Arial" w:cs="Arial"/>
          <w:sz w:val="20"/>
          <w:szCs w:val="20"/>
          <w:lang w:val="en-US"/>
        </w:rPr>
        <w:fldChar w:fldCharType="separate"/>
      </w:r>
      <w:r w:rsidR="00A047B3" w:rsidRPr="00A047B3">
        <w:rPr>
          <w:rFonts w:ascii="Arial" w:hAnsi="Arial" w:cs="Arial"/>
          <w:noProof/>
          <w:sz w:val="20"/>
          <w:szCs w:val="20"/>
          <w:lang w:val="en-US"/>
        </w:rPr>
        <w:t>[16]</w:t>
      </w:r>
      <w:r w:rsidR="00A047B3">
        <w:rPr>
          <w:rFonts w:ascii="Arial" w:hAnsi="Arial" w:cs="Arial"/>
          <w:sz w:val="20"/>
          <w:szCs w:val="20"/>
          <w:lang w:val="en-US"/>
        </w:rPr>
        <w:fldChar w:fldCharType="end"/>
      </w:r>
      <w:r w:rsidRPr="009F0DB5">
        <w:rPr>
          <w:rFonts w:ascii="Arial" w:hAnsi="Arial" w:cs="Arial"/>
          <w:sz w:val="20"/>
          <w:szCs w:val="20"/>
          <w:lang w:val="en-US"/>
        </w:rPr>
        <w:t xml:space="preserve">, which is intended to collect information regarding the status of an </w:t>
      </w:r>
      <w:r w:rsidRPr="009F0DB5">
        <w:rPr>
          <w:rFonts w:ascii="Arial" w:hAnsi="Arial" w:cs="Arial"/>
          <w:bCs/>
          <w:sz w:val="20"/>
          <w:szCs w:val="20"/>
          <w:lang w:val="en-US"/>
        </w:rPr>
        <w:t>existing</w:t>
      </w:r>
      <w:r w:rsidRPr="009F0DB5">
        <w:rPr>
          <w:rFonts w:ascii="Arial" w:hAnsi="Arial" w:cs="Arial"/>
          <w:sz w:val="20"/>
          <w:szCs w:val="20"/>
          <w:lang w:val="en-US"/>
        </w:rPr>
        <w:t xml:space="preserve"> symptom and the state of the symptom according to what it was at the time the research was conducted. The main object of this research is the people of Malang City.</w:t>
      </w:r>
      <w:r>
        <w:rPr>
          <w:rFonts w:ascii="Arial" w:hAnsi="Arial" w:cs="Arial"/>
          <w:sz w:val="20"/>
          <w:szCs w:val="20"/>
        </w:rPr>
        <w:t xml:space="preserve"> </w:t>
      </w:r>
      <w:r w:rsidRPr="009F0DB5">
        <w:rPr>
          <w:rFonts w:ascii="Arial" w:hAnsi="Arial" w:cs="Arial"/>
          <w:sz w:val="20"/>
          <w:szCs w:val="20"/>
          <w:lang w:val="en-US"/>
        </w:rPr>
        <w:t>The data collection techniques used were observation, questionnaires and literature study. Observations were carried out using limited interviews. The questionnaire was completed online via a Google Form link and distributed to the public.</w:t>
      </w:r>
      <w:r>
        <w:rPr>
          <w:rFonts w:ascii="Arial" w:hAnsi="Arial" w:cs="Arial"/>
          <w:sz w:val="20"/>
          <w:szCs w:val="20"/>
        </w:rPr>
        <w:t xml:space="preserve"> </w:t>
      </w:r>
      <w:r w:rsidR="0030467E" w:rsidRPr="0030467E">
        <w:rPr>
          <w:rFonts w:ascii="Arial" w:hAnsi="Arial" w:cs="Arial"/>
          <w:sz w:val="20"/>
          <w:szCs w:val="20"/>
          <w:lang w:val="en-US"/>
        </w:rPr>
        <w:t xml:space="preserve">The sampling technique for this research uses accidental sampling, a technique for determining samples based on chance; respondents who coincidentally or incidentally meet the researcher can be used as a sample if it is deemed that the person they met by chance is suitable as a data source. The number of samples obtained was 160 respondents. The respondent profiles can be seen in </w:t>
      </w:r>
      <w:r w:rsidR="0030467E" w:rsidRPr="00B0138E">
        <w:rPr>
          <w:rFonts w:ascii="Arial" w:hAnsi="Arial" w:cs="Arial"/>
          <w:sz w:val="20"/>
          <w:szCs w:val="20"/>
          <w:lang w:val="en-US"/>
        </w:rPr>
        <w:t>Table 1.</w:t>
      </w:r>
      <w:r w:rsidR="0030467E" w:rsidRPr="00B0138E">
        <w:rPr>
          <w:rFonts w:ascii="Arial" w:hAnsi="Arial" w:cs="Arial"/>
          <w:sz w:val="20"/>
          <w:szCs w:val="20"/>
        </w:rPr>
        <w:t xml:space="preserve"> </w:t>
      </w:r>
      <w:r w:rsidR="008F3D7E" w:rsidRPr="00B0138E">
        <w:rPr>
          <w:rFonts w:ascii="Arial" w:hAnsi="Arial" w:cs="Arial"/>
          <w:sz w:val="20"/>
          <w:szCs w:val="20"/>
        </w:rPr>
        <w:t xml:space="preserve">The respondents of this research are mostly ethnic Javanese with an age range of 30 - 35 years </w:t>
      </w:r>
      <w:r w:rsidR="00B0138E" w:rsidRPr="00B0138E">
        <w:rPr>
          <w:rFonts w:ascii="Arial" w:hAnsi="Arial" w:cs="Arial"/>
          <w:color w:val="000000"/>
          <w:sz w:val="20"/>
          <w:szCs w:val="20"/>
        </w:rPr>
        <w:t>old</w:t>
      </w:r>
      <w:r w:rsidR="00B0138E" w:rsidRPr="00B0138E">
        <w:rPr>
          <w:rFonts w:ascii="Arial" w:hAnsi="Arial" w:cs="Arial"/>
          <w:sz w:val="20"/>
          <w:szCs w:val="20"/>
        </w:rPr>
        <w:t xml:space="preserve"> </w:t>
      </w:r>
      <w:r w:rsidR="008F3D7E" w:rsidRPr="00B0138E">
        <w:rPr>
          <w:rFonts w:ascii="Arial" w:hAnsi="Arial" w:cs="Arial"/>
          <w:sz w:val="20"/>
          <w:szCs w:val="20"/>
        </w:rPr>
        <w:t>and have an education level at Strata 1 level with employment status as working mothers. Regarding family</w:t>
      </w:r>
      <w:r w:rsidR="008F3D7E" w:rsidRPr="008F3D7E">
        <w:rPr>
          <w:rFonts w:ascii="Arial" w:hAnsi="Arial" w:cs="Arial"/>
          <w:sz w:val="20"/>
          <w:szCs w:val="20"/>
        </w:rPr>
        <w:t xml:space="preserve"> structure, most respondents are complete (have a husband) with two children and a family income in the range of Rp. 3,000,000 - Rp. 4,999,000.</w:t>
      </w:r>
    </w:p>
    <w:p w14:paraId="04C0965F" w14:textId="0FD5C859" w:rsidR="009F0DB5" w:rsidRPr="009F0DB5" w:rsidRDefault="009F0DB5" w:rsidP="00B003E5">
      <w:pPr>
        <w:spacing w:after="0" w:line="276" w:lineRule="auto"/>
        <w:ind w:firstLine="720"/>
        <w:jc w:val="both"/>
        <w:rPr>
          <w:rFonts w:ascii="Arial" w:hAnsi="Arial" w:cs="Arial"/>
          <w:sz w:val="20"/>
          <w:szCs w:val="20"/>
          <w:lang w:val="en-US"/>
        </w:rPr>
      </w:pPr>
      <w:r w:rsidRPr="009F0DB5">
        <w:rPr>
          <w:rFonts w:ascii="Arial" w:hAnsi="Arial" w:cs="Arial"/>
          <w:sz w:val="20"/>
          <w:szCs w:val="20"/>
          <w:lang w:val="en-US"/>
        </w:rPr>
        <w:t xml:space="preserve">The measurement of the family management competency variable has three indicators, namely financial management, savings and investment, with 20 question items. The lifestyle variable </w:t>
      </w:r>
      <w:r w:rsidRPr="009F0DB5">
        <w:rPr>
          <w:rFonts w:ascii="Arial" w:hAnsi="Arial" w:cs="Arial"/>
          <w:sz w:val="20"/>
          <w:szCs w:val="20"/>
          <w:lang w:val="en-US"/>
        </w:rPr>
        <w:lastRenderedPageBreak/>
        <w:t xml:space="preserve">has three indicators, namely consumption patterns, clothing styles, and recreation patterns, with 11 question items (Table </w:t>
      </w:r>
      <w:r w:rsidR="0030467E">
        <w:rPr>
          <w:rFonts w:ascii="Arial" w:hAnsi="Arial" w:cs="Arial"/>
          <w:sz w:val="20"/>
          <w:szCs w:val="20"/>
        </w:rPr>
        <w:t>2</w:t>
      </w:r>
      <w:r w:rsidRPr="009F0DB5">
        <w:rPr>
          <w:rFonts w:ascii="Arial" w:hAnsi="Arial" w:cs="Arial"/>
          <w:sz w:val="20"/>
          <w:szCs w:val="20"/>
          <w:lang w:val="en-US"/>
        </w:rPr>
        <w:t>). The measurement scale uses a 1-5 Likert scale (ranging from never to always). The data collection technique uses Google Form media, distributed to groups in the WhatsApp application.</w:t>
      </w:r>
    </w:p>
    <w:p w14:paraId="468B2E1C" w14:textId="77777777" w:rsidR="009F0DB5" w:rsidRDefault="009F0DB5" w:rsidP="00DD015E">
      <w:pPr>
        <w:spacing w:after="0" w:line="276" w:lineRule="auto"/>
        <w:ind w:firstLine="720"/>
        <w:jc w:val="both"/>
        <w:rPr>
          <w:rFonts w:ascii="Arial" w:hAnsi="Arial" w:cs="Arial"/>
          <w:sz w:val="20"/>
          <w:szCs w:val="20"/>
          <w:lang w:val="en-US"/>
        </w:rPr>
      </w:pPr>
      <w:r w:rsidRPr="009F0DB5">
        <w:rPr>
          <w:rFonts w:ascii="Arial" w:hAnsi="Arial" w:cs="Arial"/>
          <w:sz w:val="20"/>
          <w:szCs w:val="20"/>
          <w:lang w:val="en-US"/>
        </w:rPr>
        <w:t>The data analysis techniques used to answer the research objectives are descriptive frequency analysis, correlation, and multivariate tests. Descriptive frequency analysis describes the characteristics of respondents and research variables. Then, the correlation test is used to analyze the relationship between research variables. Finally, the multivariate test is used to determine which variables from the respondent's characteristics influence financial management competence and lifestyle.</w:t>
      </w:r>
    </w:p>
    <w:p w14:paraId="68142687" w14:textId="0CCB64DE" w:rsidR="0030467E" w:rsidRPr="0030467E" w:rsidRDefault="0030467E" w:rsidP="0030467E">
      <w:pPr>
        <w:spacing w:after="0" w:line="240" w:lineRule="auto"/>
        <w:jc w:val="both"/>
        <w:rPr>
          <w:rFonts w:ascii="Arial" w:eastAsia="Times New Roman" w:hAnsi="Arial" w:cs="Arial"/>
          <w:sz w:val="20"/>
          <w:szCs w:val="20"/>
        </w:rPr>
      </w:pPr>
      <w:r w:rsidRPr="0030467E">
        <w:rPr>
          <w:rFonts w:ascii="Arial" w:hAnsi="Arial" w:cs="Arial"/>
          <w:color w:val="000000"/>
          <w:sz w:val="20"/>
          <w:szCs w:val="20"/>
        </w:rPr>
        <w:t>Table 1. Sample Description</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410"/>
        <w:gridCol w:w="2660"/>
        <w:gridCol w:w="1985"/>
        <w:gridCol w:w="1187"/>
      </w:tblGrid>
      <w:tr w:rsidR="0030467E" w:rsidRPr="0030467E" w14:paraId="5021F121" w14:textId="77777777" w:rsidTr="006C5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gridSpan w:val="2"/>
            <w:tcBorders>
              <w:top w:val="single" w:sz="8" w:space="0" w:color="auto"/>
              <w:bottom w:val="single" w:sz="8" w:space="0" w:color="auto"/>
            </w:tcBorders>
          </w:tcPr>
          <w:p w14:paraId="6816EB6C" w14:textId="77777777" w:rsidR="0030467E" w:rsidRPr="0030467E" w:rsidRDefault="0030467E" w:rsidP="0030467E">
            <w:pPr>
              <w:tabs>
                <w:tab w:val="left" w:pos="1900"/>
              </w:tabs>
              <w:spacing w:after="0"/>
              <w:jc w:val="center"/>
              <w:rPr>
                <w:rFonts w:ascii="Arial" w:hAnsi="Arial" w:cs="Arial"/>
                <w:color w:val="000000"/>
                <w:sz w:val="18"/>
                <w:szCs w:val="18"/>
              </w:rPr>
            </w:pPr>
            <w:bookmarkStart w:id="0" w:name="_Hlk148336021"/>
            <w:r w:rsidRPr="0030467E">
              <w:rPr>
                <w:rFonts w:ascii="Arial" w:hAnsi="Arial" w:cs="Arial"/>
                <w:color w:val="000000"/>
                <w:sz w:val="18"/>
                <w:szCs w:val="18"/>
              </w:rPr>
              <w:t>Sample Characteristics</w:t>
            </w:r>
          </w:p>
        </w:tc>
        <w:tc>
          <w:tcPr>
            <w:tcW w:w="1985" w:type="dxa"/>
            <w:tcBorders>
              <w:top w:val="single" w:sz="8" w:space="0" w:color="auto"/>
              <w:bottom w:val="single" w:sz="8" w:space="0" w:color="auto"/>
            </w:tcBorders>
          </w:tcPr>
          <w:p w14:paraId="52527B08" w14:textId="77777777" w:rsidR="0030467E" w:rsidRPr="0030467E" w:rsidRDefault="0030467E" w:rsidP="0030467E">
            <w:pPr>
              <w:tabs>
                <w:tab w:val="left" w:pos="1900"/>
              </w:tabs>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Frequency</w:t>
            </w:r>
          </w:p>
        </w:tc>
        <w:tc>
          <w:tcPr>
            <w:tcW w:w="1187" w:type="dxa"/>
            <w:tcBorders>
              <w:top w:val="single" w:sz="8" w:space="0" w:color="auto"/>
              <w:bottom w:val="single" w:sz="8" w:space="0" w:color="auto"/>
            </w:tcBorders>
          </w:tcPr>
          <w:p w14:paraId="4146B1DB" w14:textId="77777777" w:rsidR="0030467E" w:rsidRPr="0030467E" w:rsidRDefault="0030467E" w:rsidP="0030467E">
            <w:pPr>
              <w:tabs>
                <w:tab w:val="left" w:pos="1900"/>
              </w:tabs>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Percentage</w:t>
            </w:r>
          </w:p>
        </w:tc>
      </w:tr>
      <w:tr w:rsidR="0030467E" w:rsidRPr="0030467E" w14:paraId="4BCE7982"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8" w:space="0" w:color="auto"/>
            </w:tcBorders>
          </w:tcPr>
          <w:p w14:paraId="412C5F45" w14:textId="32B38123" w:rsidR="0030467E" w:rsidRPr="0030467E" w:rsidRDefault="00C1377A" w:rsidP="0030467E">
            <w:pPr>
              <w:tabs>
                <w:tab w:val="left" w:pos="1900"/>
              </w:tabs>
              <w:spacing w:after="0"/>
              <w:rPr>
                <w:rFonts w:ascii="Arial" w:hAnsi="Arial" w:cs="Arial"/>
                <w:b w:val="0"/>
                <w:bCs w:val="0"/>
                <w:color w:val="000000"/>
                <w:sz w:val="18"/>
                <w:szCs w:val="18"/>
              </w:rPr>
            </w:pPr>
            <w:r w:rsidRPr="00C1377A">
              <w:rPr>
                <w:rFonts w:ascii="Arial" w:hAnsi="Arial" w:cs="Arial"/>
                <w:b w:val="0"/>
                <w:bCs w:val="0"/>
                <w:color w:val="000000"/>
                <w:sz w:val="18"/>
                <w:szCs w:val="18"/>
              </w:rPr>
              <w:t>Ethnic</w:t>
            </w:r>
          </w:p>
        </w:tc>
        <w:tc>
          <w:tcPr>
            <w:tcW w:w="2660" w:type="dxa"/>
            <w:tcBorders>
              <w:top w:val="single" w:sz="8" w:space="0" w:color="auto"/>
            </w:tcBorders>
          </w:tcPr>
          <w:p w14:paraId="5E4FC390" w14:textId="5AF120C3" w:rsidR="0030467E" w:rsidRPr="0030467E" w:rsidRDefault="00C1377A"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C1377A">
              <w:rPr>
                <w:rFonts w:ascii="Arial" w:hAnsi="Arial" w:cs="Arial"/>
                <w:color w:val="000000"/>
                <w:sz w:val="18"/>
                <w:szCs w:val="18"/>
              </w:rPr>
              <w:t>Java</w:t>
            </w:r>
          </w:p>
        </w:tc>
        <w:tc>
          <w:tcPr>
            <w:tcW w:w="1985" w:type="dxa"/>
            <w:tcBorders>
              <w:top w:val="single" w:sz="8" w:space="0" w:color="auto"/>
            </w:tcBorders>
          </w:tcPr>
          <w:p w14:paraId="350E61ED"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132</w:t>
            </w:r>
          </w:p>
        </w:tc>
        <w:tc>
          <w:tcPr>
            <w:tcW w:w="1187" w:type="dxa"/>
            <w:tcBorders>
              <w:top w:val="single" w:sz="8" w:space="0" w:color="auto"/>
            </w:tcBorders>
          </w:tcPr>
          <w:p w14:paraId="03CF892F"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82.5%</w:t>
            </w:r>
          </w:p>
        </w:tc>
      </w:tr>
      <w:tr w:rsidR="0030467E" w:rsidRPr="0030467E" w14:paraId="057650B2" w14:textId="77777777" w:rsidTr="006C5BF2">
        <w:trPr>
          <w:trHeight w:val="50"/>
        </w:trPr>
        <w:tc>
          <w:tcPr>
            <w:cnfStyle w:val="001000000000" w:firstRow="0" w:lastRow="0" w:firstColumn="1" w:lastColumn="0" w:oddVBand="0" w:evenVBand="0" w:oddHBand="0" w:evenHBand="0" w:firstRowFirstColumn="0" w:firstRowLastColumn="0" w:lastRowFirstColumn="0" w:lastRowLastColumn="0"/>
            <w:tcW w:w="2410" w:type="dxa"/>
            <w:vMerge/>
          </w:tcPr>
          <w:p w14:paraId="4B185B39"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tcPr>
          <w:p w14:paraId="0070823C" w14:textId="682D0E17" w:rsidR="0030467E" w:rsidRPr="0030467E" w:rsidRDefault="00C1377A"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C1377A">
              <w:rPr>
                <w:rFonts w:ascii="Arial" w:hAnsi="Arial" w:cs="Arial"/>
                <w:color w:val="000000"/>
                <w:sz w:val="18"/>
                <w:szCs w:val="18"/>
              </w:rPr>
              <w:t>Madurese</w:t>
            </w:r>
          </w:p>
        </w:tc>
        <w:tc>
          <w:tcPr>
            <w:tcW w:w="1985" w:type="dxa"/>
          </w:tcPr>
          <w:p w14:paraId="7740FA2E"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23</w:t>
            </w:r>
          </w:p>
        </w:tc>
        <w:tc>
          <w:tcPr>
            <w:tcW w:w="1187" w:type="dxa"/>
          </w:tcPr>
          <w:p w14:paraId="12CAB45F"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14.4%</w:t>
            </w:r>
          </w:p>
        </w:tc>
      </w:tr>
      <w:tr w:rsidR="0030467E" w:rsidRPr="0030467E" w14:paraId="32F80258" w14:textId="77777777" w:rsidTr="006C5BF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410" w:type="dxa"/>
            <w:vMerge/>
          </w:tcPr>
          <w:p w14:paraId="27026846"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tcPr>
          <w:p w14:paraId="22671455" w14:textId="6F3A5FB8"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Non Javanese and Madurese</w:t>
            </w:r>
          </w:p>
        </w:tc>
        <w:tc>
          <w:tcPr>
            <w:tcW w:w="1985" w:type="dxa"/>
          </w:tcPr>
          <w:p w14:paraId="6783BE9E"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5</w:t>
            </w:r>
          </w:p>
        </w:tc>
        <w:tc>
          <w:tcPr>
            <w:tcW w:w="1187" w:type="dxa"/>
          </w:tcPr>
          <w:p w14:paraId="4434A703"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3.1%</w:t>
            </w:r>
          </w:p>
        </w:tc>
      </w:tr>
      <w:tr w:rsidR="0030467E" w:rsidRPr="0030467E" w14:paraId="684C7834"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6F7EC527" w14:textId="77777777" w:rsidR="0030467E" w:rsidRPr="0030467E" w:rsidRDefault="0030467E" w:rsidP="0030467E">
            <w:pPr>
              <w:tabs>
                <w:tab w:val="left" w:pos="1900"/>
              </w:tabs>
              <w:spacing w:after="0"/>
              <w:rPr>
                <w:rFonts w:ascii="Arial" w:hAnsi="Arial" w:cs="Arial"/>
                <w:b w:val="0"/>
                <w:bCs w:val="0"/>
                <w:color w:val="000000"/>
                <w:sz w:val="18"/>
                <w:szCs w:val="18"/>
              </w:rPr>
            </w:pPr>
            <w:r w:rsidRPr="0030467E">
              <w:rPr>
                <w:rFonts w:ascii="Arial" w:hAnsi="Arial" w:cs="Arial"/>
                <w:b w:val="0"/>
                <w:bCs w:val="0"/>
                <w:color w:val="000000"/>
                <w:sz w:val="18"/>
                <w:szCs w:val="18"/>
              </w:rPr>
              <w:t>Total</w:t>
            </w:r>
          </w:p>
        </w:tc>
        <w:tc>
          <w:tcPr>
            <w:tcW w:w="2660" w:type="dxa"/>
          </w:tcPr>
          <w:p w14:paraId="6D5E6B8A"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85" w:type="dxa"/>
          </w:tcPr>
          <w:p w14:paraId="5A508F6F"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5F9B6A5E"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100%</w:t>
            </w:r>
          </w:p>
        </w:tc>
      </w:tr>
      <w:tr w:rsidR="0030467E" w:rsidRPr="0030467E" w14:paraId="3FF4F99D"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58AC5DD9" w14:textId="77777777" w:rsidR="0030467E" w:rsidRPr="0030467E" w:rsidRDefault="0030467E" w:rsidP="0030467E">
            <w:pPr>
              <w:tabs>
                <w:tab w:val="left" w:pos="1900"/>
              </w:tabs>
              <w:spacing w:after="0"/>
              <w:rPr>
                <w:rFonts w:ascii="Arial" w:hAnsi="Arial" w:cs="Arial"/>
                <w:b w:val="0"/>
                <w:bCs w:val="0"/>
                <w:color w:val="000000"/>
                <w:sz w:val="18"/>
                <w:szCs w:val="18"/>
              </w:rPr>
            </w:pPr>
            <w:r w:rsidRPr="0030467E">
              <w:rPr>
                <w:rFonts w:ascii="Arial" w:hAnsi="Arial" w:cs="Arial"/>
                <w:b w:val="0"/>
                <w:bCs w:val="0"/>
                <w:color w:val="000000"/>
                <w:sz w:val="18"/>
                <w:szCs w:val="18"/>
              </w:rPr>
              <w:t>Age</w:t>
            </w:r>
          </w:p>
        </w:tc>
        <w:tc>
          <w:tcPr>
            <w:tcW w:w="2660" w:type="dxa"/>
            <w:vAlign w:val="center"/>
          </w:tcPr>
          <w:p w14:paraId="67992A71" w14:textId="75DEB64E"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&lt; </w:t>
            </w:r>
            <w:r w:rsidR="006C5BF2" w:rsidRPr="006C5BF2">
              <w:rPr>
                <w:rFonts w:ascii="Arial" w:hAnsi="Arial" w:cs="Arial"/>
                <w:color w:val="000000"/>
                <w:sz w:val="18"/>
                <w:szCs w:val="18"/>
              </w:rPr>
              <w:t>30 years</w:t>
            </w:r>
            <w:r w:rsidR="00B0138E">
              <w:rPr>
                <w:rFonts w:ascii="Arial" w:hAnsi="Arial" w:cs="Arial"/>
                <w:color w:val="000000"/>
                <w:sz w:val="18"/>
                <w:szCs w:val="18"/>
              </w:rPr>
              <w:t xml:space="preserve"> </w:t>
            </w:r>
            <w:r w:rsidR="00B0138E" w:rsidRPr="00B0138E">
              <w:rPr>
                <w:rFonts w:ascii="Arial" w:hAnsi="Arial" w:cs="Arial"/>
                <w:color w:val="000000"/>
                <w:sz w:val="18"/>
                <w:szCs w:val="18"/>
              </w:rPr>
              <w:t>old</w:t>
            </w:r>
          </w:p>
        </w:tc>
        <w:tc>
          <w:tcPr>
            <w:tcW w:w="1985" w:type="dxa"/>
          </w:tcPr>
          <w:p w14:paraId="79FE1E5E"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39</w:t>
            </w:r>
          </w:p>
        </w:tc>
        <w:tc>
          <w:tcPr>
            <w:tcW w:w="1187" w:type="dxa"/>
          </w:tcPr>
          <w:p w14:paraId="24DFFCE1"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24.4%</w:t>
            </w:r>
          </w:p>
        </w:tc>
      </w:tr>
      <w:tr w:rsidR="0030467E" w:rsidRPr="0030467E" w14:paraId="03DB93EF" w14:textId="77777777" w:rsidTr="006C5BF2">
        <w:tc>
          <w:tcPr>
            <w:cnfStyle w:val="001000000000" w:firstRow="0" w:lastRow="0" w:firstColumn="1" w:lastColumn="0" w:oddVBand="0" w:evenVBand="0" w:oddHBand="0" w:evenHBand="0" w:firstRowFirstColumn="0" w:firstRowLastColumn="0" w:lastRowFirstColumn="0" w:lastRowLastColumn="0"/>
            <w:tcW w:w="2410" w:type="dxa"/>
            <w:vMerge/>
          </w:tcPr>
          <w:p w14:paraId="3418C684"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35847E8F" w14:textId="1A0DFE64"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30 - 35 </w:t>
            </w:r>
            <w:r w:rsidR="006C5BF2" w:rsidRPr="006C5BF2">
              <w:rPr>
                <w:rFonts w:ascii="Arial" w:hAnsi="Arial" w:cs="Arial"/>
                <w:color w:val="000000"/>
                <w:sz w:val="18"/>
                <w:szCs w:val="18"/>
              </w:rPr>
              <w:t>years</w:t>
            </w:r>
            <w:r w:rsidR="00B0138E">
              <w:rPr>
                <w:rFonts w:ascii="Arial" w:hAnsi="Arial" w:cs="Arial"/>
                <w:color w:val="000000"/>
                <w:sz w:val="18"/>
                <w:szCs w:val="18"/>
              </w:rPr>
              <w:t xml:space="preserve"> </w:t>
            </w:r>
            <w:r w:rsidR="00B0138E" w:rsidRPr="00B0138E">
              <w:rPr>
                <w:rFonts w:ascii="Arial" w:hAnsi="Arial" w:cs="Arial"/>
                <w:color w:val="000000"/>
                <w:sz w:val="18"/>
                <w:szCs w:val="18"/>
              </w:rPr>
              <w:t>old</w:t>
            </w:r>
          </w:p>
        </w:tc>
        <w:tc>
          <w:tcPr>
            <w:tcW w:w="1985" w:type="dxa"/>
          </w:tcPr>
          <w:p w14:paraId="36F80E2A"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81</w:t>
            </w:r>
          </w:p>
        </w:tc>
        <w:tc>
          <w:tcPr>
            <w:tcW w:w="1187" w:type="dxa"/>
          </w:tcPr>
          <w:p w14:paraId="65442F68"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50.6%</w:t>
            </w:r>
          </w:p>
        </w:tc>
      </w:tr>
      <w:tr w:rsidR="0030467E" w:rsidRPr="0030467E" w14:paraId="1EDBE58A"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14:paraId="19C6E190"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7DC80B74" w14:textId="5DC799B6"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36 - 40 </w:t>
            </w:r>
            <w:r w:rsidR="006C5BF2" w:rsidRPr="006C5BF2">
              <w:rPr>
                <w:rFonts w:ascii="Arial" w:hAnsi="Arial" w:cs="Arial"/>
                <w:color w:val="000000"/>
                <w:sz w:val="18"/>
                <w:szCs w:val="18"/>
              </w:rPr>
              <w:t>years</w:t>
            </w:r>
            <w:r w:rsidR="00B0138E">
              <w:rPr>
                <w:rFonts w:ascii="Arial" w:hAnsi="Arial" w:cs="Arial"/>
                <w:color w:val="000000"/>
                <w:sz w:val="18"/>
                <w:szCs w:val="18"/>
              </w:rPr>
              <w:t xml:space="preserve"> </w:t>
            </w:r>
            <w:r w:rsidR="00B0138E" w:rsidRPr="00B0138E">
              <w:rPr>
                <w:rFonts w:ascii="Arial" w:hAnsi="Arial" w:cs="Arial"/>
                <w:color w:val="000000"/>
                <w:sz w:val="18"/>
                <w:szCs w:val="18"/>
              </w:rPr>
              <w:t>old</w:t>
            </w:r>
          </w:p>
        </w:tc>
        <w:tc>
          <w:tcPr>
            <w:tcW w:w="1985" w:type="dxa"/>
          </w:tcPr>
          <w:p w14:paraId="7E6C5F8B"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17</w:t>
            </w:r>
          </w:p>
        </w:tc>
        <w:tc>
          <w:tcPr>
            <w:tcW w:w="1187" w:type="dxa"/>
          </w:tcPr>
          <w:p w14:paraId="1E9A41D2"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10.6%</w:t>
            </w:r>
          </w:p>
        </w:tc>
      </w:tr>
      <w:tr w:rsidR="0030467E" w:rsidRPr="0030467E" w14:paraId="1727886D" w14:textId="77777777" w:rsidTr="006C5BF2">
        <w:tc>
          <w:tcPr>
            <w:cnfStyle w:val="001000000000" w:firstRow="0" w:lastRow="0" w:firstColumn="1" w:lastColumn="0" w:oddVBand="0" w:evenVBand="0" w:oddHBand="0" w:evenHBand="0" w:firstRowFirstColumn="0" w:firstRowLastColumn="0" w:lastRowFirstColumn="0" w:lastRowLastColumn="0"/>
            <w:tcW w:w="2410" w:type="dxa"/>
            <w:vMerge/>
          </w:tcPr>
          <w:p w14:paraId="7501A736"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5B78B8C7" w14:textId="13529DF0"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41 – 45 </w:t>
            </w:r>
            <w:r w:rsidR="006C5BF2" w:rsidRPr="006C5BF2">
              <w:rPr>
                <w:rFonts w:ascii="Arial" w:hAnsi="Arial" w:cs="Arial"/>
                <w:color w:val="000000"/>
                <w:sz w:val="18"/>
                <w:szCs w:val="18"/>
              </w:rPr>
              <w:t>years</w:t>
            </w:r>
            <w:r w:rsidR="00B0138E">
              <w:rPr>
                <w:rFonts w:ascii="Arial" w:hAnsi="Arial" w:cs="Arial"/>
                <w:color w:val="000000"/>
                <w:sz w:val="18"/>
                <w:szCs w:val="18"/>
              </w:rPr>
              <w:t xml:space="preserve"> </w:t>
            </w:r>
            <w:r w:rsidR="00B0138E" w:rsidRPr="00B0138E">
              <w:rPr>
                <w:rFonts w:ascii="Arial" w:hAnsi="Arial" w:cs="Arial"/>
                <w:color w:val="000000"/>
                <w:sz w:val="18"/>
                <w:szCs w:val="18"/>
              </w:rPr>
              <w:t>old</w:t>
            </w:r>
          </w:p>
        </w:tc>
        <w:tc>
          <w:tcPr>
            <w:tcW w:w="1985" w:type="dxa"/>
          </w:tcPr>
          <w:p w14:paraId="4155955E"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11</w:t>
            </w:r>
          </w:p>
        </w:tc>
        <w:tc>
          <w:tcPr>
            <w:tcW w:w="1187" w:type="dxa"/>
          </w:tcPr>
          <w:p w14:paraId="0B500048"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6.9%</w:t>
            </w:r>
          </w:p>
        </w:tc>
      </w:tr>
      <w:tr w:rsidR="0030467E" w:rsidRPr="0030467E" w14:paraId="0CCFDE83"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14:paraId="62A96EE6"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19105B54" w14:textId="005AE381"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&gt; 46 </w:t>
            </w:r>
            <w:r w:rsidR="006C5BF2" w:rsidRPr="006C5BF2">
              <w:rPr>
                <w:rFonts w:ascii="Arial" w:hAnsi="Arial" w:cs="Arial"/>
                <w:color w:val="000000"/>
                <w:sz w:val="18"/>
                <w:szCs w:val="18"/>
              </w:rPr>
              <w:t>years</w:t>
            </w:r>
            <w:r w:rsidR="00B0138E">
              <w:rPr>
                <w:rFonts w:ascii="Arial" w:hAnsi="Arial" w:cs="Arial"/>
                <w:color w:val="000000"/>
                <w:sz w:val="18"/>
                <w:szCs w:val="18"/>
              </w:rPr>
              <w:t xml:space="preserve"> </w:t>
            </w:r>
            <w:r w:rsidR="00B0138E" w:rsidRPr="00B0138E">
              <w:rPr>
                <w:rFonts w:ascii="Arial" w:hAnsi="Arial" w:cs="Arial"/>
                <w:color w:val="000000"/>
                <w:sz w:val="18"/>
                <w:szCs w:val="18"/>
              </w:rPr>
              <w:t>old</w:t>
            </w:r>
          </w:p>
        </w:tc>
        <w:tc>
          <w:tcPr>
            <w:tcW w:w="1985" w:type="dxa"/>
          </w:tcPr>
          <w:p w14:paraId="238C5CF7"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12</w:t>
            </w:r>
          </w:p>
        </w:tc>
        <w:tc>
          <w:tcPr>
            <w:tcW w:w="1187" w:type="dxa"/>
          </w:tcPr>
          <w:p w14:paraId="5AD73317"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7.5%</w:t>
            </w:r>
          </w:p>
        </w:tc>
      </w:tr>
      <w:tr w:rsidR="0030467E" w:rsidRPr="0030467E" w14:paraId="4B2B8909"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1D98034F" w14:textId="77777777" w:rsidR="0030467E" w:rsidRPr="0030467E" w:rsidRDefault="0030467E" w:rsidP="0030467E">
            <w:pPr>
              <w:tabs>
                <w:tab w:val="left" w:pos="1900"/>
              </w:tabs>
              <w:spacing w:after="0"/>
              <w:rPr>
                <w:rFonts w:ascii="Arial" w:hAnsi="Arial" w:cs="Arial"/>
                <w:b w:val="0"/>
                <w:bCs w:val="0"/>
                <w:color w:val="000000"/>
                <w:sz w:val="18"/>
                <w:szCs w:val="18"/>
              </w:rPr>
            </w:pPr>
            <w:r w:rsidRPr="0030467E">
              <w:rPr>
                <w:rFonts w:ascii="Arial" w:hAnsi="Arial" w:cs="Arial"/>
                <w:b w:val="0"/>
                <w:bCs w:val="0"/>
                <w:color w:val="000000"/>
                <w:sz w:val="18"/>
                <w:szCs w:val="18"/>
              </w:rPr>
              <w:t>Total</w:t>
            </w:r>
          </w:p>
        </w:tc>
        <w:tc>
          <w:tcPr>
            <w:tcW w:w="2660" w:type="dxa"/>
            <w:vAlign w:val="center"/>
          </w:tcPr>
          <w:p w14:paraId="6BC3BE9F"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85" w:type="dxa"/>
          </w:tcPr>
          <w:p w14:paraId="4F74BA32"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4C17E150"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100%</w:t>
            </w:r>
          </w:p>
        </w:tc>
      </w:tr>
      <w:tr w:rsidR="0030467E" w:rsidRPr="0030467E" w14:paraId="216A804D"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60350957" w14:textId="5E11EB88" w:rsidR="0030467E" w:rsidRPr="005466D4" w:rsidRDefault="005466D4" w:rsidP="0030467E">
            <w:pPr>
              <w:tabs>
                <w:tab w:val="left" w:pos="1900"/>
              </w:tabs>
              <w:spacing w:after="0"/>
              <w:rPr>
                <w:rFonts w:ascii="Arial" w:hAnsi="Arial" w:cs="Arial"/>
                <w:b w:val="0"/>
                <w:bCs w:val="0"/>
                <w:color w:val="000000"/>
                <w:sz w:val="18"/>
                <w:szCs w:val="18"/>
              </w:rPr>
            </w:pPr>
            <w:r w:rsidRPr="005466D4">
              <w:rPr>
                <w:rFonts w:ascii="Arial" w:hAnsi="Arial" w:cs="Arial"/>
                <w:b w:val="0"/>
                <w:bCs w:val="0"/>
                <w:color w:val="000000"/>
                <w:sz w:val="18"/>
                <w:szCs w:val="18"/>
              </w:rPr>
              <w:t xml:space="preserve">Education Level </w:t>
            </w:r>
          </w:p>
        </w:tc>
        <w:tc>
          <w:tcPr>
            <w:tcW w:w="2660" w:type="dxa"/>
          </w:tcPr>
          <w:p w14:paraId="6DB43E19" w14:textId="7D154F8A"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Middle School-High School</w:t>
            </w:r>
          </w:p>
        </w:tc>
        <w:tc>
          <w:tcPr>
            <w:tcW w:w="1985" w:type="dxa"/>
          </w:tcPr>
          <w:p w14:paraId="36BF29B6"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13</w:t>
            </w:r>
          </w:p>
        </w:tc>
        <w:tc>
          <w:tcPr>
            <w:tcW w:w="1187" w:type="dxa"/>
          </w:tcPr>
          <w:p w14:paraId="5EB002DB"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sz w:val="18"/>
                <w:szCs w:val="18"/>
              </w:rPr>
              <w:t>8.1%</w:t>
            </w:r>
          </w:p>
        </w:tc>
      </w:tr>
      <w:tr w:rsidR="0030467E" w:rsidRPr="0030467E" w14:paraId="480E8FD9" w14:textId="77777777" w:rsidTr="006C5BF2">
        <w:trPr>
          <w:trHeight w:val="50"/>
        </w:trPr>
        <w:tc>
          <w:tcPr>
            <w:cnfStyle w:val="001000000000" w:firstRow="0" w:lastRow="0" w:firstColumn="1" w:lastColumn="0" w:oddVBand="0" w:evenVBand="0" w:oddHBand="0" w:evenHBand="0" w:firstRowFirstColumn="0" w:firstRowLastColumn="0" w:lastRowFirstColumn="0" w:lastRowLastColumn="0"/>
            <w:tcW w:w="2410" w:type="dxa"/>
            <w:vMerge/>
          </w:tcPr>
          <w:p w14:paraId="0DC8BD4D"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tcPr>
          <w:p w14:paraId="6912F6B5" w14:textId="175B6410" w:rsidR="0030467E" w:rsidRPr="0030467E" w:rsidRDefault="006C5BF2"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Undergraduate</w:t>
            </w:r>
          </w:p>
        </w:tc>
        <w:tc>
          <w:tcPr>
            <w:tcW w:w="1985" w:type="dxa"/>
          </w:tcPr>
          <w:p w14:paraId="178F5F63"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89</w:t>
            </w:r>
          </w:p>
        </w:tc>
        <w:tc>
          <w:tcPr>
            <w:tcW w:w="1187" w:type="dxa"/>
          </w:tcPr>
          <w:p w14:paraId="724B2670"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55.6%</w:t>
            </w:r>
          </w:p>
        </w:tc>
      </w:tr>
      <w:tr w:rsidR="0030467E" w:rsidRPr="0030467E" w14:paraId="2DB95C3F"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14:paraId="71B146BB"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tcPr>
          <w:p w14:paraId="38F3580A" w14:textId="5B0B55CE"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Postgraduate</w:t>
            </w:r>
          </w:p>
        </w:tc>
        <w:tc>
          <w:tcPr>
            <w:tcW w:w="1985" w:type="dxa"/>
          </w:tcPr>
          <w:p w14:paraId="6A8544E2"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58</w:t>
            </w:r>
          </w:p>
        </w:tc>
        <w:tc>
          <w:tcPr>
            <w:tcW w:w="1187" w:type="dxa"/>
          </w:tcPr>
          <w:p w14:paraId="15B0765C"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36.3%</w:t>
            </w:r>
          </w:p>
        </w:tc>
      </w:tr>
      <w:tr w:rsidR="0030467E" w:rsidRPr="0030467E" w14:paraId="163AB854"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3B14B8E6" w14:textId="77777777" w:rsidR="0030467E" w:rsidRPr="0030467E" w:rsidRDefault="0030467E" w:rsidP="0030467E">
            <w:pPr>
              <w:tabs>
                <w:tab w:val="left" w:pos="1900"/>
              </w:tabs>
              <w:spacing w:after="0"/>
              <w:rPr>
                <w:rFonts w:ascii="Arial" w:hAnsi="Arial" w:cs="Arial"/>
                <w:color w:val="000000"/>
                <w:sz w:val="18"/>
                <w:szCs w:val="18"/>
              </w:rPr>
            </w:pPr>
            <w:r w:rsidRPr="0030467E">
              <w:rPr>
                <w:rFonts w:ascii="Arial" w:hAnsi="Arial" w:cs="Arial"/>
                <w:b w:val="0"/>
                <w:bCs w:val="0"/>
                <w:color w:val="000000"/>
                <w:sz w:val="18"/>
                <w:szCs w:val="18"/>
              </w:rPr>
              <w:t>Total</w:t>
            </w:r>
          </w:p>
        </w:tc>
        <w:tc>
          <w:tcPr>
            <w:tcW w:w="2660" w:type="dxa"/>
          </w:tcPr>
          <w:p w14:paraId="25062B7E"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85" w:type="dxa"/>
          </w:tcPr>
          <w:p w14:paraId="78BF55BD"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5F49331D"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color w:val="000000"/>
                <w:sz w:val="18"/>
                <w:szCs w:val="18"/>
              </w:rPr>
              <w:t>100%</w:t>
            </w:r>
          </w:p>
        </w:tc>
      </w:tr>
      <w:tr w:rsidR="0030467E" w:rsidRPr="0030467E" w14:paraId="7B846A30"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Pr>
          <w:p w14:paraId="65BE2B5B" w14:textId="32986B14" w:rsidR="0030467E" w:rsidRPr="0030467E" w:rsidRDefault="006C5BF2" w:rsidP="0030467E">
            <w:pPr>
              <w:tabs>
                <w:tab w:val="left" w:pos="1900"/>
              </w:tabs>
              <w:spacing w:after="0"/>
              <w:rPr>
                <w:rFonts w:ascii="Arial" w:hAnsi="Arial" w:cs="Arial"/>
                <w:b w:val="0"/>
                <w:bCs w:val="0"/>
                <w:color w:val="000000"/>
                <w:sz w:val="18"/>
                <w:szCs w:val="18"/>
              </w:rPr>
            </w:pPr>
            <w:r w:rsidRPr="006C5BF2">
              <w:rPr>
                <w:rFonts w:ascii="Arial" w:hAnsi="Arial" w:cs="Arial"/>
                <w:b w:val="0"/>
                <w:bCs w:val="0"/>
                <w:color w:val="000000"/>
                <w:sz w:val="18"/>
                <w:szCs w:val="18"/>
              </w:rPr>
              <w:t>Employment Status</w:t>
            </w:r>
          </w:p>
        </w:tc>
        <w:tc>
          <w:tcPr>
            <w:tcW w:w="2660" w:type="dxa"/>
            <w:vAlign w:val="center"/>
          </w:tcPr>
          <w:p w14:paraId="4B922EC7" w14:textId="77957D9B"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Housewife</w:t>
            </w:r>
          </w:p>
        </w:tc>
        <w:tc>
          <w:tcPr>
            <w:tcW w:w="1985" w:type="dxa"/>
          </w:tcPr>
          <w:p w14:paraId="421977A3"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35</w:t>
            </w:r>
          </w:p>
        </w:tc>
        <w:tc>
          <w:tcPr>
            <w:tcW w:w="1187" w:type="dxa"/>
          </w:tcPr>
          <w:p w14:paraId="660F7EE8"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color w:val="000000"/>
                <w:sz w:val="18"/>
                <w:szCs w:val="18"/>
              </w:rPr>
              <w:t>21.9%</w:t>
            </w:r>
          </w:p>
        </w:tc>
      </w:tr>
      <w:tr w:rsidR="0030467E" w:rsidRPr="0030467E" w14:paraId="482CE554" w14:textId="77777777" w:rsidTr="006C5BF2">
        <w:tc>
          <w:tcPr>
            <w:cnfStyle w:val="001000000000" w:firstRow="0" w:lastRow="0" w:firstColumn="1" w:lastColumn="0" w:oddVBand="0" w:evenVBand="0" w:oddHBand="0" w:evenHBand="0" w:firstRowFirstColumn="0" w:firstRowLastColumn="0" w:lastRowFirstColumn="0" w:lastRowLastColumn="0"/>
            <w:tcW w:w="2410" w:type="dxa"/>
            <w:vMerge/>
          </w:tcPr>
          <w:p w14:paraId="21EAA076"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vAlign w:val="center"/>
          </w:tcPr>
          <w:p w14:paraId="411A8D6F" w14:textId="5FF69376" w:rsidR="0030467E" w:rsidRPr="0030467E" w:rsidRDefault="006C5BF2"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Entrepreneur</w:t>
            </w:r>
          </w:p>
        </w:tc>
        <w:tc>
          <w:tcPr>
            <w:tcW w:w="1985" w:type="dxa"/>
          </w:tcPr>
          <w:p w14:paraId="32B0A880"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27</w:t>
            </w:r>
          </w:p>
        </w:tc>
        <w:tc>
          <w:tcPr>
            <w:tcW w:w="1187" w:type="dxa"/>
          </w:tcPr>
          <w:p w14:paraId="3E3D13C9"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16.9%</w:t>
            </w:r>
          </w:p>
        </w:tc>
      </w:tr>
      <w:tr w:rsidR="0030467E" w:rsidRPr="0030467E" w14:paraId="288AABA1"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14:paraId="7D66A326"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vAlign w:val="center"/>
          </w:tcPr>
          <w:p w14:paraId="658DEEA0" w14:textId="1FADC842"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Private employees</w:t>
            </w:r>
          </w:p>
        </w:tc>
        <w:tc>
          <w:tcPr>
            <w:tcW w:w="1985" w:type="dxa"/>
          </w:tcPr>
          <w:p w14:paraId="110859DA"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36</w:t>
            </w:r>
          </w:p>
        </w:tc>
        <w:tc>
          <w:tcPr>
            <w:tcW w:w="1187" w:type="dxa"/>
          </w:tcPr>
          <w:p w14:paraId="086BBEFD"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22.5%</w:t>
            </w:r>
          </w:p>
        </w:tc>
      </w:tr>
      <w:tr w:rsidR="0030467E" w:rsidRPr="0030467E" w14:paraId="70331541" w14:textId="77777777" w:rsidTr="006C5BF2">
        <w:tc>
          <w:tcPr>
            <w:cnfStyle w:val="001000000000" w:firstRow="0" w:lastRow="0" w:firstColumn="1" w:lastColumn="0" w:oddVBand="0" w:evenVBand="0" w:oddHBand="0" w:evenHBand="0" w:firstRowFirstColumn="0" w:firstRowLastColumn="0" w:lastRowFirstColumn="0" w:lastRowLastColumn="0"/>
            <w:tcW w:w="2410" w:type="dxa"/>
            <w:vMerge/>
          </w:tcPr>
          <w:p w14:paraId="6AE71069"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vAlign w:val="center"/>
          </w:tcPr>
          <w:p w14:paraId="3D6D6C94" w14:textId="5DA1710D" w:rsidR="0030467E" w:rsidRPr="0030467E" w:rsidRDefault="006C5BF2"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Government employees</w:t>
            </w:r>
          </w:p>
        </w:tc>
        <w:tc>
          <w:tcPr>
            <w:tcW w:w="1985" w:type="dxa"/>
          </w:tcPr>
          <w:p w14:paraId="29EB3AEA"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62</w:t>
            </w:r>
          </w:p>
        </w:tc>
        <w:tc>
          <w:tcPr>
            <w:tcW w:w="1187" w:type="dxa"/>
          </w:tcPr>
          <w:p w14:paraId="403FF1FC"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38.8%</w:t>
            </w:r>
          </w:p>
        </w:tc>
      </w:tr>
      <w:tr w:rsidR="0030467E" w:rsidRPr="0030467E" w14:paraId="6FC59D14"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2C34E1B" w14:textId="77777777" w:rsidR="0030467E" w:rsidRPr="0030467E" w:rsidRDefault="0030467E" w:rsidP="0030467E">
            <w:pPr>
              <w:tabs>
                <w:tab w:val="left" w:pos="1900"/>
              </w:tabs>
              <w:spacing w:after="0"/>
              <w:rPr>
                <w:rFonts w:ascii="Arial" w:hAnsi="Arial" w:cs="Arial"/>
                <w:b w:val="0"/>
                <w:bCs w:val="0"/>
                <w:color w:val="000000"/>
                <w:sz w:val="18"/>
                <w:szCs w:val="18"/>
              </w:rPr>
            </w:pPr>
            <w:r w:rsidRPr="0030467E">
              <w:rPr>
                <w:rFonts w:ascii="Arial" w:hAnsi="Arial" w:cs="Arial"/>
                <w:b w:val="0"/>
                <w:bCs w:val="0"/>
                <w:color w:val="000000"/>
                <w:sz w:val="18"/>
                <w:szCs w:val="18"/>
              </w:rPr>
              <w:t>Total</w:t>
            </w:r>
          </w:p>
        </w:tc>
        <w:tc>
          <w:tcPr>
            <w:tcW w:w="2660" w:type="dxa"/>
            <w:vAlign w:val="center"/>
          </w:tcPr>
          <w:p w14:paraId="49984670"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985" w:type="dxa"/>
          </w:tcPr>
          <w:p w14:paraId="71D30E6D"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48DD6056"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30467E" w:rsidRPr="0030467E" w14:paraId="16886DDB"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0B28004E" w14:textId="06C9C750" w:rsidR="0030467E" w:rsidRPr="0030467E" w:rsidRDefault="006C5BF2" w:rsidP="0030467E">
            <w:pPr>
              <w:tabs>
                <w:tab w:val="left" w:pos="1900"/>
              </w:tabs>
              <w:spacing w:after="0"/>
              <w:rPr>
                <w:rFonts w:ascii="Arial" w:hAnsi="Arial" w:cs="Arial"/>
                <w:color w:val="000000"/>
                <w:sz w:val="18"/>
                <w:szCs w:val="18"/>
              </w:rPr>
            </w:pPr>
            <w:r w:rsidRPr="006C5BF2">
              <w:rPr>
                <w:rFonts w:ascii="Arial" w:hAnsi="Arial" w:cs="Arial"/>
                <w:b w:val="0"/>
                <w:bCs w:val="0"/>
                <w:color w:val="000000"/>
                <w:sz w:val="18"/>
                <w:szCs w:val="18"/>
              </w:rPr>
              <w:t>Family Structure</w:t>
            </w:r>
          </w:p>
        </w:tc>
        <w:tc>
          <w:tcPr>
            <w:tcW w:w="2660" w:type="dxa"/>
            <w:vAlign w:val="center"/>
          </w:tcPr>
          <w:p w14:paraId="18A06384"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Single Parent</w:t>
            </w:r>
          </w:p>
        </w:tc>
        <w:tc>
          <w:tcPr>
            <w:tcW w:w="1985" w:type="dxa"/>
          </w:tcPr>
          <w:p w14:paraId="5C1674C0"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5</w:t>
            </w:r>
          </w:p>
        </w:tc>
        <w:tc>
          <w:tcPr>
            <w:tcW w:w="1187" w:type="dxa"/>
          </w:tcPr>
          <w:p w14:paraId="6489D39F"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3.1%</w:t>
            </w:r>
          </w:p>
        </w:tc>
      </w:tr>
      <w:tr w:rsidR="0030467E" w:rsidRPr="0030467E" w14:paraId="410052EB"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EB1E0A" w14:textId="77777777" w:rsidR="0030467E" w:rsidRPr="0030467E" w:rsidRDefault="0030467E" w:rsidP="0030467E">
            <w:pPr>
              <w:tabs>
                <w:tab w:val="left" w:pos="1900"/>
              </w:tabs>
              <w:spacing w:after="0"/>
              <w:rPr>
                <w:rFonts w:ascii="Arial" w:hAnsi="Arial" w:cs="Arial"/>
                <w:b w:val="0"/>
                <w:bCs w:val="0"/>
                <w:color w:val="000000"/>
                <w:sz w:val="18"/>
                <w:szCs w:val="18"/>
              </w:rPr>
            </w:pPr>
          </w:p>
        </w:tc>
        <w:tc>
          <w:tcPr>
            <w:tcW w:w="2660" w:type="dxa"/>
            <w:vAlign w:val="center"/>
          </w:tcPr>
          <w:p w14:paraId="78EC10F0" w14:textId="0984C35E"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Complete</w:t>
            </w:r>
          </w:p>
        </w:tc>
        <w:tc>
          <w:tcPr>
            <w:tcW w:w="1985" w:type="dxa"/>
          </w:tcPr>
          <w:p w14:paraId="1352C6F1"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155</w:t>
            </w:r>
          </w:p>
        </w:tc>
        <w:tc>
          <w:tcPr>
            <w:tcW w:w="1187" w:type="dxa"/>
          </w:tcPr>
          <w:p w14:paraId="69A6D9D9"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96.9%</w:t>
            </w:r>
          </w:p>
        </w:tc>
      </w:tr>
      <w:tr w:rsidR="0030467E" w:rsidRPr="0030467E" w14:paraId="69F91739"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4479C93A" w14:textId="77777777" w:rsidR="0030467E" w:rsidRPr="0030467E" w:rsidRDefault="0030467E" w:rsidP="0030467E">
            <w:pPr>
              <w:tabs>
                <w:tab w:val="left" w:pos="1900"/>
              </w:tabs>
              <w:spacing w:after="0"/>
              <w:rPr>
                <w:rFonts w:ascii="Arial" w:hAnsi="Arial" w:cs="Arial"/>
                <w:b w:val="0"/>
                <w:bCs w:val="0"/>
                <w:color w:val="000000"/>
                <w:sz w:val="18"/>
                <w:szCs w:val="18"/>
              </w:rPr>
            </w:pPr>
            <w:r w:rsidRPr="0030467E">
              <w:rPr>
                <w:rFonts w:ascii="Arial" w:hAnsi="Arial" w:cs="Arial"/>
                <w:b w:val="0"/>
                <w:bCs w:val="0"/>
                <w:color w:val="000000"/>
                <w:sz w:val="18"/>
                <w:szCs w:val="18"/>
              </w:rPr>
              <w:t>Total</w:t>
            </w:r>
          </w:p>
        </w:tc>
        <w:tc>
          <w:tcPr>
            <w:tcW w:w="2660" w:type="dxa"/>
            <w:vAlign w:val="center"/>
          </w:tcPr>
          <w:p w14:paraId="0F299755"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85" w:type="dxa"/>
          </w:tcPr>
          <w:p w14:paraId="499F4283"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7DC782FD"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30467E" w:rsidRPr="0030467E" w14:paraId="3A299350"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3FCD487" w14:textId="67BE2B30" w:rsidR="0030467E" w:rsidRPr="0030467E" w:rsidRDefault="00B0138E" w:rsidP="0030467E">
            <w:pPr>
              <w:tabs>
                <w:tab w:val="left" w:pos="1900"/>
              </w:tabs>
              <w:spacing w:after="0"/>
              <w:rPr>
                <w:rFonts w:ascii="Arial" w:hAnsi="Arial" w:cs="Arial"/>
                <w:b w:val="0"/>
                <w:bCs w:val="0"/>
                <w:color w:val="000000"/>
                <w:sz w:val="18"/>
                <w:szCs w:val="18"/>
              </w:rPr>
            </w:pPr>
            <w:r>
              <w:rPr>
                <w:rFonts w:ascii="Arial" w:hAnsi="Arial" w:cs="Arial"/>
                <w:b w:val="0"/>
                <w:bCs w:val="0"/>
                <w:color w:val="000000"/>
                <w:sz w:val="18"/>
                <w:szCs w:val="18"/>
              </w:rPr>
              <w:t xml:space="preserve">Number of </w:t>
            </w:r>
            <w:r w:rsidR="006C5BF2">
              <w:rPr>
                <w:rFonts w:ascii="Arial" w:hAnsi="Arial" w:cs="Arial"/>
                <w:b w:val="0"/>
                <w:bCs w:val="0"/>
                <w:color w:val="000000"/>
                <w:sz w:val="18"/>
                <w:szCs w:val="18"/>
              </w:rPr>
              <w:t>Children</w:t>
            </w:r>
          </w:p>
        </w:tc>
        <w:tc>
          <w:tcPr>
            <w:tcW w:w="2660" w:type="dxa"/>
            <w:vAlign w:val="center"/>
          </w:tcPr>
          <w:p w14:paraId="65720B51" w14:textId="62CE71CE" w:rsidR="0030467E" w:rsidRPr="0030467E" w:rsidRDefault="006C5BF2"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5BF2">
              <w:rPr>
                <w:rFonts w:ascii="Arial" w:hAnsi="Arial" w:cs="Arial"/>
                <w:color w:val="000000"/>
                <w:sz w:val="18"/>
                <w:szCs w:val="18"/>
              </w:rPr>
              <w:t>Have no children yet</w:t>
            </w:r>
          </w:p>
        </w:tc>
        <w:tc>
          <w:tcPr>
            <w:tcW w:w="1985" w:type="dxa"/>
          </w:tcPr>
          <w:p w14:paraId="63291F2E"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17</w:t>
            </w:r>
          </w:p>
        </w:tc>
        <w:tc>
          <w:tcPr>
            <w:tcW w:w="1187" w:type="dxa"/>
          </w:tcPr>
          <w:p w14:paraId="3B9E121C"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sz w:val="18"/>
                <w:szCs w:val="18"/>
              </w:rPr>
              <w:t>10.6%</w:t>
            </w:r>
          </w:p>
        </w:tc>
      </w:tr>
      <w:tr w:rsidR="0030467E" w:rsidRPr="0030467E" w14:paraId="4AAEA126"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6805476A"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2D91A82B" w14:textId="64B9A78A"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1 </w:t>
            </w:r>
            <w:r w:rsidR="006C5BF2" w:rsidRPr="006C5BF2">
              <w:rPr>
                <w:rFonts w:ascii="Arial" w:hAnsi="Arial" w:cs="Arial"/>
                <w:color w:val="000000"/>
                <w:sz w:val="18"/>
                <w:szCs w:val="18"/>
              </w:rPr>
              <w:t>Child</w:t>
            </w:r>
          </w:p>
        </w:tc>
        <w:tc>
          <w:tcPr>
            <w:tcW w:w="1985" w:type="dxa"/>
          </w:tcPr>
          <w:p w14:paraId="47ED3A5C"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45</w:t>
            </w:r>
          </w:p>
        </w:tc>
        <w:tc>
          <w:tcPr>
            <w:tcW w:w="1187" w:type="dxa"/>
          </w:tcPr>
          <w:p w14:paraId="72E4B2DC"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28.1%</w:t>
            </w:r>
          </w:p>
        </w:tc>
      </w:tr>
      <w:tr w:rsidR="0030467E" w:rsidRPr="0030467E" w14:paraId="71E7D595"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8691921"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62F5D729" w14:textId="77C1CD8A"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2 </w:t>
            </w:r>
            <w:r w:rsidR="006C5BF2">
              <w:rPr>
                <w:rFonts w:ascii="Arial" w:hAnsi="Arial" w:cs="Arial"/>
                <w:color w:val="000000"/>
                <w:sz w:val="18"/>
                <w:szCs w:val="18"/>
              </w:rPr>
              <w:t>C</w:t>
            </w:r>
            <w:r w:rsidR="006C5BF2" w:rsidRPr="006C5BF2">
              <w:rPr>
                <w:rFonts w:ascii="Arial" w:hAnsi="Arial" w:cs="Arial"/>
                <w:color w:val="000000"/>
                <w:sz w:val="18"/>
                <w:szCs w:val="18"/>
              </w:rPr>
              <w:t>hildren</w:t>
            </w:r>
          </w:p>
        </w:tc>
        <w:tc>
          <w:tcPr>
            <w:tcW w:w="1985" w:type="dxa"/>
          </w:tcPr>
          <w:p w14:paraId="0C4C2760"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67</w:t>
            </w:r>
          </w:p>
        </w:tc>
        <w:tc>
          <w:tcPr>
            <w:tcW w:w="1187" w:type="dxa"/>
          </w:tcPr>
          <w:p w14:paraId="608F3B6E"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41.9%</w:t>
            </w:r>
          </w:p>
        </w:tc>
      </w:tr>
      <w:tr w:rsidR="0030467E" w:rsidRPr="0030467E" w14:paraId="35DCDE3D"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65F9A12C"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34A9127E" w14:textId="5A67902C"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3 </w:t>
            </w:r>
            <w:r w:rsidR="006C5BF2">
              <w:rPr>
                <w:rFonts w:ascii="Arial" w:hAnsi="Arial" w:cs="Arial"/>
                <w:color w:val="000000"/>
                <w:sz w:val="18"/>
                <w:szCs w:val="18"/>
              </w:rPr>
              <w:t>C</w:t>
            </w:r>
            <w:r w:rsidR="006C5BF2" w:rsidRPr="006C5BF2">
              <w:rPr>
                <w:rFonts w:ascii="Arial" w:hAnsi="Arial" w:cs="Arial"/>
                <w:color w:val="000000"/>
                <w:sz w:val="18"/>
                <w:szCs w:val="18"/>
              </w:rPr>
              <w:t>hildren</w:t>
            </w:r>
          </w:p>
        </w:tc>
        <w:tc>
          <w:tcPr>
            <w:tcW w:w="1985" w:type="dxa"/>
          </w:tcPr>
          <w:p w14:paraId="553728C4"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25</w:t>
            </w:r>
          </w:p>
        </w:tc>
        <w:tc>
          <w:tcPr>
            <w:tcW w:w="1187" w:type="dxa"/>
          </w:tcPr>
          <w:p w14:paraId="4023BB7F"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15.6%</w:t>
            </w:r>
          </w:p>
        </w:tc>
      </w:tr>
      <w:tr w:rsidR="0030467E" w:rsidRPr="0030467E" w14:paraId="536E1AAC" w14:textId="77777777" w:rsidTr="006C5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546A199"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vAlign w:val="center"/>
          </w:tcPr>
          <w:p w14:paraId="31B269D0" w14:textId="37826C38"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 xml:space="preserve">&gt; 3 </w:t>
            </w:r>
            <w:r w:rsidR="006C5BF2">
              <w:rPr>
                <w:rFonts w:ascii="Arial" w:hAnsi="Arial" w:cs="Arial"/>
                <w:color w:val="000000"/>
                <w:sz w:val="18"/>
                <w:szCs w:val="18"/>
              </w:rPr>
              <w:t>C</w:t>
            </w:r>
            <w:r w:rsidR="006C5BF2" w:rsidRPr="006C5BF2">
              <w:rPr>
                <w:rFonts w:ascii="Arial" w:hAnsi="Arial" w:cs="Arial"/>
                <w:color w:val="000000"/>
                <w:sz w:val="18"/>
                <w:szCs w:val="18"/>
              </w:rPr>
              <w:t>hildren</w:t>
            </w:r>
          </w:p>
        </w:tc>
        <w:tc>
          <w:tcPr>
            <w:tcW w:w="1985" w:type="dxa"/>
          </w:tcPr>
          <w:p w14:paraId="24921486"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6</w:t>
            </w:r>
          </w:p>
        </w:tc>
        <w:tc>
          <w:tcPr>
            <w:tcW w:w="1187" w:type="dxa"/>
          </w:tcPr>
          <w:p w14:paraId="132A28DB"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3.8%</w:t>
            </w:r>
          </w:p>
        </w:tc>
      </w:tr>
      <w:tr w:rsidR="0030467E" w:rsidRPr="0030467E" w14:paraId="09A23363" w14:textId="77777777" w:rsidTr="006C5BF2">
        <w:tc>
          <w:tcPr>
            <w:cnfStyle w:val="001000000000" w:firstRow="0" w:lastRow="0" w:firstColumn="1" w:lastColumn="0" w:oddVBand="0" w:evenVBand="0" w:oddHBand="0" w:evenHBand="0" w:firstRowFirstColumn="0" w:firstRowLastColumn="0" w:lastRowFirstColumn="0" w:lastRowLastColumn="0"/>
            <w:tcW w:w="2410" w:type="dxa"/>
          </w:tcPr>
          <w:p w14:paraId="42020C67" w14:textId="77777777" w:rsidR="0030467E" w:rsidRPr="0030467E" w:rsidRDefault="0030467E" w:rsidP="0030467E">
            <w:pPr>
              <w:tabs>
                <w:tab w:val="left" w:pos="1900"/>
              </w:tabs>
              <w:spacing w:after="0"/>
              <w:rPr>
                <w:rFonts w:ascii="Arial" w:hAnsi="Arial" w:cs="Arial"/>
                <w:color w:val="000000"/>
                <w:sz w:val="18"/>
                <w:szCs w:val="18"/>
              </w:rPr>
            </w:pPr>
            <w:r w:rsidRPr="0030467E">
              <w:rPr>
                <w:rFonts w:ascii="Arial" w:hAnsi="Arial" w:cs="Arial"/>
                <w:b w:val="0"/>
                <w:bCs w:val="0"/>
                <w:color w:val="000000"/>
                <w:sz w:val="18"/>
                <w:szCs w:val="18"/>
              </w:rPr>
              <w:t>Total</w:t>
            </w:r>
          </w:p>
        </w:tc>
        <w:tc>
          <w:tcPr>
            <w:tcW w:w="2660" w:type="dxa"/>
            <w:vAlign w:val="center"/>
          </w:tcPr>
          <w:p w14:paraId="63A2B60A"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85" w:type="dxa"/>
          </w:tcPr>
          <w:p w14:paraId="742E89AD"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3864AF34"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100%</w:t>
            </w:r>
          </w:p>
        </w:tc>
      </w:tr>
      <w:bookmarkEnd w:id="0"/>
      <w:tr w:rsidR="0030467E" w:rsidRPr="0030467E" w14:paraId="5E65B88D" w14:textId="77777777" w:rsidTr="006C5BF2">
        <w:tblPrEx>
          <w:tblBorders>
            <w:top w:val="single" w:sz="4" w:space="0" w:color="7F7F7F" w:themeColor="text1" w:themeTint="80"/>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E9A1A1C" w14:textId="23771D08" w:rsidR="0030467E" w:rsidRPr="0030467E" w:rsidRDefault="006C5BF2" w:rsidP="0030467E">
            <w:pPr>
              <w:tabs>
                <w:tab w:val="left" w:pos="1900"/>
              </w:tabs>
              <w:spacing w:after="0"/>
              <w:rPr>
                <w:rFonts w:ascii="Arial" w:hAnsi="Arial" w:cs="Arial"/>
                <w:b w:val="0"/>
                <w:bCs w:val="0"/>
                <w:color w:val="000000"/>
                <w:sz w:val="18"/>
                <w:szCs w:val="18"/>
              </w:rPr>
            </w:pPr>
            <w:r w:rsidRPr="006C5BF2">
              <w:rPr>
                <w:rFonts w:ascii="Arial" w:hAnsi="Arial" w:cs="Arial"/>
                <w:b w:val="0"/>
                <w:bCs w:val="0"/>
                <w:color w:val="000000"/>
                <w:sz w:val="18"/>
                <w:szCs w:val="18"/>
              </w:rPr>
              <w:t>Family Income</w:t>
            </w:r>
          </w:p>
        </w:tc>
        <w:tc>
          <w:tcPr>
            <w:tcW w:w="2660" w:type="dxa"/>
          </w:tcPr>
          <w:p w14:paraId="68E8600A"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&lt; Rp. 1.500.000</w:t>
            </w:r>
          </w:p>
        </w:tc>
        <w:tc>
          <w:tcPr>
            <w:tcW w:w="1985" w:type="dxa"/>
          </w:tcPr>
          <w:p w14:paraId="35B93E7E"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11</w:t>
            </w:r>
          </w:p>
        </w:tc>
        <w:tc>
          <w:tcPr>
            <w:tcW w:w="1187" w:type="dxa"/>
          </w:tcPr>
          <w:p w14:paraId="1E9F3FF7"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sz w:val="18"/>
                <w:szCs w:val="18"/>
              </w:rPr>
              <w:t>6.9%</w:t>
            </w:r>
          </w:p>
        </w:tc>
      </w:tr>
      <w:tr w:rsidR="0030467E" w:rsidRPr="0030467E" w14:paraId="0A0567F8" w14:textId="77777777" w:rsidTr="006C5BF2">
        <w:tblPrEx>
          <w:tblBorders>
            <w:top w:val="single" w:sz="4" w:space="0" w:color="7F7F7F" w:themeColor="text1" w:themeTint="80"/>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2410" w:type="dxa"/>
          </w:tcPr>
          <w:p w14:paraId="7F65E08C"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tcPr>
          <w:p w14:paraId="02644736"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Rp. 1.500.000 – Rp. 2.999.000</w:t>
            </w:r>
          </w:p>
        </w:tc>
        <w:tc>
          <w:tcPr>
            <w:tcW w:w="1985" w:type="dxa"/>
          </w:tcPr>
          <w:p w14:paraId="5C0C88E7"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30</w:t>
            </w:r>
          </w:p>
        </w:tc>
        <w:tc>
          <w:tcPr>
            <w:tcW w:w="1187" w:type="dxa"/>
          </w:tcPr>
          <w:p w14:paraId="67ECFF27"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18.8%</w:t>
            </w:r>
          </w:p>
        </w:tc>
      </w:tr>
      <w:tr w:rsidR="0030467E" w:rsidRPr="0030467E" w14:paraId="65253F2F" w14:textId="77777777" w:rsidTr="006C5BF2">
        <w:tblPrEx>
          <w:tblBorders>
            <w:top w:val="single" w:sz="4" w:space="0" w:color="7F7F7F" w:themeColor="text1" w:themeTint="80"/>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C723EAF"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tcPr>
          <w:p w14:paraId="15DB6BC9"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Rp. 3.000.000 – Rp. 4.999.000</w:t>
            </w:r>
          </w:p>
        </w:tc>
        <w:tc>
          <w:tcPr>
            <w:tcW w:w="1985" w:type="dxa"/>
          </w:tcPr>
          <w:p w14:paraId="1DC2B7F1"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53</w:t>
            </w:r>
          </w:p>
        </w:tc>
        <w:tc>
          <w:tcPr>
            <w:tcW w:w="1187" w:type="dxa"/>
          </w:tcPr>
          <w:p w14:paraId="52175BB0"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33.1%</w:t>
            </w:r>
          </w:p>
        </w:tc>
      </w:tr>
      <w:tr w:rsidR="0030467E" w:rsidRPr="0030467E" w14:paraId="2D730536" w14:textId="77777777" w:rsidTr="006C5BF2">
        <w:tblPrEx>
          <w:tblBorders>
            <w:top w:val="single" w:sz="4" w:space="0" w:color="7F7F7F" w:themeColor="text1" w:themeTint="80"/>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2410" w:type="dxa"/>
          </w:tcPr>
          <w:p w14:paraId="60F5DC84"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tcPr>
          <w:p w14:paraId="5319AA1D"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Rp. 5.000.000 – Rp. 6.999.000</w:t>
            </w:r>
          </w:p>
        </w:tc>
        <w:tc>
          <w:tcPr>
            <w:tcW w:w="1985" w:type="dxa"/>
          </w:tcPr>
          <w:p w14:paraId="1AA00589"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27</w:t>
            </w:r>
          </w:p>
        </w:tc>
        <w:tc>
          <w:tcPr>
            <w:tcW w:w="1187" w:type="dxa"/>
          </w:tcPr>
          <w:p w14:paraId="08011AEF"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16.9%</w:t>
            </w:r>
          </w:p>
        </w:tc>
      </w:tr>
      <w:tr w:rsidR="0030467E" w:rsidRPr="0030467E" w14:paraId="1A7E88AD" w14:textId="77777777" w:rsidTr="006C5BF2">
        <w:tblPrEx>
          <w:tblBorders>
            <w:top w:val="single" w:sz="4" w:space="0" w:color="7F7F7F" w:themeColor="text1" w:themeTint="80"/>
            <w:bottom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09BBFE9" w14:textId="77777777" w:rsidR="0030467E" w:rsidRPr="0030467E" w:rsidRDefault="0030467E" w:rsidP="0030467E">
            <w:pPr>
              <w:tabs>
                <w:tab w:val="left" w:pos="1900"/>
              </w:tabs>
              <w:spacing w:after="0"/>
              <w:rPr>
                <w:rFonts w:ascii="Arial" w:hAnsi="Arial" w:cs="Arial"/>
                <w:color w:val="000000"/>
                <w:sz w:val="18"/>
                <w:szCs w:val="18"/>
              </w:rPr>
            </w:pPr>
          </w:p>
        </w:tc>
        <w:tc>
          <w:tcPr>
            <w:tcW w:w="2660" w:type="dxa"/>
          </w:tcPr>
          <w:p w14:paraId="621E1892"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&gt; Rp. 7.000.000</w:t>
            </w:r>
          </w:p>
        </w:tc>
        <w:tc>
          <w:tcPr>
            <w:tcW w:w="1985" w:type="dxa"/>
          </w:tcPr>
          <w:p w14:paraId="37A18B75" w14:textId="77777777" w:rsidR="0030467E" w:rsidRPr="0030467E" w:rsidRDefault="0030467E" w:rsidP="0030467E">
            <w:pPr>
              <w:tabs>
                <w:tab w:val="left" w:pos="820"/>
                <w:tab w:val="center" w:pos="884"/>
                <w:tab w:val="left" w:pos="1900"/>
              </w:tabs>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ab/>
              <w:t>39</w:t>
            </w:r>
          </w:p>
        </w:tc>
        <w:tc>
          <w:tcPr>
            <w:tcW w:w="1187" w:type="dxa"/>
          </w:tcPr>
          <w:p w14:paraId="4B6FC8FE" w14:textId="77777777" w:rsidR="0030467E" w:rsidRPr="0030467E" w:rsidRDefault="0030467E" w:rsidP="0030467E">
            <w:pPr>
              <w:tabs>
                <w:tab w:val="left" w:pos="1900"/>
              </w:tabs>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467E">
              <w:rPr>
                <w:rFonts w:ascii="Arial" w:hAnsi="Arial" w:cs="Arial"/>
                <w:sz w:val="18"/>
                <w:szCs w:val="18"/>
              </w:rPr>
              <w:t>24.4%</w:t>
            </w:r>
          </w:p>
        </w:tc>
      </w:tr>
      <w:tr w:rsidR="0030467E" w:rsidRPr="0030467E" w14:paraId="65AA0FF0" w14:textId="77777777" w:rsidTr="006C5BF2">
        <w:tblPrEx>
          <w:tblBorders>
            <w:top w:val="single" w:sz="4" w:space="0" w:color="7F7F7F" w:themeColor="text1" w:themeTint="80"/>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2410" w:type="dxa"/>
          </w:tcPr>
          <w:p w14:paraId="034E0482" w14:textId="77777777" w:rsidR="0030467E" w:rsidRPr="0030467E" w:rsidRDefault="0030467E" w:rsidP="0030467E">
            <w:pPr>
              <w:tabs>
                <w:tab w:val="left" w:pos="1900"/>
              </w:tabs>
              <w:spacing w:after="0"/>
              <w:rPr>
                <w:rFonts w:ascii="Arial" w:hAnsi="Arial" w:cs="Arial"/>
                <w:color w:val="000000"/>
                <w:sz w:val="18"/>
                <w:szCs w:val="18"/>
              </w:rPr>
            </w:pPr>
            <w:r w:rsidRPr="0030467E">
              <w:rPr>
                <w:rFonts w:ascii="Arial" w:hAnsi="Arial" w:cs="Arial"/>
                <w:b w:val="0"/>
                <w:bCs w:val="0"/>
                <w:color w:val="000000"/>
                <w:sz w:val="18"/>
                <w:szCs w:val="18"/>
              </w:rPr>
              <w:t>Total</w:t>
            </w:r>
          </w:p>
        </w:tc>
        <w:tc>
          <w:tcPr>
            <w:tcW w:w="2660" w:type="dxa"/>
          </w:tcPr>
          <w:p w14:paraId="630F906B"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985" w:type="dxa"/>
          </w:tcPr>
          <w:p w14:paraId="6724449E"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0467E">
              <w:rPr>
                <w:rFonts w:ascii="Arial" w:hAnsi="Arial" w:cs="Arial"/>
                <w:color w:val="000000"/>
                <w:sz w:val="18"/>
                <w:szCs w:val="18"/>
              </w:rPr>
              <w:t>160</w:t>
            </w:r>
          </w:p>
        </w:tc>
        <w:tc>
          <w:tcPr>
            <w:tcW w:w="1187" w:type="dxa"/>
          </w:tcPr>
          <w:p w14:paraId="756959E1" w14:textId="77777777" w:rsidR="0030467E" w:rsidRPr="0030467E" w:rsidRDefault="0030467E" w:rsidP="0030467E">
            <w:pPr>
              <w:tabs>
                <w:tab w:val="left" w:pos="1900"/>
              </w:tabs>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467E">
              <w:rPr>
                <w:rFonts w:ascii="Arial" w:hAnsi="Arial" w:cs="Arial"/>
                <w:sz w:val="18"/>
                <w:szCs w:val="18"/>
              </w:rPr>
              <w:t>100%</w:t>
            </w:r>
          </w:p>
        </w:tc>
      </w:tr>
    </w:tbl>
    <w:p w14:paraId="35E3ABB6" w14:textId="77777777" w:rsidR="0030467E" w:rsidRDefault="0030467E" w:rsidP="009F0DB5">
      <w:pPr>
        <w:spacing w:after="0" w:line="276" w:lineRule="auto"/>
        <w:jc w:val="both"/>
        <w:rPr>
          <w:rFonts w:ascii="Arial" w:hAnsi="Arial" w:cs="Arial"/>
          <w:sz w:val="20"/>
          <w:szCs w:val="20"/>
          <w:lang w:val="en-US"/>
        </w:rPr>
      </w:pPr>
    </w:p>
    <w:p w14:paraId="4D72C4AF" w14:textId="77777777" w:rsidR="0030467E" w:rsidRDefault="0030467E" w:rsidP="009F0DB5">
      <w:pPr>
        <w:spacing w:after="0" w:line="276" w:lineRule="auto"/>
        <w:jc w:val="both"/>
        <w:rPr>
          <w:rFonts w:ascii="Arial" w:hAnsi="Arial" w:cs="Arial"/>
          <w:sz w:val="20"/>
          <w:szCs w:val="20"/>
          <w:lang w:val="en-US"/>
        </w:rPr>
      </w:pPr>
    </w:p>
    <w:p w14:paraId="2446AF48" w14:textId="77777777" w:rsidR="00A30F64" w:rsidRDefault="00A30F64" w:rsidP="009F0DB5">
      <w:pPr>
        <w:spacing w:after="0" w:line="276" w:lineRule="auto"/>
        <w:jc w:val="both"/>
        <w:rPr>
          <w:rFonts w:ascii="Arial" w:hAnsi="Arial" w:cs="Arial"/>
          <w:sz w:val="20"/>
          <w:szCs w:val="20"/>
          <w:lang w:val="en-US"/>
        </w:rPr>
      </w:pPr>
    </w:p>
    <w:p w14:paraId="2E29C347" w14:textId="77777777" w:rsidR="00A30F64" w:rsidRDefault="00A30F64" w:rsidP="009F0DB5">
      <w:pPr>
        <w:spacing w:after="0" w:line="276" w:lineRule="auto"/>
        <w:jc w:val="both"/>
        <w:rPr>
          <w:rFonts w:ascii="Arial" w:hAnsi="Arial" w:cs="Arial"/>
          <w:sz w:val="20"/>
          <w:szCs w:val="20"/>
          <w:lang w:val="en-US"/>
        </w:rPr>
      </w:pPr>
    </w:p>
    <w:p w14:paraId="0047592A" w14:textId="77777777" w:rsidR="00A30F64" w:rsidRDefault="00A30F64" w:rsidP="009F0DB5">
      <w:pPr>
        <w:spacing w:after="0" w:line="276" w:lineRule="auto"/>
        <w:jc w:val="both"/>
        <w:rPr>
          <w:rFonts w:ascii="Arial" w:hAnsi="Arial" w:cs="Arial"/>
          <w:sz w:val="20"/>
          <w:szCs w:val="20"/>
          <w:lang w:val="en-US"/>
        </w:rPr>
      </w:pPr>
    </w:p>
    <w:p w14:paraId="0F9C980A" w14:textId="77777777" w:rsidR="00A30F64" w:rsidRDefault="00A30F64" w:rsidP="009F0DB5">
      <w:pPr>
        <w:spacing w:after="0" w:line="276" w:lineRule="auto"/>
        <w:jc w:val="both"/>
        <w:rPr>
          <w:rFonts w:ascii="Arial" w:hAnsi="Arial" w:cs="Arial"/>
          <w:sz w:val="20"/>
          <w:szCs w:val="20"/>
          <w:lang w:val="en-US"/>
        </w:rPr>
      </w:pPr>
    </w:p>
    <w:p w14:paraId="5488F9B8" w14:textId="77777777" w:rsidR="00A30F64" w:rsidRDefault="00A30F64" w:rsidP="009F0DB5">
      <w:pPr>
        <w:spacing w:after="0" w:line="276" w:lineRule="auto"/>
        <w:jc w:val="both"/>
        <w:rPr>
          <w:rFonts w:ascii="Arial" w:hAnsi="Arial" w:cs="Arial"/>
          <w:sz w:val="20"/>
          <w:szCs w:val="20"/>
          <w:lang w:val="en-US"/>
        </w:rPr>
      </w:pPr>
    </w:p>
    <w:p w14:paraId="12F537AB" w14:textId="4FC07E1B" w:rsidR="009F0DB5" w:rsidRPr="009F0DB5" w:rsidRDefault="009F0DB5" w:rsidP="009F0DB5">
      <w:pPr>
        <w:spacing w:after="0" w:line="240" w:lineRule="auto"/>
        <w:rPr>
          <w:rFonts w:ascii="Arial" w:eastAsia="Times New Roman" w:hAnsi="Arial" w:cs="Arial"/>
          <w:sz w:val="20"/>
          <w:szCs w:val="20"/>
        </w:rPr>
      </w:pPr>
      <w:r w:rsidRPr="009F0DB5">
        <w:rPr>
          <w:rFonts w:ascii="Arial" w:eastAsia="Times New Roman" w:hAnsi="Arial" w:cs="Arial"/>
          <w:sz w:val="20"/>
          <w:szCs w:val="20"/>
        </w:rPr>
        <w:t>Tabl</w:t>
      </w:r>
      <w:r>
        <w:rPr>
          <w:rFonts w:ascii="Arial" w:eastAsia="Times New Roman" w:hAnsi="Arial" w:cs="Arial"/>
          <w:sz w:val="20"/>
          <w:szCs w:val="20"/>
        </w:rPr>
        <w:t>e</w:t>
      </w:r>
      <w:r w:rsidRPr="009F0DB5">
        <w:rPr>
          <w:rFonts w:ascii="Arial" w:eastAsia="Times New Roman" w:hAnsi="Arial" w:cs="Arial"/>
          <w:sz w:val="20"/>
          <w:szCs w:val="20"/>
        </w:rPr>
        <w:t xml:space="preserve"> </w:t>
      </w:r>
      <w:r w:rsidR="0030467E">
        <w:rPr>
          <w:rFonts w:ascii="Arial" w:eastAsia="Times New Roman" w:hAnsi="Arial" w:cs="Arial"/>
          <w:sz w:val="20"/>
          <w:szCs w:val="20"/>
        </w:rPr>
        <w:t>2</w:t>
      </w:r>
      <w:r w:rsidRPr="009F0DB5">
        <w:rPr>
          <w:rFonts w:ascii="Arial" w:eastAsia="Times New Roman" w:hAnsi="Arial" w:cs="Arial"/>
          <w:sz w:val="20"/>
          <w:szCs w:val="20"/>
        </w:rPr>
        <w:t>. Variable Measurement</w:t>
      </w:r>
    </w:p>
    <w:tbl>
      <w:tblPr>
        <w:tblStyle w:val="PlainTable2"/>
        <w:tblW w:w="8926" w:type="dxa"/>
        <w:tblLayout w:type="fixed"/>
        <w:tblLook w:val="0400" w:firstRow="0" w:lastRow="0" w:firstColumn="0" w:lastColumn="0" w:noHBand="0" w:noVBand="1"/>
      </w:tblPr>
      <w:tblGrid>
        <w:gridCol w:w="1413"/>
        <w:gridCol w:w="1417"/>
        <w:gridCol w:w="6096"/>
      </w:tblGrid>
      <w:tr w:rsidR="009F0DB5" w:rsidRPr="009F0DB5" w14:paraId="7BC9D4C5"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tcPr>
          <w:p w14:paraId="64656945" w14:textId="01AE2B62" w:rsidR="009F0DB5" w:rsidRPr="009F0DB5" w:rsidRDefault="009F0DB5" w:rsidP="009F0DB5">
            <w:pPr>
              <w:spacing w:after="0"/>
              <w:jc w:val="center"/>
              <w:rPr>
                <w:rFonts w:ascii="Arial" w:eastAsia="Times New Roman" w:hAnsi="Arial" w:cs="Arial"/>
                <w:b/>
                <w:sz w:val="18"/>
                <w:szCs w:val="18"/>
              </w:rPr>
            </w:pPr>
            <w:r w:rsidRPr="009F0DB5">
              <w:rPr>
                <w:rFonts w:ascii="Arial" w:eastAsia="Times New Roman" w:hAnsi="Arial" w:cs="Arial"/>
                <w:b/>
                <w:sz w:val="18"/>
                <w:szCs w:val="18"/>
              </w:rPr>
              <w:t>Variable</w:t>
            </w:r>
          </w:p>
        </w:tc>
        <w:tc>
          <w:tcPr>
            <w:tcW w:w="1417" w:type="dxa"/>
          </w:tcPr>
          <w:p w14:paraId="21846737" w14:textId="5058DAE7" w:rsidR="009F0DB5" w:rsidRPr="009F0DB5" w:rsidRDefault="00B0138E" w:rsidP="009F0DB5">
            <w:pPr>
              <w:spacing w:after="0"/>
              <w:jc w:val="center"/>
              <w:rPr>
                <w:rFonts w:ascii="Arial" w:eastAsia="Times New Roman" w:hAnsi="Arial" w:cs="Arial"/>
                <w:b/>
                <w:sz w:val="18"/>
                <w:szCs w:val="18"/>
              </w:rPr>
            </w:pPr>
            <w:r w:rsidRPr="00B0138E">
              <w:rPr>
                <w:rFonts w:ascii="Arial" w:eastAsia="Times New Roman" w:hAnsi="Arial" w:cs="Arial"/>
                <w:b/>
                <w:sz w:val="18"/>
                <w:szCs w:val="18"/>
              </w:rPr>
              <w:t>Indicators</w:t>
            </w:r>
          </w:p>
        </w:tc>
        <w:tc>
          <w:tcPr>
            <w:tcW w:w="6096" w:type="dxa"/>
            <w:tcBorders>
              <w:bottom w:val="single" w:sz="4" w:space="0" w:color="auto"/>
            </w:tcBorders>
          </w:tcPr>
          <w:p w14:paraId="6F787914" w14:textId="6AEF842A" w:rsidR="009F0DB5" w:rsidRPr="009F0DB5" w:rsidRDefault="009F0DB5" w:rsidP="009F0DB5">
            <w:pPr>
              <w:spacing w:after="0"/>
              <w:jc w:val="center"/>
              <w:rPr>
                <w:rFonts w:ascii="Arial" w:eastAsia="Times New Roman" w:hAnsi="Arial" w:cs="Arial"/>
                <w:b/>
                <w:sz w:val="18"/>
                <w:szCs w:val="18"/>
              </w:rPr>
            </w:pPr>
            <w:r w:rsidRPr="009F0DB5">
              <w:rPr>
                <w:rFonts w:ascii="Arial" w:eastAsia="Times New Roman" w:hAnsi="Arial" w:cs="Arial"/>
                <w:b/>
                <w:sz w:val="18"/>
                <w:szCs w:val="18"/>
              </w:rPr>
              <w:t>Item</w:t>
            </w:r>
            <w:r w:rsidR="00B0138E">
              <w:rPr>
                <w:rFonts w:ascii="Arial" w:eastAsia="Times New Roman" w:hAnsi="Arial" w:cs="Arial"/>
                <w:b/>
                <w:sz w:val="18"/>
                <w:szCs w:val="18"/>
              </w:rPr>
              <w:t>s</w:t>
            </w:r>
          </w:p>
        </w:tc>
      </w:tr>
      <w:tr w:rsidR="009F0DB5" w:rsidRPr="009F0DB5" w14:paraId="7713B978" w14:textId="77777777" w:rsidTr="0004231A">
        <w:trPr>
          <w:trHeight w:val="273"/>
        </w:trPr>
        <w:tc>
          <w:tcPr>
            <w:tcW w:w="1413" w:type="dxa"/>
            <w:vMerge w:val="restart"/>
          </w:tcPr>
          <w:p w14:paraId="08F487F9" w14:textId="046CEB66" w:rsidR="009F0DB5" w:rsidRPr="009F0DB5" w:rsidRDefault="009F0DB5" w:rsidP="009F0DB5">
            <w:pPr>
              <w:spacing w:after="0"/>
              <w:jc w:val="center"/>
              <w:rPr>
                <w:rFonts w:ascii="Arial" w:eastAsia="Times New Roman" w:hAnsi="Arial" w:cs="Arial"/>
                <w:sz w:val="18"/>
                <w:szCs w:val="18"/>
              </w:rPr>
            </w:pPr>
            <w:r w:rsidRPr="009F0DB5">
              <w:rPr>
                <w:rFonts w:ascii="Arial" w:eastAsia="Times New Roman" w:hAnsi="Arial" w:cs="Arial"/>
                <w:sz w:val="18"/>
                <w:szCs w:val="18"/>
              </w:rPr>
              <w:t xml:space="preserve">Financial Management </w:t>
            </w:r>
            <w:r w:rsidRPr="009F0DB5">
              <w:rPr>
                <w:rFonts w:ascii="Arial" w:eastAsia="Times New Roman" w:hAnsi="Arial" w:cs="Arial"/>
                <w:sz w:val="18"/>
                <w:szCs w:val="18"/>
              </w:rPr>
              <w:lastRenderedPageBreak/>
              <w:t>Competency</w:t>
            </w:r>
          </w:p>
        </w:tc>
        <w:tc>
          <w:tcPr>
            <w:tcW w:w="1417" w:type="dxa"/>
            <w:vMerge w:val="restart"/>
          </w:tcPr>
          <w:p w14:paraId="28111F6B" w14:textId="0FDA4024" w:rsidR="009F0DB5" w:rsidRPr="009F0DB5" w:rsidRDefault="009F0DB5" w:rsidP="009F0DB5">
            <w:pPr>
              <w:spacing w:after="0"/>
              <w:jc w:val="both"/>
              <w:rPr>
                <w:rFonts w:ascii="Arial" w:eastAsia="Times New Roman" w:hAnsi="Arial" w:cs="Arial"/>
                <w:sz w:val="18"/>
                <w:szCs w:val="18"/>
              </w:rPr>
            </w:pPr>
            <w:r w:rsidRPr="009F0DB5">
              <w:rPr>
                <w:rFonts w:ascii="Arial" w:eastAsia="Times New Roman" w:hAnsi="Arial" w:cs="Arial"/>
                <w:sz w:val="18"/>
                <w:szCs w:val="18"/>
              </w:rPr>
              <w:lastRenderedPageBreak/>
              <w:t>Financial management</w:t>
            </w:r>
          </w:p>
        </w:tc>
        <w:tc>
          <w:tcPr>
            <w:tcW w:w="6096" w:type="dxa"/>
            <w:tcBorders>
              <w:top w:val="single" w:sz="4" w:space="0" w:color="auto"/>
              <w:bottom w:val="nil"/>
            </w:tcBorders>
          </w:tcPr>
          <w:p w14:paraId="33EF1C0C" w14:textId="005B646A" w:rsidR="009F0DB5" w:rsidRPr="009F0DB5" w:rsidRDefault="008E0F70" w:rsidP="009F0DB5">
            <w:pPr>
              <w:spacing w:after="0"/>
              <w:jc w:val="both"/>
              <w:rPr>
                <w:rFonts w:ascii="Arial" w:eastAsia="Times New Roman" w:hAnsi="Arial" w:cs="Arial"/>
                <w:sz w:val="18"/>
                <w:szCs w:val="18"/>
              </w:rPr>
            </w:pPr>
            <w:r>
              <w:rPr>
                <w:rFonts w:ascii="Arial" w:eastAsia="Times New Roman" w:hAnsi="Arial" w:cs="Arial"/>
                <w:sz w:val="18"/>
                <w:szCs w:val="18"/>
              </w:rPr>
              <w:t>Make</w:t>
            </w:r>
            <w:r w:rsidRPr="008E0F70">
              <w:rPr>
                <w:rFonts w:ascii="Arial" w:eastAsia="Times New Roman" w:hAnsi="Arial" w:cs="Arial"/>
                <w:sz w:val="18"/>
                <w:szCs w:val="18"/>
              </w:rPr>
              <w:t xml:space="preserve"> a monthly plan</w:t>
            </w:r>
          </w:p>
        </w:tc>
      </w:tr>
      <w:tr w:rsidR="009F0DB5" w:rsidRPr="009F0DB5" w14:paraId="6D9FCF90"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4ABF2AE0"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22DCBE00"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0971CBB0" w14:textId="786E19B7" w:rsidR="009F0DB5" w:rsidRPr="009F0DB5" w:rsidRDefault="008E0F70" w:rsidP="009F0DB5">
            <w:pPr>
              <w:spacing w:after="0"/>
              <w:jc w:val="both"/>
              <w:rPr>
                <w:rFonts w:ascii="Arial" w:eastAsia="Times New Roman" w:hAnsi="Arial" w:cs="Arial"/>
                <w:sz w:val="18"/>
                <w:szCs w:val="18"/>
              </w:rPr>
            </w:pPr>
            <w:r w:rsidRPr="008E0F70">
              <w:rPr>
                <w:rFonts w:ascii="Arial" w:eastAsia="Times New Roman" w:hAnsi="Arial" w:cs="Arial"/>
                <w:sz w:val="18"/>
                <w:szCs w:val="18"/>
              </w:rPr>
              <w:t>Make long term plans</w:t>
            </w:r>
          </w:p>
        </w:tc>
      </w:tr>
      <w:tr w:rsidR="009F0DB5" w:rsidRPr="009F0DB5" w14:paraId="63D7C537" w14:textId="77777777" w:rsidTr="0004231A">
        <w:tc>
          <w:tcPr>
            <w:tcW w:w="1413" w:type="dxa"/>
            <w:vMerge/>
          </w:tcPr>
          <w:p w14:paraId="26EAC319"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174B4C42"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EB93FF7" w14:textId="6DB51299"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Make details of monthly needs</w:t>
            </w:r>
          </w:p>
        </w:tc>
      </w:tr>
      <w:tr w:rsidR="009F0DB5" w:rsidRPr="009F0DB5" w14:paraId="18276CC6"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67B5AAB1"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3F622EBA"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4A77B06" w14:textId="6D15F69C"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routine expense posts</w:t>
            </w:r>
          </w:p>
        </w:tc>
      </w:tr>
      <w:tr w:rsidR="009F0DB5" w:rsidRPr="009F0DB5" w14:paraId="4A77B7DC" w14:textId="77777777" w:rsidTr="0004231A">
        <w:tc>
          <w:tcPr>
            <w:tcW w:w="1413" w:type="dxa"/>
            <w:vMerge/>
          </w:tcPr>
          <w:p w14:paraId="3B84A85E"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6B3C0014"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77DBE89D" w14:textId="0FD23237"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Use special envelopes to separate routine expenses</w:t>
            </w:r>
          </w:p>
        </w:tc>
      </w:tr>
      <w:tr w:rsidR="009F0DB5" w:rsidRPr="009F0DB5" w14:paraId="4DF19F51"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6DD55141"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2B9B1EC1"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78F79A91" w14:textId="4647A9B9"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a debt installment expense post</w:t>
            </w:r>
          </w:p>
        </w:tc>
      </w:tr>
      <w:tr w:rsidR="009F0DB5" w:rsidRPr="009F0DB5" w14:paraId="7AB15401" w14:textId="77777777" w:rsidTr="0004231A">
        <w:tc>
          <w:tcPr>
            <w:tcW w:w="1413" w:type="dxa"/>
            <w:vMerge/>
          </w:tcPr>
          <w:p w14:paraId="4979BCF8"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5E534810"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C008313" w14:textId="527138E9"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expense posts for lifestyle (recreation, watching movies, etc.)</w:t>
            </w:r>
          </w:p>
        </w:tc>
      </w:tr>
      <w:tr w:rsidR="009F0DB5" w:rsidRPr="009F0DB5" w14:paraId="00D98022"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7FF09DF9"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4CE96426"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0B3E809" w14:textId="33A197C5"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Reduce lifestyle expenses to buy branded goods</w:t>
            </w:r>
          </w:p>
        </w:tc>
      </w:tr>
      <w:tr w:rsidR="009F0DB5" w:rsidRPr="009F0DB5" w14:paraId="21BBAE78" w14:textId="77777777" w:rsidTr="0004231A">
        <w:tc>
          <w:tcPr>
            <w:tcW w:w="1413" w:type="dxa"/>
            <w:vMerge/>
          </w:tcPr>
          <w:p w14:paraId="33154A2E"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52CB9888"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67A78C3B" w14:textId="66248ADC"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investment expenditure posts</w:t>
            </w:r>
          </w:p>
        </w:tc>
      </w:tr>
      <w:tr w:rsidR="009F0DB5" w:rsidRPr="009F0DB5" w14:paraId="745E7F4F"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3820EED0"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62766466"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72F677CA" w14:textId="5018BA31"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insurance expense items</w:t>
            </w:r>
          </w:p>
        </w:tc>
      </w:tr>
      <w:tr w:rsidR="009F0DB5" w:rsidRPr="009F0DB5" w14:paraId="1928602F" w14:textId="77777777" w:rsidTr="0004231A">
        <w:tc>
          <w:tcPr>
            <w:tcW w:w="1413" w:type="dxa"/>
            <w:vMerge/>
          </w:tcPr>
          <w:p w14:paraId="6846EE83"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0438F854"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189B4EBD" w14:textId="3D4CE0D7"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an emergency fund expenditure post</w:t>
            </w:r>
          </w:p>
        </w:tc>
      </w:tr>
      <w:tr w:rsidR="009F0DB5" w:rsidRPr="009F0DB5" w14:paraId="2B270A33"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3CFEB567"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12821174"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22E44B3C" w14:textId="5258EFF2"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Create social spending posts</w:t>
            </w:r>
          </w:p>
        </w:tc>
      </w:tr>
      <w:tr w:rsidR="009F0DB5" w:rsidRPr="009F0DB5" w14:paraId="36EDB785" w14:textId="77777777" w:rsidTr="0004231A">
        <w:tc>
          <w:tcPr>
            <w:tcW w:w="1413" w:type="dxa"/>
            <w:vMerge/>
          </w:tcPr>
          <w:p w14:paraId="13BF125C"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24300002"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607D031F" w14:textId="2FC81867"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 xml:space="preserve">Record income for </w:t>
            </w:r>
            <w:r w:rsidR="00BB1462">
              <w:rPr>
                <w:rFonts w:ascii="Arial" w:eastAsia="Times New Roman" w:hAnsi="Arial" w:cs="Arial"/>
                <w:sz w:val="18"/>
                <w:szCs w:val="18"/>
              </w:rPr>
              <w:t>one</w:t>
            </w:r>
            <w:r w:rsidRPr="00E53C93">
              <w:rPr>
                <w:rFonts w:ascii="Arial" w:eastAsia="Times New Roman" w:hAnsi="Arial" w:cs="Arial"/>
                <w:sz w:val="18"/>
                <w:szCs w:val="18"/>
              </w:rPr>
              <w:t xml:space="preserve"> month</w:t>
            </w:r>
          </w:p>
        </w:tc>
      </w:tr>
      <w:tr w:rsidR="009F0DB5" w:rsidRPr="009F0DB5" w14:paraId="5C2786A5"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58A63B70"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7C431485"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477348B" w14:textId="22F44D71"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Make a financial plan for annual expenses (PBB, STNK, and Eid)</w:t>
            </w:r>
          </w:p>
        </w:tc>
      </w:tr>
      <w:tr w:rsidR="009F0DB5" w:rsidRPr="009F0DB5" w14:paraId="44430337" w14:textId="77777777" w:rsidTr="0004231A">
        <w:tc>
          <w:tcPr>
            <w:tcW w:w="1413" w:type="dxa"/>
            <w:vMerge/>
          </w:tcPr>
          <w:p w14:paraId="73655316"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11316975"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2FA767B9" w14:textId="60CD7117"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Using annual income (bonus / THR) to pay annual expenses</w:t>
            </w:r>
          </w:p>
        </w:tc>
      </w:tr>
      <w:tr w:rsidR="009F0DB5" w:rsidRPr="009F0DB5" w14:paraId="001696F6"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59DF3B1B"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63EB6AC0"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596B2FD3" w14:textId="4B5DC5A4" w:rsidR="009F0DB5" w:rsidRPr="009F0DB5" w:rsidRDefault="00E53C93" w:rsidP="009F0DB5">
            <w:pPr>
              <w:spacing w:after="0"/>
              <w:jc w:val="both"/>
              <w:rPr>
                <w:rFonts w:ascii="Arial" w:eastAsia="Times New Roman" w:hAnsi="Arial" w:cs="Arial"/>
                <w:sz w:val="18"/>
                <w:szCs w:val="18"/>
              </w:rPr>
            </w:pPr>
            <w:r w:rsidRPr="00E53C93">
              <w:rPr>
                <w:rFonts w:ascii="Arial" w:eastAsia="Times New Roman" w:hAnsi="Arial" w:cs="Arial"/>
                <w:sz w:val="18"/>
                <w:szCs w:val="18"/>
              </w:rPr>
              <w:t>Debt to meet household needs</w:t>
            </w:r>
          </w:p>
        </w:tc>
      </w:tr>
      <w:tr w:rsidR="009F0DB5" w:rsidRPr="009F0DB5" w14:paraId="3BCD824D" w14:textId="77777777" w:rsidTr="0004231A">
        <w:tc>
          <w:tcPr>
            <w:tcW w:w="1413" w:type="dxa"/>
            <w:vMerge/>
          </w:tcPr>
          <w:p w14:paraId="7DA9FEA8"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val="restart"/>
          </w:tcPr>
          <w:p w14:paraId="7D9B6213" w14:textId="42877CFD" w:rsidR="009F0DB5" w:rsidRPr="009F0DB5" w:rsidRDefault="009F0DB5" w:rsidP="009F0DB5">
            <w:pPr>
              <w:spacing w:after="0"/>
              <w:jc w:val="both"/>
              <w:rPr>
                <w:rFonts w:ascii="Arial" w:eastAsia="Times New Roman" w:hAnsi="Arial" w:cs="Arial"/>
                <w:sz w:val="18"/>
                <w:szCs w:val="18"/>
              </w:rPr>
            </w:pPr>
            <w:r>
              <w:rPr>
                <w:rFonts w:ascii="Arial" w:eastAsia="Times New Roman" w:hAnsi="Arial" w:cs="Arial"/>
                <w:sz w:val="18"/>
                <w:szCs w:val="18"/>
              </w:rPr>
              <w:t>Saving</w:t>
            </w:r>
          </w:p>
        </w:tc>
        <w:tc>
          <w:tcPr>
            <w:tcW w:w="6096" w:type="dxa"/>
            <w:tcBorders>
              <w:top w:val="nil"/>
              <w:bottom w:val="nil"/>
            </w:tcBorders>
          </w:tcPr>
          <w:p w14:paraId="4D0E61DF" w14:textId="34674CB8" w:rsidR="009F0DB5" w:rsidRPr="009F0DB5" w:rsidRDefault="00CF76C3" w:rsidP="009F0DB5">
            <w:pPr>
              <w:spacing w:after="0"/>
              <w:jc w:val="both"/>
              <w:rPr>
                <w:rFonts w:ascii="Arial" w:eastAsia="Times New Roman" w:hAnsi="Arial" w:cs="Arial"/>
                <w:sz w:val="18"/>
                <w:szCs w:val="18"/>
              </w:rPr>
            </w:pPr>
            <w:r w:rsidRPr="00CF76C3">
              <w:rPr>
                <w:rFonts w:ascii="Arial" w:eastAsia="Times New Roman" w:hAnsi="Arial" w:cs="Arial"/>
                <w:sz w:val="18"/>
                <w:szCs w:val="18"/>
              </w:rPr>
              <w:t>Allocate a minimum of 10% of your income to save every month</w:t>
            </w:r>
          </w:p>
        </w:tc>
      </w:tr>
      <w:tr w:rsidR="009F0DB5" w:rsidRPr="009F0DB5" w14:paraId="625F13E3"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560C9917"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3C59EE62"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611AF613" w14:textId="13117B8D" w:rsidR="009F0DB5" w:rsidRPr="009F0DB5" w:rsidRDefault="00BB1462" w:rsidP="009F0DB5">
            <w:pPr>
              <w:spacing w:after="0"/>
              <w:jc w:val="both"/>
              <w:rPr>
                <w:rFonts w:ascii="Arial" w:eastAsia="Times New Roman" w:hAnsi="Arial" w:cs="Arial"/>
                <w:sz w:val="18"/>
                <w:szCs w:val="18"/>
              </w:rPr>
            </w:pPr>
            <w:r w:rsidRPr="00BB1462">
              <w:rPr>
                <w:rFonts w:ascii="Arial" w:eastAsia="Times New Roman" w:hAnsi="Arial" w:cs="Arial"/>
                <w:sz w:val="18"/>
                <w:szCs w:val="18"/>
              </w:rPr>
              <w:t>Save before carrying out consumption activities for one month</w:t>
            </w:r>
          </w:p>
        </w:tc>
      </w:tr>
      <w:tr w:rsidR="009F0DB5" w:rsidRPr="009F0DB5" w14:paraId="0CD3A130" w14:textId="77777777" w:rsidTr="0004231A">
        <w:tc>
          <w:tcPr>
            <w:tcW w:w="1413" w:type="dxa"/>
            <w:vMerge/>
          </w:tcPr>
          <w:p w14:paraId="748AD543"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0D245777"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463C27E7" w14:textId="20735667" w:rsidR="009F0DB5" w:rsidRPr="009F0DB5" w:rsidRDefault="00CF76C3" w:rsidP="009F0DB5">
            <w:pPr>
              <w:spacing w:after="0"/>
              <w:jc w:val="both"/>
              <w:rPr>
                <w:rFonts w:ascii="Arial" w:eastAsia="Times New Roman" w:hAnsi="Arial" w:cs="Arial"/>
                <w:sz w:val="18"/>
                <w:szCs w:val="18"/>
              </w:rPr>
            </w:pPr>
            <w:r w:rsidRPr="00CF76C3">
              <w:rPr>
                <w:rFonts w:ascii="Arial" w:eastAsia="Times New Roman" w:hAnsi="Arial" w:cs="Arial"/>
                <w:sz w:val="18"/>
                <w:szCs w:val="18"/>
              </w:rPr>
              <w:t>Save the rest of your routine expenses in a certain wallet</w:t>
            </w:r>
          </w:p>
        </w:tc>
      </w:tr>
      <w:tr w:rsidR="009F0DB5" w:rsidRPr="009F0DB5" w14:paraId="1DA69256"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2DDB60DE"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tcPr>
          <w:p w14:paraId="541FE17D" w14:textId="61995E28" w:rsidR="009F0DB5" w:rsidRPr="009F0DB5" w:rsidRDefault="009F0DB5" w:rsidP="009F0DB5">
            <w:pPr>
              <w:spacing w:after="0"/>
              <w:jc w:val="both"/>
              <w:rPr>
                <w:rFonts w:ascii="Arial" w:eastAsia="Times New Roman" w:hAnsi="Arial" w:cs="Arial"/>
                <w:sz w:val="18"/>
                <w:szCs w:val="18"/>
              </w:rPr>
            </w:pPr>
            <w:r w:rsidRPr="009F0DB5">
              <w:rPr>
                <w:rFonts w:ascii="Arial" w:eastAsia="Times New Roman" w:hAnsi="Arial" w:cs="Arial"/>
                <w:sz w:val="18"/>
                <w:szCs w:val="18"/>
              </w:rPr>
              <w:t>Investment</w:t>
            </w:r>
          </w:p>
        </w:tc>
        <w:tc>
          <w:tcPr>
            <w:tcW w:w="6096" w:type="dxa"/>
            <w:tcBorders>
              <w:top w:val="nil"/>
              <w:bottom w:val="nil"/>
            </w:tcBorders>
          </w:tcPr>
          <w:p w14:paraId="661A6521" w14:textId="45C58737" w:rsidR="009F0DB5" w:rsidRPr="009F0DB5" w:rsidRDefault="000A4081" w:rsidP="009F0DB5">
            <w:pPr>
              <w:spacing w:after="0"/>
              <w:jc w:val="both"/>
              <w:rPr>
                <w:rFonts w:ascii="Arial" w:eastAsia="Times New Roman" w:hAnsi="Arial" w:cs="Arial"/>
                <w:sz w:val="18"/>
                <w:szCs w:val="18"/>
              </w:rPr>
            </w:pPr>
            <w:r w:rsidRPr="000A4081">
              <w:rPr>
                <w:rFonts w:ascii="Arial" w:eastAsia="Times New Roman" w:hAnsi="Arial" w:cs="Arial"/>
                <w:sz w:val="18"/>
                <w:szCs w:val="18"/>
              </w:rPr>
              <w:t>Determine the right investment by considering goals, time period and investment products</w:t>
            </w:r>
          </w:p>
        </w:tc>
      </w:tr>
      <w:tr w:rsidR="009F0DB5" w:rsidRPr="009F0DB5" w14:paraId="244AF6C1" w14:textId="77777777" w:rsidTr="0004231A">
        <w:tc>
          <w:tcPr>
            <w:tcW w:w="1413" w:type="dxa"/>
            <w:vMerge w:val="restart"/>
          </w:tcPr>
          <w:p w14:paraId="1A489D93" w14:textId="7F276991" w:rsidR="009F0DB5" w:rsidRPr="009F0DB5" w:rsidRDefault="009F0DB5" w:rsidP="009F0DB5">
            <w:pPr>
              <w:spacing w:after="0"/>
              <w:jc w:val="center"/>
              <w:rPr>
                <w:rFonts w:ascii="Arial" w:eastAsia="Times New Roman" w:hAnsi="Arial" w:cs="Arial"/>
                <w:sz w:val="18"/>
                <w:szCs w:val="18"/>
              </w:rPr>
            </w:pPr>
            <w:r w:rsidRPr="009F0DB5">
              <w:rPr>
                <w:rFonts w:ascii="Arial" w:eastAsia="Times New Roman" w:hAnsi="Arial" w:cs="Arial"/>
                <w:sz w:val="18"/>
                <w:szCs w:val="18"/>
              </w:rPr>
              <w:t>Lifestyle</w:t>
            </w:r>
          </w:p>
        </w:tc>
        <w:tc>
          <w:tcPr>
            <w:tcW w:w="1417" w:type="dxa"/>
            <w:vMerge w:val="restart"/>
          </w:tcPr>
          <w:p w14:paraId="6ED1C9F2" w14:textId="0E62DC72" w:rsidR="009F0DB5" w:rsidRPr="009F0DB5" w:rsidRDefault="00E76594" w:rsidP="009F0DB5">
            <w:pPr>
              <w:spacing w:after="0"/>
              <w:jc w:val="both"/>
              <w:rPr>
                <w:rFonts w:ascii="Arial" w:eastAsia="Times New Roman" w:hAnsi="Arial" w:cs="Arial"/>
                <w:sz w:val="18"/>
                <w:szCs w:val="18"/>
              </w:rPr>
            </w:pPr>
            <w:r w:rsidRPr="00E76594">
              <w:rPr>
                <w:rFonts w:ascii="Arial" w:eastAsia="Times New Roman" w:hAnsi="Arial" w:cs="Arial"/>
                <w:sz w:val="18"/>
                <w:szCs w:val="18"/>
              </w:rPr>
              <w:t xml:space="preserve">Comsumption </w:t>
            </w:r>
            <w:r w:rsidR="000B5BEB">
              <w:rPr>
                <w:rFonts w:ascii="Arial" w:eastAsia="Times New Roman" w:hAnsi="Arial" w:cs="Arial"/>
                <w:sz w:val="18"/>
                <w:szCs w:val="18"/>
              </w:rPr>
              <w:t>p</w:t>
            </w:r>
            <w:r w:rsidRPr="00E76594">
              <w:rPr>
                <w:rFonts w:ascii="Arial" w:eastAsia="Times New Roman" w:hAnsi="Arial" w:cs="Arial"/>
                <w:sz w:val="18"/>
                <w:szCs w:val="18"/>
              </w:rPr>
              <w:t>attern</w:t>
            </w:r>
          </w:p>
        </w:tc>
        <w:tc>
          <w:tcPr>
            <w:tcW w:w="6096" w:type="dxa"/>
            <w:tcBorders>
              <w:top w:val="nil"/>
              <w:bottom w:val="nil"/>
            </w:tcBorders>
          </w:tcPr>
          <w:p w14:paraId="013D35F0" w14:textId="66075BCD"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Consuming international branded foods and drinks (pizza hut, Mc Donald, Starbucks, etc.)</w:t>
            </w:r>
          </w:p>
        </w:tc>
      </w:tr>
      <w:tr w:rsidR="009F0DB5" w:rsidRPr="009F0DB5" w14:paraId="14C96B20"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6AE9174A"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0B2F5AAC"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2B64031" w14:textId="017A0F87"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Consuming food and drinks at restaurants at expensive rates</w:t>
            </w:r>
          </w:p>
        </w:tc>
      </w:tr>
      <w:tr w:rsidR="009F0DB5" w:rsidRPr="009F0DB5" w14:paraId="4B59E07C" w14:textId="77777777" w:rsidTr="0004231A">
        <w:tc>
          <w:tcPr>
            <w:tcW w:w="1413" w:type="dxa"/>
            <w:vMerge/>
          </w:tcPr>
          <w:p w14:paraId="0E1F5D81"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6452DE26"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5A215229" w14:textId="31BC5B1F"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Consume food and drinks by following advertisements on television, magazines and other social media</w:t>
            </w:r>
          </w:p>
        </w:tc>
      </w:tr>
      <w:tr w:rsidR="009F0DB5" w:rsidRPr="009F0DB5" w14:paraId="0F0F8428"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5205DCF9"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45FB13D3"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4C34578C" w14:textId="3DEC9A70" w:rsidR="009F0DB5" w:rsidRPr="009F0DB5" w:rsidRDefault="00BB1462" w:rsidP="009F0DB5">
            <w:pPr>
              <w:spacing w:after="0"/>
              <w:jc w:val="both"/>
              <w:rPr>
                <w:rFonts w:ascii="Arial" w:eastAsia="Times New Roman" w:hAnsi="Arial" w:cs="Arial"/>
                <w:sz w:val="18"/>
                <w:szCs w:val="18"/>
              </w:rPr>
            </w:pPr>
            <w:r w:rsidRPr="00BB1462">
              <w:rPr>
                <w:rFonts w:ascii="Arial" w:eastAsia="Times New Roman" w:hAnsi="Arial" w:cs="Arial"/>
                <w:sz w:val="18"/>
                <w:szCs w:val="18"/>
              </w:rPr>
              <w:t>Shop for food and drinks at shopping centres such as Hypermart, Superindo and Carrefour</w:t>
            </w:r>
          </w:p>
        </w:tc>
      </w:tr>
      <w:tr w:rsidR="009F0DB5" w:rsidRPr="009F0DB5" w14:paraId="4B4530A5" w14:textId="77777777" w:rsidTr="0004231A">
        <w:tc>
          <w:tcPr>
            <w:tcW w:w="1413" w:type="dxa"/>
            <w:vMerge/>
          </w:tcPr>
          <w:p w14:paraId="614DB464"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val="restart"/>
          </w:tcPr>
          <w:p w14:paraId="7D0E5390" w14:textId="37CBCFA4" w:rsidR="009F0DB5" w:rsidRPr="009F0DB5" w:rsidRDefault="00E76594" w:rsidP="009F0DB5">
            <w:pPr>
              <w:spacing w:after="0"/>
              <w:jc w:val="both"/>
              <w:rPr>
                <w:rFonts w:ascii="Arial" w:eastAsia="Times New Roman" w:hAnsi="Arial" w:cs="Arial"/>
                <w:sz w:val="18"/>
                <w:szCs w:val="18"/>
              </w:rPr>
            </w:pPr>
            <w:r w:rsidRPr="00E76594">
              <w:rPr>
                <w:rFonts w:ascii="Arial" w:eastAsia="Times New Roman" w:hAnsi="Arial" w:cs="Arial"/>
                <w:sz w:val="18"/>
                <w:szCs w:val="18"/>
              </w:rPr>
              <w:t>Fashion style</w:t>
            </w:r>
          </w:p>
        </w:tc>
        <w:tc>
          <w:tcPr>
            <w:tcW w:w="6096" w:type="dxa"/>
            <w:tcBorders>
              <w:top w:val="nil"/>
              <w:bottom w:val="nil"/>
            </w:tcBorders>
          </w:tcPr>
          <w:p w14:paraId="29A8C974" w14:textId="359FF15B"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Follow the latest clothing fashions</w:t>
            </w:r>
          </w:p>
        </w:tc>
      </w:tr>
      <w:tr w:rsidR="009F0DB5" w:rsidRPr="009F0DB5" w14:paraId="70EBF22C"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38680B0D"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0A7CB4C9"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6D304C4C" w14:textId="01E83535"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Take quality considerations before buying clothes</w:t>
            </w:r>
          </w:p>
        </w:tc>
      </w:tr>
      <w:tr w:rsidR="009F0DB5" w:rsidRPr="009F0DB5" w14:paraId="62267472" w14:textId="77777777" w:rsidTr="0004231A">
        <w:tc>
          <w:tcPr>
            <w:tcW w:w="1413" w:type="dxa"/>
            <w:vMerge/>
          </w:tcPr>
          <w:p w14:paraId="26B677D9"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41208F08"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191BFF86" w14:textId="24E0FE9F"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Consider brands before buying clothes</w:t>
            </w:r>
          </w:p>
        </w:tc>
      </w:tr>
      <w:tr w:rsidR="009F0DB5" w:rsidRPr="009F0DB5" w14:paraId="25BA13FB"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784E1F2A"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680E81B8"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0F936C9A" w14:textId="304B1E39"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Consider the price before buying clothes</w:t>
            </w:r>
          </w:p>
        </w:tc>
      </w:tr>
      <w:tr w:rsidR="009F0DB5" w:rsidRPr="009F0DB5" w14:paraId="40F13A29" w14:textId="77777777" w:rsidTr="0004231A">
        <w:tc>
          <w:tcPr>
            <w:tcW w:w="1413" w:type="dxa"/>
            <w:vMerge/>
          </w:tcPr>
          <w:p w14:paraId="6E9D5B53"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val="restart"/>
          </w:tcPr>
          <w:p w14:paraId="25C56282" w14:textId="052D5A99" w:rsidR="009F0DB5" w:rsidRPr="009F0DB5" w:rsidRDefault="00E76594" w:rsidP="009F0DB5">
            <w:pPr>
              <w:spacing w:after="0"/>
              <w:jc w:val="both"/>
              <w:rPr>
                <w:rFonts w:ascii="Arial" w:eastAsia="Times New Roman" w:hAnsi="Arial" w:cs="Arial"/>
                <w:sz w:val="18"/>
                <w:szCs w:val="18"/>
              </w:rPr>
            </w:pPr>
            <w:r w:rsidRPr="00E76594">
              <w:rPr>
                <w:rFonts w:ascii="Arial" w:eastAsia="Times New Roman" w:hAnsi="Arial" w:cs="Arial"/>
                <w:sz w:val="18"/>
                <w:szCs w:val="18"/>
              </w:rPr>
              <w:t>Recreation pattern</w:t>
            </w:r>
          </w:p>
        </w:tc>
        <w:tc>
          <w:tcPr>
            <w:tcW w:w="6096" w:type="dxa"/>
            <w:tcBorders>
              <w:top w:val="nil"/>
              <w:bottom w:val="nil"/>
            </w:tcBorders>
          </w:tcPr>
          <w:p w14:paraId="2060E9AC" w14:textId="1AA90C75"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Fill your free time with your family with recreation</w:t>
            </w:r>
          </w:p>
        </w:tc>
      </w:tr>
      <w:tr w:rsidR="009F0DB5" w:rsidRPr="009F0DB5" w14:paraId="7874FDFA" w14:textId="77777777" w:rsidTr="0004231A">
        <w:trPr>
          <w:cnfStyle w:val="000000100000" w:firstRow="0" w:lastRow="0" w:firstColumn="0" w:lastColumn="0" w:oddVBand="0" w:evenVBand="0" w:oddHBand="1" w:evenHBand="0" w:firstRowFirstColumn="0" w:firstRowLastColumn="0" w:lastRowFirstColumn="0" w:lastRowLastColumn="0"/>
        </w:trPr>
        <w:tc>
          <w:tcPr>
            <w:tcW w:w="1413" w:type="dxa"/>
            <w:vMerge/>
          </w:tcPr>
          <w:p w14:paraId="01510619"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1C63A056"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bottom w:val="nil"/>
            </w:tcBorders>
          </w:tcPr>
          <w:p w14:paraId="350AC003" w14:textId="25D84222"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Carrying out recreational activities to places with expensive rates</w:t>
            </w:r>
          </w:p>
        </w:tc>
      </w:tr>
      <w:tr w:rsidR="009F0DB5" w:rsidRPr="009F0DB5" w14:paraId="6FE967B9" w14:textId="77777777" w:rsidTr="0004231A">
        <w:tc>
          <w:tcPr>
            <w:tcW w:w="1413" w:type="dxa"/>
            <w:vMerge/>
          </w:tcPr>
          <w:p w14:paraId="3B4061EF" w14:textId="77777777" w:rsidR="009F0DB5" w:rsidRPr="009F0DB5" w:rsidRDefault="009F0DB5" w:rsidP="009F0DB5">
            <w:pPr>
              <w:widowControl w:val="0"/>
              <w:pBdr>
                <w:top w:val="nil"/>
                <w:left w:val="nil"/>
                <w:bottom w:val="nil"/>
                <w:right w:val="nil"/>
                <w:between w:val="nil"/>
              </w:pBdr>
              <w:spacing w:after="0"/>
              <w:rPr>
                <w:rFonts w:ascii="Arial" w:eastAsia="Times New Roman" w:hAnsi="Arial" w:cs="Arial"/>
                <w:sz w:val="18"/>
                <w:szCs w:val="18"/>
              </w:rPr>
            </w:pPr>
          </w:p>
        </w:tc>
        <w:tc>
          <w:tcPr>
            <w:tcW w:w="1417" w:type="dxa"/>
            <w:vMerge/>
          </w:tcPr>
          <w:p w14:paraId="2FF9E4AB" w14:textId="77777777" w:rsidR="009F0DB5" w:rsidRPr="009F0DB5" w:rsidRDefault="009F0DB5" w:rsidP="009F0DB5">
            <w:pPr>
              <w:spacing w:after="0"/>
              <w:jc w:val="both"/>
              <w:rPr>
                <w:rFonts w:ascii="Arial" w:eastAsia="Times New Roman" w:hAnsi="Arial" w:cs="Arial"/>
                <w:sz w:val="18"/>
                <w:szCs w:val="18"/>
              </w:rPr>
            </w:pPr>
          </w:p>
        </w:tc>
        <w:tc>
          <w:tcPr>
            <w:tcW w:w="6096" w:type="dxa"/>
            <w:tcBorders>
              <w:top w:val="nil"/>
            </w:tcBorders>
          </w:tcPr>
          <w:p w14:paraId="20C63B9B" w14:textId="07151AFD" w:rsidR="009F0DB5" w:rsidRPr="009F0DB5" w:rsidRDefault="007E41B5" w:rsidP="009F0DB5">
            <w:pPr>
              <w:spacing w:after="0"/>
              <w:jc w:val="both"/>
              <w:rPr>
                <w:rFonts w:ascii="Arial" w:eastAsia="Times New Roman" w:hAnsi="Arial" w:cs="Arial"/>
                <w:sz w:val="18"/>
                <w:szCs w:val="18"/>
              </w:rPr>
            </w:pPr>
            <w:r w:rsidRPr="007E41B5">
              <w:rPr>
                <w:rFonts w:ascii="Arial" w:eastAsia="Times New Roman" w:hAnsi="Arial" w:cs="Arial"/>
                <w:sz w:val="18"/>
                <w:szCs w:val="18"/>
              </w:rPr>
              <w:t>With family on vacation out of town during a long holiday</w:t>
            </w:r>
          </w:p>
        </w:tc>
      </w:tr>
    </w:tbl>
    <w:p w14:paraId="3B885885" w14:textId="77777777" w:rsidR="009F0DB5" w:rsidRDefault="009F0DB5" w:rsidP="009F0DB5">
      <w:pPr>
        <w:spacing w:after="0" w:line="276" w:lineRule="auto"/>
        <w:jc w:val="both"/>
        <w:rPr>
          <w:rFonts w:ascii="Arial" w:hAnsi="Arial" w:cs="Arial"/>
          <w:sz w:val="20"/>
          <w:szCs w:val="20"/>
          <w:lang w:val="en-US"/>
        </w:rPr>
      </w:pPr>
    </w:p>
    <w:p w14:paraId="5BA83AE0" w14:textId="4727378E" w:rsidR="005D77EA" w:rsidRPr="00192317" w:rsidRDefault="00163844" w:rsidP="009F0DB5">
      <w:pPr>
        <w:spacing w:after="0" w:line="360" w:lineRule="auto"/>
        <w:jc w:val="both"/>
        <w:rPr>
          <w:rFonts w:ascii="Arial" w:hAnsi="Arial" w:cs="Arial"/>
          <w:sz w:val="20"/>
          <w:szCs w:val="20"/>
          <w:lang w:val="en-US"/>
        </w:rPr>
      </w:pPr>
      <w:r w:rsidRPr="00192317">
        <w:rPr>
          <w:rFonts w:ascii="Arial" w:hAnsi="Arial" w:cs="Arial"/>
          <w:sz w:val="20"/>
          <w:szCs w:val="20"/>
          <w:lang w:val="en-US"/>
        </w:rPr>
        <w:t xml:space="preserve"> </w:t>
      </w:r>
    </w:p>
    <w:p w14:paraId="5FE79AA9" w14:textId="216E62EC" w:rsidR="005D77EA" w:rsidRPr="00192317" w:rsidRDefault="00B003E5" w:rsidP="00B003E5">
      <w:pPr>
        <w:spacing w:after="0" w:line="360" w:lineRule="auto"/>
        <w:rPr>
          <w:rFonts w:ascii="Arial" w:hAnsi="Arial" w:cs="Arial"/>
          <w:b/>
          <w:sz w:val="20"/>
          <w:szCs w:val="20"/>
          <w:lang w:val="en-US"/>
        </w:rPr>
      </w:pPr>
      <w:r w:rsidRPr="00244FC5">
        <w:rPr>
          <w:rFonts w:ascii="Arial" w:hAnsi="Arial" w:cs="Arial"/>
          <w:b/>
        </w:rPr>
        <w:t>RESULTS AND DISCUSSION</w:t>
      </w:r>
      <w:r w:rsidR="00157047" w:rsidRPr="00192317">
        <w:rPr>
          <w:rFonts w:ascii="Arial" w:hAnsi="Arial" w:cs="Arial"/>
          <w:b/>
          <w:sz w:val="20"/>
          <w:szCs w:val="20"/>
          <w:lang w:val="en-US"/>
        </w:rPr>
        <w:t xml:space="preserve"> </w:t>
      </w:r>
    </w:p>
    <w:p w14:paraId="61497A89" w14:textId="77777777" w:rsidR="00337399" w:rsidRPr="00337399" w:rsidRDefault="00337399" w:rsidP="00337399">
      <w:pPr>
        <w:spacing w:after="0" w:line="360" w:lineRule="auto"/>
        <w:jc w:val="both"/>
        <w:rPr>
          <w:rFonts w:ascii="Arial" w:hAnsi="Arial" w:cs="Arial"/>
          <w:b/>
          <w:bCs/>
          <w:sz w:val="20"/>
          <w:szCs w:val="20"/>
          <w:lang w:val="en-US"/>
        </w:rPr>
      </w:pPr>
      <w:r w:rsidRPr="00337399">
        <w:rPr>
          <w:rFonts w:ascii="Arial" w:hAnsi="Arial" w:cs="Arial"/>
          <w:b/>
          <w:bCs/>
          <w:sz w:val="20"/>
          <w:szCs w:val="20"/>
          <w:lang w:val="en-US"/>
        </w:rPr>
        <w:t>Validity and Reliability Test</w:t>
      </w:r>
    </w:p>
    <w:p w14:paraId="532525D4" w14:textId="749CD035" w:rsidR="005D77EA" w:rsidRDefault="00337399" w:rsidP="00B003E5">
      <w:pPr>
        <w:spacing w:after="0" w:line="276" w:lineRule="auto"/>
        <w:ind w:firstLine="720"/>
        <w:jc w:val="both"/>
        <w:rPr>
          <w:rFonts w:ascii="Arial" w:hAnsi="Arial" w:cs="Arial"/>
          <w:sz w:val="20"/>
          <w:szCs w:val="20"/>
          <w:lang w:val="en-US"/>
        </w:rPr>
      </w:pPr>
      <w:r w:rsidRPr="00337399">
        <w:rPr>
          <w:rFonts w:ascii="Arial" w:hAnsi="Arial" w:cs="Arial"/>
          <w:sz w:val="20"/>
          <w:szCs w:val="20"/>
          <w:lang w:val="en-US"/>
        </w:rPr>
        <w:t>The initial stage of this research analysis is to test the validity and reliability of the instrument, which consists of the family Financial Management Competency (FM</w:t>
      </w:r>
      <w:r w:rsidR="00A30F64">
        <w:rPr>
          <w:rFonts w:ascii="Arial" w:hAnsi="Arial" w:cs="Arial"/>
          <w:sz w:val="20"/>
          <w:szCs w:val="20"/>
          <w:lang w:val="en-US"/>
        </w:rPr>
        <w:t>C</w:t>
      </w:r>
      <w:r w:rsidRPr="00337399">
        <w:rPr>
          <w:rFonts w:ascii="Arial" w:hAnsi="Arial" w:cs="Arial"/>
          <w:sz w:val="20"/>
          <w:szCs w:val="20"/>
          <w:lang w:val="en-US"/>
        </w:rPr>
        <w:t xml:space="preserve">) variable, which has 20 question items, and Lifestyle (LS), which has 11 question items. The results of the validity and reliability test of the research instruments are shown in Table </w:t>
      </w:r>
      <w:r w:rsidR="00B07FD1">
        <w:rPr>
          <w:rFonts w:ascii="Arial" w:hAnsi="Arial" w:cs="Arial"/>
          <w:sz w:val="20"/>
          <w:szCs w:val="20"/>
        </w:rPr>
        <w:t>3</w:t>
      </w:r>
      <w:r w:rsidRPr="00337399">
        <w:rPr>
          <w:rFonts w:ascii="Arial" w:hAnsi="Arial" w:cs="Arial"/>
          <w:sz w:val="20"/>
          <w:szCs w:val="20"/>
          <w:lang w:val="en-US"/>
        </w:rPr>
        <w:t>below:</w:t>
      </w:r>
      <w:r w:rsidR="00A03398" w:rsidRPr="00192317">
        <w:rPr>
          <w:rFonts w:ascii="Arial" w:hAnsi="Arial" w:cs="Arial"/>
          <w:sz w:val="20"/>
          <w:szCs w:val="20"/>
          <w:lang w:val="en-US"/>
        </w:rPr>
        <w:t xml:space="preserve"> </w:t>
      </w:r>
    </w:p>
    <w:p w14:paraId="13AE23EE" w14:textId="128E12E9" w:rsidR="00337399" w:rsidRPr="00337399" w:rsidRDefault="00337399" w:rsidP="00337399">
      <w:pPr>
        <w:rPr>
          <w:rFonts w:ascii="Arial" w:eastAsia="Times New Roman" w:hAnsi="Arial" w:cs="Arial"/>
          <w:bCs/>
          <w:sz w:val="20"/>
          <w:szCs w:val="20"/>
        </w:rPr>
      </w:pPr>
      <w:r w:rsidRPr="00337399">
        <w:rPr>
          <w:rFonts w:ascii="Arial" w:eastAsia="Times New Roman" w:hAnsi="Arial" w:cs="Arial"/>
          <w:bCs/>
          <w:sz w:val="20"/>
          <w:szCs w:val="20"/>
        </w:rPr>
        <w:t>Tabl</w:t>
      </w:r>
      <w:r>
        <w:rPr>
          <w:rFonts w:ascii="Arial" w:eastAsia="Times New Roman" w:hAnsi="Arial" w:cs="Arial"/>
          <w:bCs/>
          <w:sz w:val="20"/>
          <w:szCs w:val="20"/>
        </w:rPr>
        <w:t>e</w:t>
      </w:r>
      <w:r w:rsidRPr="00337399">
        <w:rPr>
          <w:rFonts w:ascii="Arial" w:eastAsia="Times New Roman" w:hAnsi="Arial" w:cs="Arial"/>
          <w:bCs/>
          <w:sz w:val="20"/>
          <w:szCs w:val="20"/>
        </w:rPr>
        <w:t xml:space="preserve"> </w:t>
      </w:r>
      <w:r w:rsidR="00B07FD1">
        <w:rPr>
          <w:rFonts w:ascii="Arial" w:eastAsia="Times New Roman" w:hAnsi="Arial" w:cs="Arial"/>
          <w:bCs/>
          <w:sz w:val="20"/>
          <w:szCs w:val="20"/>
        </w:rPr>
        <w:t>3</w:t>
      </w:r>
      <w:r w:rsidRPr="00337399">
        <w:rPr>
          <w:rFonts w:ascii="Arial" w:eastAsia="Times New Roman" w:hAnsi="Arial" w:cs="Arial"/>
          <w:bCs/>
          <w:sz w:val="20"/>
          <w:szCs w:val="20"/>
        </w:rPr>
        <w:t>. Recapitulation of Validity and Reliability Test Results</w:t>
      </w:r>
    </w:p>
    <w:tbl>
      <w:tblPr>
        <w:tblStyle w:val="PlainTable2"/>
        <w:tblW w:w="9016" w:type="dxa"/>
        <w:tblLayout w:type="fixed"/>
        <w:tblLook w:val="0400" w:firstRow="0" w:lastRow="0" w:firstColumn="0" w:lastColumn="0" w:noHBand="0" w:noVBand="1"/>
      </w:tblPr>
      <w:tblGrid>
        <w:gridCol w:w="1268"/>
        <w:gridCol w:w="1251"/>
        <w:gridCol w:w="1217"/>
        <w:gridCol w:w="1224"/>
        <w:gridCol w:w="1394"/>
        <w:gridCol w:w="1417"/>
        <w:gridCol w:w="1245"/>
      </w:tblGrid>
      <w:tr w:rsidR="00337399" w:rsidRPr="00337399" w14:paraId="00DFC58D"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tcPr>
          <w:p w14:paraId="1AA518B0" w14:textId="01DE6936"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Variabl</w:t>
            </w:r>
            <w:r>
              <w:rPr>
                <w:rFonts w:ascii="Arial" w:eastAsia="Times New Roman" w:hAnsi="Arial" w:cs="Arial"/>
                <w:b/>
                <w:sz w:val="18"/>
                <w:szCs w:val="18"/>
              </w:rPr>
              <w:t>e</w:t>
            </w:r>
          </w:p>
        </w:tc>
        <w:tc>
          <w:tcPr>
            <w:tcW w:w="1251" w:type="dxa"/>
            <w:tcBorders>
              <w:bottom w:val="single" w:sz="4" w:space="0" w:color="auto"/>
            </w:tcBorders>
          </w:tcPr>
          <w:p w14:paraId="4AB0C665" w14:textId="0E6658F7"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Items</w:t>
            </w:r>
          </w:p>
        </w:tc>
        <w:tc>
          <w:tcPr>
            <w:tcW w:w="1217" w:type="dxa"/>
            <w:tcBorders>
              <w:bottom w:val="single" w:sz="4" w:space="0" w:color="auto"/>
            </w:tcBorders>
          </w:tcPr>
          <w:p w14:paraId="7AB7DBD7" w14:textId="77777777"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r</w:t>
            </w:r>
          </w:p>
        </w:tc>
        <w:tc>
          <w:tcPr>
            <w:tcW w:w="1224" w:type="dxa"/>
            <w:tcBorders>
              <w:bottom w:val="single" w:sz="4" w:space="0" w:color="auto"/>
            </w:tcBorders>
          </w:tcPr>
          <w:p w14:paraId="7A79CE6C" w14:textId="77777777"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Sig</w:t>
            </w:r>
          </w:p>
        </w:tc>
        <w:tc>
          <w:tcPr>
            <w:tcW w:w="1394" w:type="dxa"/>
            <w:tcBorders>
              <w:bottom w:val="single" w:sz="4" w:space="0" w:color="auto"/>
            </w:tcBorders>
          </w:tcPr>
          <w:p w14:paraId="2DF1073D" w14:textId="0B321A80"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Description</w:t>
            </w:r>
          </w:p>
        </w:tc>
        <w:tc>
          <w:tcPr>
            <w:tcW w:w="1417" w:type="dxa"/>
          </w:tcPr>
          <w:p w14:paraId="12AF6855" w14:textId="77777777"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Cronbach’s Alfa</w:t>
            </w:r>
          </w:p>
        </w:tc>
        <w:tc>
          <w:tcPr>
            <w:tcW w:w="1245" w:type="dxa"/>
          </w:tcPr>
          <w:p w14:paraId="6E424F0E" w14:textId="7E7C5256" w:rsidR="00337399" w:rsidRPr="00337399" w:rsidRDefault="00337399" w:rsidP="00337399">
            <w:pPr>
              <w:spacing w:after="0"/>
              <w:jc w:val="center"/>
              <w:rPr>
                <w:rFonts w:ascii="Arial" w:eastAsia="Times New Roman" w:hAnsi="Arial" w:cs="Arial"/>
                <w:b/>
                <w:sz w:val="18"/>
                <w:szCs w:val="18"/>
              </w:rPr>
            </w:pPr>
            <w:r w:rsidRPr="00337399">
              <w:rPr>
                <w:rFonts w:ascii="Arial" w:eastAsia="Times New Roman" w:hAnsi="Arial" w:cs="Arial"/>
                <w:b/>
                <w:sz w:val="18"/>
                <w:szCs w:val="18"/>
              </w:rPr>
              <w:t>Description</w:t>
            </w:r>
          </w:p>
        </w:tc>
      </w:tr>
      <w:tr w:rsidR="00337399" w:rsidRPr="00337399" w14:paraId="71EB1BE7" w14:textId="77777777" w:rsidTr="0004231A">
        <w:tc>
          <w:tcPr>
            <w:tcW w:w="1268" w:type="dxa"/>
            <w:vMerge w:val="restart"/>
          </w:tcPr>
          <w:p w14:paraId="23AA5045" w14:textId="7B5D3FF1" w:rsidR="00337399" w:rsidRPr="00337399" w:rsidRDefault="00337399" w:rsidP="00337399">
            <w:pPr>
              <w:spacing w:after="0"/>
              <w:jc w:val="center"/>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p>
        </w:tc>
        <w:tc>
          <w:tcPr>
            <w:tcW w:w="1251" w:type="dxa"/>
            <w:tcBorders>
              <w:top w:val="single" w:sz="4" w:space="0" w:color="auto"/>
              <w:bottom w:val="nil"/>
            </w:tcBorders>
          </w:tcPr>
          <w:p w14:paraId="57D63AB0" w14:textId="45CC5D46"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w:t>
            </w:r>
          </w:p>
        </w:tc>
        <w:tc>
          <w:tcPr>
            <w:tcW w:w="1217" w:type="dxa"/>
            <w:tcBorders>
              <w:top w:val="single" w:sz="4" w:space="0" w:color="auto"/>
              <w:bottom w:val="nil"/>
            </w:tcBorders>
          </w:tcPr>
          <w:p w14:paraId="50964C3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0,668</w:t>
            </w:r>
          </w:p>
        </w:tc>
        <w:tc>
          <w:tcPr>
            <w:tcW w:w="1224" w:type="dxa"/>
            <w:tcBorders>
              <w:top w:val="single" w:sz="4" w:space="0" w:color="auto"/>
              <w:bottom w:val="nil"/>
            </w:tcBorders>
          </w:tcPr>
          <w:p w14:paraId="30F5B24B"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single" w:sz="4" w:space="0" w:color="auto"/>
              <w:bottom w:val="nil"/>
            </w:tcBorders>
          </w:tcPr>
          <w:p w14:paraId="5CC5AD7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val="restart"/>
          </w:tcPr>
          <w:p w14:paraId="269C1C8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0,907</w:t>
            </w:r>
          </w:p>
        </w:tc>
        <w:tc>
          <w:tcPr>
            <w:tcW w:w="1245" w:type="dxa"/>
            <w:vMerge w:val="restart"/>
          </w:tcPr>
          <w:p w14:paraId="4E0005CB" w14:textId="6D146450"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Reliabl</w:t>
            </w:r>
            <w:r w:rsidR="00BE5AA7">
              <w:rPr>
                <w:rFonts w:ascii="Arial" w:eastAsia="Times New Roman" w:hAnsi="Arial" w:cs="Arial"/>
                <w:sz w:val="18"/>
                <w:szCs w:val="18"/>
              </w:rPr>
              <w:t>e</w:t>
            </w:r>
          </w:p>
        </w:tc>
      </w:tr>
      <w:tr w:rsidR="00337399" w:rsidRPr="00337399" w14:paraId="2EF112F3"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639A60FB"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348764F6" w14:textId="793712CF"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2</w:t>
            </w:r>
          </w:p>
        </w:tc>
        <w:tc>
          <w:tcPr>
            <w:tcW w:w="1217" w:type="dxa"/>
            <w:tcBorders>
              <w:top w:val="nil"/>
              <w:bottom w:val="nil"/>
            </w:tcBorders>
          </w:tcPr>
          <w:p w14:paraId="4938FAC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0,652</w:t>
            </w:r>
          </w:p>
        </w:tc>
        <w:tc>
          <w:tcPr>
            <w:tcW w:w="1224" w:type="dxa"/>
            <w:tcBorders>
              <w:top w:val="nil"/>
              <w:bottom w:val="nil"/>
            </w:tcBorders>
          </w:tcPr>
          <w:p w14:paraId="29FA3E4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0032E47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3B723F3B"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28F08A29"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524C12C4" w14:textId="77777777" w:rsidTr="0004231A">
        <w:tc>
          <w:tcPr>
            <w:tcW w:w="1268" w:type="dxa"/>
            <w:vMerge/>
          </w:tcPr>
          <w:p w14:paraId="7170B5C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BF9F09B" w14:textId="42E9B06A"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3</w:t>
            </w:r>
          </w:p>
        </w:tc>
        <w:tc>
          <w:tcPr>
            <w:tcW w:w="1217" w:type="dxa"/>
            <w:tcBorders>
              <w:top w:val="nil"/>
              <w:bottom w:val="nil"/>
            </w:tcBorders>
          </w:tcPr>
          <w:p w14:paraId="0E901A0B"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0,691</w:t>
            </w:r>
          </w:p>
        </w:tc>
        <w:tc>
          <w:tcPr>
            <w:tcW w:w="1224" w:type="dxa"/>
            <w:tcBorders>
              <w:top w:val="nil"/>
              <w:bottom w:val="nil"/>
            </w:tcBorders>
          </w:tcPr>
          <w:p w14:paraId="4943C02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472FA62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0A062E64"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2A2E6E59"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6A143FD3"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4B78B927"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7163DFBC" w14:textId="1611E435"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4</w:t>
            </w:r>
          </w:p>
        </w:tc>
        <w:tc>
          <w:tcPr>
            <w:tcW w:w="1217" w:type="dxa"/>
            <w:tcBorders>
              <w:top w:val="nil"/>
              <w:bottom w:val="nil"/>
            </w:tcBorders>
          </w:tcPr>
          <w:p w14:paraId="1F8B35F2"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0,653</w:t>
            </w:r>
          </w:p>
        </w:tc>
        <w:tc>
          <w:tcPr>
            <w:tcW w:w="1224" w:type="dxa"/>
            <w:tcBorders>
              <w:top w:val="nil"/>
              <w:bottom w:val="nil"/>
            </w:tcBorders>
          </w:tcPr>
          <w:p w14:paraId="3AA1482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5858CAD7"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616A846D"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4E674022"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632EEC50" w14:textId="77777777" w:rsidTr="0004231A">
        <w:tc>
          <w:tcPr>
            <w:tcW w:w="1268" w:type="dxa"/>
            <w:vMerge/>
          </w:tcPr>
          <w:p w14:paraId="25E17BF0"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565C6A72" w14:textId="2B9C1EDA"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5</w:t>
            </w:r>
          </w:p>
        </w:tc>
        <w:tc>
          <w:tcPr>
            <w:tcW w:w="1217" w:type="dxa"/>
            <w:tcBorders>
              <w:top w:val="nil"/>
              <w:bottom w:val="nil"/>
            </w:tcBorders>
          </w:tcPr>
          <w:p w14:paraId="326C837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0,602</w:t>
            </w:r>
          </w:p>
        </w:tc>
        <w:tc>
          <w:tcPr>
            <w:tcW w:w="1224" w:type="dxa"/>
            <w:tcBorders>
              <w:top w:val="nil"/>
              <w:bottom w:val="nil"/>
            </w:tcBorders>
          </w:tcPr>
          <w:p w14:paraId="07FC1CD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6DEBF95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10C95B2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17BA5A82"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06F1184B"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1A2CB70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4075FB41" w14:textId="1B20CBB3"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5</w:t>
            </w:r>
          </w:p>
        </w:tc>
        <w:tc>
          <w:tcPr>
            <w:tcW w:w="1217" w:type="dxa"/>
            <w:tcBorders>
              <w:top w:val="nil"/>
              <w:bottom w:val="nil"/>
            </w:tcBorders>
          </w:tcPr>
          <w:p w14:paraId="0934CE8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0,477</w:t>
            </w:r>
          </w:p>
        </w:tc>
        <w:tc>
          <w:tcPr>
            <w:tcW w:w="1224" w:type="dxa"/>
            <w:tcBorders>
              <w:top w:val="nil"/>
              <w:bottom w:val="nil"/>
            </w:tcBorders>
          </w:tcPr>
          <w:p w14:paraId="49E493D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6108AE2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250D91C4"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149DDB4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1E42B97" w14:textId="77777777" w:rsidTr="0004231A">
        <w:tc>
          <w:tcPr>
            <w:tcW w:w="1268" w:type="dxa"/>
            <w:vMerge/>
          </w:tcPr>
          <w:p w14:paraId="6A3DBA4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5D1F349D" w14:textId="4E2395DA"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7</w:t>
            </w:r>
          </w:p>
        </w:tc>
        <w:tc>
          <w:tcPr>
            <w:tcW w:w="1217" w:type="dxa"/>
            <w:tcBorders>
              <w:top w:val="nil"/>
              <w:bottom w:val="nil"/>
            </w:tcBorders>
          </w:tcPr>
          <w:p w14:paraId="1132658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0,556</w:t>
            </w:r>
          </w:p>
        </w:tc>
        <w:tc>
          <w:tcPr>
            <w:tcW w:w="1224" w:type="dxa"/>
            <w:tcBorders>
              <w:top w:val="nil"/>
              <w:bottom w:val="nil"/>
            </w:tcBorders>
          </w:tcPr>
          <w:p w14:paraId="556E5EA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06325915"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54902C6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3A03767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722280EB"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19690577"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6D037640" w14:textId="09AD71C2"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8</w:t>
            </w:r>
          </w:p>
        </w:tc>
        <w:tc>
          <w:tcPr>
            <w:tcW w:w="1217" w:type="dxa"/>
            <w:tcBorders>
              <w:top w:val="nil"/>
              <w:bottom w:val="nil"/>
            </w:tcBorders>
          </w:tcPr>
          <w:p w14:paraId="38DC7527"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0,484</w:t>
            </w:r>
          </w:p>
        </w:tc>
        <w:tc>
          <w:tcPr>
            <w:tcW w:w="1224" w:type="dxa"/>
            <w:tcBorders>
              <w:top w:val="nil"/>
              <w:bottom w:val="nil"/>
            </w:tcBorders>
          </w:tcPr>
          <w:p w14:paraId="7C873567"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6A18A142"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4DEF501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70E090DE"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02164896" w14:textId="77777777" w:rsidTr="0004231A">
        <w:tc>
          <w:tcPr>
            <w:tcW w:w="1268" w:type="dxa"/>
            <w:vMerge/>
          </w:tcPr>
          <w:p w14:paraId="30B8A35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365F3711" w14:textId="23BD6F37"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9</w:t>
            </w:r>
          </w:p>
        </w:tc>
        <w:tc>
          <w:tcPr>
            <w:tcW w:w="1217" w:type="dxa"/>
            <w:tcBorders>
              <w:top w:val="nil"/>
              <w:bottom w:val="nil"/>
            </w:tcBorders>
          </w:tcPr>
          <w:p w14:paraId="7DD067A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0,676</w:t>
            </w:r>
          </w:p>
        </w:tc>
        <w:tc>
          <w:tcPr>
            <w:tcW w:w="1224" w:type="dxa"/>
            <w:tcBorders>
              <w:top w:val="nil"/>
              <w:bottom w:val="nil"/>
            </w:tcBorders>
          </w:tcPr>
          <w:p w14:paraId="3F267C9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42877D5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62E1029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6D2D68B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98499DF"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2BEB66C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0D1BFCE" w14:textId="4DE377FD"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10</w:t>
            </w:r>
          </w:p>
        </w:tc>
        <w:tc>
          <w:tcPr>
            <w:tcW w:w="1217" w:type="dxa"/>
            <w:tcBorders>
              <w:top w:val="nil"/>
              <w:bottom w:val="nil"/>
            </w:tcBorders>
          </w:tcPr>
          <w:p w14:paraId="09B7E31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0,655</w:t>
            </w:r>
          </w:p>
        </w:tc>
        <w:tc>
          <w:tcPr>
            <w:tcW w:w="1224" w:type="dxa"/>
            <w:tcBorders>
              <w:top w:val="nil"/>
              <w:bottom w:val="nil"/>
            </w:tcBorders>
          </w:tcPr>
          <w:p w14:paraId="6E904F2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3139C0C2"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0FA4A114"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39C4447F"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24D87EC" w14:textId="77777777" w:rsidTr="0004231A">
        <w:tc>
          <w:tcPr>
            <w:tcW w:w="1268" w:type="dxa"/>
            <w:vMerge/>
          </w:tcPr>
          <w:p w14:paraId="2F0FE2C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F7B627B" w14:textId="64E03ED8"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11</w:t>
            </w:r>
          </w:p>
        </w:tc>
        <w:tc>
          <w:tcPr>
            <w:tcW w:w="1217" w:type="dxa"/>
            <w:tcBorders>
              <w:top w:val="nil"/>
              <w:bottom w:val="nil"/>
            </w:tcBorders>
          </w:tcPr>
          <w:p w14:paraId="0B7DC40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0,692</w:t>
            </w:r>
          </w:p>
        </w:tc>
        <w:tc>
          <w:tcPr>
            <w:tcW w:w="1224" w:type="dxa"/>
            <w:tcBorders>
              <w:top w:val="nil"/>
              <w:bottom w:val="nil"/>
            </w:tcBorders>
          </w:tcPr>
          <w:p w14:paraId="72D614F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19EFFC9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26B9D5D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424D80A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4344FD7"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636428DF"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1480DF70" w14:textId="35A6C31F"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12</w:t>
            </w:r>
          </w:p>
        </w:tc>
        <w:tc>
          <w:tcPr>
            <w:tcW w:w="1217" w:type="dxa"/>
            <w:tcBorders>
              <w:top w:val="nil"/>
              <w:bottom w:val="nil"/>
            </w:tcBorders>
          </w:tcPr>
          <w:p w14:paraId="2F0878C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0,608</w:t>
            </w:r>
          </w:p>
        </w:tc>
        <w:tc>
          <w:tcPr>
            <w:tcW w:w="1224" w:type="dxa"/>
            <w:tcBorders>
              <w:top w:val="nil"/>
              <w:bottom w:val="nil"/>
            </w:tcBorders>
          </w:tcPr>
          <w:p w14:paraId="730EEAEB"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1E573E25"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13F7E630"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284683A0"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22C47EF4" w14:textId="77777777" w:rsidTr="0004231A">
        <w:tc>
          <w:tcPr>
            <w:tcW w:w="1268" w:type="dxa"/>
            <w:vMerge/>
          </w:tcPr>
          <w:p w14:paraId="55E7C63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37AC2763" w14:textId="421DECC9"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13</w:t>
            </w:r>
          </w:p>
        </w:tc>
        <w:tc>
          <w:tcPr>
            <w:tcW w:w="1217" w:type="dxa"/>
            <w:tcBorders>
              <w:top w:val="nil"/>
              <w:bottom w:val="nil"/>
            </w:tcBorders>
          </w:tcPr>
          <w:p w14:paraId="626FE105"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0,647</w:t>
            </w:r>
          </w:p>
        </w:tc>
        <w:tc>
          <w:tcPr>
            <w:tcW w:w="1224" w:type="dxa"/>
            <w:tcBorders>
              <w:top w:val="nil"/>
              <w:bottom w:val="nil"/>
            </w:tcBorders>
          </w:tcPr>
          <w:p w14:paraId="791877C5"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3AB7C38B"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36D57274"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3594A68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164BFF91"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6747132E"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2CB7C2EC" w14:textId="6D4BE500"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14</w:t>
            </w:r>
          </w:p>
        </w:tc>
        <w:tc>
          <w:tcPr>
            <w:tcW w:w="1217" w:type="dxa"/>
            <w:tcBorders>
              <w:top w:val="nil"/>
              <w:bottom w:val="nil"/>
            </w:tcBorders>
          </w:tcPr>
          <w:p w14:paraId="20BDB133"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0,678</w:t>
            </w:r>
          </w:p>
        </w:tc>
        <w:tc>
          <w:tcPr>
            <w:tcW w:w="1224" w:type="dxa"/>
            <w:tcBorders>
              <w:top w:val="nil"/>
              <w:bottom w:val="nil"/>
            </w:tcBorders>
          </w:tcPr>
          <w:p w14:paraId="2843C6B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4B2B6ED7"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5C47FA7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506037DD"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0A55C845" w14:textId="77777777" w:rsidTr="0004231A">
        <w:tc>
          <w:tcPr>
            <w:tcW w:w="1268" w:type="dxa"/>
            <w:vMerge/>
          </w:tcPr>
          <w:p w14:paraId="7C980ED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707DBAD9" w14:textId="139D1B67"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Pr>
                <w:rFonts w:ascii="Arial" w:eastAsia="Times New Roman" w:hAnsi="Arial" w:cs="Arial"/>
                <w:sz w:val="18"/>
                <w:szCs w:val="18"/>
              </w:rPr>
              <w:t>K</w:t>
            </w:r>
            <w:r w:rsidRPr="00337399">
              <w:rPr>
                <w:rFonts w:ascii="Arial" w:eastAsia="Times New Roman" w:hAnsi="Arial" w:cs="Arial"/>
                <w:sz w:val="18"/>
                <w:szCs w:val="18"/>
              </w:rPr>
              <w:t>15</w:t>
            </w:r>
          </w:p>
        </w:tc>
        <w:tc>
          <w:tcPr>
            <w:tcW w:w="1217" w:type="dxa"/>
            <w:tcBorders>
              <w:top w:val="nil"/>
              <w:bottom w:val="nil"/>
            </w:tcBorders>
          </w:tcPr>
          <w:p w14:paraId="2275FCF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0,393</w:t>
            </w:r>
          </w:p>
        </w:tc>
        <w:tc>
          <w:tcPr>
            <w:tcW w:w="1224" w:type="dxa"/>
            <w:tcBorders>
              <w:top w:val="nil"/>
              <w:bottom w:val="nil"/>
            </w:tcBorders>
          </w:tcPr>
          <w:p w14:paraId="2376330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089035D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1F6F1A1B"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044947D7"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A71286B"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17F0A54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6018710" w14:textId="29553485"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16</w:t>
            </w:r>
          </w:p>
        </w:tc>
        <w:tc>
          <w:tcPr>
            <w:tcW w:w="1217" w:type="dxa"/>
            <w:tcBorders>
              <w:top w:val="nil"/>
              <w:bottom w:val="nil"/>
            </w:tcBorders>
          </w:tcPr>
          <w:p w14:paraId="03A7245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0,010</w:t>
            </w:r>
          </w:p>
        </w:tc>
        <w:tc>
          <w:tcPr>
            <w:tcW w:w="1224" w:type="dxa"/>
            <w:tcBorders>
              <w:top w:val="nil"/>
              <w:bottom w:val="nil"/>
            </w:tcBorders>
          </w:tcPr>
          <w:p w14:paraId="3E2ADC6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0,903</w:t>
            </w:r>
          </w:p>
        </w:tc>
        <w:tc>
          <w:tcPr>
            <w:tcW w:w="1394" w:type="dxa"/>
            <w:tcBorders>
              <w:top w:val="nil"/>
              <w:bottom w:val="nil"/>
            </w:tcBorders>
          </w:tcPr>
          <w:p w14:paraId="0D5716DF" w14:textId="28087CB4" w:rsidR="00337399" w:rsidRPr="00337399" w:rsidRDefault="00C1377A" w:rsidP="00337399">
            <w:pPr>
              <w:spacing w:after="0"/>
              <w:jc w:val="center"/>
              <w:rPr>
                <w:rFonts w:ascii="Arial" w:eastAsia="Times New Roman" w:hAnsi="Arial" w:cs="Arial"/>
                <w:sz w:val="18"/>
                <w:szCs w:val="18"/>
              </w:rPr>
            </w:pPr>
            <w:r>
              <w:rPr>
                <w:rFonts w:ascii="Arial" w:eastAsia="Times New Roman" w:hAnsi="Arial" w:cs="Arial"/>
                <w:sz w:val="18"/>
                <w:szCs w:val="18"/>
              </w:rPr>
              <w:t>Invalid</w:t>
            </w:r>
          </w:p>
        </w:tc>
        <w:tc>
          <w:tcPr>
            <w:tcW w:w="1417" w:type="dxa"/>
            <w:vMerge/>
          </w:tcPr>
          <w:p w14:paraId="6115113F"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00438C7C"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5854E80B" w14:textId="77777777" w:rsidTr="0004231A">
        <w:tc>
          <w:tcPr>
            <w:tcW w:w="1268" w:type="dxa"/>
            <w:vMerge/>
          </w:tcPr>
          <w:p w14:paraId="222873A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4E8B8CA" w14:textId="7A2095C5"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17</w:t>
            </w:r>
          </w:p>
        </w:tc>
        <w:tc>
          <w:tcPr>
            <w:tcW w:w="1217" w:type="dxa"/>
            <w:tcBorders>
              <w:top w:val="nil"/>
              <w:bottom w:val="nil"/>
            </w:tcBorders>
          </w:tcPr>
          <w:p w14:paraId="6F05D3E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0,704</w:t>
            </w:r>
          </w:p>
        </w:tc>
        <w:tc>
          <w:tcPr>
            <w:tcW w:w="1224" w:type="dxa"/>
            <w:tcBorders>
              <w:top w:val="nil"/>
              <w:bottom w:val="nil"/>
            </w:tcBorders>
          </w:tcPr>
          <w:p w14:paraId="4DA0344A"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1602EB3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0905E81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42A53E54"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16F0722A"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4C56CB6E"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38C72835" w14:textId="6594A973"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18</w:t>
            </w:r>
          </w:p>
        </w:tc>
        <w:tc>
          <w:tcPr>
            <w:tcW w:w="1217" w:type="dxa"/>
            <w:tcBorders>
              <w:top w:val="nil"/>
              <w:bottom w:val="nil"/>
            </w:tcBorders>
          </w:tcPr>
          <w:p w14:paraId="4B5E4CA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0,736</w:t>
            </w:r>
          </w:p>
        </w:tc>
        <w:tc>
          <w:tcPr>
            <w:tcW w:w="1224" w:type="dxa"/>
            <w:tcBorders>
              <w:top w:val="nil"/>
              <w:bottom w:val="nil"/>
            </w:tcBorders>
          </w:tcPr>
          <w:p w14:paraId="7BAF5C82"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117CF02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0114A9B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10BF536F"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5E98625" w14:textId="77777777" w:rsidTr="0004231A">
        <w:tc>
          <w:tcPr>
            <w:tcW w:w="1268" w:type="dxa"/>
            <w:vMerge/>
          </w:tcPr>
          <w:p w14:paraId="2158740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59676281" w14:textId="092BC8DB"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19</w:t>
            </w:r>
          </w:p>
        </w:tc>
        <w:tc>
          <w:tcPr>
            <w:tcW w:w="1217" w:type="dxa"/>
            <w:tcBorders>
              <w:top w:val="nil"/>
              <w:bottom w:val="nil"/>
            </w:tcBorders>
          </w:tcPr>
          <w:p w14:paraId="6E3AD507"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0,616</w:t>
            </w:r>
          </w:p>
        </w:tc>
        <w:tc>
          <w:tcPr>
            <w:tcW w:w="1224" w:type="dxa"/>
            <w:tcBorders>
              <w:top w:val="nil"/>
              <w:bottom w:val="nil"/>
            </w:tcBorders>
          </w:tcPr>
          <w:p w14:paraId="620B4DC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66B2A147"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6DE21B8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1646D1C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5ED564C6" w14:textId="77777777" w:rsidTr="005D59B0">
        <w:trPr>
          <w:cnfStyle w:val="000000100000" w:firstRow="0" w:lastRow="0" w:firstColumn="0" w:lastColumn="0" w:oddVBand="0" w:evenVBand="0" w:oddHBand="1" w:evenHBand="0" w:firstRowFirstColumn="0" w:firstRowLastColumn="0" w:lastRowFirstColumn="0" w:lastRowLastColumn="0"/>
        </w:trPr>
        <w:tc>
          <w:tcPr>
            <w:tcW w:w="1268" w:type="dxa"/>
            <w:vMerge/>
          </w:tcPr>
          <w:p w14:paraId="5ACC19A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single" w:sz="4" w:space="0" w:color="auto"/>
            </w:tcBorders>
          </w:tcPr>
          <w:p w14:paraId="6300D7D5" w14:textId="77F37FBE" w:rsidR="00337399" w:rsidRPr="00337399" w:rsidRDefault="00337399" w:rsidP="00337399">
            <w:pPr>
              <w:spacing w:after="0"/>
              <w:jc w:val="both"/>
              <w:rPr>
                <w:rFonts w:ascii="Arial" w:eastAsia="Times New Roman" w:hAnsi="Arial" w:cs="Arial"/>
                <w:sz w:val="18"/>
                <w:szCs w:val="18"/>
              </w:rPr>
            </w:pPr>
            <w:r>
              <w:rPr>
                <w:rFonts w:ascii="Arial" w:eastAsia="Times New Roman" w:hAnsi="Arial" w:cs="Arial"/>
                <w:sz w:val="18"/>
                <w:szCs w:val="18"/>
              </w:rPr>
              <w:t>FM</w:t>
            </w:r>
            <w:r w:rsidR="00A30F64">
              <w:rPr>
                <w:rFonts w:ascii="Arial" w:eastAsia="Times New Roman" w:hAnsi="Arial" w:cs="Arial"/>
                <w:sz w:val="18"/>
                <w:szCs w:val="18"/>
              </w:rPr>
              <w:t>C</w:t>
            </w:r>
            <w:r w:rsidRPr="00337399">
              <w:rPr>
                <w:rFonts w:ascii="Arial" w:eastAsia="Times New Roman" w:hAnsi="Arial" w:cs="Arial"/>
                <w:sz w:val="18"/>
                <w:szCs w:val="18"/>
              </w:rPr>
              <w:t>20</w:t>
            </w:r>
          </w:p>
        </w:tc>
        <w:tc>
          <w:tcPr>
            <w:tcW w:w="1217" w:type="dxa"/>
            <w:tcBorders>
              <w:top w:val="nil"/>
              <w:bottom w:val="single" w:sz="4" w:space="0" w:color="auto"/>
            </w:tcBorders>
          </w:tcPr>
          <w:p w14:paraId="3265011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0,670</w:t>
            </w:r>
          </w:p>
        </w:tc>
        <w:tc>
          <w:tcPr>
            <w:tcW w:w="1224" w:type="dxa"/>
            <w:tcBorders>
              <w:top w:val="nil"/>
              <w:bottom w:val="single" w:sz="4" w:space="0" w:color="auto"/>
            </w:tcBorders>
          </w:tcPr>
          <w:p w14:paraId="67E87D3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single" w:sz="4" w:space="0" w:color="auto"/>
            </w:tcBorders>
          </w:tcPr>
          <w:p w14:paraId="5D1986D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3756E5B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1BB73769"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0A31F658" w14:textId="77777777" w:rsidTr="005D59B0">
        <w:tc>
          <w:tcPr>
            <w:tcW w:w="1268" w:type="dxa"/>
            <w:vMerge w:val="restart"/>
          </w:tcPr>
          <w:p w14:paraId="3B87F186" w14:textId="426B6C17" w:rsidR="00337399" w:rsidRPr="00337399" w:rsidRDefault="00337399" w:rsidP="00337399">
            <w:pPr>
              <w:spacing w:after="0"/>
              <w:jc w:val="center"/>
              <w:rPr>
                <w:rFonts w:ascii="Arial" w:eastAsia="Times New Roman" w:hAnsi="Arial" w:cs="Arial"/>
                <w:sz w:val="18"/>
                <w:szCs w:val="18"/>
              </w:rPr>
            </w:pPr>
            <w:r>
              <w:rPr>
                <w:rFonts w:ascii="Arial" w:eastAsia="Times New Roman" w:hAnsi="Arial" w:cs="Arial"/>
                <w:sz w:val="18"/>
                <w:szCs w:val="18"/>
              </w:rPr>
              <w:t>LS</w:t>
            </w:r>
          </w:p>
        </w:tc>
        <w:tc>
          <w:tcPr>
            <w:tcW w:w="1251" w:type="dxa"/>
            <w:tcBorders>
              <w:top w:val="single" w:sz="4" w:space="0" w:color="auto"/>
              <w:bottom w:val="nil"/>
            </w:tcBorders>
          </w:tcPr>
          <w:p w14:paraId="6949633D" w14:textId="3AA3D8A3"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1</w:t>
            </w:r>
          </w:p>
        </w:tc>
        <w:tc>
          <w:tcPr>
            <w:tcW w:w="1217" w:type="dxa"/>
            <w:tcBorders>
              <w:top w:val="single" w:sz="4" w:space="0" w:color="auto"/>
              <w:bottom w:val="nil"/>
            </w:tcBorders>
          </w:tcPr>
          <w:p w14:paraId="3F7118E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0,554</w:t>
            </w:r>
          </w:p>
        </w:tc>
        <w:tc>
          <w:tcPr>
            <w:tcW w:w="1224" w:type="dxa"/>
            <w:tcBorders>
              <w:top w:val="single" w:sz="4" w:space="0" w:color="auto"/>
              <w:bottom w:val="nil"/>
            </w:tcBorders>
          </w:tcPr>
          <w:p w14:paraId="70D4B4B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single" w:sz="4" w:space="0" w:color="auto"/>
              <w:bottom w:val="nil"/>
            </w:tcBorders>
          </w:tcPr>
          <w:p w14:paraId="2B260B81"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val="restart"/>
          </w:tcPr>
          <w:p w14:paraId="6D9415B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0,769</w:t>
            </w:r>
          </w:p>
        </w:tc>
        <w:tc>
          <w:tcPr>
            <w:tcW w:w="1245" w:type="dxa"/>
            <w:vMerge w:val="restart"/>
          </w:tcPr>
          <w:p w14:paraId="65124D72" w14:textId="3A534574" w:rsidR="00337399" w:rsidRPr="00337399" w:rsidRDefault="00BE5AA7"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Reliabl</w:t>
            </w:r>
            <w:r>
              <w:rPr>
                <w:rFonts w:ascii="Arial" w:eastAsia="Times New Roman" w:hAnsi="Arial" w:cs="Arial"/>
                <w:sz w:val="18"/>
                <w:szCs w:val="18"/>
              </w:rPr>
              <w:t>e</w:t>
            </w:r>
          </w:p>
        </w:tc>
      </w:tr>
      <w:tr w:rsidR="00337399" w:rsidRPr="00337399" w14:paraId="78887F3C"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39C43EF9"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38B0A85B" w14:textId="27004C2C"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2</w:t>
            </w:r>
          </w:p>
        </w:tc>
        <w:tc>
          <w:tcPr>
            <w:tcW w:w="1217" w:type="dxa"/>
            <w:tcBorders>
              <w:top w:val="nil"/>
              <w:bottom w:val="nil"/>
            </w:tcBorders>
          </w:tcPr>
          <w:p w14:paraId="6C3772F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0,483</w:t>
            </w:r>
          </w:p>
        </w:tc>
        <w:tc>
          <w:tcPr>
            <w:tcW w:w="1224" w:type="dxa"/>
            <w:tcBorders>
              <w:top w:val="nil"/>
              <w:bottom w:val="nil"/>
            </w:tcBorders>
          </w:tcPr>
          <w:p w14:paraId="26433C23"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7C66D7AA"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106C838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2DFDB15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0BB23C6A" w14:textId="77777777" w:rsidTr="0004231A">
        <w:tc>
          <w:tcPr>
            <w:tcW w:w="1268" w:type="dxa"/>
            <w:vMerge/>
          </w:tcPr>
          <w:p w14:paraId="278628F2"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60DD8109" w14:textId="5C5AD50B"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3</w:t>
            </w:r>
          </w:p>
        </w:tc>
        <w:tc>
          <w:tcPr>
            <w:tcW w:w="1217" w:type="dxa"/>
            <w:tcBorders>
              <w:top w:val="nil"/>
              <w:bottom w:val="nil"/>
            </w:tcBorders>
          </w:tcPr>
          <w:p w14:paraId="2CAC2E2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0,518</w:t>
            </w:r>
          </w:p>
        </w:tc>
        <w:tc>
          <w:tcPr>
            <w:tcW w:w="1224" w:type="dxa"/>
            <w:tcBorders>
              <w:top w:val="nil"/>
              <w:bottom w:val="nil"/>
            </w:tcBorders>
          </w:tcPr>
          <w:p w14:paraId="64737FFB"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3E01BD0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63BD0D74"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66BA148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5EE31F40"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4FC458EB"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3A9401DE" w14:textId="675B38B6"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4</w:t>
            </w:r>
          </w:p>
        </w:tc>
        <w:tc>
          <w:tcPr>
            <w:tcW w:w="1217" w:type="dxa"/>
            <w:tcBorders>
              <w:top w:val="nil"/>
              <w:bottom w:val="nil"/>
            </w:tcBorders>
          </w:tcPr>
          <w:p w14:paraId="5B187AF6"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0,564</w:t>
            </w:r>
          </w:p>
        </w:tc>
        <w:tc>
          <w:tcPr>
            <w:tcW w:w="1224" w:type="dxa"/>
            <w:tcBorders>
              <w:top w:val="nil"/>
              <w:bottom w:val="nil"/>
            </w:tcBorders>
          </w:tcPr>
          <w:p w14:paraId="55321CFC"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7E8EE5C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4B121B9F"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10BA873E"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0F320762" w14:textId="77777777" w:rsidTr="0004231A">
        <w:tc>
          <w:tcPr>
            <w:tcW w:w="1268" w:type="dxa"/>
            <w:vMerge/>
          </w:tcPr>
          <w:p w14:paraId="4A32D04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1A6C7767" w14:textId="0218280E"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5</w:t>
            </w:r>
          </w:p>
        </w:tc>
        <w:tc>
          <w:tcPr>
            <w:tcW w:w="1217" w:type="dxa"/>
            <w:tcBorders>
              <w:top w:val="nil"/>
              <w:bottom w:val="nil"/>
            </w:tcBorders>
          </w:tcPr>
          <w:p w14:paraId="4E2D74D2"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0,600</w:t>
            </w:r>
          </w:p>
        </w:tc>
        <w:tc>
          <w:tcPr>
            <w:tcW w:w="1224" w:type="dxa"/>
            <w:tcBorders>
              <w:top w:val="nil"/>
              <w:bottom w:val="nil"/>
            </w:tcBorders>
          </w:tcPr>
          <w:p w14:paraId="40E7844A"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0CCAE93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5F61D71E"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47868891"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C0C1C20"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0D51F2E0"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1BDF3EAA" w14:textId="1FA3C9BC"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5</w:t>
            </w:r>
          </w:p>
        </w:tc>
        <w:tc>
          <w:tcPr>
            <w:tcW w:w="1217" w:type="dxa"/>
            <w:tcBorders>
              <w:top w:val="nil"/>
              <w:bottom w:val="nil"/>
            </w:tcBorders>
          </w:tcPr>
          <w:p w14:paraId="5E73B79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0,600</w:t>
            </w:r>
          </w:p>
        </w:tc>
        <w:tc>
          <w:tcPr>
            <w:tcW w:w="1224" w:type="dxa"/>
            <w:tcBorders>
              <w:top w:val="nil"/>
              <w:bottom w:val="nil"/>
            </w:tcBorders>
          </w:tcPr>
          <w:p w14:paraId="18568EF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4BB790A4"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5C34C788"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6FD7921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5EAD7C8D" w14:textId="77777777" w:rsidTr="0004231A">
        <w:tc>
          <w:tcPr>
            <w:tcW w:w="1268" w:type="dxa"/>
            <w:vMerge/>
          </w:tcPr>
          <w:p w14:paraId="379FD210"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94A92DF" w14:textId="24808667"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7</w:t>
            </w:r>
          </w:p>
        </w:tc>
        <w:tc>
          <w:tcPr>
            <w:tcW w:w="1217" w:type="dxa"/>
            <w:tcBorders>
              <w:top w:val="nil"/>
              <w:bottom w:val="nil"/>
            </w:tcBorders>
          </w:tcPr>
          <w:p w14:paraId="0CF12D70"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0,665</w:t>
            </w:r>
          </w:p>
        </w:tc>
        <w:tc>
          <w:tcPr>
            <w:tcW w:w="1224" w:type="dxa"/>
            <w:tcBorders>
              <w:top w:val="nil"/>
              <w:bottom w:val="nil"/>
            </w:tcBorders>
          </w:tcPr>
          <w:p w14:paraId="1B68CC8D"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1E7BECC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13385B6D"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74182E19"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334C0918"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409016A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72C1A795" w14:textId="2F003112"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8</w:t>
            </w:r>
          </w:p>
        </w:tc>
        <w:tc>
          <w:tcPr>
            <w:tcW w:w="1217" w:type="dxa"/>
            <w:tcBorders>
              <w:top w:val="nil"/>
              <w:bottom w:val="nil"/>
            </w:tcBorders>
          </w:tcPr>
          <w:p w14:paraId="0A46F1B3"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0,455</w:t>
            </w:r>
          </w:p>
        </w:tc>
        <w:tc>
          <w:tcPr>
            <w:tcW w:w="1224" w:type="dxa"/>
            <w:tcBorders>
              <w:top w:val="nil"/>
              <w:bottom w:val="nil"/>
            </w:tcBorders>
          </w:tcPr>
          <w:p w14:paraId="5EB30929"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15735F63"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061F0540"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6F19292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7C3AEA07" w14:textId="77777777" w:rsidTr="0004231A">
        <w:tc>
          <w:tcPr>
            <w:tcW w:w="1268" w:type="dxa"/>
            <w:vMerge/>
          </w:tcPr>
          <w:p w14:paraId="0705AE6C"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00010A67" w14:textId="578FA3A3"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9</w:t>
            </w:r>
          </w:p>
        </w:tc>
        <w:tc>
          <w:tcPr>
            <w:tcW w:w="1217" w:type="dxa"/>
            <w:tcBorders>
              <w:top w:val="nil"/>
              <w:bottom w:val="nil"/>
            </w:tcBorders>
          </w:tcPr>
          <w:p w14:paraId="42F8C87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0,559</w:t>
            </w:r>
          </w:p>
        </w:tc>
        <w:tc>
          <w:tcPr>
            <w:tcW w:w="1224" w:type="dxa"/>
            <w:tcBorders>
              <w:top w:val="nil"/>
              <w:bottom w:val="nil"/>
            </w:tcBorders>
          </w:tcPr>
          <w:p w14:paraId="5D3050A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21931E4A"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23FDCDE2"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5AD01823"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7C4EB434" w14:textId="77777777" w:rsidTr="0004231A">
        <w:trPr>
          <w:cnfStyle w:val="000000100000" w:firstRow="0" w:lastRow="0" w:firstColumn="0" w:lastColumn="0" w:oddVBand="0" w:evenVBand="0" w:oddHBand="1" w:evenHBand="0" w:firstRowFirstColumn="0" w:firstRowLastColumn="0" w:lastRowFirstColumn="0" w:lastRowLastColumn="0"/>
        </w:trPr>
        <w:tc>
          <w:tcPr>
            <w:tcW w:w="1268" w:type="dxa"/>
            <w:vMerge/>
          </w:tcPr>
          <w:p w14:paraId="7B30FD49"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bottom w:val="nil"/>
            </w:tcBorders>
          </w:tcPr>
          <w:p w14:paraId="2171C558" w14:textId="74840B33"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10</w:t>
            </w:r>
          </w:p>
        </w:tc>
        <w:tc>
          <w:tcPr>
            <w:tcW w:w="1217" w:type="dxa"/>
            <w:tcBorders>
              <w:top w:val="nil"/>
              <w:bottom w:val="nil"/>
            </w:tcBorders>
          </w:tcPr>
          <w:p w14:paraId="24AC8322"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0,616</w:t>
            </w:r>
          </w:p>
        </w:tc>
        <w:tc>
          <w:tcPr>
            <w:tcW w:w="1224" w:type="dxa"/>
            <w:tcBorders>
              <w:top w:val="nil"/>
              <w:bottom w:val="nil"/>
            </w:tcBorders>
          </w:tcPr>
          <w:p w14:paraId="092F71BE"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bottom w:val="nil"/>
            </w:tcBorders>
          </w:tcPr>
          <w:p w14:paraId="7C2B36F3"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20E7F992"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7E5E2216"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r w:rsidR="00337399" w:rsidRPr="00337399" w14:paraId="7293B2F8" w14:textId="77777777" w:rsidTr="0004231A">
        <w:tc>
          <w:tcPr>
            <w:tcW w:w="1268" w:type="dxa"/>
            <w:vMerge/>
          </w:tcPr>
          <w:p w14:paraId="726425CD"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51" w:type="dxa"/>
            <w:tcBorders>
              <w:top w:val="nil"/>
            </w:tcBorders>
          </w:tcPr>
          <w:p w14:paraId="070B0D81" w14:textId="32E152E9" w:rsidR="00337399" w:rsidRPr="00337399" w:rsidRDefault="00FB13B3" w:rsidP="00337399">
            <w:pPr>
              <w:spacing w:after="0"/>
              <w:jc w:val="both"/>
              <w:rPr>
                <w:rFonts w:ascii="Arial" w:eastAsia="Times New Roman" w:hAnsi="Arial" w:cs="Arial"/>
                <w:sz w:val="18"/>
                <w:szCs w:val="18"/>
              </w:rPr>
            </w:pPr>
            <w:r>
              <w:rPr>
                <w:rFonts w:ascii="Arial" w:eastAsia="Times New Roman" w:hAnsi="Arial" w:cs="Arial"/>
                <w:sz w:val="18"/>
                <w:szCs w:val="18"/>
              </w:rPr>
              <w:t>LS</w:t>
            </w:r>
            <w:r w:rsidR="00337399" w:rsidRPr="00337399">
              <w:rPr>
                <w:rFonts w:ascii="Arial" w:eastAsia="Times New Roman" w:hAnsi="Arial" w:cs="Arial"/>
                <w:sz w:val="18"/>
                <w:szCs w:val="18"/>
              </w:rPr>
              <w:t>11</w:t>
            </w:r>
          </w:p>
        </w:tc>
        <w:tc>
          <w:tcPr>
            <w:tcW w:w="1217" w:type="dxa"/>
            <w:tcBorders>
              <w:top w:val="nil"/>
            </w:tcBorders>
          </w:tcPr>
          <w:p w14:paraId="4E11D438"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0,525</w:t>
            </w:r>
          </w:p>
        </w:tc>
        <w:tc>
          <w:tcPr>
            <w:tcW w:w="1224" w:type="dxa"/>
            <w:tcBorders>
              <w:top w:val="nil"/>
            </w:tcBorders>
          </w:tcPr>
          <w:p w14:paraId="1D0757B1"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0,000</w:t>
            </w:r>
          </w:p>
        </w:tc>
        <w:tc>
          <w:tcPr>
            <w:tcW w:w="1394" w:type="dxa"/>
            <w:tcBorders>
              <w:top w:val="nil"/>
            </w:tcBorders>
          </w:tcPr>
          <w:p w14:paraId="3DBBD1A1" w14:textId="77777777" w:rsidR="00337399" w:rsidRPr="00337399" w:rsidRDefault="00337399" w:rsidP="00337399">
            <w:pPr>
              <w:spacing w:after="0"/>
              <w:jc w:val="center"/>
              <w:rPr>
                <w:rFonts w:ascii="Arial" w:eastAsia="Times New Roman" w:hAnsi="Arial" w:cs="Arial"/>
                <w:sz w:val="18"/>
                <w:szCs w:val="18"/>
              </w:rPr>
            </w:pPr>
            <w:r w:rsidRPr="00337399">
              <w:rPr>
                <w:rFonts w:ascii="Arial" w:eastAsia="Times New Roman" w:hAnsi="Arial" w:cs="Arial"/>
                <w:sz w:val="18"/>
                <w:szCs w:val="18"/>
              </w:rPr>
              <w:t>Valid</w:t>
            </w:r>
          </w:p>
        </w:tc>
        <w:tc>
          <w:tcPr>
            <w:tcW w:w="1417" w:type="dxa"/>
            <w:vMerge/>
          </w:tcPr>
          <w:p w14:paraId="6965ED65"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c>
          <w:tcPr>
            <w:tcW w:w="1245" w:type="dxa"/>
            <w:vMerge/>
          </w:tcPr>
          <w:p w14:paraId="065128B7" w14:textId="77777777" w:rsidR="00337399" w:rsidRPr="00337399" w:rsidRDefault="00337399" w:rsidP="00337399">
            <w:pPr>
              <w:widowControl w:val="0"/>
              <w:pBdr>
                <w:top w:val="nil"/>
                <w:left w:val="nil"/>
                <w:bottom w:val="nil"/>
                <w:right w:val="nil"/>
                <w:between w:val="nil"/>
              </w:pBdr>
              <w:spacing w:after="0"/>
              <w:rPr>
                <w:rFonts w:ascii="Arial" w:eastAsia="Times New Roman" w:hAnsi="Arial" w:cs="Arial"/>
                <w:sz w:val="18"/>
                <w:szCs w:val="18"/>
              </w:rPr>
            </w:pPr>
          </w:p>
        </w:tc>
      </w:tr>
    </w:tbl>
    <w:p w14:paraId="2745C0AB" w14:textId="77777777" w:rsidR="00337399" w:rsidRPr="00AE191E" w:rsidRDefault="00337399" w:rsidP="00337399">
      <w:pPr>
        <w:jc w:val="center"/>
        <w:rPr>
          <w:rFonts w:ascii="Arial" w:eastAsia="Times New Roman" w:hAnsi="Arial" w:cs="Arial"/>
          <w:b/>
          <w:sz w:val="20"/>
          <w:szCs w:val="20"/>
        </w:rPr>
      </w:pPr>
    </w:p>
    <w:p w14:paraId="45B3897C" w14:textId="72348193" w:rsidR="00337399" w:rsidRPr="00AE191E" w:rsidRDefault="00337399" w:rsidP="00AE191E">
      <w:pPr>
        <w:spacing w:after="0" w:line="276" w:lineRule="auto"/>
        <w:jc w:val="both"/>
        <w:rPr>
          <w:rFonts w:ascii="Arial" w:hAnsi="Arial" w:cs="Arial"/>
          <w:sz w:val="20"/>
          <w:szCs w:val="20"/>
          <w:lang w:val="en-US"/>
        </w:rPr>
      </w:pPr>
      <w:r w:rsidRPr="00AE191E">
        <w:rPr>
          <w:rFonts w:ascii="Arial" w:eastAsia="Times New Roman" w:hAnsi="Arial" w:cs="Arial"/>
          <w:b/>
          <w:sz w:val="20"/>
          <w:szCs w:val="20"/>
        </w:rPr>
        <w:tab/>
      </w:r>
      <w:r w:rsidR="003D11FF" w:rsidRPr="00AE191E">
        <w:rPr>
          <w:rFonts w:ascii="Arial" w:eastAsia="Times New Roman" w:hAnsi="Arial" w:cs="Arial"/>
          <w:sz w:val="20"/>
          <w:szCs w:val="20"/>
        </w:rPr>
        <w:t xml:space="preserve">Based on Table </w:t>
      </w:r>
      <w:r w:rsidR="00B07FD1">
        <w:rPr>
          <w:rFonts w:ascii="Arial" w:eastAsia="Times New Roman" w:hAnsi="Arial" w:cs="Arial"/>
          <w:sz w:val="20"/>
          <w:szCs w:val="20"/>
        </w:rPr>
        <w:t>3</w:t>
      </w:r>
      <w:r w:rsidR="003D11FF" w:rsidRPr="00AE191E">
        <w:rPr>
          <w:rFonts w:ascii="Arial" w:eastAsia="Times New Roman" w:hAnsi="Arial" w:cs="Arial"/>
          <w:sz w:val="20"/>
          <w:szCs w:val="20"/>
        </w:rPr>
        <w:t xml:space="preserve"> above, only one indicator, namely FM</w:t>
      </w:r>
      <w:r w:rsidR="00A30F64">
        <w:rPr>
          <w:rFonts w:ascii="Arial" w:eastAsia="Times New Roman" w:hAnsi="Arial" w:cs="Arial"/>
          <w:sz w:val="20"/>
          <w:szCs w:val="20"/>
        </w:rPr>
        <w:t>C</w:t>
      </w:r>
      <w:r w:rsidR="003D11FF" w:rsidRPr="00AE191E">
        <w:rPr>
          <w:rFonts w:ascii="Arial" w:eastAsia="Times New Roman" w:hAnsi="Arial" w:cs="Arial"/>
          <w:sz w:val="20"/>
          <w:szCs w:val="20"/>
        </w:rPr>
        <w:t>, from the Financial Management Competency (FM</w:t>
      </w:r>
      <w:r w:rsidR="00A30F64">
        <w:rPr>
          <w:rFonts w:ascii="Arial" w:eastAsia="Times New Roman" w:hAnsi="Arial" w:cs="Arial"/>
          <w:sz w:val="20"/>
          <w:szCs w:val="20"/>
        </w:rPr>
        <w:t>C</w:t>
      </w:r>
      <w:r w:rsidR="003D11FF" w:rsidRPr="00AE191E">
        <w:rPr>
          <w:rFonts w:ascii="Arial" w:eastAsia="Times New Roman" w:hAnsi="Arial" w:cs="Arial"/>
          <w:sz w:val="20"/>
          <w:szCs w:val="20"/>
        </w:rPr>
        <w:t>) variable is invalid. So, these indicators were removed from the FM</w:t>
      </w:r>
      <w:r w:rsidR="00A30F64">
        <w:rPr>
          <w:rFonts w:ascii="Arial" w:eastAsia="Times New Roman" w:hAnsi="Arial" w:cs="Arial"/>
          <w:sz w:val="20"/>
          <w:szCs w:val="20"/>
        </w:rPr>
        <w:t>C</w:t>
      </w:r>
      <w:r w:rsidR="003D11FF" w:rsidRPr="00AE191E">
        <w:rPr>
          <w:rFonts w:ascii="Arial" w:eastAsia="Times New Roman" w:hAnsi="Arial" w:cs="Arial"/>
          <w:sz w:val="20"/>
          <w:szCs w:val="20"/>
        </w:rPr>
        <w:t xml:space="preserve"> variable items, and the next analysis used the FM</w:t>
      </w:r>
      <w:r w:rsidR="00A30F64">
        <w:rPr>
          <w:rFonts w:ascii="Arial" w:eastAsia="Times New Roman" w:hAnsi="Arial" w:cs="Arial"/>
          <w:sz w:val="20"/>
          <w:szCs w:val="20"/>
        </w:rPr>
        <w:t>C</w:t>
      </w:r>
      <w:r w:rsidR="003D11FF" w:rsidRPr="00AE191E">
        <w:rPr>
          <w:rFonts w:ascii="Arial" w:eastAsia="Times New Roman" w:hAnsi="Arial" w:cs="Arial"/>
          <w:sz w:val="20"/>
          <w:szCs w:val="20"/>
        </w:rPr>
        <w:t xml:space="preserve"> variable with only 19 question items.</w:t>
      </w:r>
    </w:p>
    <w:p w14:paraId="53290716" w14:textId="77777777" w:rsidR="00AE2690" w:rsidRPr="00192317" w:rsidRDefault="00AE2690" w:rsidP="00192317">
      <w:pPr>
        <w:spacing w:after="0" w:line="360" w:lineRule="auto"/>
        <w:jc w:val="center"/>
        <w:rPr>
          <w:rFonts w:ascii="Arial" w:hAnsi="Arial" w:cs="Arial"/>
          <w:b/>
          <w:sz w:val="20"/>
          <w:szCs w:val="20"/>
          <w:lang w:val="en-US"/>
        </w:rPr>
      </w:pPr>
    </w:p>
    <w:p w14:paraId="122C694D" w14:textId="64258C23" w:rsidR="007D4DFD" w:rsidRPr="007D4DFD" w:rsidRDefault="007D4DFD" w:rsidP="00AE191E">
      <w:pPr>
        <w:spacing w:after="0" w:line="276" w:lineRule="auto"/>
        <w:jc w:val="both"/>
        <w:rPr>
          <w:rFonts w:ascii="Arial" w:hAnsi="Arial" w:cs="Arial"/>
          <w:b/>
          <w:sz w:val="20"/>
          <w:szCs w:val="20"/>
        </w:rPr>
      </w:pPr>
      <w:r w:rsidRPr="007D4DFD">
        <w:rPr>
          <w:rFonts w:ascii="Arial" w:hAnsi="Arial" w:cs="Arial"/>
          <w:b/>
          <w:sz w:val="20"/>
          <w:szCs w:val="20"/>
        </w:rPr>
        <w:t>Descriptive Analysis</w:t>
      </w:r>
    </w:p>
    <w:p w14:paraId="345BE5AD" w14:textId="5ECD70F2" w:rsidR="008F3D7E" w:rsidRDefault="00AE191E" w:rsidP="00B003E5">
      <w:pPr>
        <w:spacing w:after="0" w:line="276" w:lineRule="auto"/>
        <w:ind w:firstLine="720"/>
        <w:jc w:val="both"/>
        <w:rPr>
          <w:rFonts w:ascii="Arial" w:hAnsi="Arial" w:cs="Arial"/>
          <w:bCs/>
          <w:sz w:val="20"/>
          <w:szCs w:val="20"/>
          <w:lang w:val="en-US"/>
        </w:rPr>
      </w:pPr>
      <w:r w:rsidRPr="00AE191E">
        <w:rPr>
          <w:rFonts w:ascii="Arial" w:hAnsi="Arial" w:cs="Arial"/>
          <w:bCs/>
          <w:sz w:val="20"/>
          <w:szCs w:val="20"/>
          <w:lang w:val="en-US"/>
        </w:rPr>
        <w:t xml:space="preserve">To find out the categorization of the </w:t>
      </w:r>
      <w:r w:rsidR="00D324E9" w:rsidRPr="00AE191E">
        <w:rPr>
          <w:rFonts w:ascii="Arial" w:hAnsi="Arial" w:cs="Arial"/>
          <w:bCs/>
          <w:sz w:val="20"/>
          <w:szCs w:val="20"/>
          <w:lang w:val="en-US"/>
        </w:rPr>
        <w:t xml:space="preserve">family financial management competency </w:t>
      </w:r>
      <w:r w:rsidRPr="00AE191E">
        <w:rPr>
          <w:rFonts w:ascii="Arial" w:hAnsi="Arial" w:cs="Arial"/>
          <w:bCs/>
          <w:sz w:val="20"/>
          <w:szCs w:val="20"/>
          <w:lang w:val="en-US"/>
        </w:rPr>
        <w:t xml:space="preserve">and </w:t>
      </w:r>
      <w:r w:rsidR="00D324E9" w:rsidRPr="00AE191E">
        <w:rPr>
          <w:rFonts w:ascii="Arial" w:hAnsi="Arial" w:cs="Arial"/>
          <w:bCs/>
          <w:sz w:val="20"/>
          <w:szCs w:val="20"/>
          <w:lang w:val="en-US"/>
        </w:rPr>
        <w:t xml:space="preserve">lifestyle </w:t>
      </w:r>
      <w:r w:rsidRPr="00AE191E">
        <w:rPr>
          <w:rFonts w:ascii="Arial" w:hAnsi="Arial" w:cs="Arial"/>
          <w:bCs/>
          <w:sz w:val="20"/>
          <w:szCs w:val="20"/>
          <w:lang w:val="en-US"/>
        </w:rPr>
        <w:t>variables using the following interval formula:</w:t>
      </w:r>
    </w:p>
    <w:p w14:paraId="265D26C5" w14:textId="77777777" w:rsidR="00AE191E" w:rsidRDefault="00AE191E" w:rsidP="00AE191E">
      <w:pPr>
        <w:spacing w:after="0" w:line="276" w:lineRule="auto"/>
        <w:jc w:val="both"/>
        <w:rPr>
          <w:rFonts w:ascii="Arial" w:hAnsi="Arial" w:cs="Arial"/>
          <w:bCs/>
          <w:sz w:val="20"/>
          <w:szCs w:val="20"/>
          <w:lang w:val="en-US"/>
        </w:rPr>
      </w:pPr>
    </w:p>
    <w:p w14:paraId="57BBBA3E" w14:textId="40709234" w:rsidR="00AE191E" w:rsidRDefault="00AE191E" w:rsidP="00AE191E">
      <w:pPr>
        <w:jc w:val="center"/>
        <w:rPr>
          <w:rFonts w:ascii="Cambria Math" w:eastAsia="Cambria Math" w:hAnsi="Cambria Math" w:cs="Cambria Math"/>
          <w:sz w:val="20"/>
          <w:szCs w:val="20"/>
        </w:rPr>
      </w:pPr>
      <m:oMathPara>
        <m:oMath>
          <m:r>
            <w:rPr>
              <w:rFonts w:ascii="Cambria Math" w:eastAsia="Cambria Math" w:hAnsi="Cambria Math" w:cs="Arial"/>
              <w:sz w:val="20"/>
              <w:szCs w:val="20"/>
            </w:rPr>
            <m:t>Interval=</m:t>
          </m:r>
          <m:f>
            <m:fPr>
              <m:ctrlPr>
                <w:rPr>
                  <w:rFonts w:ascii="Cambria Math" w:eastAsia="Cambria Math" w:hAnsi="Cambria Math" w:cs="Arial"/>
                  <w:sz w:val="20"/>
                  <w:szCs w:val="20"/>
                </w:rPr>
              </m:ctrlPr>
            </m:fPr>
            <m:num>
              <m:r>
                <w:rPr>
                  <w:rFonts w:ascii="Cambria Math" w:eastAsia="Cambria Math" w:hAnsi="Cambria Math" w:cs="Arial"/>
                  <w:sz w:val="20"/>
                  <w:szCs w:val="20"/>
                </w:rPr>
                <m:t>Highest Score-Lowest Score</m:t>
              </m:r>
            </m:num>
            <m:den>
              <m:r>
                <w:rPr>
                  <w:rFonts w:ascii="Cambria Math" w:eastAsia="Cambria Math" w:hAnsi="Cambria Math" w:cs="Arial"/>
                  <w:sz w:val="20"/>
                  <w:szCs w:val="20"/>
                </w:rPr>
                <m:t>Category</m:t>
              </m:r>
            </m:den>
          </m:f>
        </m:oMath>
      </m:oMathPara>
    </w:p>
    <w:p w14:paraId="7EE341F2" w14:textId="77777777" w:rsidR="00AE191E" w:rsidRPr="00AE191E" w:rsidRDefault="00AE191E" w:rsidP="00AE191E">
      <w:pPr>
        <w:spacing w:after="0" w:line="276" w:lineRule="auto"/>
        <w:jc w:val="both"/>
        <w:rPr>
          <w:rFonts w:ascii="Arial" w:hAnsi="Arial" w:cs="Arial"/>
          <w:bCs/>
          <w:sz w:val="20"/>
          <w:szCs w:val="20"/>
          <w:lang w:val="en-US"/>
        </w:rPr>
      </w:pPr>
    </w:p>
    <w:p w14:paraId="25E185D5" w14:textId="77777777" w:rsidR="00AE191E" w:rsidRPr="00AE191E" w:rsidRDefault="00AE191E" w:rsidP="00B003E5">
      <w:pPr>
        <w:spacing w:after="0" w:line="276" w:lineRule="auto"/>
        <w:ind w:firstLine="720"/>
        <w:jc w:val="both"/>
        <w:rPr>
          <w:rFonts w:ascii="Arial" w:hAnsi="Arial" w:cs="Arial"/>
          <w:bCs/>
          <w:sz w:val="20"/>
          <w:szCs w:val="20"/>
          <w:lang w:val="en-US"/>
        </w:rPr>
      </w:pPr>
      <w:r w:rsidRPr="00AE191E">
        <w:rPr>
          <w:rFonts w:ascii="Arial" w:hAnsi="Arial" w:cs="Arial"/>
          <w:bCs/>
          <w:sz w:val="20"/>
          <w:szCs w:val="20"/>
          <w:lang w:val="en-US"/>
        </w:rPr>
        <w:t>The Family Financial Management Competency variable has 20 question items with a scale of 5 choices, so the following highest and lowest values can be obtained:</w:t>
      </w:r>
    </w:p>
    <w:p w14:paraId="57D7F147" w14:textId="77777777" w:rsidR="00AE191E" w:rsidRPr="00AE191E" w:rsidRDefault="00AE191E" w:rsidP="00AE191E">
      <w:pPr>
        <w:spacing w:after="0" w:line="276" w:lineRule="auto"/>
        <w:jc w:val="both"/>
        <w:rPr>
          <w:rFonts w:ascii="Arial" w:hAnsi="Arial" w:cs="Arial"/>
          <w:bCs/>
          <w:sz w:val="20"/>
          <w:szCs w:val="20"/>
          <w:lang w:val="en-US"/>
        </w:rPr>
      </w:pPr>
      <w:r w:rsidRPr="00AE191E">
        <w:rPr>
          <w:rFonts w:ascii="Arial" w:hAnsi="Arial" w:cs="Arial"/>
          <w:bCs/>
          <w:sz w:val="20"/>
          <w:szCs w:val="20"/>
          <w:lang w:val="en-US"/>
        </w:rPr>
        <w:t>Highest score = 19 items x 5 = 95</w:t>
      </w:r>
    </w:p>
    <w:p w14:paraId="51484F18" w14:textId="125013C7" w:rsidR="00AE191E" w:rsidRPr="00AE191E" w:rsidRDefault="00AE191E" w:rsidP="00AE191E">
      <w:pPr>
        <w:spacing w:after="0" w:line="276" w:lineRule="auto"/>
        <w:jc w:val="both"/>
        <w:rPr>
          <w:rFonts w:ascii="Arial" w:hAnsi="Arial" w:cs="Arial"/>
          <w:bCs/>
          <w:sz w:val="20"/>
          <w:szCs w:val="20"/>
          <w:lang w:val="en-US"/>
        </w:rPr>
      </w:pPr>
      <w:r w:rsidRPr="00AE191E">
        <w:rPr>
          <w:rFonts w:ascii="Arial" w:hAnsi="Arial" w:cs="Arial"/>
          <w:bCs/>
          <w:sz w:val="20"/>
          <w:szCs w:val="20"/>
          <w:lang w:val="en-US"/>
        </w:rPr>
        <w:t>Lowest score = 19 items x 1 = 19</w:t>
      </w:r>
    </w:p>
    <w:p w14:paraId="3E9D6E3D" w14:textId="77777777" w:rsidR="00AE191E" w:rsidRPr="00AE191E" w:rsidRDefault="00AE191E" w:rsidP="00AE191E">
      <w:pPr>
        <w:jc w:val="center"/>
        <w:rPr>
          <w:rFonts w:ascii="Arial" w:eastAsia="Cambria Math" w:hAnsi="Arial" w:cs="Arial"/>
          <w:sz w:val="20"/>
          <w:szCs w:val="20"/>
        </w:rPr>
      </w:pPr>
      <m:oMathPara>
        <m:oMath>
          <m:r>
            <w:rPr>
              <w:rFonts w:ascii="Cambria Math" w:eastAsia="Cambria Math" w:hAnsi="Cambria Math" w:cs="Arial"/>
              <w:sz w:val="20"/>
              <w:szCs w:val="20"/>
            </w:rPr>
            <m:t>Interval=</m:t>
          </m:r>
          <m:f>
            <m:fPr>
              <m:ctrlPr>
                <w:rPr>
                  <w:rFonts w:ascii="Cambria Math" w:eastAsia="Cambria Math" w:hAnsi="Cambria Math" w:cs="Arial"/>
                  <w:sz w:val="20"/>
                  <w:szCs w:val="20"/>
                </w:rPr>
              </m:ctrlPr>
            </m:fPr>
            <m:num>
              <m:r>
                <w:rPr>
                  <w:rFonts w:ascii="Cambria Math" w:eastAsia="Cambria Math" w:hAnsi="Cambria Math" w:cs="Arial"/>
                  <w:sz w:val="20"/>
                  <w:szCs w:val="20"/>
                </w:rPr>
                <m:t>95-19</m:t>
              </m:r>
            </m:num>
            <m:den>
              <m:r>
                <w:rPr>
                  <w:rFonts w:ascii="Cambria Math" w:eastAsia="Cambria Math" w:hAnsi="Cambria Math" w:cs="Arial"/>
                  <w:sz w:val="20"/>
                  <w:szCs w:val="20"/>
                </w:rPr>
                <m:t>3</m:t>
              </m:r>
            </m:den>
          </m:f>
          <m:r>
            <w:rPr>
              <w:rFonts w:ascii="Cambria Math" w:eastAsia="Cambria Math" w:hAnsi="Cambria Math" w:cs="Arial"/>
              <w:sz w:val="20"/>
              <w:szCs w:val="20"/>
            </w:rPr>
            <m:t>=25</m:t>
          </m:r>
        </m:oMath>
      </m:oMathPara>
    </w:p>
    <w:p w14:paraId="5356A8FA" w14:textId="77777777" w:rsidR="00AE191E" w:rsidRDefault="00AE191E" w:rsidP="00AE191E">
      <w:pPr>
        <w:spacing w:after="0" w:line="360" w:lineRule="auto"/>
        <w:rPr>
          <w:rFonts w:ascii="Arial" w:hAnsi="Arial" w:cs="Arial"/>
          <w:b/>
          <w:sz w:val="20"/>
          <w:szCs w:val="20"/>
          <w:lang w:val="en-US"/>
        </w:rPr>
      </w:pPr>
    </w:p>
    <w:p w14:paraId="5CAFD554" w14:textId="77777777" w:rsidR="00AE191E" w:rsidRPr="00AE191E" w:rsidRDefault="00AE191E" w:rsidP="00B003E5">
      <w:pPr>
        <w:spacing w:after="0" w:line="276" w:lineRule="auto"/>
        <w:ind w:firstLine="720"/>
        <w:jc w:val="both"/>
        <w:rPr>
          <w:rFonts w:ascii="Arial" w:hAnsi="Arial" w:cs="Arial"/>
          <w:bCs/>
          <w:sz w:val="20"/>
          <w:szCs w:val="20"/>
          <w:lang w:val="en-US"/>
        </w:rPr>
      </w:pPr>
      <w:r w:rsidRPr="00AE191E">
        <w:rPr>
          <w:rFonts w:ascii="Arial" w:hAnsi="Arial" w:cs="Arial"/>
          <w:bCs/>
          <w:sz w:val="20"/>
          <w:szCs w:val="20"/>
          <w:lang w:val="en-US"/>
        </w:rPr>
        <w:t>The Lifestyle variable has 11 question items with a scale of 5 choices, so the highest and lowest values can be obtained as follows:</w:t>
      </w:r>
    </w:p>
    <w:p w14:paraId="6097EFEC" w14:textId="77777777" w:rsidR="00AE191E" w:rsidRPr="00AE191E" w:rsidRDefault="00AE191E" w:rsidP="00AE191E">
      <w:pPr>
        <w:spacing w:after="0" w:line="276" w:lineRule="auto"/>
        <w:jc w:val="both"/>
        <w:rPr>
          <w:rFonts w:ascii="Arial" w:hAnsi="Arial" w:cs="Arial"/>
          <w:bCs/>
          <w:sz w:val="20"/>
          <w:szCs w:val="20"/>
          <w:lang w:val="en-US"/>
        </w:rPr>
      </w:pPr>
      <w:r w:rsidRPr="00AE191E">
        <w:rPr>
          <w:rFonts w:ascii="Arial" w:hAnsi="Arial" w:cs="Arial"/>
          <w:bCs/>
          <w:sz w:val="20"/>
          <w:szCs w:val="20"/>
          <w:lang w:val="en-US"/>
        </w:rPr>
        <w:t>Highest score = 11 items x 5 = 55</w:t>
      </w:r>
    </w:p>
    <w:p w14:paraId="212C8BB2" w14:textId="3FDC2CF7" w:rsidR="00AE191E" w:rsidRDefault="00AE191E" w:rsidP="00AE191E">
      <w:pPr>
        <w:spacing w:after="0" w:line="276" w:lineRule="auto"/>
        <w:jc w:val="both"/>
        <w:rPr>
          <w:rFonts w:ascii="Arial" w:hAnsi="Arial" w:cs="Arial"/>
          <w:bCs/>
          <w:sz w:val="20"/>
          <w:szCs w:val="20"/>
          <w:lang w:val="en-US"/>
        </w:rPr>
      </w:pPr>
      <w:r w:rsidRPr="00AE191E">
        <w:rPr>
          <w:rFonts w:ascii="Arial" w:hAnsi="Arial" w:cs="Arial"/>
          <w:bCs/>
          <w:sz w:val="20"/>
          <w:szCs w:val="20"/>
          <w:lang w:val="en-US"/>
        </w:rPr>
        <w:t>Lowest score = 11 items x 1 = 11</w:t>
      </w:r>
    </w:p>
    <w:p w14:paraId="5325F98D" w14:textId="77777777" w:rsidR="00AE191E" w:rsidRPr="00AE191E" w:rsidRDefault="00AE191E" w:rsidP="00AE191E">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Interval=</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55-11</m:t>
              </m:r>
            </m:num>
            <m:den>
              <m:r>
                <w:rPr>
                  <w:rFonts w:ascii="Cambria Math" w:eastAsia="Cambria Math" w:hAnsi="Cambria Math" w:cs="Cambria Math"/>
                  <w:sz w:val="20"/>
                  <w:szCs w:val="20"/>
                </w:rPr>
                <m:t>2</m:t>
              </m:r>
            </m:den>
          </m:f>
          <m:r>
            <w:rPr>
              <w:rFonts w:ascii="Cambria Math" w:eastAsia="Cambria Math" w:hAnsi="Cambria Math" w:cs="Cambria Math"/>
              <w:sz w:val="20"/>
              <w:szCs w:val="20"/>
            </w:rPr>
            <m:t>=22</m:t>
          </m:r>
        </m:oMath>
      </m:oMathPara>
    </w:p>
    <w:p w14:paraId="27757483" w14:textId="77777777" w:rsidR="00AE191E" w:rsidRDefault="00AE191E" w:rsidP="00AE191E">
      <w:pPr>
        <w:spacing w:after="0" w:line="276" w:lineRule="auto"/>
        <w:jc w:val="both"/>
        <w:rPr>
          <w:rFonts w:ascii="Arial" w:hAnsi="Arial" w:cs="Arial"/>
          <w:bCs/>
          <w:sz w:val="20"/>
          <w:szCs w:val="20"/>
          <w:lang w:val="en-US"/>
        </w:rPr>
      </w:pPr>
    </w:p>
    <w:p w14:paraId="16628FAC" w14:textId="55193A2E" w:rsidR="007D4DFD" w:rsidRPr="007D4DFD" w:rsidRDefault="007D4DFD" w:rsidP="00D324E9">
      <w:pPr>
        <w:rPr>
          <w:rFonts w:ascii="Arial" w:eastAsia="Times New Roman" w:hAnsi="Arial" w:cs="Arial"/>
          <w:bCs/>
          <w:sz w:val="20"/>
          <w:szCs w:val="20"/>
        </w:rPr>
      </w:pPr>
      <w:r w:rsidRPr="007D4DFD">
        <w:rPr>
          <w:rFonts w:ascii="Arial" w:eastAsia="Times New Roman" w:hAnsi="Arial" w:cs="Arial"/>
          <w:bCs/>
          <w:sz w:val="20"/>
          <w:szCs w:val="20"/>
        </w:rPr>
        <w:t>Table</w:t>
      </w:r>
      <w:r>
        <w:rPr>
          <w:rFonts w:ascii="Arial" w:eastAsia="Times New Roman" w:hAnsi="Arial" w:cs="Arial"/>
          <w:bCs/>
          <w:sz w:val="20"/>
          <w:szCs w:val="20"/>
        </w:rPr>
        <w:t xml:space="preserve"> </w:t>
      </w:r>
      <w:r w:rsidR="00B07FD1">
        <w:rPr>
          <w:rFonts w:ascii="Arial" w:eastAsia="Times New Roman" w:hAnsi="Arial" w:cs="Arial"/>
          <w:bCs/>
          <w:sz w:val="20"/>
          <w:szCs w:val="20"/>
        </w:rPr>
        <w:t>4</w:t>
      </w:r>
      <w:r w:rsidRPr="007D4DFD">
        <w:rPr>
          <w:rFonts w:ascii="Arial" w:eastAsia="Times New Roman" w:hAnsi="Arial" w:cs="Arial"/>
          <w:bCs/>
          <w:sz w:val="20"/>
          <w:szCs w:val="20"/>
        </w:rPr>
        <w:t>. Interval Value of Family Financial Management Competency and Lifestyle Variables</w:t>
      </w:r>
    </w:p>
    <w:tbl>
      <w:tblPr>
        <w:tblStyle w:val="PlainTable2"/>
        <w:tblW w:w="7926" w:type="dxa"/>
        <w:tblLayout w:type="fixed"/>
        <w:tblLook w:val="0400" w:firstRow="0" w:lastRow="0" w:firstColumn="0" w:lastColumn="0" w:noHBand="0" w:noVBand="1"/>
      </w:tblPr>
      <w:tblGrid>
        <w:gridCol w:w="2103"/>
        <w:gridCol w:w="2103"/>
        <w:gridCol w:w="1240"/>
        <w:gridCol w:w="1240"/>
        <w:gridCol w:w="1240"/>
      </w:tblGrid>
      <w:tr w:rsidR="007D4DFD" w:rsidRPr="007D4DFD" w14:paraId="3555BA42" w14:textId="356CEFAC" w:rsidTr="00D324E9">
        <w:trPr>
          <w:cnfStyle w:val="000000100000" w:firstRow="0" w:lastRow="0" w:firstColumn="0" w:lastColumn="0" w:oddVBand="0" w:evenVBand="0" w:oddHBand="1" w:evenHBand="0" w:firstRowFirstColumn="0" w:firstRowLastColumn="0" w:lastRowFirstColumn="0" w:lastRowLastColumn="0"/>
        </w:trPr>
        <w:tc>
          <w:tcPr>
            <w:tcW w:w="2103" w:type="dxa"/>
            <w:tcBorders>
              <w:bottom w:val="single" w:sz="4" w:space="0" w:color="auto"/>
            </w:tcBorders>
          </w:tcPr>
          <w:p w14:paraId="61450A6D" w14:textId="42516097" w:rsidR="007D4DFD" w:rsidRPr="007D4DFD" w:rsidRDefault="007D4DFD" w:rsidP="007D4DFD">
            <w:pPr>
              <w:spacing w:after="0"/>
              <w:jc w:val="center"/>
              <w:rPr>
                <w:rFonts w:ascii="Arial" w:eastAsia="Times New Roman" w:hAnsi="Arial" w:cs="Arial"/>
                <w:b/>
                <w:sz w:val="18"/>
                <w:szCs w:val="18"/>
              </w:rPr>
            </w:pPr>
            <w:r w:rsidRPr="007D4DFD">
              <w:rPr>
                <w:rFonts w:ascii="Arial" w:eastAsia="Times New Roman" w:hAnsi="Arial" w:cs="Arial"/>
                <w:b/>
                <w:sz w:val="18"/>
                <w:szCs w:val="18"/>
              </w:rPr>
              <w:t>Variables</w:t>
            </w:r>
          </w:p>
        </w:tc>
        <w:tc>
          <w:tcPr>
            <w:tcW w:w="2103" w:type="dxa"/>
            <w:tcBorders>
              <w:bottom w:val="single" w:sz="4" w:space="0" w:color="auto"/>
            </w:tcBorders>
          </w:tcPr>
          <w:p w14:paraId="5E2E8995" w14:textId="66658FA8" w:rsidR="007D4DFD" w:rsidRPr="007D4DFD" w:rsidRDefault="007D4DFD" w:rsidP="007D4DFD">
            <w:pPr>
              <w:spacing w:after="0"/>
              <w:jc w:val="center"/>
              <w:rPr>
                <w:rFonts w:ascii="Arial" w:eastAsia="Times New Roman" w:hAnsi="Arial" w:cs="Arial"/>
                <w:b/>
                <w:sz w:val="18"/>
                <w:szCs w:val="18"/>
              </w:rPr>
            </w:pPr>
            <w:r w:rsidRPr="007D4DFD">
              <w:rPr>
                <w:rFonts w:ascii="Arial" w:eastAsia="Times New Roman" w:hAnsi="Arial" w:cs="Arial"/>
                <w:b/>
                <w:sz w:val="18"/>
                <w:szCs w:val="18"/>
              </w:rPr>
              <w:t>Interval</w:t>
            </w:r>
          </w:p>
        </w:tc>
        <w:tc>
          <w:tcPr>
            <w:tcW w:w="1240" w:type="dxa"/>
            <w:tcBorders>
              <w:bottom w:val="single" w:sz="4" w:space="0" w:color="auto"/>
            </w:tcBorders>
          </w:tcPr>
          <w:p w14:paraId="3A60F9A3" w14:textId="7211AC65" w:rsidR="007D4DFD" w:rsidRPr="007D4DFD" w:rsidRDefault="007D4DFD" w:rsidP="007D4DFD">
            <w:pPr>
              <w:spacing w:after="0"/>
              <w:jc w:val="center"/>
              <w:rPr>
                <w:rFonts w:ascii="Arial" w:eastAsia="Times New Roman" w:hAnsi="Arial" w:cs="Arial"/>
                <w:b/>
                <w:sz w:val="18"/>
                <w:szCs w:val="18"/>
              </w:rPr>
            </w:pPr>
            <w:r w:rsidRPr="007D4DFD">
              <w:rPr>
                <w:rFonts w:ascii="Arial" w:eastAsia="Times New Roman" w:hAnsi="Arial" w:cs="Arial"/>
                <w:b/>
                <w:sz w:val="18"/>
                <w:szCs w:val="18"/>
              </w:rPr>
              <w:t>Criteria</w:t>
            </w:r>
          </w:p>
        </w:tc>
        <w:tc>
          <w:tcPr>
            <w:tcW w:w="1240" w:type="dxa"/>
            <w:tcBorders>
              <w:bottom w:val="single" w:sz="4" w:space="0" w:color="auto"/>
            </w:tcBorders>
          </w:tcPr>
          <w:p w14:paraId="55277C77" w14:textId="66BC2B71" w:rsidR="007D4DFD" w:rsidRPr="007D4DFD" w:rsidRDefault="007D4DFD" w:rsidP="007D4DFD">
            <w:pPr>
              <w:spacing w:after="0"/>
              <w:jc w:val="center"/>
              <w:rPr>
                <w:rFonts w:ascii="Arial" w:eastAsia="Times New Roman" w:hAnsi="Arial" w:cs="Arial"/>
                <w:b/>
                <w:bCs/>
                <w:sz w:val="18"/>
                <w:szCs w:val="18"/>
              </w:rPr>
            </w:pPr>
            <w:r w:rsidRPr="007D4DFD">
              <w:rPr>
                <w:rFonts w:ascii="Arial" w:hAnsi="Arial" w:cs="Arial"/>
                <w:b/>
                <w:bCs/>
                <w:color w:val="000000"/>
                <w:sz w:val="18"/>
                <w:szCs w:val="18"/>
              </w:rPr>
              <w:t>Frequency</w:t>
            </w:r>
          </w:p>
        </w:tc>
        <w:tc>
          <w:tcPr>
            <w:tcW w:w="1240" w:type="dxa"/>
            <w:tcBorders>
              <w:bottom w:val="single" w:sz="4" w:space="0" w:color="auto"/>
            </w:tcBorders>
          </w:tcPr>
          <w:p w14:paraId="2F33702E" w14:textId="718A0450" w:rsidR="007D4DFD" w:rsidRPr="007D4DFD" w:rsidRDefault="007D4DFD" w:rsidP="007D4DFD">
            <w:pPr>
              <w:spacing w:after="0"/>
              <w:jc w:val="center"/>
              <w:rPr>
                <w:rFonts w:ascii="Arial" w:eastAsia="Times New Roman" w:hAnsi="Arial" w:cs="Arial"/>
                <w:b/>
                <w:bCs/>
                <w:sz w:val="18"/>
                <w:szCs w:val="18"/>
              </w:rPr>
            </w:pPr>
            <w:r w:rsidRPr="007D4DFD">
              <w:rPr>
                <w:rFonts w:ascii="Arial" w:hAnsi="Arial" w:cs="Arial"/>
                <w:b/>
                <w:bCs/>
                <w:color w:val="000000"/>
                <w:sz w:val="18"/>
                <w:szCs w:val="18"/>
              </w:rPr>
              <w:t>Percentage</w:t>
            </w:r>
          </w:p>
        </w:tc>
      </w:tr>
      <w:tr w:rsidR="007D4DFD" w:rsidRPr="007D4DFD" w14:paraId="34275302" w14:textId="63634E41" w:rsidTr="00D324E9">
        <w:tc>
          <w:tcPr>
            <w:tcW w:w="2103" w:type="dxa"/>
            <w:vMerge w:val="restart"/>
            <w:tcBorders>
              <w:top w:val="single" w:sz="4" w:space="0" w:color="auto"/>
              <w:bottom w:val="nil"/>
            </w:tcBorders>
          </w:tcPr>
          <w:p w14:paraId="1CA0C9CD" w14:textId="230150E7"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bCs/>
                <w:sz w:val="18"/>
                <w:szCs w:val="18"/>
              </w:rPr>
              <w:t>Financial Management Competency</w:t>
            </w:r>
          </w:p>
        </w:tc>
        <w:tc>
          <w:tcPr>
            <w:tcW w:w="2103" w:type="dxa"/>
            <w:tcBorders>
              <w:top w:val="single" w:sz="4" w:space="0" w:color="auto"/>
              <w:bottom w:val="nil"/>
            </w:tcBorders>
          </w:tcPr>
          <w:p w14:paraId="34D739DD" w14:textId="30ADF51B"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19 - 43</w:t>
            </w:r>
          </w:p>
        </w:tc>
        <w:tc>
          <w:tcPr>
            <w:tcW w:w="1240" w:type="dxa"/>
            <w:tcBorders>
              <w:top w:val="single" w:sz="4" w:space="0" w:color="auto"/>
              <w:bottom w:val="nil"/>
            </w:tcBorders>
          </w:tcPr>
          <w:p w14:paraId="3FD39C7E" w14:textId="64C800D9"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Low</w:t>
            </w:r>
          </w:p>
        </w:tc>
        <w:tc>
          <w:tcPr>
            <w:tcW w:w="1240" w:type="dxa"/>
            <w:tcBorders>
              <w:top w:val="single" w:sz="4" w:space="0" w:color="auto"/>
              <w:bottom w:val="nil"/>
            </w:tcBorders>
          </w:tcPr>
          <w:p w14:paraId="0BD7DAE7" w14:textId="403B82A0" w:rsid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43</w:t>
            </w:r>
          </w:p>
        </w:tc>
        <w:tc>
          <w:tcPr>
            <w:tcW w:w="1240" w:type="dxa"/>
            <w:tcBorders>
              <w:top w:val="single" w:sz="4" w:space="0" w:color="auto"/>
              <w:bottom w:val="nil"/>
            </w:tcBorders>
          </w:tcPr>
          <w:p w14:paraId="73BE00A2" w14:textId="5FD640EE" w:rsid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26.9%</w:t>
            </w:r>
          </w:p>
        </w:tc>
      </w:tr>
      <w:tr w:rsidR="007D4DFD" w:rsidRPr="007D4DFD" w14:paraId="5B51C1E8" w14:textId="5B2B2BB4" w:rsidTr="00D324E9">
        <w:trPr>
          <w:cnfStyle w:val="000000100000" w:firstRow="0" w:lastRow="0" w:firstColumn="0" w:lastColumn="0" w:oddVBand="0" w:evenVBand="0" w:oddHBand="1" w:evenHBand="0" w:firstRowFirstColumn="0" w:firstRowLastColumn="0" w:lastRowFirstColumn="0" w:lastRowLastColumn="0"/>
        </w:trPr>
        <w:tc>
          <w:tcPr>
            <w:tcW w:w="2103" w:type="dxa"/>
            <w:vMerge/>
            <w:tcBorders>
              <w:top w:val="nil"/>
              <w:bottom w:val="nil"/>
            </w:tcBorders>
          </w:tcPr>
          <w:p w14:paraId="1666F34F" w14:textId="77777777" w:rsidR="007D4DFD" w:rsidRPr="007D4DFD" w:rsidRDefault="007D4DFD" w:rsidP="007D4DFD">
            <w:pPr>
              <w:spacing w:after="0"/>
              <w:jc w:val="center"/>
              <w:rPr>
                <w:rFonts w:ascii="Arial" w:eastAsia="Times New Roman" w:hAnsi="Arial" w:cs="Arial"/>
                <w:sz w:val="18"/>
                <w:szCs w:val="18"/>
              </w:rPr>
            </w:pPr>
          </w:p>
        </w:tc>
        <w:tc>
          <w:tcPr>
            <w:tcW w:w="2103" w:type="dxa"/>
            <w:tcBorders>
              <w:top w:val="nil"/>
              <w:bottom w:val="nil"/>
            </w:tcBorders>
          </w:tcPr>
          <w:p w14:paraId="63A84745" w14:textId="5F6A91C4"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44 - 68</w:t>
            </w:r>
          </w:p>
        </w:tc>
        <w:tc>
          <w:tcPr>
            <w:tcW w:w="1240" w:type="dxa"/>
            <w:tcBorders>
              <w:top w:val="nil"/>
              <w:bottom w:val="nil"/>
            </w:tcBorders>
          </w:tcPr>
          <w:p w14:paraId="49C31036" w14:textId="2D647D42"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Medium</w:t>
            </w:r>
          </w:p>
        </w:tc>
        <w:tc>
          <w:tcPr>
            <w:tcW w:w="1240" w:type="dxa"/>
            <w:tcBorders>
              <w:top w:val="nil"/>
              <w:bottom w:val="nil"/>
            </w:tcBorders>
          </w:tcPr>
          <w:p w14:paraId="4E8DD912" w14:textId="48B1C442" w:rsid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73</w:t>
            </w:r>
          </w:p>
        </w:tc>
        <w:tc>
          <w:tcPr>
            <w:tcW w:w="1240" w:type="dxa"/>
            <w:tcBorders>
              <w:top w:val="nil"/>
              <w:bottom w:val="nil"/>
            </w:tcBorders>
          </w:tcPr>
          <w:p w14:paraId="2238851D" w14:textId="06FDA9B9" w:rsid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45.6%</w:t>
            </w:r>
          </w:p>
        </w:tc>
      </w:tr>
      <w:tr w:rsidR="007D4DFD" w:rsidRPr="007D4DFD" w14:paraId="01224C1B" w14:textId="6D577283" w:rsidTr="00D324E9">
        <w:tc>
          <w:tcPr>
            <w:tcW w:w="2103" w:type="dxa"/>
            <w:vMerge/>
            <w:tcBorders>
              <w:top w:val="nil"/>
              <w:bottom w:val="nil"/>
            </w:tcBorders>
          </w:tcPr>
          <w:p w14:paraId="7C598128" w14:textId="77777777" w:rsidR="007D4DFD" w:rsidRPr="007D4DFD" w:rsidRDefault="007D4DFD" w:rsidP="007D4DFD">
            <w:pPr>
              <w:spacing w:after="0"/>
              <w:jc w:val="center"/>
              <w:rPr>
                <w:rFonts w:ascii="Arial" w:eastAsia="Times New Roman" w:hAnsi="Arial" w:cs="Arial"/>
                <w:sz w:val="18"/>
                <w:szCs w:val="18"/>
              </w:rPr>
            </w:pPr>
          </w:p>
        </w:tc>
        <w:tc>
          <w:tcPr>
            <w:tcW w:w="2103" w:type="dxa"/>
            <w:tcBorders>
              <w:top w:val="nil"/>
              <w:bottom w:val="nil"/>
            </w:tcBorders>
          </w:tcPr>
          <w:p w14:paraId="6A88B666" w14:textId="0690CEC8"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69 - 95</w:t>
            </w:r>
          </w:p>
        </w:tc>
        <w:tc>
          <w:tcPr>
            <w:tcW w:w="1240" w:type="dxa"/>
            <w:tcBorders>
              <w:top w:val="nil"/>
              <w:bottom w:val="nil"/>
            </w:tcBorders>
          </w:tcPr>
          <w:p w14:paraId="19CA4E15" w14:textId="34423CDF"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High</w:t>
            </w:r>
          </w:p>
        </w:tc>
        <w:tc>
          <w:tcPr>
            <w:tcW w:w="1240" w:type="dxa"/>
            <w:tcBorders>
              <w:top w:val="nil"/>
              <w:bottom w:val="nil"/>
            </w:tcBorders>
          </w:tcPr>
          <w:p w14:paraId="0E457F15" w14:textId="60958728" w:rsid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44</w:t>
            </w:r>
          </w:p>
        </w:tc>
        <w:tc>
          <w:tcPr>
            <w:tcW w:w="1240" w:type="dxa"/>
            <w:tcBorders>
              <w:top w:val="nil"/>
              <w:bottom w:val="nil"/>
            </w:tcBorders>
          </w:tcPr>
          <w:p w14:paraId="4ED108A5" w14:textId="7D4F44CB" w:rsid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27.5%</w:t>
            </w:r>
          </w:p>
        </w:tc>
      </w:tr>
      <w:tr w:rsidR="007D4DFD" w:rsidRPr="007D4DFD" w14:paraId="5AD3F1CB" w14:textId="444581ED" w:rsidTr="00D324E9">
        <w:trPr>
          <w:cnfStyle w:val="000000100000" w:firstRow="0" w:lastRow="0" w:firstColumn="0" w:lastColumn="0" w:oddVBand="0" w:evenVBand="0" w:oddHBand="1" w:evenHBand="0" w:firstRowFirstColumn="0" w:firstRowLastColumn="0" w:lastRowFirstColumn="0" w:lastRowLastColumn="0"/>
        </w:trPr>
        <w:tc>
          <w:tcPr>
            <w:tcW w:w="2103" w:type="dxa"/>
            <w:vMerge w:val="restart"/>
            <w:tcBorders>
              <w:top w:val="nil"/>
              <w:bottom w:val="nil"/>
            </w:tcBorders>
          </w:tcPr>
          <w:p w14:paraId="0A4E0E7F" w14:textId="4CF7BD3B"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bCs/>
                <w:sz w:val="18"/>
                <w:szCs w:val="18"/>
              </w:rPr>
              <w:t>Lifestyle</w:t>
            </w:r>
          </w:p>
        </w:tc>
        <w:tc>
          <w:tcPr>
            <w:tcW w:w="2103" w:type="dxa"/>
            <w:tcBorders>
              <w:top w:val="nil"/>
              <w:bottom w:val="nil"/>
            </w:tcBorders>
          </w:tcPr>
          <w:p w14:paraId="6F8ECDCA" w14:textId="1EE4D035"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11 - 32</w:t>
            </w:r>
          </w:p>
        </w:tc>
        <w:tc>
          <w:tcPr>
            <w:tcW w:w="1240" w:type="dxa"/>
            <w:tcBorders>
              <w:top w:val="nil"/>
              <w:bottom w:val="nil"/>
            </w:tcBorders>
          </w:tcPr>
          <w:p w14:paraId="5479AC4D" w14:textId="2F24796C"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Simple</w:t>
            </w:r>
          </w:p>
        </w:tc>
        <w:tc>
          <w:tcPr>
            <w:tcW w:w="1240" w:type="dxa"/>
            <w:tcBorders>
              <w:top w:val="nil"/>
              <w:bottom w:val="nil"/>
            </w:tcBorders>
          </w:tcPr>
          <w:p w14:paraId="1073116E" w14:textId="61656CF0"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135</w:t>
            </w:r>
          </w:p>
        </w:tc>
        <w:tc>
          <w:tcPr>
            <w:tcW w:w="1240" w:type="dxa"/>
            <w:tcBorders>
              <w:top w:val="nil"/>
              <w:bottom w:val="nil"/>
            </w:tcBorders>
          </w:tcPr>
          <w:p w14:paraId="39962EB9" w14:textId="1EDDAFD2"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84.4%</w:t>
            </w:r>
          </w:p>
        </w:tc>
      </w:tr>
      <w:tr w:rsidR="007D4DFD" w:rsidRPr="007D4DFD" w14:paraId="0AB6F412" w14:textId="518B4FF0" w:rsidTr="00D324E9">
        <w:tc>
          <w:tcPr>
            <w:tcW w:w="2103" w:type="dxa"/>
            <w:vMerge/>
            <w:tcBorders>
              <w:top w:val="nil"/>
            </w:tcBorders>
          </w:tcPr>
          <w:p w14:paraId="1F24A013" w14:textId="77777777" w:rsidR="007D4DFD" w:rsidRPr="007D4DFD" w:rsidRDefault="007D4DFD" w:rsidP="007D4DFD">
            <w:pPr>
              <w:spacing w:after="0"/>
              <w:jc w:val="center"/>
              <w:rPr>
                <w:rFonts w:ascii="Arial" w:eastAsia="Times New Roman" w:hAnsi="Arial" w:cs="Arial"/>
                <w:sz w:val="18"/>
                <w:szCs w:val="18"/>
              </w:rPr>
            </w:pPr>
          </w:p>
        </w:tc>
        <w:tc>
          <w:tcPr>
            <w:tcW w:w="2103" w:type="dxa"/>
            <w:tcBorders>
              <w:top w:val="nil"/>
            </w:tcBorders>
          </w:tcPr>
          <w:p w14:paraId="5B1DADBA" w14:textId="4B1441FE"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33 - 55</w:t>
            </w:r>
          </w:p>
        </w:tc>
        <w:tc>
          <w:tcPr>
            <w:tcW w:w="1240" w:type="dxa"/>
            <w:tcBorders>
              <w:top w:val="nil"/>
            </w:tcBorders>
          </w:tcPr>
          <w:p w14:paraId="1C9E9496" w14:textId="78D78535" w:rsidR="007D4DFD" w:rsidRPr="007D4DFD" w:rsidRDefault="007D4DFD" w:rsidP="007D4DFD">
            <w:pPr>
              <w:spacing w:after="0"/>
              <w:jc w:val="center"/>
              <w:rPr>
                <w:rFonts w:ascii="Arial" w:eastAsia="Times New Roman" w:hAnsi="Arial" w:cs="Arial"/>
                <w:sz w:val="18"/>
                <w:szCs w:val="18"/>
              </w:rPr>
            </w:pPr>
            <w:r w:rsidRPr="007D4DFD">
              <w:rPr>
                <w:rFonts w:ascii="Arial" w:eastAsia="Times New Roman" w:hAnsi="Arial" w:cs="Arial"/>
                <w:sz w:val="18"/>
                <w:szCs w:val="18"/>
              </w:rPr>
              <w:t>Luxurious</w:t>
            </w:r>
          </w:p>
        </w:tc>
        <w:tc>
          <w:tcPr>
            <w:tcW w:w="1240" w:type="dxa"/>
            <w:tcBorders>
              <w:top w:val="nil"/>
            </w:tcBorders>
          </w:tcPr>
          <w:p w14:paraId="56A285D7" w14:textId="2A60FDDE"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25</w:t>
            </w:r>
          </w:p>
        </w:tc>
        <w:tc>
          <w:tcPr>
            <w:tcW w:w="1240" w:type="dxa"/>
            <w:tcBorders>
              <w:top w:val="nil"/>
            </w:tcBorders>
          </w:tcPr>
          <w:p w14:paraId="68869722" w14:textId="721B7A59" w:rsidR="007D4DFD" w:rsidRPr="007D4DFD" w:rsidRDefault="007D4DFD" w:rsidP="007D4DFD">
            <w:pPr>
              <w:spacing w:after="0"/>
              <w:jc w:val="center"/>
              <w:rPr>
                <w:rFonts w:ascii="Arial" w:eastAsia="Times New Roman" w:hAnsi="Arial" w:cs="Arial"/>
                <w:sz w:val="18"/>
                <w:szCs w:val="18"/>
              </w:rPr>
            </w:pPr>
            <w:r>
              <w:rPr>
                <w:rFonts w:ascii="Arial" w:eastAsia="Times New Roman" w:hAnsi="Arial" w:cs="Arial"/>
                <w:sz w:val="18"/>
                <w:szCs w:val="18"/>
              </w:rPr>
              <w:t>15.6%</w:t>
            </w:r>
          </w:p>
        </w:tc>
      </w:tr>
    </w:tbl>
    <w:p w14:paraId="6E3081E3" w14:textId="4B33A451" w:rsidR="0058517D" w:rsidRDefault="0058517D" w:rsidP="0058517D">
      <w:pPr>
        <w:spacing w:after="0" w:line="360" w:lineRule="auto"/>
        <w:rPr>
          <w:rFonts w:ascii="Arial" w:hAnsi="Arial" w:cs="Arial"/>
          <w:bCs/>
          <w:sz w:val="20"/>
          <w:szCs w:val="20"/>
        </w:rPr>
      </w:pPr>
      <w:r>
        <w:rPr>
          <w:rFonts w:ascii="Arial" w:hAnsi="Arial" w:cs="Arial"/>
          <w:bCs/>
          <w:sz w:val="20"/>
          <w:szCs w:val="20"/>
        </w:rPr>
        <w:t xml:space="preserve"> </w:t>
      </w:r>
    </w:p>
    <w:p w14:paraId="03A482CE" w14:textId="65BC1B66" w:rsidR="0058517D" w:rsidRDefault="0058517D" w:rsidP="00B003E5">
      <w:pPr>
        <w:spacing w:after="0" w:line="276" w:lineRule="auto"/>
        <w:ind w:left="720" w:firstLine="720"/>
        <w:jc w:val="both"/>
        <w:rPr>
          <w:rFonts w:ascii="Arial" w:hAnsi="Arial" w:cs="Arial"/>
          <w:bCs/>
          <w:sz w:val="20"/>
          <w:szCs w:val="20"/>
          <w:lang w:val="en-US"/>
        </w:rPr>
      </w:pPr>
      <w:r w:rsidRPr="0058517D">
        <w:rPr>
          <w:rFonts w:ascii="Arial" w:hAnsi="Arial" w:cs="Arial"/>
          <w:bCs/>
          <w:sz w:val="20"/>
          <w:szCs w:val="20"/>
          <w:lang w:val="en-US"/>
        </w:rPr>
        <w:t>Based on the results of the interval test, the research results show that most respondents have a moderate level of financial management competency and a simple lifestyle.</w:t>
      </w:r>
    </w:p>
    <w:p w14:paraId="5FF55360" w14:textId="77777777" w:rsidR="0058517D" w:rsidRDefault="0058517D" w:rsidP="0058517D">
      <w:pPr>
        <w:spacing w:after="0" w:line="276" w:lineRule="auto"/>
        <w:jc w:val="both"/>
        <w:rPr>
          <w:rFonts w:ascii="Arial" w:hAnsi="Arial" w:cs="Arial"/>
          <w:bCs/>
          <w:sz w:val="20"/>
          <w:szCs w:val="20"/>
          <w:lang w:val="en-US"/>
        </w:rPr>
      </w:pPr>
    </w:p>
    <w:p w14:paraId="1ED04761" w14:textId="77777777" w:rsidR="00B003E5" w:rsidRDefault="00B003E5" w:rsidP="0058517D">
      <w:pPr>
        <w:spacing w:after="0" w:line="276" w:lineRule="auto"/>
        <w:jc w:val="both"/>
        <w:rPr>
          <w:rFonts w:ascii="Arial" w:hAnsi="Arial" w:cs="Arial"/>
          <w:bCs/>
          <w:sz w:val="20"/>
          <w:szCs w:val="20"/>
          <w:lang w:val="en-US"/>
        </w:rPr>
      </w:pPr>
    </w:p>
    <w:p w14:paraId="64F39175" w14:textId="17FF9FC0" w:rsidR="0058517D" w:rsidRDefault="0058517D" w:rsidP="0058517D">
      <w:pPr>
        <w:spacing w:after="0" w:line="276" w:lineRule="auto"/>
        <w:jc w:val="both"/>
        <w:rPr>
          <w:rFonts w:ascii="Arial" w:hAnsi="Arial" w:cs="Arial"/>
          <w:b/>
          <w:sz w:val="20"/>
          <w:szCs w:val="20"/>
          <w:lang w:val="en-US"/>
        </w:rPr>
      </w:pPr>
      <w:r w:rsidRPr="0058517D">
        <w:rPr>
          <w:rFonts w:ascii="Arial" w:hAnsi="Arial" w:cs="Arial"/>
          <w:b/>
          <w:sz w:val="20"/>
          <w:szCs w:val="20"/>
          <w:lang w:val="en-US"/>
        </w:rPr>
        <w:t>Correlation Test</w:t>
      </w:r>
    </w:p>
    <w:p w14:paraId="06F57537" w14:textId="542CEB40" w:rsidR="0058517D" w:rsidRDefault="000408CA" w:rsidP="00B003E5">
      <w:pPr>
        <w:spacing w:after="0" w:line="276" w:lineRule="auto"/>
        <w:ind w:firstLine="720"/>
        <w:jc w:val="both"/>
        <w:rPr>
          <w:rFonts w:ascii="Arial" w:hAnsi="Arial" w:cs="Arial"/>
          <w:bCs/>
          <w:sz w:val="20"/>
          <w:szCs w:val="20"/>
          <w:lang w:val="en-US"/>
        </w:rPr>
      </w:pPr>
      <w:r w:rsidRPr="000408CA">
        <w:rPr>
          <w:rFonts w:ascii="Arial" w:hAnsi="Arial" w:cs="Arial"/>
          <w:bCs/>
          <w:sz w:val="20"/>
          <w:szCs w:val="20"/>
          <w:lang w:val="en-US"/>
        </w:rPr>
        <w:t>The</w:t>
      </w:r>
      <w:r w:rsidRPr="000408CA">
        <w:rPr>
          <w:rFonts w:ascii="Arial" w:hAnsi="Arial" w:cs="Arial"/>
          <w:b/>
          <w:sz w:val="20"/>
          <w:szCs w:val="20"/>
          <w:lang w:val="en-US"/>
        </w:rPr>
        <w:t xml:space="preserve"> </w:t>
      </w:r>
      <w:r w:rsidRPr="000408CA">
        <w:rPr>
          <w:rFonts w:ascii="Arial" w:hAnsi="Arial" w:cs="Arial"/>
          <w:bCs/>
          <w:sz w:val="20"/>
          <w:szCs w:val="20"/>
          <w:lang w:val="en-US"/>
        </w:rPr>
        <w:t>correlation test was carried out to determine the relationship between the variables in this study, namely the characteristics of the respondents, financial management competence and lifestyle. The variables that have a relationship based on the results of the correlation test are shown in Table 6 below:</w:t>
      </w:r>
    </w:p>
    <w:p w14:paraId="711A0F54" w14:textId="1561EB90" w:rsidR="009F3BFF" w:rsidRPr="00EC2377" w:rsidRDefault="009F3BFF" w:rsidP="00D324E9">
      <w:pPr>
        <w:spacing w:after="0" w:line="240" w:lineRule="auto"/>
        <w:ind w:right="60"/>
        <w:rPr>
          <w:rFonts w:ascii="Arial" w:eastAsia="Times New Roman" w:hAnsi="Arial" w:cs="Arial"/>
          <w:bCs/>
          <w:sz w:val="20"/>
          <w:szCs w:val="20"/>
        </w:rPr>
      </w:pPr>
      <w:r w:rsidRPr="00EC2377">
        <w:rPr>
          <w:rFonts w:ascii="Arial" w:eastAsia="Times New Roman" w:hAnsi="Arial" w:cs="Arial"/>
          <w:bCs/>
          <w:sz w:val="20"/>
          <w:szCs w:val="20"/>
        </w:rPr>
        <w:t xml:space="preserve">Table </w:t>
      </w:r>
      <w:r w:rsidR="00B07FD1">
        <w:rPr>
          <w:rFonts w:ascii="Arial" w:eastAsia="Times New Roman" w:hAnsi="Arial" w:cs="Arial"/>
          <w:bCs/>
          <w:sz w:val="20"/>
          <w:szCs w:val="20"/>
        </w:rPr>
        <w:t>5</w:t>
      </w:r>
      <w:r w:rsidRPr="00EC2377">
        <w:rPr>
          <w:rFonts w:ascii="Arial" w:eastAsia="Times New Roman" w:hAnsi="Arial" w:cs="Arial"/>
          <w:bCs/>
          <w:sz w:val="20"/>
          <w:szCs w:val="20"/>
        </w:rPr>
        <w:t>. Correlation Test Results</w:t>
      </w:r>
    </w:p>
    <w:tbl>
      <w:tblPr>
        <w:tblStyle w:val="PlainTable2"/>
        <w:tblW w:w="7096" w:type="dxa"/>
        <w:tblLayout w:type="fixed"/>
        <w:tblLook w:val="0400" w:firstRow="0" w:lastRow="0" w:firstColumn="0" w:lastColumn="0" w:noHBand="0" w:noVBand="1"/>
      </w:tblPr>
      <w:tblGrid>
        <w:gridCol w:w="4583"/>
        <w:gridCol w:w="2513"/>
      </w:tblGrid>
      <w:tr w:rsidR="009F3BFF" w:rsidRPr="009F3BFF" w14:paraId="7A94E93C" w14:textId="77777777" w:rsidTr="00D324E9">
        <w:trPr>
          <w:cnfStyle w:val="000000100000" w:firstRow="0" w:lastRow="0" w:firstColumn="0" w:lastColumn="0" w:oddVBand="0" w:evenVBand="0" w:oddHBand="1" w:evenHBand="0" w:firstRowFirstColumn="0" w:firstRowLastColumn="0" w:lastRowFirstColumn="0" w:lastRowLastColumn="0"/>
        </w:trPr>
        <w:tc>
          <w:tcPr>
            <w:tcW w:w="4583" w:type="dxa"/>
            <w:tcBorders>
              <w:bottom w:val="single" w:sz="4" w:space="0" w:color="auto"/>
            </w:tcBorders>
          </w:tcPr>
          <w:p w14:paraId="0FCB0E97" w14:textId="22D3BC16" w:rsidR="009F3BFF" w:rsidRPr="009F3BFF" w:rsidRDefault="009F3BFF" w:rsidP="009F3BFF">
            <w:pPr>
              <w:spacing w:after="0"/>
              <w:jc w:val="center"/>
              <w:rPr>
                <w:rFonts w:ascii="Arial" w:eastAsia="Times New Roman" w:hAnsi="Arial" w:cs="Arial"/>
                <w:b/>
                <w:sz w:val="18"/>
                <w:szCs w:val="18"/>
              </w:rPr>
            </w:pPr>
            <w:r w:rsidRPr="009F3BFF">
              <w:rPr>
                <w:rFonts w:ascii="Arial" w:eastAsia="Times New Roman" w:hAnsi="Arial" w:cs="Arial"/>
                <w:b/>
                <w:sz w:val="18"/>
                <w:szCs w:val="18"/>
              </w:rPr>
              <w:t>Variab</w:t>
            </w:r>
            <w:r w:rsidR="00F8098F">
              <w:rPr>
                <w:rFonts w:ascii="Arial" w:eastAsia="Times New Roman" w:hAnsi="Arial" w:cs="Arial"/>
                <w:b/>
                <w:sz w:val="18"/>
                <w:szCs w:val="18"/>
              </w:rPr>
              <w:t>le</w:t>
            </w:r>
          </w:p>
        </w:tc>
        <w:tc>
          <w:tcPr>
            <w:tcW w:w="2513" w:type="dxa"/>
            <w:tcBorders>
              <w:bottom w:val="single" w:sz="4" w:space="0" w:color="auto"/>
            </w:tcBorders>
          </w:tcPr>
          <w:p w14:paraId="7BFB811B" w14:textId="635C6BCA" w:rsidR="009F3BFF" w:rsidRPr="009F3BFF" w:rsidRDefault="009F3BFF" w:rsidP="009F3BFF">
            <w:pPr>
              <w:spacing w:after="0"/>
              <w:jc w:val="center"/>
              <w:rPr>
                <w:rFonts w:ascii="Arial" w:eastAsia="Times New Roman" w:hAnsi="Arial" w:cs="Arial"/>
                <w:b/>
                <w:sz w:val="18"/>
                <w:szCs w:val="18"/>
              </w:rPr>
            </w:pPr>
            <w:r>
              <w:rPr>
                <w:rFonts w:ascii="Arial" w:eastAsia="Times New Roman" w:hAnsi="Arial" w:cs="Arial"/>
                <w:b/>
                <w:sz w:val="18"/>
                <w:szCs w:val="18"/>
              </w:rPr>
              <w:t>r</w:t>
            </w:r>
          </w:p>
        </w:tc>
      </w:tr>
      <w:tr w:rsidR="009F3BFF" w:rsidRPr="009F3BFF" w14:paraId="290DC4EC" w14:textId="77777777" w:rsidTr="00D324E9">
        <w:tc>
          <w:tcPr>
            <w:tcW w:w="4583" w:type="dxa"/>
            <w:tcBorders>
              <w:top w:val="single" w:sz="4" w:space="0" w:color="auto"/>
              <w:bottom w:val="nil"/>
            </w:tcBorders>
          </w:tcPr>
          <w:p w14:paraId="3DC48986" w14:textId="76A0A161" w:rsidR="009F3BFF" w:rsidRPr="009F3BFF" w:rsidRDefault="00A578CB" w:rsidP="009F3BFF">
            <w:pPr>
              <w:spacing w:after="0"/>
              <w:jc w:val="both"/>
              <w:rPr>
                <w:rFonts w:ascii="Arial" w:eastAsia="Times New Roman" w:hAnsi="Arial" w:cs="Arial"/>
                <w:sz w:val="18"/>
                <w:szCs w:val="18"/>
              </w:rPr>
            </w:pPr>
            <w:r>
              <w:rPr>
                <w:rFonts w:ascii="Arial" w:eastAsia="Times New Roman" w:hAnsi="Arial" w:cs="Arial"/>
                <w:sz w:val="18"/>
                <w:szCs w:val="18"/>
              </w:rPr>
              <w:t>Etnic</w:t>
            </w:r>
            <w:r w:rsidR="009F3BFF" w:rsidRPr="009F3BFF">
              <w:rPr>
                <w:rFonts w:ascii="Arial" w:eastAsia="Times New Roman" w:hAnsi="Arial" w:cs="Arial"/>
                <w:sz w:val="18"/>
                <w:szCs w:val="18"/>
              </w:rPr>
              <w:t xml:space="preserve"> </w:t>
            </w:r>
            <w:r w:rsidR="009D2818">
              <w:rPr>
                <w:rFonts w:ascii="Arial" w:eastAsia="Times New Roman" w:hAnsi="Arial" w:cs="Arial"/>
                <w:sz w:val="18"/>
                <w:szCs w:val="18"/>
              </w:rPr>
              <w:t>→</w:t>
            </w:r>
            <w:r w:rsidR="009F3BFF" w:rsidRPr="009F3BFF">
              <w:rPr>
                <w:rFonts w:ascii="Arial" w:eastAsia="Times New Roman" w:hAnsi="Arial" w:cs="Arial"/>
                <w:sz w:val="18"/>
                <w:szCs w:val="18"/>
              </w:rPr>
              <w:t xml:space="preserve"> </w:t>
            </w:r>
            <w:r w:rsidRPr="006C5BF2">
              <w:rPr>
                <w:rFonts w:ascii="Arial" w:hAnsi="Arial" w:cs="Arial"/>
                <w:color w:val="000000"/>
                <w:sz w:val="18"/>
                <w:szCs w:val="18"/>
              </w:rPr>
              <w:t>Family Structure</w:t>
            </w:r>
          </w:p>
        </w:tc>
        <w:tc>
          <w:tcPr>
            <w:tcW w:w="2513" w:type="dxa"/>
            <w:tcBorders>
              <w:top w:val="single" w:sz="4" w:space="0" w:color="auto"/>
              <w:bottom w:val="nil"/>
            </w:tcBorders>
          </w:tcPr>
          <w:p w14:paraId="37DCB4B8" w14:textId="77777777" w:rsidR="009F3BFF" w:rsidRPr="009F3BFF" w:rsidRDefault="009F3BFF" w:rsidP="009F3BFF">
            <w:pPr>
              <w:spacing w:after="0"/>
              <w:jc w:val="center"/>
              <w:rPr>
                <w:rFonts w:ascii="Arial" w:eastAsia="Times New Roman" w:hAnsi="Arial" w:cs="Arial"/>
                <w:sz w:val="18"/>
                <w:szCs w:val="18"/>
              </w:rPr>
            </w:pPr>
            <w:r w:rsidRPr="009F3BFF">
              <w:rPr>
                <w:rFonts w:ascii="Arial" w:eastAsia="Times New Roman" w:hAnsi="Arial" w:cs="Arial"/>
                <w:sz w:val="18"/>
                <w:szCs w:val="18"/>
              </w:rPr>
              <w:t>0,224**</w:t>
            </w:r>
          </w:p>
        </w:tc>
      </w:tr>
      <w:tr w:rsidR="009F3BFF" w:rsidRPr="009F3BFF" w14:paraId="1CEAD730" w14:textId="77777777" w:rsidTr="00D324E9">
        <w:trPr>
          <w:cnfStyle w:val="000000100000" w:firstRow="0" w:lastRow="0" w:firstColumn="0" w:lastColumn="0" w:oddVBand="0" w:evenVBand="0" w:oddHBand="1" w:evenHBand="0" w:firstRowFirstColumn="0" w:firstRowLastColumn="0" w:lastRowFirstColumn="0" w:lastRowLastColumn="0"/>
        </w:trPr>
        <w:tc>
          <w:tcPr>
            <w:tcW w:w="4583" w:type="dxa"/>
            <w:tcBorders>
              <w:top w:val="nil"/>
              <w:bottom w:val="nil"/>
            </w:tcBorders>
          </w:tcPr>
          <w:p w14:paraId="10484F8E" w14:textId="63F1747C" w:rsidR="009F3BFF" w:rsidRPr="009F3BFF" w:rsidRDefault="00A578CB" w:rsidP="009F3BFF">
            <w:pPr>
              <w:spacing w:after="0"/>
              <w:jc w:val="both"/>
              <w:rPr>
                <w:rFonts w:ascii="Arial" w:eastAsia="Times New Roman" w:hAnsi="Arial" w:cs="Arial"/>
                <w:sz w:val="18"/>
                <w:szCs w:val="18"/>
              </w:rPr>
            </w:pPr>
            <w:r w:rsidRPr="0030467E">
              <w:rPr>
                <w:rFonts w:ascii="Arial" w:hAnsi="Arial" w:cs="Arial"/>
                <w:color w:val="000000"/>
                <w:sz w:val="18"/>
                <w:szCs w:val="18"/>
              </w:rPr>
              <w:t>Age</w:t>
            </w:r>
            <w:r w:rsidRPr="009F3BFF">
              <w:rPr>
                <w:rFonts w:ascii="Arial" w:eastAsia="Times New Roman" w:hAnsi="Arial" w:cs="Arial"/>
                <w:sz w:val="18"/>
                <w:szCs w:val="18"/>
              </w:rPr>
              <w:t xml:space="preserve"> </w:t>
            </w:r>
            <w:r w:rsidR="009D2818">
              <w:rPr>
                <w:rFonts w:ascii="Arial" w:eastAsia="Times New Roman" w:hAnsi="Arial" w:cs="Arial"/>
                <w:sz w:val="18"/>
                <w:szCs w:val="18"/>
              </w:rPr>
              <w:t>→</w:t>
            </w:r>
            <w:r w:rsidR="009F3BFF" w:rsidRPr="009F3BFF">
              <w:rPr>
                <w:rFonts w:ascii="Arial" w:eastAsia="Times New Roman" w:hAnsi="Arial" w:cs="Arial"/>
                <w:sz w:val="18"/>
                <w:szCs w:val="18"/>
              </w:rPr>
              <w:t xml:space="preserve"> </w:t>
            </w:r>
            <w:r w:rsidRPr="00A578CB">
              <w:rPr>
                <w:rFonts w:ascii="Arial" w:hAnsi="Arial" w:cs="Arial"/>
                <w:color w:val="000000"/>
                <w:sz w:val="18"/>
                <w:szCs w:val="18"/>
              </w:rPr>
              <w:t>Number of Children</w:t>
            </w:r>
          </w:p>
        </w:tc>
        <w:tc>
          <w:tcPr>
            <w:tcW w:w="2513" w:type="dxa"/>
            <w:tcBorders>
              <w:top w:val="nil"/>
              <w:bottom w:val="nil"/>
            </w:tcBorders>
          </w:tcPr>
          <w:p w14:paraId="4120A871" w14:textId="77777777" w:rsidR="009F3BFF" w:rsidRPr="009F3BFF" w:rsidRDefault="009F3BFF" w:rsidP="009F3BFF">
            <w:pPr>
              <w:spacing w:after="0"/>
              <w:jc w:val="center"/>
              <w:rPr>
                <w:rFonts w:ascii="Arial" w:eastAsia="Times New Roman" w:hAnsi="Arial" w:cs="Arial"/>
                <w:sz w:val="18"/>
                <w:szCs w:val="18"/>
              </w:rPr>
            </w:pPr>
            <w:r w:rsidRPr="009F3BFF">
              <w:rPr>
                <w:rFonts w:ascii="Arial" w:eastAsia="Times New Roman" w:hAnsi="Arial" w:cs="Arial"/>
                <w:sz w:val="18"/>
                <w:szCs w:val="18"/>
              </w:rPr>
              <w:t>0,417**</w:t>
            </w:r>
          </w:p>
        </w:tc>
      </w:tr>
      <w:tr w:rsidR="009F3BFF" w:rsidRPr="009F3BFF" w14:paraId="4AEBC129" w14:textId="77777777" w:rsidTr="00D324E9">
        <w:tc>
          <w:tcPr>
            <w:tcW w:w="4583" w:type="dxa"/>
            <w:tcBorders>
              <w:top w:val="nil"/>
              <w:bottom w:val="nil"/>
            </w:tcBorders>
          </w:tcPr>
          <w:p w14:paraId="784E01A2" w14:textId="6C63872C" w:rsidR="009F3BFF" w:rsidRPr="009F3BFF" w:rsidRDefault="005466D4" w:rsidP="009F3BFF">
            <w:pPr>
              <w:spacing w:after="0"/>
              <w:jc w:val="both"/>
              <w:rPr>
                <w:rFonts w:ascii="Arial" w:eastAsia="Times New Roman" w:hAnsi="Arial" w:cs="Arial"/>
                <w:sz w:val="18"/>
                <w:szCs w:val="18"/>
              </w:rPr>
            </w:pPr>
            <w:r w:rsidRPr="005466D4">
              <w:rPr>
                <w:rFonts w:ascii="Arial" w:hAnsi="Arial" w:cs="Arial"/>
                <w:color w:val="000000"/>
                <w:sz w:val="18"/>
                <w:szCs w:val="18"/>
              </w:rPr>
              <w:t xml:space="preserve">Education Level </w:t>
            </w:r>
            <w:r w:rsidR="009D2818">
              <w:rPr>
                <w:rFonts w:ascii="Arial" w:eastAsia="Times New Roman" w:hAnsi="Arial" w:cs="Arial"/>
                <w:sz w:val="18"/>
                <w:szCs w:val="18"/>
              </w:rPr>
              <w:t>→</w:t>
            </w:r>
            <w:r w:rsidR="009F3BFF" w:rsidRPr="009F3BFF">
              <w:rPr>
                <w:rFonts w:ascii="Arial" w:eastAsia="Times New Roman" w:hAnsi="Arial" w:cs="Arial"/>
                <w:sz w:val="18"/>
                <w:szCs w:val="18"/>
              </w:rPr>
              <w:t xml:space="preserve"> </w:t>
            </w:r>
            <w:r w:rsidR="00A578CB" w:rsidRPr="006C5BF2">
              <w:rPr>
                <w:rFonts w:ascii="Arial" w:hAnsi="Arial" w:cs="Arial"/>
                <w:color w:val="000000"/>
                <w:sz w:val="18"/>
                <w:szCs w:val="18"/>
              </w:rPr>
              <w:t>Employment Status</w:t>
            </w:r>
          </w:p>
        </w:tc>
        <w:tc>
          <w:tcPr>
            <w:tcW w:w="2513" w:type="dxa"/>
            <w:tcBorders>
              <w:top w:val="nil"/>
              <w:bottom w:val="nil"/>
            </w:tcBorders>
          </w:tcPr>
          <w:p w14:paraId="63A1A2B4" w14:textId="77777777" w:rsidR="009F3BFF" w:rsidRPr="009F3BFF" w:rsidRDefault="009F3BFF" w:rsidP="009F3BFF">
            <w:pPr>
              <w:spacing w:after="0"/>
              <w:jc w:val="center"/>
              <w:rPr>
                <w:rFonts w:ascii="Arial" w:eastAsia="Times New Roman" w:hAnsi="Arial" w:cs="Arial"/>
                <w:sz w:val="18"/>
                <w:szCs w:val="18"/>
              </w:rPr>
            </w:pPr>
            <w:r w:rsidRPr="009F3BFF">
              <w:rPr>
                <w:rFonts w:ascii="Arial" w:eastAsia="Times New Roman" w:hAnsi="Arial" w:cs="Arial"/>
                <w:sz w:val="18"/>
                <w:szCs w:val="18"/>
              </w:rPr>
              <w:t>0,544**</w:t>
            </w:r>
          </w:p>
        </w:tc>
      </w:tr>
      <w:tr w:rsidR="009F3BFF" w:rsidRPr="009F3BFF" w14:paraId="650A0BB0" w14:textId="77777777" w:rsidTr="00D324E9">
        <w:trPr>
          <w:cnfStyle w:val="000000100000" w:firstRow="0" w:lastRow="0" w:firstColumn="0" w:lastColumn="0" w:oddVBand="0" w:evenVBand="0" w:oddHBand="1" w:evenHBand="0" w:firstRowFirstColumn="0" w:firstRowLastColumn="0" w:lastRowFirstColumn="0" w:lastRowLastColumn="0"/>
        </w:trPr>
        <w:tc>
          <w:tcPr>
            <w:tcW w:w="4583" w:type="dxa"/>
            <w:tcBorders>
              <w:top w:val="nil"/>
              <w:bottom w:val="nil"/>
            </w:tcBorders>
          </w:tcPr>
          <w:p w14:paraId="515E1FB4" w14:textId="5ACBF3E8" w:rsidR="009F3BFF" w:rsidRPr="009F3BFF" w:rsidRDefault="005466D4" w:rsidP="009F3BFF">
            <w:pPr>
              <w:spacing w:after="0"/>
              <w:jc w:val="both"/>
              <w:rPr>
                <w:rFonts w:ascii="Arial" w:eastAsia="Times New Roman" w:hAnsi="Arial" w:cs="Arial"/>
                <w:sz w:val="18"/>
                <w:szCs w:val="18"/>
              </w:rPr>
            </w:pPr>
            <w:r w:rsidRPr="005466D4">
              <w:rPr>
                <w:rFonts w:ascii="Arial" w:hAnsi="Arial" w:cs="Arial"/>
                <w:color w:val="000000"/>
                <w:sz w:val="18"/>
                <w:szCs w:val="18"/>
              </w:rPr>
              <w:t xml:space="preserve">Education Level </w:t>
            </w:r>
            <w:r w:rsidR="009D2818">
              <w:rPr>
                <w:rFonts w:ascii="Arial" w:eastAsia="Times New Roman" w:hAnsi="Arial" w:cs="Arial"/>
                <w:sz w:val="18"/>
                <w:szCs w:val="18"/>
              </w:rPr>
              <w:t>→</w:t>
            </w:r>
            <w:r w:rsidR="009F3BFF" w:rsidRPr="009F3BFF">
              <w:rPr>
                <w:rFonts w:ascii="Arial" w:eastAsia="Times New Roman" w:hAnsi="Arial" w:cs="Arial"/>
                <w:sz w:val="18"/>
                <w:szCs w:val="18"/>
              </w:rPr>
              <w:t xml:space="preserve"> </w:t>
            </w:r>
            <w:r w:rsidR="00A578CB" w:rsidRPr="006C5BF2">
              <w:rPr>
                <w:rFonts w:ascii="Arial" w:hAnsi="Arial" w:cs="Arial"/>
                <w:color w:val="000000"/>
                <w:sz w:val="18"/>
                <w:szCs w:val="18"/>
              </w:rPr>
              <w:t>Family Income</w:t>
            </w:r>
          </w:p>
        </w:tc>
        <w:tc>
          <w:tcPr>
            <w:tcW w:w="2513" w:type="dxa"/>
            <w:tcBorders>
              <w:top w:val="nil"/>
              <w:bottom w:val="nil"/>
            </w:tcBorders>
          </w:tcPr>
          <w:p w14:paraId="22F3261E" w14:textId="77777777" w:rsidR="009F3BFF" w:rsidRPr="009F3BFF" w:rsidRDefault="009F3BFF" w:rsidP="009F3BFF">
            <w:pPr>
              <w:spacing w:after="0"/>
              <w:jc w:val="center"/>
              <w:rPr>
                <w:rFonts w:ascii="Arial" w:eastAsia="Times New Roman" w:hAnsi="Arial" w:cs="Arial"/>
                <w:sz w:val="18"/>
                <w:szCs w:val="18"/>
              </w:rPr>
            </w:pPr>
            <w:r w:rsidRPr="009F3BFF">
              <w:rPr>
                <w:rFonts w:ascii="Arial" w:eastAsia="Times New Roman" w:hAnsi="Arial" w:cs="Arial"/>
                <w:sz w:val="18"/>
                <w:szCs w:val="18"/>
              </w:rPr>
              <w:t>0,466**</w:t>
            </w:r>
          </w:p>
        </w:tc>
      </w:tr>
      <w:tr w:rsidR="004D3EF3" w:rsidRPr="009F3BFF" w14:paraId="1ACC9BD8" w14:textId="77777777" w:rsidTr="00D324E9">
        <w:tc>
          <w:tcPr>
            <w:tcW w:w="4583" w:type="dxa"/>
            <w:tcBorders>
              <w:top w:val="nil"/>
              <w:bottom w:val="nil"/>
            </w:tcBorders>
          </w:tcPr>
          <w:p w14:paraId="0DD84122" w14:textId="2425F067" w:rsidR="004D3EF3" w:rsidRPr="0030467E" w:rsidRDefault="004D3EF3" w:rsidP="004D3EF3">
            <w:pPr>
              <w:spacing w:after="0"/>
              <w:jc w:val="both"/>
              <w:rPr>
                <w:rFonts w:ascii="Arial" w:hAnsi="Arial" w:cs="Arial"/>
                <w:color w:val="000000"/>
                <w:sz w:val="18"/>
                <w:szCs w:val="18"/>
              </w:rPr>
            </w:pPr>
            <w:r w:rsidRPr="006C5BF2">
              <w:rPr>
                <w:rFonts w:ascii="Arial" w:hAnsi="Arial" w:cs="Arial"/>
                <w:color w:val="000000"/>
                <w:sz w:val="18"/>
                <w:szCs w:val="18"/>
              </w:rPr>
              <w:t>Employment Status</w:t>
            </w:r>
            <w:r w:rsidRPr="009F3BFF">
              <w:rPr>
                <w:rFonts w:ascii="Arial" w:eastAsia="Times New Roman" w:hAnsi="Arial" w:cs="Arial"/>
                <w:sz w:val="18"/>
                <w:szCs w:val="18"/>
              </w:rPr>
              <w:t xml:space="preserve"> </w:t>
            </w:r>
            <w:r>
              <w:rPr>
                <w:rFonts w:ascii="Arial" w:eastAsia="Times New Roman" w:hAnsi="Arial" w:cs="Arial"/>
                <w:sz w:val="18"/>
                <w:szCs w:val="18"/>
              </w:rPr>
              <w:t xml:space="preserve">→ </w:t>
            </w:r>
            <w:r w:rsidRPr="006C5BF2">
              <w:rPr>
                <w:rFonts w:ascii="Arial" w:hAnsi="Arial" w:cs="Arial"/>
                <w:color w:val="000000"/>
                <w:sz w:val="18"/>
                <w:szCs w:val="18"/>
              </w:rPr>
              <w:t>Family Income</w:t>
            </w:r>
          </w:p>
        </w:tc>
        <w:tc>
          <w:tcPr>
            <w:tcW w:w="2513" w:type="dxa"/>
            <w:tcBorders>
              <w:top w:val="nil"/>
              <w:bottom w:val="nil"/>
            </w:tcBorders>
          </w:tcPr>
          <w:p w14:paraId="3C476A7A" w14:textId="5E8474FC" w:rsidR="004D3EF3" w:rsidRPr="009F3BFF" w:rsidRDefault="004D3EF3" w:rsidP="004D3EF3">
            <w:pPr>
              <w:spacing w:after="0"/>
              <w:jc w:val="center"/>
              <w:rPr>
                <w:rFonts w:ascii="Arial" w:eastAsia="Times New Roman" w:hAnsi="Arial" w:cs="Arial"/>
                <w:b/>
                <w:sz w:val="18"/>
                <w:szCs w:val="18"/>
              </w:rPr>
            </w:pPr>
            <w:r w:rsidRPr="009F3BFF">
              <w:rPr>
                <w:rFonts w:ascii="Arial" w:eastAsia="Times New Roman" w:hAnsi="Arial" w:cs="Arial"/>
                <w:sz w:val="18"/>
                <w:szCs w:val="18"/>
              </w:rPr>
              <w:t>0,189*</w:t>
            </w:r>
          </w:p>
        </w:tc>
      </w:tr>
      <w:tr w:rsidR="004D3EF3" w:rsidRPr="009F3BFF" w14:paraId="60CD8C17" w14:textId="77777777" w:rsidTr="00D324E9">
        <w:trPr>
          <w:cnfStyle w:val="000000100000" w:firstRow="0" w:lastRow="0" w:firstColumn="0" w:lastColumn="0" w:oddVBand="0" w:evenVBand="0" w:oddHBand="1" w:evenHBand="0" w:firstRowFirstColumn="0" w:firstRowLastColumn="0" w:lastRowFirstColumn="0" w:lastRowLastColumn="0"/>
        </w:trPr>
        <w:tc>
          <w:tcPr>
            <w:tcW w:w="4583" w:type="dxa"/>
            <w:tcBorders>
              <w:top w:val="nil"/>
              <w:bottom w:val="nil"/>
            </w:tcBorders>
          </w:tcPr>
          <w:p w14:paraId="4D6F4105" w14:textId="39854377" w:rsidR="004D3EF3" w:rsidRPr="009F3BFF" w:rsidRDefault="005466D4" w:rsidP="004D3EF3">
            <w:pPr>
              <w:spacing w:after="0"/>
              <w:jc w:val="both"/>
              <w:rPr>
                <w:rFonts w:ascii="Arial" w:eastAsia="Times New Roman" w:hAnsi="Arial" w:cs="Arial"/>
                <w:sz w:val="18"/>
                <w:szCs w:val="18"/>
              </w:rPr>
            </w:pPr>
            <w:r w:rsidRPr="005466D4">
              <w:rPr>
                <w:rFonts w:ascii="Arial" w:hAnsi="Arial" w:cs="Arial"/>
                <w:color w:val="000000"/>
                <w:sz w:val="18"/>
                <w:szCs w:val="18"/>
              </w:rPr>
              <w:t xml:space="preserve">Education Level </w:t>
            </w:r>
            <w:r w:rsidR="004D3EF3">
              <w:rPr>
                <w:rFonts w:ascii="Arial" w:eastAsia="Times New Roman" w:hAnsi="Arial" w:cs="Arial"/>
                <w:sz w:val="18"/>
                <w:szCs w:val="18"/>
              </w:rPr>
              <w:t>→</w:t>
            </w:r>
            <w:r w:rsidR="004D3EF3" w:rsidRPr="009F3BFF">
              <w:rPr>
                <w:rFonts w:ascii="Arial" w:eastAsia="Times New Roman" w:hAnsi="Arial" w:cs="Arial"/>
                <w:sz w:val="18"/>
                <w:szCs w:val="18"/>
              </w:rPr>
              <w:t xml:space="preserve"> </w:t>
            </w:r>
            <w:r w:rsidR="004D3EF3" w:rsidRPr="007D4DFD">
              <w:rPr>
                <w:rFonts w:ascii="Arial" w:eastAsia="Times New Roman" w:hAnsi="Arial" w:cs="Arial"/>
                <w:bCs/>
                <w:sz w:val="18"/>
                <w:szCs w:val="18"/>
              </w:rPr>
              <w:t>Financial Management Competency</w:t>
            </w:r>
          </w:p>
        </w:tc>
        <w:tc>
          <w:tcPr>
            <w:tcW w:w="2513" w:type="dxa"/>
            <w:tcBorders>
              <w:top w:val="nil"/>
              <w:bottom w:val="nil"/>
            </w:tcBorders>
          </w:tcPr>
          <w:p w14:paraId="401E2DBD" w14:textId="77777777" w:rsidR="004D3EF3" w:rsidRPr="009F3BFF" w:rsidRDefault="004D3EF3" w:rsidP="004D3EF3">
            <w:pPr>
              <w:spacing w:after="0"/>
              <w:jc w:val="center"/>
              <w:rPr>
                <w:rFonts w:ascii="Arial" w:eastAsia="Times New Roman" w:hAnsi="Arial" w:cs="Arial"/>
                <w:b/>
                <w:sz w:val="18"/>
                <w:szCs w:val="18"/>
              </w:rPr>
            </w:pPr>
            <w:r w:rsidRPr="009F3BFF">
              <w:rPr>
                <w:rFonts w:ascii="Arial" w:eastAsia="Times New Roman" w:hAnsi="Arial" w:cs="Arial"/>
                <w:b/>
                <w:sz w:val="18"/>
                <w:szCs w:val="18"/>
              </w:rPr>
              <w:t>0,291**</w:t>
            </w:r>
          </w:p>
        </w:tc>
      </w:tr>
      <w:tr w:rsidR="004D3EF3" w:rsidRPr="009F3BFF" w14:paraId="753868F1" w14:textId="77777777" w:rsidTr="00D324E9">
        <w:tc>
          <w:tcPr>
            <w:tcW w:w="4583" w:type="dxa"/>
            <w:tcBorders>
              <w:top w:val="nil"/>
              <w:bottom w:val="nil"/>
            </w:tcBorders>
          </w:tcPr>
          <w:p w14:paraId="488445CA" w14:textId="15542468" w:rsidR="004D3EF3" w:rsidRPr="009F3BFF" w:rsidRDefault="004D3EF3" w:rsidP="004D3EF3">
            <w:pPr>
              <w:spacing w:after="0"/>
              <w:jc w:val="both"/>
              <w:rPr>
                <w:rFonts w:ascii="Arial" w:eastAsia="Times New Roman" w:hAnsi="Arial" w:cs="Arial"/>
                <w:sz w:val="18"/>
                <w:szCs w:val="18"/>
              </w:rPr>
            </w:pPr>
            <w:r w:rsidRPr="006C5BF2">
              <w:rPr>
                <w:rFonts w:ascii="Arial" w:hAnsi="Arial" w:cs="Arial"/>
                <w:color w:val="000000"/>
                <w:sz w:val="18"/>
                <w:szCs w:val="18"/>
              </w:rPr>
              <w:t>Family Income</w:t>
            </w:r>
            <w:r w:rsidRPr="009F3BFF">
              <w:rPr>
                <w:rFonts w:ascii="Arial" w:eastAsia="Times New Roman" w:hAnsi="Arial" w:cs="Arial"/>
                <w:sz w:val="18"/>
                <w:szCs w:val="18"/>
              </w:rPr>
              <w:t xml:space="preserve"> </w:t>
            </w:r>
            <w:r>
              <w:rPr>
                <w:rFonts w:ascii="Arial" w:eastAsia="Times New Roman" w:hAnsi="Arial" w:cs="Arial"/>
                <w:sz w:val="18"/>
                <w:szCs w:val="18"/>
              </w:rPr>
              <w:t xml:space="preserve">→ </w:t>
            </w:r>
            <w:r w:rsidRPr="007D4DFD">
              <w:rPr>
                <w:rFonts w:ascii="Arial" w:eastAsia="Times New Roman" w:hAnsi="Arial" w:cs="Arial"/>
                <w:bCs/>
                <w:sz w:val="18"/>
                <w:szCs w:val="18"/>
              </w:rPr>
              <w:t>Financial Management Competency</w:t>
            </w:r>
          </w:p>
        </w:tc>
        <w:tc>
          <w:tcPr>
            <w:tcW w:w="2513" w:type="dxa"/>
            <w:tcBorders>
              <w:top w:val="nil"/>
              <w:bottom w:val="nil"/>
            </w:tcBorders>
          </w:tcPr>
          <w:p w14:paraId="157644C1" w14:textId="77777777" w:rsidR="004D3EF3" w:rsidRPr="009F3BFF" w:rsidRDefault="004D3EF3" w:rsidP="004D3EF3">
            <w:pPr>
              <w:spacing w:after="0"/>
              <w:jc w:val="center"/>
              <w:rPr>
                <w:rFonts w:ascii="Arial" w:eastAsia="Times New Roman" w:hAnsi="Arial" w:cs="Arial"/>
                <w:b/>
                <w:sz w:val="18"/>
                <w:szCs w:val="18"/>
              </w:rPr>
            </w:pPr>
            <w:r w:rsidRPr="009F3BFF">
              <w:rPr>
                <w:rFonts w:ascii="Arial" w:eastAsia="Times New Roman" w:hAnsi="Arial" w:cs="Arial"/>
                <w:b/>
                <w:sz w:val="18"/>
                <w:szCs w:val="18"/>
              </w:rPr>
              <w:t>0,170*</w:t>
            </w:r>
          </w:p>
        </w:tc>
      </w:tr>
      <w:tr w:rsidR="004D3EF3" w:rsidRPr="009F3BFF" w14:paraId="4701FF35" w14:textId="77777777" w:rsidTr="00D324E9">
        <w:trPr>
          <w:cnfStyle w:val="000000100000" w:firstRow="0" w:lastRow="0" w:firstColumn="0" w:lastColumn="0" w:oddVBand="0" w:evenVBand="0" w:oddHBand="1" w:evenHBand="0" w:firstRowFirstColumn="0" w:firstRowLastColumn="0" w:lastRowFirstColumn="0" w:lastRowLastColumn="0"/>
        </w:trPr>
        <w:tc>
          <w:tcPr>
            <w:tcW w:w="4583" w:type="dxa"/>
            <w:tcBorders>
              <w:top w:val="nil"/>
              <w:bottom w:val="nil"/>
            </w:tcBorders>
          </w:tcPr>
          <w:p w14:paraId="101ED4AC" w14:textId="0A874664" w:rsidR="004D3EF3" w:rsidRPr="009F3BFF" w:rsidRDefault="005466D4" w:rsidP="004D3EF3">
            <w:pPr>
              <w:spacing w:after="0"/>
              <w:jc w:val="both"/>
              <w:rPr>
                <w:rFonts w:ascii="Arial" w:eastAsia="Times New Roman" w:hAnsi="Arial" w:cs="Arial"/>
                <w:sz w:val="18"/>
                <w:szCs w:val="18"/>
              </w:rPr>
            </w:pPr>
            <w:r w:rsidRPr="005466D4">
              <w:rPr>
                <w:rFonts w:ascii="Arial" w:hAnsi="Arial" w:cs="Arial"/>
                <w:color w:val="000000"/>
                <w:sz w:val="18"/>
                <w:szCs w:val="18"/>
              </w:rPr>
              <w:t xml:space="preserve">Education Level </w:t>
            </w:r>
            <w:r w:rsidR="004D3EF3">
              <w:rPr>
                <w:rFonts w:ascii="Arial" w:eastAsia="Times New Roman" w:hAnsi="Arial" w:cs="Arial"/>
                <w:sz w:val="18"/>
                <w:szCs w:val="18"/>
              </w:rPr>
              <w:t>→ Lifestyle</w:t>
            </w:r>
          </w:p>
        </w:tc>
        <w:tc>
          <w:tcPr>
            <w:tcW w:w="2513" w:type="dxa"/>
            <w:tcBorders>
              <w:top w:val="nil"/>
              <w:bottom w:val="nil"/>
            </w:tcBorders>
          </w:tcPr>
          <w:p w14:paraId="09D18C5A" w14:textId="7BCEDD4D" w:rsidR="004D3EF3" w:rsidRPr="009F3BFF" w:rsidRDefault="004D3EF3" w:rsidP="004D3EF3">
            <w:pPr>
              <w:spacing w:after="0"/>
              <w:jc w:val="center"/>
              <w:rPr>
                <w:rFonts w:ascii="Arial" w:eastAsia="Times New Roman" w:hAnsi="Arial" w:cs="Arial"/>
                <w:sz w:val="18"/>
                <w:szCs w:val="18"/>
              </w:rPr>
            </w:pPr>
          </w:p>
        </w:tc>
      </w:tr>
      <w:tr w:rsidR="004D3EF3" w:rsidRPr="009F3BFF" w14:paraId="7AC01DD1" w14:textId="77777777" w:rsidTr="00D324E9">
        <w:tc>
          <w:tcPr>
            <w:tcW w:w="4583" w:type="dxa"/>
            <w:tcBorders>
              <w:top w:val="nil"/>
              <w:bottom w:val="nil"/>
            </w:tcBorders>
          </w:tcPr>
          <w:p w14:paraId="2CB467C9" w14:textId="77A1D141" w:rsidR="004D3EF3" w:rsidRPr="009F3BFF" w:rsidRDefault="004D3EF3" w:rsidP="004D3EF3">
            <w:pPr>
              <w:spacing w:after="0"/>
              <w:jc w:val="both"/>
              <w:rPr>
                <w:rFonts w:ascii="Arial" w:eastAsia="Times New Roman" w:hAnsi="Arial" w:cs="Arial"/>
                <w:sz w:val="18"/>
                <w:szCs w:val="18"/>
              </w:rPr>
            </w:pPr>
            <w:r w:rsidRPr="006C5BF2">
              <w:rPr>
                <w:rFonts w:ascii="Arial" w:hAnsi="Arial" w:cs="Arial"/>
                <w:color w:val="000000"/>
                <w:sz w:val="18"/>
                <w:szCs w:val="18"/>
              </w:rPr>
              <w:t>Family Income</w:t>
            </w:r>
            <w:r w:rsidRPr="009F3BFF">
              <w:rPr>
                <w:rFonts w:ascii="Arial" w:eastAsia="Times New Roman" w:hAnsi="Arial" w:cs="Arial"/>
                <w:sz w:val="18"/>
                <w:szCs w:val="18"/>
              </w:rPr>
              <w:t xml:space="preserve"> </w:t>
            </w:r>
            <w:r>
              <w:rPr>
                <w:rFonts w:ascii="Arial" w:eastAsia="Times New Roman" w:hAnsi="Arial" w:cs="Arial"/>
                <w:sz w:val="18"/>
                <w:szCs w:val="18"/>
              </w:rPr>
              <w:t>→ Lifestyle</w:t>
            </w:r>
          </w:p>
        </w:tc>
        <w:tc>
          <w:tcPr>
            <w:tcW w:w="2513" w:type="dxa"/>
            <w:tcBorders>
              <w:top w:val="nil"/>
              <w:bottom w:val="nil"/>
            </w:tcBorders>
          </w:tcPr>
          <w:p w14:paraId="1FFE52ED" w14:textId="77777777" w:rsidR="004D3EF3" w:rsidRPr="009F3BFF" w:rsidRDefault="004D3EF3" w:rsidP="004D3EF3">
            <w:pPr>
              <w:spacing w:after="0"/>
              <w:jc w:val="center"/>
              <w:rPr>
                <w:rFonts w:ascii="Arial" w:eastAsia="Times New Roman" w:hAnsi="Arial" w:cs="Arial"/>
                <w:b/>
                <w:sz w:val="18"/>
                <w:szCs w:val="18"/>
              </w:rPr>
            </w:pPr>
            <w:r w:rsidRPr="009F3BFF">
              <w:rPr>
                <w:rFonts w:ascii="Arial" w:eastAsia="Times New Roman" w:hAnsi="Arial" w:cs="Arial"/>
                <w:b/>
                <w:sz w:val="18"/>
                <w:szCs w:val="18"/>
              </w:rPr>
              <w:t>0,249**</w:t>
            </w:r>
          </w:p>
        </w:tc>
      </w:tr>
      <w:tr w:rsidR="004D3EF3" w:rsidRPr="009F3BFF" w14:paraId="48B617C9" w14:textId="77777777" w:rsidTr="00D324E9">
        <w:trPr>
          <w:cnfStyle w:val="000000100000" w:firstRow="0" w:lastRow="0" w:firstColumn="0" w:lastColumn="0" w:oddVBand="0" w:evenVBand="0" w:oddHBand="1" w:evenHBand="0" w:firstRowFirstColumn="0" w:firstRowLastColumn="0" w:lastRowFirstColumn="0" w:lastRowLastColumn="0"/>
        </w:trPr>
        <w:tc>
          <w:tcPr>
            <w:tcW w:w="4583" w:type="dxa"/>
            <w:tcBorders>
              <w:top w:val="nil"/>
            </w:tcBorders>
          </w:tcPr>
          <w:p w14:paraId="3744E552" w14:textId="2388F571" w:rsidR="004D3EF3" w:rsidRPr="009F3BFF" w:rsidRDefault="004D3EF3" w:rsidP="004D3EF3">
            <w:pPr>
              <w:spacing w:after="0"/>
              <w:jc w:val="both"/>
              <w:rPr>
                <w:rFonts w:ascii="Arial" w:eastAsia="Times New Roman" w:hAnsi="Arial" w:cs="Arial"/>
                <w:sz w:val="18"/>
                <w:szCs w:val="18"/>
              </w:rPr>
            </w:pPr>
            <w:r w:rsidRPr="007D4DFD">
              <w:rPr>
                <w:rFonts w:ascii="Arial" w:eastAsia="Times New Roman" w:hAnsi="Arial" w:cs="Arial"/>
                <w:bCs/>
                <w:sz w:val="18"/>
                <w:szCs w:val="18"/>
              </w:rPr>
              <w:t>Financial Management Competency</w:t>
            </w:r>
            <w:r w:rsidRPr="009F3BFF">
              <w:rPr>
                <w:rFonts w:ascii="Arial" w:eastAsia="Times New Roman" w:hAnsi="Arial" w:cs="Arial"/>
                <w:sz w:val="18"/>
                <w:szCs w:val="18"/>
              </w:rPr>
              <w:t xml:space="preserve"> </w:t>
            </w:r>
            <w:r>
              <w:rPr>
                <w:rFonts w:ascii="Arial" w:eastAsia="Times New Roman" w:hAnsi="Arial" w:cs="Arial"/>
                <w:sz w:val="18"/>
                <w:szCs w:val="18"/>
              </w:rPr>
              <w:t>→ Lifestyle</w:t>
            </w:r>
          </w:p>
        </w:tc>
        <w:tc>
          <w:tcPr>
            <w:tcW w:w="2513" w:type="dxa"/>
            <w:tcBorders>
              <w:top w:val="nil"/>
            </w:tcBorders>
          </w:tcPr>
          <w:p w14:paraId="691E4125" w14:textId="77777777" w:rsidR="004D3EF3" w:rsidRPr="009F3BFF" w:rsidRDefault="004D3EF3" w:rsidP="004D3EF3">
            <w:pPr>
              <w:spacing w:after="0"/>
              <w:jc w:val="center"/>
              <w:rPr>
                <w:rFonts w:ascii="Arial" w:eastAsia="Times New Roman" w:hAnsi="Arial" w:cs="Arial"/>
                <w:sz w:val="18"/>
                <w:szCs w:val="18"/>
              </w:rPr>
            </w:pPr>
            <w:r w:rsidRPr="009F3BFF">
              <w:rPr>
                <w:rFonts w:ascii="Arial" w:eastAsia="Times New Roman" w:hAnsi="Arial" w:cs="Arial"/>
                <w:sz w:val="18"/>
                <w:szCs w:val="18"/>
              </w:rPr>
              <w:t>0,300**</w:t>
            </w:r>
          </w:p>
        </w:tc>
      </w:tr>
    </w:tbl>
    <w:p w14:paraId="0E294FB3" w14:textId="6DC4BFA9" w:rsidR="009F3BFF" w:rsidRPr="009F3BFF" w:rsidRDefault="009F3BFF" w:rsidP="00A578CB">
      <w:pPr>
        <w:rPr>
          <w:rFonts w:ascii="Arial" w:eastAsia="Times New Roman" w:hAnsi="Arial" w:cs="Arial"/>
          <w:sz w:val="16"/>
          <w:szCs w:val="16"/>
        </w:rPr>
      </w:pPr>
      <w:r>
        <w:rPr>
          <w:rFonts w:ascii="Times New Roman" w:eastAsia="Times New Roman" w:hAnsi="Times New Roman"/>
        </w:rPr>
        <w:t xml:space="preserve">     </w:t>
      </w:r>
      <w:r>
        <w:rPr>
          <w:rFonts w:ascii="Times New Roman" w:eastAsia="Times New Roman" w:hAnsi="Times New Roman"/>
        </w:rPr>
        <w:tab/>
      </w:r>
      <w:r w:rsidR="007E10F6">
        <w:rPr>
          <w:rFonts w:ascii="Times New Roman" w:eastAsia="Times New Roman" w:hAnsi="Times New Roman"/>
        </w:rPr>
        <w:t xml:space="preserve">     </w:t>
      </w:r>
      <w:r w:rsidRPr="009F3BFF">
        <w:rPr>
          <w:rFonts w:ascii="Arial" w:eastAsia="Times New Roman" w:hAnsi="Arial" w:cs="Arial"/>
          <w:sz w:val="16"/>
          <w:szCs w:val="16"/>
        </w:rPr>
        <w:t xml:space="preserve">   </w:t>
      </w:r>
      <w:r w:rsidRPr="007E10F6">
        <w:rPr>
          <w:rFonts w:ascii="Arial" w:eastAsia="Times New Roman" w:hAnsi="Arial" w:cs="Arial"/>
          <w:sz w:val="16"/>
          <w:szCs w:val="16"/>
        </w:rPr>
        <w:t>*</w:t>
      </w:r>
      <w:r w:rsidR="007E10F6" w:rsidRPr="007E10F6">
        <w:rPr>
          <w:rFonts w:ascii="Arial" w:eastAsia="Times New Roman" w:hAnsi="Arial" w:cs="Arial"/>
          <w:sz w:val="16"/>
          <w:szCs w:val="16"/>
        </w:rPr>
        <w:t xml:space="preserve"> 1-tailed   **2-tailed</w:t>
      </w:r>
    </w:p>
    <w:p w14:paraId="41018485" w14:textId="77777777" w:rsidR="005466D4" w:rsidRPr="005466D4" w:rsidRDefault="005466D4" w:rsidP="005466D4">
      <w:pPr>
        <w:spacing w:after="0" w:line="276" w:lineRule="auto"/>
        <w:jc w:val="both"/>
        <w:rPr>
          <w:rFonts w:ascii="Arial" w:hAnsi="Arial" w:cs="Arial"/>
          <w:b/>
          <w:sz w:val="20"/>
          <w:szCs w:val="20"/>
        </w:rPr>
      </w:pPr>
      <w:r w:rsidRPr="005466D4">
        <w:rPr>
          <w:rFonts w:ascii="Arial" w:hAnsi="Arial" w:cs="Arial"/>
          <w:b/>
          <w:sz w:val="20"/>
          <w:szCs w:val="20"/>
        </w:rPr>
        <w:t>Multivariate Test</w:t>
      </w:r>
    </w:p>
    <w:p w14:paraId="623789ED" w14:textId="3D3C10CF" w:rsidR="00532F3D" w:rsidRDefault="005466D4" w:rsidP="00B003E5">
      <w:pPr>
        <w:spacing w:after="0" w:line="276" w:lineRule="auto"/>
        <w:ind w:firstLine="720"/>
        <w:jc w:val="both"/>
        <w:rPr>
          <w:rFonts w:ascii="Arial" w:hAnsi="Arial" w:cs="Arial"/>
          <w:bCs/>
          <w:sz w:val="20"/>
          <w:szCs w:val="20"/>
        </w:rPr>
      </w:pPr>
      <w:r w:rsidRPr="005466D4">
        <w:rPr>
          <w:rFonts w:ascii="Arial" w:hAnsi="Arial" w:cs="Arial"/>
          <w:bCs/>
          <w:sz w:val="20"/>
          <w:szCs w:val="20"/>
        </w:rPr>
        <w:t xml:space="preserve">Based on Table </w:t>
      </w:r>
      <w:r w:rsidR="00B07FD1">
        <w:rPr>
          <w:rFonts w:ascii="Arial" w:hAnsi="Arial" w:cs="Arial"/>
          <w:bCs/>
          <w:sz w:val="20"/>
          <w:szCs w:val="20"/>
        </w:rPr>
        <w:t>5</w:t>
      </w:r>
      <w:r w:rsidRPr="005466D4">
        <w:rPr>
          <w:rFonts w:ascii="Arial" w:hAnsi="Arial" w:cs="Arial"/>
          <w:bCs/>
          <w:sz w:val="20"/>
          <w:szCs w:val="20"/>
        </w:rPr>
        <w:t xml:space="preserve"> of the correlation test results, the respondents' characteristics related to the financial management competency and lifestyle variables are education level and family income. So, the next stage is to analyze the level of influence of these two characteristics on management competence and lifestyle using multivariate analysis. The multivariate test results are shown in Table </w:t>
      </w:r>
      <w:r w:rsidR="00B07FD1">
        <w:rPr>
          <w:rFonts w:ascii="Arial" w:hAnsi="Arial" w:cs="Arial"/>
          <w:bCs/>
          <w:sz w:val="20"/>
          <w:szCs w:val="20"/>
        </w:rPr>
        <w:t>6</w:t>
      </w:r>
      <w:r w:rsidRPr="005466D4">
        <w:rPr>
          <w:rFonts w:ascii="Arial" w:hAnsi="Arial" w:cs="Arial"/>
          <w:bCs/>
          <w:sz w:val="20"/>
          <w:szCs w:val="20"/>
        </w:rPr>
        <w:t xml:space="preserve"> below:</w:t>
      </w:r>
    </w:p>
    <w:p w14:paraId="0B5F03DB" w14:textId="589269FE" w:rsidR="005466D4" w:rsidRPr="00B003E5" w:rsidRDefault="005466D4" w:rsidP="00B003E5">
      <w:pPr>
        <w:spacing w:after="0" w:line="240" w:lineRule="auto"/>
        <w:rPr>
          <w:rFonts w:ascii="Arial" w:eastAsia="Times New Roman" w:hAnsi="Arial" w:cs="Arial"/>
          <w:bCs/>
          <w:iCs/>
          <w:color w:val="000000"/>
          <w:sz w:val="20"/>
          <w:szCs w:val="20"/>
        </w:rPr>
      </w:pPr>
      <w:r w:rsidRPr="00B003E5">
        <w:rPr>
          <w:rFonts w:ascii="Arial" w:eastAsia="Times New Roman" w:hAnsi="Arial" w:cs="Arial"/>
          <w:bCs/>
          <w:sz w:val="20"/>
          <w:szCs w:val="20"/>
        </w:rPr>
        <w:t>Tabl</w:t>
      </w:r>
      <w:r w:rsidR="00B003E5" w:rsidRPr="00B003E5">
        <w:rPr>
          <w:rFonts w:ascii="Arial" w:eastAsia="Times New Roman" w:hAnsi="Arial" w:cs="Arial"/>
          <w:bCs/>
          <w:sz w:val="20"/>
          <w:szCs w:val="20"/>
        </w:rPr>
        <w:t>e</w:t>
      </w:r>
      <w:r w:rsidRPr="00B003E5">
        <w:rPr>
          <w:rFonts w:ascii="Arial" w:eastAsia="Times New Roman" w:hAnsi="Arial" w:cs="Arial"/>
          <w:bCs/>
          <w:sz w:val="20"/>
          <w:szCs w:val="20"/>
        </w:rPr>
        <w:t xml:space="preserve"> </w:t>
      </w:r>
      <w:r w:rsidR="00B07FD1">
        <w:rPr>
          <w:rFonts w:ascii="Arial" w:eastAsia="Times New Roman" w:hAnsi="Arial" w:cs="Arial"/>
          <w:bCs/>
          <w:sz w:val="20"/>
          <w:szCs w:val="20"/>
        </w:rPr>
        <w:t>6</w:t>
      </w:r>
      <w:r w:rsidRPr="00B003E5">
        <w:rPr>
          <w:rFonts w:ascii="Arial" w:eastAsia="Times New Roman" w:hAnsi="Arial" w:cs="Arial"/>
          <w:bCs/>
          <w:sz w:val="20"/>
          <w:szCs w:val="20"/>
        </w:rPr>
        <w:t xml:space="preserve">. </w:t>
      </w:r>
      <w:r w:rsidRPr="00B003E5">
        <w:rPr>
          <w:rFonts w:ascii="Arial" w:eastAsia="Times New Roman" w:hAnsi="Arial" w:cs="Arial"/>
          <w:bCs/>
          <w:iCs/>
          <w:color w:val="000000"/>
          <w:sz w:val="20"/>
          <w:szCs w:val="20"/>
        </w:rPr>
        <w:t>Multivariate Test</w:t>
      </w:r>
    </w:p>
    <w:tbl>
      <w:tblPr>
        <w:tblStyle w:val="PlainTable2"/>
        <w:tblW w:w="6488" w:type="dxa"/>
        <w:tblLayout w:type="fixed"/>
        <w:tblLook w:val="0400" w:firstRow="0" w:lastRow="0" w:firstColumn="0" w:lastColumn="0" w:noHBand="0" w:noVBand="1"/>
      </w:tblPr>
      <w:tblGrid>
        <w:gridCol w:w="2677"/>
        <w:gridCol w:w="973"/>
        <w:gridCol w:w="1382"/>
        <w:gridCol w:w="1456"/>
      </w:tblGrid>
      <w:tr w:rsidR="005466D4" w:rsidRPr="005466D4" w14:paraId="2FD6AAC8" w14:textId="77777777" w:rsidTr="00D324E9">
        <w:trPr>
          <w:cnfStyle w:val="000000100000" w:firstRow="0" w:lastRow="0" w:firstColumn="0" w:lastColumn="0" w:oddVBand="0" w:evenVBand="0" w:oddHBand="1" w:evenHBand="0" w:firstRowFirstColumn="0" w:firstRowLastColumn="0" w:lastRowFirstColumn="0" w:lastRowLastColumn="0"/>
        </w:trPr>
        <w:tc>
          <w:tcPr>
            <w:tcW w:w="2677" w:type="dxa"/>
            <w:tcBorders>
              <w:bottom w:val="single" w:sz="4" w:space="0" w:color="auto"/>
            </w:tcBorders>
          </w:tcPr>
          <w:p w14:paraId="5723A27A" w14:textId="347BF44E" w:rsidR="005466D4" w:rsidRPr="005466D4" w:rsidRDefault="005466D4" w:rsidP="005466D4">
            <w:pPr>
              <w:spacing w:after="0"/>
              <w:jc w:val="center"/>
              <w:rPr>
                <w:rFonts w:ascii="Arial" w:eastAsia="Times New Roman" w:hAnsi="Arial" w:cs="Arial"/>
                <w:b/>
                <w:sz w:val="18"/>
                <w:szCs w:val="18"/>
              </w:rPr>
            </w:pPr>
            <w:r w:rsidRPr="005466D4">
              <w:rPr>
                <w:rFonts w:ascii="Arial" w:eastAsia="Times New Roman" w:hAnsi="Arial" w:cs="Arial"/>
                <w:b/>
                <w:sz w:val="18"/>
                <w:szCs w:val="18"/>
              </w:rPr>
              <w:t>Variable</w:t>
            </w:r>
          </w:p>
        </w:tc>
        <w:tc>
          <w:tcPr>
            <w:tcW w:w="973" w:type="dxa"/>
            <w:tcBorders>
              <w:bottom w:val="single" w:sz="4" w:space="0" w:color="auto"/>
            </w:tcBorders>
          </w:tcPr>
          <w:p w14:paraId="0D1D0BD3" w14:textId="77777777" w:rsidR="005466D4" w:rsidRPr="005466D4" w:rsidRDefault="005466D4" w:rsidP="005466D4">
            <w:pPr>
              <w:spacing w:after="0"/>
              <w:jc w:val="center"/>
              <w:rPr>
                <w:rFonts w:ascii="Arial" w:eastAsia="Times New Roman" w:hAnsi="Arial" w:cs="Arial"/>
                <w:b/>
                <w:sz w:val="18"/>
                <w:szCs w:val="18"/>
              </w:rPr>
            </w:pPr>
            <w:r w:rsidRPr="005466D4">
              <w:rPr>
                <w:rFonts w:ascii="Arial" w:eastAsia="Times New Roman" w:hAnsi="Arial" w:cs="Arial"/>
                <w:b/>
                <w:sz w:val="18"/>
                <w:szCs w:val="18"/>
              </w:rPr>
              <w:t>F</w:t>
            </w:r>
          </w:p>
        </w:tc>
        <w:tc>
          <w:tcPr>
            <w:tcW w:w="1382" w:type="dxa"/>
            <w:tcBorders>
              <w:bottom w:val="single" w:sz="4" w:space="0" w:color="auto"/>
            </w:tcBorders>
          </w:tcPr>
          <w:p w14:paraId="2E5B478A" w14:textId="77777777" w:rsidR="005466D4" w:rsidRPr="005466D4" w:rsidRDefault="005466D4" w:rsidP="005466D4">
            <w:pPr>
              <w:spacing w:after="0"/>
              <w:jc w:val="center"/>
              <w:rPr>
                <w:rFonts w:ascii="Arial" w:eastAsia="Times New Roman" w:hAnsi="Arial" w:cs="Arial"/>
                <w:b/>
                <w:sz w:val="18"/>
                <w:szCs w:val="18"/>
              </w:rPr>
            </w:pPr>
            <w:r w:rsidRPr="005466D4">
              <w:rPr>
                <w:rFonts w:ascii="Arial" w:eastAsia="Times New Roman" w:hAnsi="Arial" w:cs="Arial"/>
                <w:b/>
                <w:sz w:val="18"/>
                <w:szCs w:val="18"/>
              </w:rPr>
              <w:t>Sig</w:t>
            </w:r>
          </w:p>
        </w:tc>
        <w:tc>
          <w:tcPr>
            <w:tcW w:w="1456" w:type="dxa"/>
            <w:tcBorders>
              <w:bottom w:val="single" w:sz="4" w:space="0" w:color="auto"/>
            </w:tcBorders>
          </w:tcPr>
          <w:p w14:paraId="7ED44136" w14:textId="6B4792EA" w:rsidR="005466D4" w:rsidRPr="005466D4" w:rsidRDefault="005466D4" w:rsidP="005466D4">
            <w:pPr>
              <w:spacing w:after="0"/>
              <w:jc w:val="center"/>
              <w:rPr>
                <w:rFonts w:ascii="Arial" w:eastAsia="Times New Roman" w:hAnsi="Arial" w:cs="Arial"/>
                <w:b/>
                <w:sz w:val="18"/>
                <w:szCs w:val="18"/>
              </w:rPr>
            </w:pPr>
            <w:r w:rsidRPr="005466D4">
              <w:rPr>
                <w:rFonts w:ascii="Arial" w:eastAsia="Times New Roman" w:hAnsi="Arial" w:cs="Arial"/>
                <w:b/>
                <w:sz w:val="18"/>
                <w:szCs w:val="18"/>
              </w:rPr>
              <w:t>Description</w:t>
            </w:r>
          </w:p>
        </w:tc>
      </w:tr>
      <w:tr w:rsidR="005466D4" w:rsidRPr="005466D4" w14:paraId="2DC16553" w14:textId="77777777" w:rsidTr="00D324E9">
        <w:tc>
          <w:tcPr>
            <w:tcW w:w="2677" w:type="dxa"/>
            <w:tcBorders>
              <w:top w:val="single" w:sz="4" w:space="0" w:color="auto"/>
              <w:bottom w:val="nil"/>
            </w:tcBorders>
          </w:tcPr>
          <w:p w14:paraId="59627F5D" w14:textId="527ADD8A" w:rsidR="005466D4" w:rsidRPr="005466D4" w:rsidRDefault="005466D4" w:rsidP="005466D4">
            <w:pPr>
              <w:spacing w:after="0"/>
              <w:jc w:val="both"/>
              <w:rPr>
                <w:rFonts w:ascii="Arial" w:eastAsia="Times New Roman" w:hAnsi="Arial" w:cs="Arial"/>
                <w:sz w:val="18"/>
                <w:szCs w:val="18"/>
              </w:rPr>
            </w:pPr>
            <w:r w:rsidRPr="005466D4">
              <w:rPr>
                <w:rFonts w:ascii="Arial" w:hAnsi="Arial" w:cs="Arial"/>
                <w:color w:val="000000"/>
                <w:sz w:val="18"/>
                <w:szCs w:val="18"/>
              </w:rPr>
              <w:t>Education Level</w:t>
            </w:r>
          </w:p>
        </w:tc>
        <w:tc>
          <w:tcPr>
            <w:tcW w:w="973" w:type="dxa"/>
            <w:tcBorders>
              <w:top w:val="single" w:sz="4" w:space="0" w:color="auto"/>
              <w:bottom w:val="nil"/>
            </w:tcBorders>
          </w:tcPr>
          <w:p w14:paraId="32BD0248" w14:textId="77777777" w:rsidR="005466D4" w:rsidRPr="005466D4" w:rsidRDefault="005466D4" w:rsidP="005466D4">
            <w:pPr>
              <w:spacing w:after="0"/>
              <w:jc w:val="both"/>
              <w:rPr>
                <w:rFonts w:ascii="Arial" w:eastAsia="Times New Roman" w:hAnsi="Arial" w:cs="Arial"/>
                <w:sz w:val="18"/>
                <w:szCs w:val="18"/>
              </w:rPr>
            </w:pPr>
            <w:r w:rsidRPr="005466D4">
              <w:rPr>
                <w:rFonts w:ascii="Arial" w:eastAsia="Times New Roman" w:hAnsi="Arial" w:cs="Arial"/>
                <w:sz w:val="18"/>
                <w:szCs w:val="18"/>
              </w:rPr>
              <w:t>6,516</w:t>
            </w:r>
          </w:p>
        </w:tc>
        <w:tc>
          <w:tcPr>
            <w:tcW w:w="1382" w:type="dxa"/>
            <w:tcBorders>
              <w:top w:val="single" w:sz="4" w:space="0" w:color="auto"/>
              <w:bottom w:val="nil"/>
            </w:tcBorders>
          </w:tcPr>
          <w:p w14:paraId="180D426D" w14:textId="77777777" w:rsidR="005466D4" w:rsidRPr="005466D4" w:rsidRDefault="005466D4" w:rsidP="005466D4">
            <w:pPr>
              <w:spacing w:after="0"/>
              <w:jc w:val="center"/>
              <w:rPr>
                <w:rFonts w:ascii="Arial" w:eastAsia="Times New Roman" w:hAnsi="Arial" w:cs="Arial"/>
                <w:sz w:val="18"/>
                <w:szCs w:val="18"/>
              </w:rPr>
            </w:pPr>
            <w:r w:rsidRPr="005466D4">
              <w:rPr>
                <w:rFonts w:ascii="Arial" w:eastAsia="Times New Roman" w:hAnsi="Arial" w:cs="Arial"/>
                <w:sz w:val="18"/>
                <w:szCs w:val="18"/>
              </w:rPr>
              <w:t>0,000</w:t>
            </w:r>
          </w:p>
        </w:tc>
        <w:tc>
          <w:tcPr>
            <w:tcW w:w="1456" w:type="dxa"/>
            <w:tcBorders>
              <w:top w:val="single" w:sz="4" w:space="0" w:color="auto"/>
              <w:bottom w:val="nil"/>
            </w:tcBorders>
          </w:tcPr>
          <w:p w14:paraId="4FBA00E6" w14:textId="3918EBE6" w:rsidR="005466D4" w:rsidRPr="005466D4" w:rsidRDefault="005466D4" w:rsidP="005466D4">
            <w:pPr>
              <w:spacing w:after="0"/>
              <w:jc w:val="both"/>
              <w:rPr>
                <w:rFonts w:ascii="Arial" w:eastAsia="Times New Roman" w:hAnsi="Arial" w:cs="Arial"/>
                <w:sz w:val="18"/>
                <w:szCs w:val="18"/>
              </w:rPr>
            </w:pPr>
            <w:r w:rsidRPr="005466D4">
              <w:rPr>
                <w:rFonts w:ascii="Arial" w:eastAsia="Times New Roman" w:hAnsi="Arial" w:cs="Arial"/>
                <w:sz w:val="18"/>
                <w:szCs w:val="18"/>
              </w:rPr>
              <w:t>Influence</w:t>
            </w:r>
          </w:p>
        </w:tc>
      </w:tr>
      <w:tr w:rsidR="005466D4" w:rsidRPr="005466D4" w14:paraId="51486A84" w14:textId="77777777" w:rsidTr="00D324E9">
        <w:trPr>
          <w:cnfStyle w:val="000000100000" w:firstRow="0" w:lastRow="0" w:firstColumn="0" w:lastColumn="0" w:oddVBand="0" w:evenVBand="0" w:oddHBand="1" w:evenHBand="0" w:firstRowFirstColumn="0" w:firstRowLastColumn="0" w:lastRowFirstColumn="0" w:lastRowLastColumn="0"/>
        </w:trPr>
        <w:tc>
          <w:tcPr>
            <w:tcW w:w="2677" w:type="dxa"/>
            <w:tcBorders>
              <w:top w:val="nil"/>
              <w:bottom w:val="nil"/>
            </w:tcBorders>
          </w:tcPr>
          <w:p w14:paraId="6F58FEF6" w14:textId="34F53EC5" w:rsidR="005466D4" w:rsidRPr="005466D4" w:rsidRDefault="005466D4" w:rsidP="005466D4">
            <w:pPr>
              <w:spacing w:after="0"/>
              <w:jc w:val="both"/>
              <w:rPr>
                <w:rFonts w:ascii="Arial" w:eastAsia="Times New Roman" w:hAnsi="Arial" w:cs="Arial"/>
                <w:sz w:val="18"/>
                <w:szCs w:val="18"/>
              </w:rPr>
            </w:pPr>
            <w:r w:rsidRPr="006C5BF2">
              <w:rPr>
                <w:rFonts w:ascii="Arial" w:hAnsi="Arial" w:cs="Arial"/>
                <w:color w:val="000000"/>
                <w:sz w:val="18"/>
                <w:szCs w:val="18"/>
              </w:rPr>
              <w:t>Family Income</w:t>
            </w:r>
          </w:p>
        </w:tc>
        <w:tc>
          <w:tcPr>
            <w:tcW w:w="973" w:type="dxa"/>
            <w:tcBorders>
              <w:top w:val="nil"/>
              <w:bottom w:val="nil"/>
            </w:tcBorders>
          </w:tcPr>
          <w:p w14:paraId="443A0D17" w14:textId="77777777" w:rsidR="005466D4" w:rsidRPr="005466D4" w:rsidRDefault="005466D4" w:rsidP="005466D4">
            <w:pPr>
              <w:spacing w:after="0"/>
              <w:jc w:val="both"/>
              <w:rPr>
                <w:rFonts w:ascii="Arial" w:eastAsia="Times New Roman" w:hAnsi="Arial" w:cs="Arial"/>
                <w:sz w:val="18"/>
                <w:szCs w:val="18"/>
              </w:rPr>
            </w:pPr>
            <w:r w:rsidRPr="005466D4">
              <w:rPr>
                <w:rFonts w:ascii="Arial" w:eastAsia="Times New Roman" w:hAnsi="Arial" w:cs="Arial"/>
                <w:sz w:val="18"/>
                <w:szCs w:val="18"/>
              </w:rPr>
              <w:t>6,225</w:t>
            </w:r>
          </w:p>
        </w:tc>
        <w:tc>
          <w:tcPr>
            <w:tcW w:w="1382" w:type="dxa"/>
            <w:tcBorders>
              <w:top w:val="nil"/>
              <w:bottom w:val="nil"/>
            </w:tcBorders>
          </w:tcPr>
          <w:p w14:paraId="02151096" w14:textId="77777777" w:rsidR="005466D4" w:rsidRPr="005466D4" w:rsidRDefault="005466D4" w:rsidP="005466D4">
            <w:pPr>
              <w:spacing w:after="0"/>
              <w:jc w:val="center"/>
              <w:rPr>
                <w:rFonts w:ascii="Arial" w:eastAsia="Times New Roman" w:hAnsi="Arial" w:cs="Arial"/>
                <w:sz w:val="18"/>
                <w:szCs w:val="18"/>
              </w:rPr>
            </w:pPr>
            <w:r w:rsidRPr="005466D4">
              <w:rPr>
                <w:rFonts w:ascii="Arial" w:eastAsia="Times New Roman" w:hAnsi="Arial" w:cs="Arial"/>
                <w:sz w:val="18"/>
                <w:szCs w:val="18"/>
              </w:rPr>
              <w:t>0,000</w:t>
            </w:r>
          </w:p>
        </w:tc>
        <w:tc>
          <w:tcPr>
            <w:tcW w:w="1456" w:type="dxa"/>
            <w:tcBorders>
              <w:top w:val="nil"/>
              <w:bottom w:val="nil"/>
            </w:tcBorders>
          </w:tcPr>
          <w:p w14:paraId="7D2A0D2D" w14:textId="720DD310" w:rsidR="005466D4" w:rsidRPr="005466D4" w:rsidRDefault="005466D4" w:rsidP="005466D4">
            <w:pPr>
              <w:spacing w:after="0"/>
              <w:jc w:val="both"/>
              <w:rPr>
                <w:rFonts w:ascii="Arial" w:eastAsia="Times New Roman" w:hAnsi="Arial" w:cs="Arial"/>
                <w:sz w:val="18"/>
                <w:szCs w:val="18"/>
              </w:rPr>
            </w:pPr>
            <w:r w:rsidRPr="005466D4">
              <w:rPr>
                <w:rFonts w:ascii="Arial" w:eastAsia="Times New Roman" w:hAnsi="Arial" w:cs="Arial"/>
                <w:sz w:val="18"/>
                <w:szCs w:val="18"/>
              </w:rPr>
              <w:t>Influence</w:t>
            </w:r>
          </w:p>
        </w:tc>
      </w:tr>
      <w:tr w:rsidR="005466D4" w:rsidRPr="005466D4" w14:paraId="2174FB1A" w14:textId="77777777" w:rsidTr="00D324E9">
        <w:tc>
          <w:tcPr>
            <w:tcW w:w="2677" w:type="dxa"/>
            <w:tcBorders>
              <w:top w:val="nil"/>
            </w:tcBorders>
          </w:tcPr>
          <w:p w14:paraId="622B1B66" w14:textId="2902B78D" w:rsidR="005466D4" w:rsidRPr="005466D4" w:rsidRDefault="005466D4" w:rsidP="005466D4">
            <w:pPr>
              <w:spacing w:after="0"/>
              <w:jc w:val="both"/>
              <w:rPr>
                <w:rFonts w:ascii="Arial" w:eastAsia="Times New Roman" w:hAnsi="Arial" w:cs="Arial"/>
                <w:sz w:val="18"/>
                <w:szCs w:val="18"/>
              </w:rPr>
            </w:pPr>
            <w:r w:rsidRPr="005466D4">
              <w:rPr>
                <w:rFonts w:ascii="Arial" w:hAnsi="Arial" w:cs="Arial"/>
                <w:color w:val="000000"/>
                <w:sz w:val="18"/>
                <w:szCs w:val="18"/>
              </w:rPr>
              <w:t>Education Level</w:t>
            </w:r>
            <w:r w:rsidRPr="005466D4">
              <w:rPr>
                <w:rFonts w:ascii="Arial" w:eastAsia="Times New Roman" w:hAnsi="Arial" w:cs="Arial"/>
                <w:sz w:val="18"/>
                <w:szCs w:val="18"/>
              </w:rPr>
              <w:t xml:space="preserve"> * </w:t>
            </w:r>
            <w:r w:rsidRPr="006C5BF2">
              <w:rPr>
                <w:rFonts w:ascii="Arial" w:hAnsi="Arial" w:cs="Arial"/>
                <w:color w:val="000000"/>
                <w:sz w:val="18"/>
                <w:szCs w:val="18"/>
              </w:rPr>
              <w:t>Family Income</w:t>
            </w:r>
          </w:p>
        </w:tc>
        <w:tc>
          <w:tcPr>
            <w:tcW w:w="973" w:type="dxa"/>
            <w:tcBorders>
              <w:top w:val="nil"/>
            </w:tcBorders>
          </w:tcPr>
          <w:p w14:paraId="2AC702E7" w14:textId="77777777" w:rsidR="005466D4" w:rsidRPr="005466D4" w:rsidRDefault="005466D4" w:rsidP="005466D4">
            <w:pPr>
              <w:spacing w:after="0"/>
              <w:jc w:val="both"/>
              <w:rPr>
                <w:rFonts w:ascii="Arial" w:eastAsia="Times New Roman" w:hAnsi="Arial" w:cs="Arial"/>
                <w:sz w:val="18"/>
                <w:szCs w:val="18"/>
              </w:rPr>
            </w:pPr>
            <w:r w:rsidRPr="005466D4">
              <w:rPr>
                <w:rFonts w:ascii="Arial" w:eastAsia="Times New Roman" w:hAnsi="Arial" w:cs="Arial"/>
                <w:sz w:val="18"/>
                <w:szCs w:val="18"/>
              </w:rPr>
              <w:t>6,579</w:t>
            </w:r>
          </w:p>
        </w:tc>
        <w:tc>
          <w:tcPr>
            <w:tcW w:w="1382" w:type="dxa"/>
            <w:tcBorders>
              <w:top w:val="nil"/>
            </w:tcBorders>
          </w:tcPr>
          <w:p w14:paraId="2FC73282" w14:textId="77777777" w:rsidR="005466D4" w:rsidRPr="005466D4" w:rsidRDefault="005466D4" w:rsidP="005466D4">
            <w:pPr>
              <w:spacing w:after="0"/>
              <w:jc w:val="center"/>
              <w:rPr>
                <w:rFonts w:ascii="Arial" w:eastAsia="Times New Roman" w:hAnsi="Arial" w:cs="Arial"/>
                <w:sz w:val="18"/>
                <w:szCs w:val="18"/>
              </w:rPr>
            </w:pPr>
            <w:r w:rsidRPr="005466D4">
              <w:rPr>
                <w:rFonts w:ascii="Arial" w:eastAsia="Times New Roman" w:hAnsi="Arial" w:cs="Arial"/>
                <w:sz w:val="18"/>
                <w:szCs w:val="18"/>
              </w:rPr>
              <w:t>0,000</w:t>
            </w:r>
          </w:p>
        </w:tc>
        <w:tc>
          <w:tcPr>
            <w:tcW w:w="1456" w:type="dxa"/>
            <w:tcBorders>
              <w:top w:val="nil"/>
            </w:tcBorders>
          </w:tcPr>
          <w:p w14:paraId="07E96FDC" w14:textId="7294ABCD" w:rsidR="005466D4" w:rsidRPr="005466D4" w:rsidRDefault="005466D4" w:rsidP="005466D4">
            <w:pPr>
              <w:spacing w:after="0"/>
              <w:jc w:val="both"/>
              <w:rPr>
                <w:rFonts w:ascii="Arial" w:eastAsia="Times New Roman" w:hAnsi="Arial" w:cs="Arial"/>
                <w:sz w:val="18"/>
                <w:szCs w:val="18"/>
              </w:rPr>
            </w:pPr>
            <w:r w:rsidRPr="005466D4">
              <w:rPr>
                <w:rFonts w:ascii="Arial" w:eastAsia="Times New Roman" w:hAnsi="Arial" w:cs="Arial"/>
                <w:sz w:val="18"/>
                <w:szCs w:val="18"/>
              </w:rPr>
              <w:t>Influence</w:t>
            </w:r>
          </w:p>
        </w:tc>
      </w:tr>
    </w:tbl>
    <w:p w14:paraId="1ED5D904" w14:textId="77777777" w:rsidR="005466D4" w:rsidRDefault="005466D4" w:rsidP="005466D4">
      <w:pPr>
        <w:spacing w:after="0" w:line="276" w:lineRule="auto"/>
        <w:jc w:val="both"/>
        <w:rPr>
          <w:rFonts w:ascii="Arial" w:hAnsi="Arial" w:cs="Arial"/>
          <w:bCs/>
          <w:sz w:val="20"/>
          <w:szCs w:val="20"/>
        </w:rPr>
      </w:pPr>
    </w:p>
    <w:p w14:paraId="3F555FD2" w14:textId="08E1ADE1" w:rsidR="005466D4" w:rsidRDefault="000578D7" w:rsidP="00B003E5">
      <w:pPr>
        <w:spacing w:after="0" w:line="276" w:lineRule="auto"/>
        <w:ind w:firstLine="720"/>
        <w:jc w:val="both"/>
        <w:rPr>
          <w:rFonts w:ascii="Arial" w:hAnsi="Arial" w:cs="Arial"/>
          <w:bCs/>
          <w:sz w:val="20"/>
          <w:szCs w:val="20"/>
        </w:rPr>
      </w:pPr>
      <w:r w:rsidRPr="000578D7">
        <w:rPr>
          <w:rFonts w:ascii="Arial" w:hAnsi="Arial" w:cs="Arial"/>
          <w:bCs/>
          <w:sz w:val="20"/>
          <w:szCs w:val="20"/>
        </w:rPr>
        <w:t xml:space="preserve">Based on the results of the multivariate test in Table </w:t>
      </w:r>
      <w:r>
        <w:rPr>
          <w:rFonts w:ascii="Arial" w:hAnsi="Arial" w:cs="Arial"/>
          <w:bCs/>
          <w:sz w:val="20"/>
          <w:szCs w:val="20"/>
        </w:rPr>
        <w:t>5</w:t>
      </w:r>
      <w:r w:rsidRPr="000578D7">
        <w:rPr>
          <w:rFonts w:ascii="Arial" w:hAnsi="Arial" w:cs="Arial"/>
          <w:bCs/>
          <w:sz w:val="20"/>
          <w:szCs w:val="20"/>
        </w:rPr>
        <w:t xml:space="preserve">, it shows that only family income influences management competence and lifestyle. Moreover, next, to test the influence between subjects, you can see in Table </w:t>
      </w:r>
      <w:r w:rsidR="00B07FD1">
        <w:rPr>
          <w:rFonts w:ascii="Arial" w:hAnsi="Arial" w:cs="Arial"/>
          <w:bCs/>
          <w:sz w:val="20"/>
          <w:szCs w:val="20"/>
        </w:rPr>
        <w:t>7</w:t>
      </w:r>
      <w:r w:rsidRPr="000578D7">
        <w:rPr>
          <w:rFonts w:ascii="Arial" w:hAnsi="Arial" w:cs="Arial"/>
          <w:bCs/>
          <w:sz w:val="20"/>
          <w:szCs w:val="20"/>
        </w:rPr>
        <w:t xml:space="preserve"> the test results of between-subjects effects, which show differences in competence and lifestyle due to family income factors.</w:t>
      </w:r>
    </w:p>
    <w:p w14:paraId="298A7669" w14:textId="77777777" w:rsidR="000578D7" w:rsidRDefault="000578D7" w:rsidP="005466D4">
      <w:pPr>
        <w:spacing w:after="0" w:line="276" w:lineRule="auto"/>
        <w:jc w:val="both"/>
        <w:rPr>
          <w:rFonts w:ascii="Arial" w:hAnsi="Arial" w:cs="Arial"/>
          <w:bCs/>
          <w:sz w:val="20"/>
          <w:szCs w:val="20"/>
        </w:rPr>
      </w:pPr>
    </w:p>
    <w:p w14:paraId="7C2986D3" w14:textId="05DAD962" w:rsidR="000578D7" w:rsidRPr="000578D7" w:rsidRDefault="000578D7" w:rsidP="00D324E9">
      <w:pPr>
        <w:spacing w:after="0" w:line="240" w:lineRule="auto"/>
        <w:rPr>
          <w:rFonts w:ascii="Arial" w:eastAsia="Times New Roman" w:hAnsi="Arial" w:cs="Arial"/>
          <w:bCs/>
          <w:color w:val="000000"/>
          <w:sz w:val="20"/>
          <w:szCs w:val="20"/>
        </w:rPr>
      </w:pPr>
      <w:r w:rsidRPr="000578D7">
        <w:rPr>
          <w:rFonts w:ascii="Arial" w:eastAsia="Times New Roman" w:hAnsi="Arial" w:cs="Arial"/>
          <w:bCs/>
          <w:sz w:val="20"/>
          <w:szCs w:val="20"/>
        </w:rPr>
        <w:t xml:space="preserve">Table </w:t>
      </w:r>
      <w:r w:rsidR="00B07FD1">
        <w:rPr>
          <w:rFonts w:ascii="Arial" w:eastAsia="Times New Roman" w:hAnsi="Arial" w:cs="Arial"/>
          <w:bCs/>
          <w:sz w:val="20"/>
          <w:szCs w:val="20"/>
        </w:rPr>
        <w:t>7</w:t>
      </w:r>
      <w:r w:rsidRPr="000578D7">
        <w:rPr>
          <w:rFonts w:ascii="Arial" w:eastAsia="Times New Roman" w:hAnsi="Arial" w:cs="Arial"/>
          <w:bCs/>
          <w:sz w:val="20"/>
          <w:szCs w:val="20"/>
        </w:rPr>
        <w:t xml:space="preserve">. </w:t>
      </w:r>
      <w:r w:rsidRPr="000578D7">
        <w:rPr>
          <w:rFonts w:ascii="Arial" w:eastAsia="Times New Roman" w:hAnsi="Arial" w:cs="Arial"/>
          <w:bCs/>
          <w:color w:val="000000"/>
          <w:sz w:val="20"/>
          <w:szCs w:val="20"/>
        </w:rPr>
        <w:t>Tests of Between-Subjects Effects</w:t>
      </w:r>
    </w:p>
    <w:tbl>
      <w:tblPr>
        <w:tblStyle w:val="TableGridLight"/>
        <w:tblW w:w="6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71"/>
        <w:gridCol w:w="2064"/>
        <w:gridCol w:w="889"/>
        <w:gridCol w:w="901"/>
      </w:tblGrid>
      <w:tr w:rsidR="000578D7" w:rsidRPr="000578D7" w14:paraId="51315440" w14:textId="77777777" w:rsidTr="00D324E9">
        <w:tc>
          <w:tcPr>
            <w:tcW w:w="2271" w:type="dxa"/>
            <w:tcBorders>
              <w:top w:val="single" w:sz="4" w:space="0" w:color="auto"/>
              <w:bottom w:val="single" w:sz="4" w:space="0" w:color="auto"/>
            </w:tcBorders>
          </w:tcPr>
          <w:p w14:paraId="60263D7E" w14:textId="77777777" w:rsidR="000578D7" w:rsidRPr="000578D7" w:rsidRDefault="000578D7" w:rsidP="000578D7">
            <w:pPr>
              <w:spacing w:after="0"/>
              <w:ind w:left="60" w:right="60"/>
              <w:jc w:val="center"/>
              <w:rPr>
                <w:rFonts w:ascii="Arial" w:eastAsia="Times New Roman" w:hAnsi="Arial" w:cs="Arial"/>
                <w:b/>
                <w:color w:val="000000"/>
                <w:sz w:val="18"/>
                <w:szCs w:val="18"/>
              </w:rPr>
            </w:pPr>
            <w:r w:rsidRPr="000578D7">
              <w:rPr>
                <w:rFonts w:ascii="Arial" w:eastAsia="Times New Roman" w:hAnsi="Arial" w:cs="Arial"/>
                <w:b/>
                <w:color w:val="000000"/>
                <w:sz w:val="18"/>
                <w:szCs w:val="18"/>
              </w:rPr>
              <w:t>Source</w:t>
            </w:r>
          </w:p>
        </w:tc>
        <w:tc>
          <w:tcPr>
            <w:tcW w:w="2064" w:type="dxa"/>
            <w:tcBorders>
              <w:top w:val="single" w:sz="4" w:space="0" w:color="auto"/>
              <w:bottom w:val="single" w:sz="4" w:space="0" w:color="auto"/>
            </w:tcBorders>
          </w:tcPr>
          <w:p w14:paraId="3611F9E5" w14:textId="77777777" w:rsidR="000578D7" w:rsidRPr="000578D7" w:rsidRDefault="000578D7" w:rsidP="000578D7">
            <w:pPr>
              <w:spacing w:after="0"/>
              <w:ind w:left="60" w:right="60"/>
              <w:jc w:val="center"/>
              <w:rPr>
                <w:rFonts w:ascii="Arial" w:eastAsia="Times New Roman" w:hAnsi="Arial" w:cs="Arial"/>
                <w:b/>
                <w:color w:val="000000"/>
                <w:sz w:val="18"/>
                <w:szCs w:val="18"/>
              </w:rPr>
            </w:pPr>
            <w:r w:rsidRPr="000578D7">
              <w:rPr>
                <w:rFonts w:ascii="Arial" w:eastAsia="Times New Roman" w:hAnsi="Arial" w:cs="Arial"/>
                <w:b/>
                <w:color w:val="000000"/>
                <w:sz w:val="18"/>
                <w:szCs w:val="18"/>
              </w:rPr>
              <w:t>Dependent Variable</w:t>
            </w:r>
          </w:p>
        </w:tc>
        <w:tc>
          <w:tcPr>
            <w:tcW w:w="889" w:type="dxa"/>
            <w:tcBorders>
              <w:top w:val="single" w:sz="4" w:space="0" w:color="auto"/>
              <w:bottom w:val="single" w:sz="4" w:space="0" w:color="auto"/>
            </w:tcBorders>
          </w:tcPr>
          <w:p w14:paraId="6AAC87FA" w14:textId="77777777" w:rsidR="000578D7" w:rsidRPr="000578D7" w:rsidRDefault="000578D7" w:rsidP="000578D7">
            <w:pPr>
              <w:spacing w:after="0"/>
              <w:ind w:left="60" w:right="60"/>
              <w:jc w:val="center"/>
              <w:rPr>
                <w:rFonts w:ascii="Arial" w:eastAsia="Times New Roman" w:hAnsi="Arial" w:cs="Arial"/>
                <w:b/>
                <w:color w:val="000000"/>
                <w:sz w:val="18"/>
                <w:szCs w:val="18"/>
              </w:rPr>
            </w:pPr>
            <w:r w:rsidRPr="000578D7">
              <w:rPr>
                <w:rFonts w:ascii="Arial" w:eastAsia="Times New Roman" w:hAnsi="Arial" w:cs="Arial"/>
                <w:b/>
                <w:color w:val="000000"/>
                <w:sz w:val="18"/>
                <w:szCs w:val="18"/>
              </w:rPr>
              <w:t>F</w:t>
            </w:r>
          </w:p>
        </w:tc>
        <w:tc>
          <w:tcPr>
            <w:tcW w:w="901" w:type="dxa"/>
            <w:tcBorders>
              <w:top w:val="single" w:sz="4" w:space="0" w:color="auto"/>
              <w:bottom w:val="single" w:sz="4" w:space="0" w:color="auto"/>
            </w:tcBorders>
          </w:tcPr>
          <w:p w14:paraId="77E96E17" w14:textId="77777777" w:rsidR="000578D7" w:rsidRPr="000578D7" w:rsidRDefault="000578D7" w:rsidP="000578D7">
            <w:pPr>
              <w:spacing w:after="0"/>
              <w:ind w:left="60" w:right="60"/>
              <w:jc w:val="center"/>
              <w:rPr>
                <w:rFonts w:ascii="Arial" w:eastAsia="Times New Roman" w:hAnsi="Arial" w:cs="Arial"/>
                <w:b/>
                <w:color w:val="000000"/>
                <w:sz w:val="18"/>
                <w:szCs w:val="18"/>
              </w:rPr>
            </w:pPr>
            <w:r w:rsidRPr="000578D7">
              <w:rPr>
                <w:rFonts w:ascii="Arial" w:eastAsia="Times New Roman" w:hAnsi="Arial" w:cs="Arial"/>
                <w:b/>
                <w:color w:val="000000"/>
                <w:sz w:val="18"/>
                <w:szCs w:val="18"/>
              </w:rPr>
              <w:t>Sig.</w:t>
            </w:r>
          </w:p>
        </w:tc>
      </w:tr>
      <w:tr w:rsidR="000578D7" w:rsidRPr="000578D7" w14:paraId="6960C586" w14:textId="77777777" w:rsidTr="00D324E9">
        <w:tc>
          <w:tcPr>
            <w:tcW w:w="2271" w:type="dxa"/>
            <w:vMerge w:val="restart"/>
            <w:tcBorders>
              <w:top w:val="single" w:sz="4" w:space="0" w:color="auto"/>
            </w:tcBorders>
          </w:tcPr>
          <w:p w14:paraId="6C7A0AAA" w14:textId="77777777"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Corrected Model</w:t>
            </w:r>
          </w:p>
        </w:tc>
        <w:tc>
          <w:tcPr>
            <w:tcW w:w="2064" w:type="dxa"/>
            <w:tcBorders>
              <w:top w:val="single" w:sz="4" w:space="0" w:color="auto"/>
            </w:tcBorders>
          </w:tcPr>
          <w:p w14:paraId="20F81FC9" w14:textId="2ED638EA"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FMK</w:t>
            </w:r>
          </w:p>
        </w:tc>
        <w:tc>
          <w:tcPr>
            <w:tcW w:w="889" w:type="dxa"/>
            <w:tcBorders>
              <w:top w:val="single" w:sz="4" w:space="0" w:color="auto"/>
            </w:tcBorders>
          </w:tcPr>
          <w:p w14:paraId="69E81797"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3,475</w:t>
            </w:r>
          </w:p>
        </w:tc>
        <w:tc>
          <w:tcPr>
            <w:tcW w:w="901" w:type="dxa"/>
            <w:tcBorders>
              <w:top w:val="single" w:sz="4" w:space="0" w:color="auto"/>
            </w:tcBorders>
          </w:tcPr>
          <w:p w14:paraId="07DDF731"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0,000</w:t>
            </w:r>
          </w:p>
        </w:tc>
      </w:tr>
      <w:tr w:rsidR="000578D7" w:rsidRPr="000578D7" w14:paraId="74D30BAB" w14:textId="77777777" w:rsidTr="00D324E9">
        <w:tc>
          <w:tcPr>
            <w:tcW w:w="2271" w:type="dxa"/>
            <w:vMerge/>
          </w:tcPr>
          <w:p w14:paraId="4086A4C2" w14:textId="77777777" w:rsidR="000578D7" w:rsidRPr="000578D7" w:rsidRDefault="000578D7" w:rsidP="000578D7">
            <w:pPr>
              <w:widowControl w:val="0"/>
              <w:pBdr>
                <w:top w:val="nil"/>
                <w:left w:val="nil"/>
                <w:bottom w:val="nil"/>
                <w:right w:val="nil"/>
                <w:between w:val="nil"/>
              </w:pBdr>
              <w:spacing w:after="0"/>
              <w:rPr>
                <w:rFonts w:ascii="Arial" w:eastAsia="Times New Roman" w:hAnsi="Arial" w:cs="Arial"/>
                <w:color w:val="000000"/>
                <w:sz w:val="18"/>
                <w:szCs w:val="18"/>
              </w:rPr>
            </w:pPr>
          </w:p>
        </w:tc>
        <w:tc>
          <w:tcPr>
            <w:tcW w:w="2064" w:type="dxa"/>
          </w:tcPr>
          <w:p w14:paraId="086B82B8" w14:textId="0B63655E"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LS</w:t>
            </w:r>
          </w:p>
        </w:tc>
        <w:tc>
          <w:tcPr>
            <w:tcW w:w="889" w:type="dxa"/>
          </w:tcPr>
          <w:p w14:paraId="1F8270F6"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2,592</w:t>
            </w:r>
          </w:p>
        </w:tc>
        <w:tc>
          <w:tcPr>
            <w:tcW w:w="901" w:type="dxa"/>
          </w:tcPr>
          <w:p w14:paraId="6A3455F8"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0,004</w:t>
            </w:r>
          </w:p>
        </w:tc>
      </w:tr>
      <w:tr w:rsidR="000578D7" w:rsidRPr="000578D7" w14:paraId="680298EA" w14:textId="77777777" w:rsidTr="00D324E9">
        <w:tc>
          <w:tcPr>
            <w:tcW w:w="2271" w:type="dxa"/>
            <w:vMerge w:val="restart"/>
          </w:tcPr>
          <w:p w14:paraId="5F7393A2" w14:textId="77777777"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Intercept</w:t>
            </w:r>
          </w:p>
        </w:tc>
        <w:tc>
          <w:tcPr>
            <w:tcW w:w="2064" w:type="dxa"/>
          </w:tcPr>
          <w:p w14:paraId="6FF39912" w14:textId="2A399A84"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FMK</w:t>
            </w:r>
          </w:p>
        </w:tc>
        <w:tc>
          <w:tcPr>
            <w:tcW w:w="889" w:type="dxa"/>
          </w:tcPr>
          <w:p w14:paraId="6F4444F7"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29,265</w:t>
            </w:r>
          </w:p>
        </w:tc>
        <w:tc>
          <w:tcPr>
            <w:tcW w:w="901" w:type="dxa"/>
          </w:tcPr>
          <w:p w14:paraId="2916BAA2"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0,000</w:t>
            </w:r>
          </w:p>
        </w:tc>
      </w:tr>
      <w:tr w:rsidR="000578D7" w:rsidRPr="000578D7" w14:paraId="3EF9770D" w14:textId="77777777" w:rsidTr="00D324E9">
        <w:tc>
          <w:tcPr>
            <w:tcW w:w="2271" w:type="dxa"/>
            <w:vMerge/>
          </w:tcPr>
          <w:p w14:paraId="46B12E76" w14:textId="77777777" w:rsidR="000578D7" w:rsidRPr="000578D7" w:rsidRDefault="000578D7" w:rsidP="000578D7">
            <w:pPr>
              <w:widowControl w:val="0"/>
              <w:pBdr>
                <w:top w:val="nil"/>
                <w:left w:val="nil"/>
                <w:bottom w:val="nil"/>
                <w:right w:val="nil"/>
                <w:between w:val="nil"/>
              </w:pBdr>
              <w:spacing w:after="0"/>
              <w:rPr>
                <w:rFonts w:ascii="Arial" w:eastAsia="Times New Roman" w:hAnsi="Arial" w:cs="Arial"/>
                <w:color w:val="000000"/>
                <w:sz w:val="18"/>
                <w:szCs w:val="18"/>
              </w:rPr>
            </w:pPr>
          </w:p>
        </w:tc>
        <w:tc>
          <w:tcPr>
            <w:tcW w:w="2064" w:type="dxa"/>
          </w:tcPr>
          <w:p w14:paraId="16503C76" w14:textId="5F3E325B"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LS</w:t>
            </w:r>
          </w:p>
        </w:tc>
        <w:tc>
          <w:tcPr>
            <w:tcW w:w="889" w:type="dxa"/>
          </w:tcPr>
          <w:p w14:paraId="1F2C3B4F"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35,303</w:t>
            </w:r>
          </w:p>
        </w:tc>
        <w:tc>
          <w:tcPr>
            <w:tcW w:w="901" w:type="dxa"/>
          </w:tcPr>
          <w:p w14:paraId="7EEC0144"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0,000</w:t>
            </w:r>
          </w:p>
        </w:tc>
      </w:tr>
      <w:tr w:rsidR="000578D7" w:rsidRPr="000578D7" w14:paraId="15B6AD10" w14:textId="77777777" w:rsidTr="00D324E9">
        <w:tc>
          <w:tcPr>
            <w:tcW w:w="2271" w:type="dxa"/>
            <w:vMerge w:val="restart"/>
          </w:tcPr>
          <w:p w14:paraId="0359168D" w14:textId="25329CC6"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hAnsi="Arial" w:cs="Arial"/>
                <w:color w:val="000000"/>
                <w:sz w:val="18"/>
                <w:szCs w:val="18"/>
              </w:rPr>
              <w:t>Education Level</w:t>
            </w:r>
          </w:p>
        </w:tc>
        <w:tc>
          <w:tcPr>
            <w:tcW w:w="2064" w:type="dxa"/>
          </w:tcPr>
          <w:p w14:paraId="0BC2D71F" w14:textId="12BA1721"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FMK</w:t>
            </w:r>
          </w:p>
        </w:tc>
        <w:tc>
          <w:tcPr>
            <w:tcW w:w="889" w:type="dxa"/>
          </w:tcPr>
          <w:p w14:paraId="4CC38712"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4,440</w:t>
            </w:r>
          </w:p>
        </w:tc>
        <w:tc>
          <w:tcPr>
            <w:tcW w:w="901" w:type="dxa"/>
          </w:tcPr>
          <w:p w14:paraId="042189F8"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0,002</w:t>
            </w:r>
          </w:p>
        </w:tc>
      </w:tr>
      <w:tr w:rsidR="000578D7" w:rsidRPr="000578D7" w14:paraId="3FFC4512" w14:textId="77777777" w:rsidTr="00D324E9">
        <w:tc>
          <w:tcPr>
            <w:tcW w:w="2271" w:type="dxa"/>
            <w:vMerge/>
          </w:tcPr>
          <w:p w14:paraId="1C19FA9C" w14:textId="77777777" w:rsidR="000578D7" w:rsidRPr="000578D7" w:rsidRDefault="000578D7" w:rsidP="000578D7">
            <w:pPr>
              <w:widowControl w:val="0"/>
              <w:pBdr>
                <w:top w:val="nil"/>
                <w:left w:val="nil"/>
                <w:bottom w:val="nil"/>
                <w:right w:val="nil"/>
                <w:between w:val="nil"/>
              </w:pBdr>
              <w:spacing w:after="0"/>
              <w:rPr>
                <w:rFonts w:ascii="Arial" w:eastAsia="Times New Roman" w:hAnsi="Arial" w:cs="Arial"/>
                <w:color w:val="000000"/>
                <w:sz w:val="18"/>
                <w:szCs w:val="18"/>
              </w:rPr>
            </w:pPr>
          </w:p>
        </w:tc>
        <w:tc>
          <w:tcPr>
            <w:tcW w:w="2064" w:type="dxa"/>
          </w:tcPr>
          <w:p w14:paraId="2BAFE433" w14:textId="4F05A7F0"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LS</w:t>
            </w:r>
          </w:p>
        </w:tc>
        <w:tc>
          <w:tcPr>
            <w:tcW w:w="889" w:type="dxa"/>
          </w:tcPr>
          <w:p w14:paraId="15D254D8"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4,044</w:t>
            </w:r>
          </w:p>
        </w:tc>
        <w:tc>
          <w:tcPr>
            <w:tcW w:w="901" w:type="dxa"/>
          </w:tcPr>
          <w:p w14:paraId="410D8D8E"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0,001</w:t>
            </w:r>
          </w:p>
        </w:tc>
      </w:tr>
      <w:tr w:rsidR="000578D7" w:rsidRPr="000578D7" w14:paraId="75A13B94" w14:textId="77777777" w:rsidTr="00D324E9">
        <w:tc>
          <w:tcPr>
            <w:tcW w:w="2271" w:type="dxa"/>
            <w:vMerge w:val="restart"/>
          </w:tcPr>
          <w:p w14:paraId="4BF29E21" w14:textId="047DD971" w:rsidR="000578D7" w:rsidRPr="000578D7" w:rsidRDefault="000578D7" w:rsidP="000578D7">
            <w:pPr>
              <w:spacing w:after="0"/>
              <w:ind w:left="60" w:right="60"/>
              <w:rPr>
                <w:rFonts w:ascii="Arial" w:eastAsia="Times New Roman" w:hAnsi="Arial" w:cs="Arial"/>
                <w:bCs/>
                <w:color w:val="000000"/>
                <w:sz w:val="18"/>
                <w:szCs w:val="18"/>
              </w:rPr>
            </w:pPr>
            <w:r w:rsidRPr="000578D7">
              <w:rPr>
                <w:rFonts w:ascii="Arial" w:hAnsi="Arial" w:cs="Arial"/>
                <w:color w:val="000000"/>
                <w:sz w:val="18"/>
                <w:szCs w:val="18"/>
              </w:rPr>
              <w:t>Family Income</w:t>
            </w:r>
          </w:p>
        </w:tc>
        <w:tc>
          <w:tcPr>
            <w:tcW w:w="2064" w:type="dxa"/>
          </w:tcPr>
          <w:p w14:paraId="35A9229E" w14:textId="3FE588C8" w:rsidR="000578D7" w:rsidRPr="000578D7" w:rsidRDefault="000578D7" w:rsidP="000578D7">
            <w:pPr>
              <w:spacing w:after="0"/>
              <w:ind w:left="60" w:right="60"/>
              <w:rPr>
                <w:rFonts w:ascii="Arial" w:eastAsia="Times New Roman" w:hAnsi="Arial" w:cs="Arial"/>
                <w:bCs/>
                <w:color w:val="000000"/>
                <w:sz w:val="18"/>
                <w:szCs w:val="18"/>
              </w:rPr>
            </w:pPr>
            <w:r w:rsidRPr="000578D7">
              <w:rPr>
                <w:rFonts w:ascii="Arial" w:eastAsia="Times New Roman" w:hAnsi="Arial" w:cs="Arial"/>
                <w:color w:val="000000"/>
                <w:sz w:val="18"/>
                <w:szCs w:val="18"/>
              </w:rPr>
              <w:t>FMK</w:t>
            </w:r>
          </w:p>
        </w:tc>
        <w:tc>
          <w:tcPr>
            <w:tcW w:w="889" w:type="dxa"/>
          </w:tcPr>
          <w:p w14:paraId="34A1DDF1" w14:textId="77777777" w:rsidR="000578D7" w:rsidRPr="000578D7" w:rsidRDefault="000578D7" w:rsidP="000578D7">
            <w:pPr>
              <w:spacing w:after="0"/>
              <w:ind w:left="60" w:right="60"/>
              <w:jc w:val="right"/>
              <w:rPr>
                <w:rFonts w:ascii="Arial" w:eastAsia="Times New Roman" w:hAnsi="Arial" w:cs="Arial"/>
                <w:bCs/>
                <w:color w:val="000000"/>
                <w:sz w:val="18"/>
                <w:szCs w:val="18"/>
              </w:rPr>
            </w:pPr>
            <w:r w:rsidRPr="000578D7">
              <w:rPr>
                <w:rFonts w:ascii="Arial" w:eastAsia="Times New Roman" w:hAnsi="Arial" w:cs="Arial"/>
                <w:bCs/>
                <w:color w:val="000000"/>
                <w:sz w:val="18"/>
                <w:szCs w:val="18"/>
              </w:rPr>
              <w:t>4,196</w:t>
            </w:r>
          </w:p>
        </w:tc>
        <w:tc>
          <w:tcPr>
            <w:tcW w:w="901" w:type="dxa"/>
          </w:tcPr>
          <w:p w14:paraId="40CC3886" w14:textId="77777777" w:rsidR="000578D7" w:rsidRPr="000578D7" w:rsidRDefault="000578D7" w:rsidP="000578D7">
            <w:pPr>
              <w:spacing w:after="0"/>
              <w:ind w:left="60" w:right="60"/>
              <w:jc w:val="right"/>
              <w:rPr>
                <w:rFonts w:ascii="Arial" w:eastAsia="Times New Roman" w:hAnsi="Arial" w:cs="Arial"/>
                <w:bCs/>
                <w:color w:val="000000"/>
                <w:sz w:val="18"/>
                <w:szCs w:val="18"/>
              </w:rPr>
            </w:pPr>
            <w:r w:rsidRPr="000578D7">
              <w:rPr>
                <w:rFonts w:ascii="Arial" w:eastAsia="Times New Roman" w:hAnsi="Arial" w:cs="Arial"/>
                <w:bCs/>
                <w:color w:val="000000"/>
                <w:sz w:val="18"/>
                <w:szCs w:val="18"/>
              </w:rPr>
              <w:t>0,003</w:t>
            </w:r>
          </w:p>
        </w:tc>
      </w:tr>
      <w:tr w:rsidR="000578D7" w:rsidRPr="000578D7" w14:paraId="1C87C1CC" w14:textId="77777777" w:rsidTr="00D324E9">
        <w:tc>
          <w:tcPr>
            <w:tcW w:w="2271" w:type="dxa"/>
            <w:vMerge/>
          </w:tcPr>
          <w:p w14:paraId="457780DF" w14:textId="77777777" w:rsidR="000578D7" w:rsidRPr="000578D7" w:rsidRDefault="000578D7" w:rsidP="000578D7">
            <w:pPr>
              <w:widowControl w:val="0"/>
              <w:pBdr>
                <w:top w:val="nil"/>
                <w:left w:val="nil"/>
                <w:bottom w:val="nil"/>
                <w:right w:val="nil"/>
                <w:between w:val="nil"/>
              </w:pBdr>
              <w:spacing w:after="0"/>
              <w:rPr>
                <w:rFonts w:ascii="Arial" w:eastAsia="Times New Roman" w:hAnsi="Arial" w:cs="Arial"/>
                <w:bCs/>
                <w:color w:val="000000"/>
                <w:sz w:val="18"/>
                <w:szCs w:val="18"/>
              </w:rPr>
            </w:pPr>
          </w:p>
        </w:tc>
        <w:tc>
          <w:tcPr>
            <w:tcW w:w="2064" w:type="dxa"/>
          </w:tcPr>
          <w:p w14:paraId="1497B844" w14:textId="6FA1D2FA" w:rsidR="000578D7" w:rsidRPr="000578D7" w:rsidRDefault="000578D7" w:rsidP="000578D7">
            <w:pPr>
              <w:spacing w:after="0"/>
              <w:ind w:left="60" w:right="60"/>
              <w:rPr>
                <w:rFonts w:ascii="Arial" w:eastAsia="Times New Roman" w:hAnsi="Arial" w:cs="Arial"/>
                <w:bCs/>
                <w:color w:val="000000"/>
                <w:sz w:val="18"/>
                <w:szCs w:val="18"/>
              </w:rPr>
            </w:pPr>
            <w:r w:rsidRPr="000578D7">
              <w:rPr>
                <w:rFonts w:ascii="Arial" w:eastAsia="Times New Roman" w:hAnsi="Arial" w:cs="Arial"/>
                <w:color w:val="000000"/>
                <w:sz w:val="18"/>
                <w:szCs w:val="18"/>
              </w:rPr>
              <w:t>LS</w:t>
            </w:r>
          </w:p>
        </w:tc>
        <w:tc>
          <w:tcPr>
            <w:tcW w:w="889" w:type="dxa"/>
          </w:tcPr>
          <w:p w14:paraId="1B84C699" w14:textId="77777777" w:rsidR="000578D7" w:rsidRPr="000578D7" w:rsidRDefault="000578D7" w:rsidP="000578D7">
            <w:pPr>
              <w:spacing w:after="0"/>
              <w:ind w:left="60" w:right="60"/>
              <w:jc w:val="right"/>
              <w:rPr>
                <w:rFonts w:ascii="Arial" w:eastAsia="Times New Roman" w:hAnsi="Arial" w:cs="Arial"/>
                <w:bCs/>
                <w:color w:val="000000"/>
                <w:sz w:val="18"/>
                <w:szCs w:val="18"/>
              </w:rPr>
            </w:pPr>
            <w:r w:rsidRPr="000578D7">
              <w:rPr>
                <w:rFonts w:ascii="Arial" w:eastAsia="Times New Roman" w:hAnsi="Arial" w:cs="Arial"/>
                <w:bCs/>
                <w:color w:val="000000"/>
                <w:sz w:val="18"/>
                <w:szCs w:val="18"/>
              </w:rPr>
              <w:t>4,007</w:t>
            </w:r>
          </w:p>
        </w:tc>
        <w:tc>
          <w:tcPr>
            <w:tcW w:w="901" w:type="dxa"/>
          </w:tcPr>
          <w:p w14:paraId="4FC39068" w14:textId="77777777" w:rsidR="000578D7" w:rsidRPr="000578D7" w:rsidRDefault="000578D7" w:rsidP="000578D7">
            <w:pPr>
              <w:spacing w:after="0"/>
              <w:ind w:left="60" w:right="60"/>
              <w:jc w:val="right"/>
              <w:rPr>
                <w:rFonts w:ascii="Arial" w:eastAsia="Times New Roman" w:hAnsi="Arial" w:cs="Arial"/>
                <w:bCs/>
                <w:color w:val="000000"/>
                <w:sz w:val="18"/>
                <w:szCs w:val="18"/>
              </w:rPr>
            </w:pPr>
            <w:r w:rsidRPr="000578D7">
              <w:rPr>
                <w:rFonts w:ascii="Arial" w:eastAsia="Times New Roman" w:hAnsi="Arial" w:cs="Arial"/>
                <w:bCs/>
                <w:color w:val="000000"/>
                <w:sz w:val="18"/>
                <w:szCs w:val="18"/>
              </w:rPr>
              <w:t>0,004</w:t>
            </w:r>
          </w:p>
        </w:tc>
      </w:tr>
      <w:tr w:rsidR="000578D7" w:rsidRPr="000578D7" w14:paraId="4868B37E" w14:textId="77777777" w:rsidTr="00D324E9">
        <w:tc>
          <w:tcPr>
            <w:tcW w:w="2271" w:type="dxa"/>
            <w:vMerge w:val="restart"/>
          </w:tcPr>
          <w:p w14:paraId="1F2264AF" w14:textId="711FBCE0"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hAnsi="Arial" w:cs="Arial"/>
                <w:color w:val="000000"/>
                <w:sz w:val="18"/>
                <w:szCs w:val="18"/>
              </w:rPr>
              <w:t>Education Level</w:t>
            </w:r>
            <w:r w:rsidRPr="000578D7">
              <w:rPr>
                <w:rFonts w:ascii="Arial" w:eastAsia="Times New Roman" w:hAnsi="Arial" w:cs="Arial"/>
                <w:color w:val="000000"/>
                <w:sz w:val="18"/>
                <w:szCs w:val="18"/>
              </w:rPr>
              <w:t xml:space="preserve"> * </w:t>
            </w:r>
            <w:r w:rsidRPr="000578D7">
              <w:rPr>
                <w:rFonts w:ascii="Arial" w:hAnsi="Arial" w:cs="Arial"/>
                <w:color w:val="000000"/>
                <w:sz w:val="18"/>
                <w:szCs w:val="18"/>
              </w:rPr>
              <w:t>Family Income</w:t>
            </w:r>
          </w:p>
        </w:tc>
        <w:tc>
          <w:tcPr>
            <w:tcW w:w="2064" w:type="dxa"/>
          </w:tcPr>
          <w:p w14:paraId="057D628C" w14:textId="5665B36D"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FMK</w:t>
            </w:r>
          </w:p>
        </w:tc>
        <w:tc>
          <w:tcPr>
            <w:tcW w:w="889" w:type="dxa"/>
          </w:tcPr>
          <w:p w14:paraId="363A4796"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4,336</w:t>
            </w:r>
          </w:p>
        </w:tc>
        <w:tc>
          <w:tcPr>
            <w:tcW w:w="901" w:type="dxa"/>
          </w:tcPr>
          <w:p w14:paraId="74D91E34"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0,002</w:t>
            </w:r>
          </w:p>
        </w:tc>
      </w:tr>
      <w:tr w:rsidR="000578D7" w:rsidRPr="000578D7" w14:paraId="2E9B9088" w14:textId="77777777" w:rsidTr="00D324E9">
        <w:tc>
          <w:tcPr>
            <w:tcW w:w="2271" w:type="dxa"/>
            <w:vMerge/>
            <w:tcBorders>
              <w:bottom w:val="single" w:sz="4" w:space="0" w:color="auto"/>
            </w:tcBorders>
          </w:tcPr>
          <w:p w14:paraId="73BAB353" w14:textId="77777777" w:rsidR="000578D7" w:rsidRPr="000578D7" w:rsidRDefault="000578D7" w:rsidP="000578D7">
            <w:pPr>
              <w:widowControl w:val="0"/>
              <w:pBdr>
                <w:top w:val="nil"/>
                <w:left w:val="nil"/>
                <w:bottom w:val="nil"/>
                <w:right w:val="nil"/>
                <w:between w:val="nil"/>
              </w:pBdr>
              <w:spacing w:after="0"/>
              <w:rPr>
                <w:rFonts w:ascii="Arial" w:eastAsia="Times New Roman" w:hAnsi="Arial" w:cs="Arial"/>
                <w:color w:val="000000"/>
                <w:sz w:val="18"/>
                <w:szCs w:val="18"/>
              </w:rPr>
            </w:pPr>
          </w:p>
        </w:tc>
        <w:tc>
          <w:tcPr>
            <w:tcW w:w="2064" w:type="dxa"/>
            <w:tcBorders>
              <w:bottom w:val="single" w:sz="4" w:space="0" w:color="auto"/>
            </w:tcBorders>
          </w:tcPr>
          <w:p w14:paraId="5C7E6D17" w14:textId="45E2681F" w:rsidR="000578D7" w:rsidRPr="000578D7" w:rsidRDefault="000578D7" w:rsidP="000578D7">
            <w:pPr>
              <w:spacing w:after="0"/>
              <w:ind w:left="60" w:right="60"/>
              <w:rPr>
                <w:rFonts w:ascii="Arial" w:eastAsia="Times New Roman" w:hAnsi="Arial" w:cs="Arial"/>
                <w:color w:val="000000"/>
                <w:sz w:val="18"/>
                <w:szCs w:val="18"/>
              </w:rPr>
            </w:pPr>
            <w:r w:rsidRPr="000578D7">
              <w:rPr>
                <w:rFonts w:ascii="Arial" w:eastAsia="Times New Roman" w:hAnsi="Arial" w:cs="Arial"/>
                <w:color w:val="000000"/>
                <w:sz w:val="18"/>
                <w:szCs w:val="18"/>
              </w:rPr>
              <w:t>LS</w:t>
            </w:r>
          </w:p>
        </w:tc>
        <w:tc>
          <w:tcPr>
            <w:tcW w:w="889" w:type="dxa"/>
            <w:tcBorders>
              <w:bottom w:val="single" w:sz="4" w:space="0" w:color="auto"/>
            </w:tcBorders>
          </w:tcPr>
          <w:p w14:paraId="792BE198"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4,528</w:t>
            </w:r>
          </w:p>
        </w:tc>
        <w:tc>
          <w:tcPr>
            <w:tcW w:w="901" w:type="dxa"/>
            <w:tcBorders>
              <w:bottom w:val="single" w:sz="4" w:space="0" w:color="auto"/>
            </w:tcBorders>
          </w:tcPr>
          <w:p w14:paraId="237A870C" w14:textId="77777777" w:rsidR="000578D7" w:rsidRPr="000578D7" w:rsidRDefault="000578D7" w:rsidP="000578D7">
            <w:pPr>
              <w:spacing w:after="0"/>
              <w:ind w:left="60" w:right="60"/>
              <w:jc w:val="right"/>
              <w:rPr>
                <w:rFonts w:ascii="Arial" w:eastAsia="Times New Roman" w:hAnsi="Arial" w:cs="Arial"/>
                <w:color w:val="000000"/>
                <w:sz w:val="18"/>
                <w:szCs w:val="18"/>
              </w:rPr>
            </w:pPr>
            <w:r w:rsidRPr="000578D7">
              <w:rPr>
                <w:rFonts w:ascii="Arial" w:eastAsia="Times New Roman" w:hAnsi="Arial" w:cs="Arial"/>
                <w:color w:val="000000"/>
                <w:sz w:val="18"/>
                <w:szCs w:val="18"/>
              </w:rPr>
              <w:t>0,000</w:t>
            </w:r>
          </w:p>
        </w:tc>
      </w:tr>
    </w:tbl>
    <w:p w14:paraId="45D6F30F" w14:textId="77777777" w:rsidR="00B003E5" w:rsidRDefault="00B003E5" w:rsidP="00B003E5">
      <w:pPr>
        <w:spacing w:after="0" w:line="360" w:lineRule="auto"/>
        <w:rPr>
          <w:rFonts w:ascii="Arial" w:hAnsi="Arial" w:cs="Arial"/>
          <w:bCs/>
          <w:sz w:val="20"/>
          <w:szCs w:val="20"/>
        </w:rPr>
      </w:pPr>
    </w:p>
    <w:p w14:paraId="0322154A" w14:textId="77777777" w:rsidR="00B003E5" w:rsidRDefault="00B003E5" w:rsidP="00B003E5">
      <w:pPr>
        <w:spacing w:after="0" w:line="360" w:lineRule="auto"/>
        <w:rPr>
          <w:rFonts w:ascii="Arial" w:hAnsi="Arial" w:cs="Arial"/>
          <w:bCs/>
          <w:sz w:val="20"/>
          <w:szCs w:val="20"/>
        </w:rPr>
      </w:pPr>
    </w:p>
    <w:p w14:paraId="44E49B43" w14:textId="77777777" w:rsidR="00B003E5" w:rsidRDefault="00B003E5" w:rsidP="00B003E5">
      <w:pPr>
        <w:spacing w:after="0" w:line="360" w:lineRule="auto"/>
        <w:rPr>
          <w:rFonts w:ascii="Arial" w:hAnsi="Arial" w:cs="Arial"/>
          <w:bCs/>
          <w:sz w:val="20"/>
          <w:szCs w:val="20"/>
        </w:rPr>
      </w:pPr>
    </w:p>
    <w:p w14:paraId="26FD499E" w14:textId="62AF36C5" w:rsidR="00614200" w:rsidRDefault="00C02D37" w:rsidP="00B003E5">
      <w:pPr>
        <w:spacing w:after="0" w:line="276" w:lineRule="auto"/>
        <w:ind w:firstLine="720"/>
        <w:jc w:val="both"/>
        <w:rPr>
          <w:rFonts w:ascii="Arial" w:eastAsia="Times New Roman" w:hAnsi="Arial" w:cs="Arial"/>
          <w:sz w:val="20"/>
          <w:szCs w:val="20"/>
        </w:rPr>
      </w:pPr>
      <w:r w:rsidRPr="00C02D37">
        <w:rPr>
          <w:rFonts w:ascii="Arial" w:hAnsi="Arial" w:cs="Arial"/>
          <w:sz w:val="20"/>
          <w:szCs w:val="20"/>
          <w:lang w:val="en-US"/>
        </w:rPr>
        <w:t xml:space="preserve">Family financial management is the art of managing finances carried out by individuals or families to achieve family prosperity and happiness. A prosperous family, regardless of economic difficulties, is where the family can fulfil their daily needs, starting from stomach matters, clothing and shelter. Good family financial management is a necessity and non-negotiable because managing </w:t>
      </w:r>
      <w:r w:rsidRPr="00C02D37">
        <w:rPr>
          <w:rFonts w:ascii="Arial" w:hAnsi="Arial" w:cs="Arial"/>
          <w:sz w:val="20"/>
          <w:szCs w:val="20"/>
          <w:lang w:val="en-US"/>
        </w:rPr>
        <w:lastRenderedPageBreak/>
        <w:t>family finances has broader implications. The reason is that those involved are not only yourself but your wife/husband, children and even parents and in-laws.</w:t>
      </w:r>
      <w:r>
        <w:rPr>
          <w:rFonts w:ascii="Arial" w:hAnsi="Arial" w:cs="Arial"/>
          <w:sz w:val="20"/>
          <w:szCs w:val="20"/>
        </w:rPr>
        <w:t xml:space="preserve"> </w:t>
      </w:r>
      <w:r w:rsidRPr="00C02D37">
        <w:rPr>
          <w:rFonts w:ascii="Arial" w:hAnsi="Arial" w:cs="Arial"/>
          <w:sz w:val="20"/>
          <w:szCs w:val="20"/>
          <w:lang w:val="en-US"/>
        </w:rPr>
        <w:t xml:space="preserve">Competence in managing family finances is not generally applicable but is specific and is influenced by factors including age, occupation, level of education, and assets owned. This research proves that family income influences family management competence. Planning family finances appropriately requires knowledge of household accounting </w:t>
      </w:r>
      <w:r w:rsidR="00C427E5">
        <w:rPr>
          <w:rFonts w:ascii="Arial" w:hAnsi="Arial" w:cs="Arial"/>
          <w:sz w:val="20"/>
          <w:szCs w:val="20"/>
          <w:lang w:val="en-US"/>
        </w:rPr>
        <w:fldChar w:fldCharType="begin" w:fldLock="1"/>
      </w:r>
      <w:r w:rsidR="00C427E5">
        <w:rPr>
          <w:rFonts w:ascii="Arial" w:hAnsi="Arial" w:cs="Arial"/>
          <w:sz w:val="20"/>
          <w:szCs w:val="20"/>
          <w:lang w:val="en-US"/>
        </w:rPr>
        <w:instrText>ADDIN CSL_CITATION {"citationItems":[{"id":"ITEM-1","itemData":{"DOI":"10.21043/equilibrium.v6i2.3707","ISSN":"2355-0228","abstract":"Penelitian ini bertujuan untuk menggali informasi mengenai pentingnya akuntansi rumah tangga dalam meningkatkan hidup yang Islami dengan melihat praktik akuntansi yang dilakukan oleh informan dan meggali manfaat yang diperoleh informan dalam menjalankan praktik akuntansi dalam rumah tangganya. Metode yang digunakan adalah metode kualitatif dengan pendekatan fenomenologis. Informan dalam penelitian ini adalah delapan orang mahasiswa akuntansi semester tujuh yang sudah berkeluarga. Teknik pengumpulan data dilakukan dengan wawancara secara mendalam kepada masing-masing informan. Hasil penelitian ini menjelaskan bahwa para informan semuanya melakukan praktik akuntansi dalam rumah tangganya sejak berkeluarga dan dicatat oleh istri. Dari semua informan menyatakan bahwa akuntansi dalam rumah tangga itu penting dengan alasan: 1) dapat menciptakan ketenangan dalam pengelolaan keuangan, 2) membentuk pribadi yang hemat dan berhati-hati, 3) dapat dijadikan sebagai bahan evaluasi dan keputusan jangka panjang untuk menabung, dan 4) sebagai keputusan investasi akhirat untuk menunaikan zakat dan shodaqah.","author":[{"dropping-particle":"","family":"Mulyani","given":"Sri","non-dropping-particle":"","parse-names":false,"suffix":""},{"dropping-particle":"","family":"Budiman","given":"Nita Andriyani","non-dropping-particle":"","parse-names":false,"suffix":""}],"container-title":"Equilibrium: Jurnal Ekonomi Syariah","id":"ITEM-1","issue":"2","issued":{"date-parts":[["2018"]]},"page":"206","title":"Pentingnya Akuntansi Rumah Tangga Dalam Meningkatkan Hidup Islami","type":"article-journal","volume":"6"},"uris":["http://www.mendeley.com/documents/?uuid=8c992599-390f-429e-8409-aec488928688"]}],"mendeley":{"formattedCitation":"[17]","plainTextFormattedCitation":"[17]","previouslyFormattedCitation":"[17]"},"properties":{"noteIndex":0},"schema":"https://github.com/citation-style-language/schema/raw/master/csl-citation.json"}</w:instrText>
      </w:r>
      <w:r w:rsidR="00C427E5">
        <w:rPr>
          <w:rFonts w:ascii="Arial" w:hAnsi="Arial" w:cs="Arial"/>
          <w:sz w:val="20"/>
          <w:szCs w:val="20"/>
          <w:lang w:val="en-US"/>
        </w:rPr>
        <w:fldChar w:fldCharType="separate"/>
      </w:r>
      <w:r w:rsidR="00C427E5" w:rsidRPr="00C427E5">
        <w:rPr>
          <w:rFonts w:ascii="Arial" w:hAnsi="Arial" w:cs="Arial"/>
          <w:noProof/>
          <w:sz w:val="20"/>
          <w:szCs w:val="20"/>
          <w:lang w:val="en-US"/>
        </w:rPr>
        <w:t>[17]</w:t>
      </w:r>
      <w:r w:rsidR="00C427E5">
        <w:rPr>
          <w:rFonts w:ascii="Arial" w:hAnsi="Arial" w:cs="Arial"/>
          <w:sz w:val="20"/>
          <w:szCs w:val="20"/>
          <w:lang w:val="en-US"/>
        </w:rPr>
        <w:fldChar w:fldCharType="end"/>
      </w:r>
      <w:r w:rsidR="00C427E5">
        <w:rPr>
          <w:rFonts w:ascii="Arial" w:hAnsi="Arial" w:cs="Arial"/>
          <w:sz w:val="20"/>
          <w:szCs w:val="20"/>
          <w:lang w:val="en-US"/>
        </w:rPr>
        <w:t xml:space="preserve">; </w:t>
      </w:r>
      <w:r w:rsidR="00C427E5">
        <w:rPr>
          <w:rFonts w:ascii="Arial" w:hAnsi="Arial" w:cs="Arial"/>
          <w:sz w:val="20"/>
          <w:szCs w:val="20"/>
          <w:lang w:val="en-US"/>
        </w:rPr>
        <w:fldChar w:fldCharType="begin" w:fldLock="1"/>
      </w:r>
      <w:r w:rsidR="00FF7AD2">
        <w:rPr>
          <w:rFonts w:ascii="Arial" w:hAnsi="Arial" w:cs="Arial"/>
          <w:sz w:val="20"/>
          <w:szCs w:val="20"/>
          <w:lang w:val="en-US"/>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unknown.","author":[{"dropping-particle":"","family":"Daniel T. H. Manurung dan Sinton","given":"Jimmi","non-dropping-particle":"","parse-names":false,"suffix":""}],"container-title":"Jurnal Ilmiah Akuntansi dan Humanika","id":"ITEM-1","issue":"1","issued":{"date-parts":[["2013"]]},"page":"892-911","title":"URGENSI PERAN AKUNTANSI DALAM RUMAH TANGGA (Studi Fenomenologis pada Dosen – Dosen Akuntansi di Universitas Widyatama Bandung)","type":"article-journal","volume":"3"},"uris":["http://www.mendeley.com/documents/?uuid=f67463f4-844c-4664-947a-04a8588ac595"]}],"mendeley":{"formattedCitation":"[18]","plainTextFormattedCitation":"[18]","previouslyFormattedCitation":"[18]"},"properties":{"noteIndex":0},"schema":"https://github.com/citation-style-language/schema/raw/master/csl-citation.json"}</w:instrText>
      </w:r>
      <w:r w:rsidR="00C427E5">
        <w:rPr>
          <w:rFonts w:ascii="Arial" w:hAnsi="Arial" w:cs="Arial"/>
          <w:sz w:val="20"/>
          <w:szCs w:val="20"/>
          <w:lang w:val="en-US"/>
        </w:rPr>
        <w:fldChar w:fldCharType="separate"/>
      </w:r>
      <w:r w:rsidR="00C427E5" w:rsidRPr="00C427E5">
        <w:rPr>
          <w:rFonts w:ascii="Arial" w:hAnsi="Arial" w:cs="Arial"/>
          <w:noProof/>
          <w:sz w:val="20"/>
          <w:szCs w:val="20"/>
          <w:lang w:val="en-US"/>
        </w:rPr>
        <w:t>[18]</w:t>
      </w:r>
      <w:r w:rsidR="00C427E5">
        <w:rPr>
          <w:rFonts w:ascii="Arial" w:hAnsi="Arial" w:cs="Arial"/>
          <w:sz w:val="20"/>
          <w:szCs w:val="20"/>
          <w:lang w:val="en-US"/>
        </w:rPr>
        <w:fldChar w:fldCharType="end"/>
      </w:r>
      <w:r w:rsidRPr="00C02D37">
        <w:rPr>
          <w:rFonts w:ascii="Arial" w:eastAsia="Times New Roman" w:hAnsi="Arial" w:cs="Arial"/>
          <w:sz w:val="20"/>
          <w:szCs w:val="20"/>
        </w:rPr>
        <w:t>.</w:t>
      </w:r>
    </w:p>
    <w:p w14:paraId="558F3695" w14:textId="3B058165" w:rsidR="00FF7AD2" w:rsidRDefault="00D426F2" w:rsidP="00FF7AD2">
      <w:pPr>
        <w:spacing w:after="0" w:line="276" w:lineRule="auto"/>
        <w:ind w:firstLine="720"/>
        <w:jc w:val="both"/>
        <w:rPr>
          <w:rFonts w:ascii="Arial" w:eastAsia="Times New Roman" w:hAnsi="Arial" w:cs="Arial"/>
          <w:sz w:val="20"/>
          <w:szCs w:val="20"/>
        </w:rPr>
      </w:pPr>
      <w:r w:rsidRPr="00D426F2">
        <w:rPr>
          <w:rFonts w:ascii="Arial" w:eastAsia="Times New Roman" w:hAnsi="Arial" w:cs="Arial"/>
          <w:sz w:val="20"/>
          <w:szCs w:val="20"/>
        </w:rPr>
        <w:t xml:space="preserve">Even though it is specific, it is </w:t>
      </w:r>
      <w:r w:rsidRPr="00B003E5">
        <w:rPr>
          <w:rFonts w:ascii="Arial" w:hAnsi="Arial" w:cs="Arial"/>
          <w:sz w:val="20"/>
          <w:szCs w:val="20"/>
          <w:lang w:val="en-US"/>
        </w:rPr>
        <w:t>necessary</w:t>
      </w:r>
      <w:r w:rsidRPr="00D426F2">
        <w:rPr>
          <w:rFonts w:ascii="Arial" w:eastAsia="Times New Roman" w:hAnsi="Arial" w:cs="Arial"/>
          <w:sz w:val="20"/>
          <w:szCs w:val="20"/>
        </w:rPr>
        <w:t xml:space="preserve"> to carry out the following five financial planning steps </w:t>
      </w:r>
      <w:r w:rsidRPr="00D426F2">
        <w:rPr>
          <w:rFonts w:ascii="Arial" w:eastAsia="Times New Roman" w:hAnsi="Arial" w:cs="Arial"/>
          <w:sz w:val="20"/>
          <w:szCs w:val="20"/>
        </w:rPr>
        <w:fldChar w:fldCharType="begin" w:fldLock="1"/>
      </w:r>
      <w:r w:rsidR="00FF7AD2">
        <w:rPr>
          <w:rFonts w:ascii="Arial" w:eastAsia="Times New Roman" w:hAnsi="Arial" w:cs="Arial"/>
          <w:sz w:val="20"/>
          <w:szCs w:val="20"/>
        </w:rPr>
        <w:instrText>ADDIN CSL_CITATION {"citationItems":[{"id":"ITEM-1","itemData":{"author":[{"dropping-particle":"","family":"Masassy","given":"Elvyn G.","non-dropping-particle":"","parse-names":false,"suffix":""}],"id":"ITEM-1","issued":{"date-parts":[["2004"]]},"publisher":"Jakarta: Gramedia","title":"Cara Cerdas Mengelola Investasi Keluarga","type":"book"},"uris":["http://www.mendeley.com/documents/?uuid=49445e28-e32a-4885-8421-470d42bb5963"]}],"mendeley":{"formattedCitation":"[19]","plainTextFormattedCitation":"[19]","previouslyFormattedCitation":"[20]"},"properties":{"noteIndex":0},"schema":"https://github.com/citation-style-language/schema/raw/master/csl-citation.json"}</w:instrText>
      </w:r>
      <w:r w:rsidRPr="00D426F2">
        <w:rPr>
          <w:rFonts w:ascii="Arial" w:eastAsia="Times New Roman" w:hAnsi="Arial" w:cs="Arial"/>
          <w:sz w:val="20"/>
          <w:szCs w:val="20"/>
        </w:rPr>
        <w:fldChar w:fldCharType="separate"/>
      </w:r>
      <w:r w:rsidR="00FF7AD2" w:rsidRPr="00FF7AD2">
        <w:rPr>
          <w:rFonts w:ascii="Arial" w:eastAsia="Times New Roman" w:hAnsi="Arial" w:cs="Arial"/>
          <w:noProof/>
          <w:sz w:val="20"/>
          <w:szCs w:val="20"/>
        </w:rPr>
        <w:t>[19]</w:t>
      </w:r>
      <w:r w:rsidRPr="00D426F2">
        <w:rPr>
          <w:rFonts w:ascii="Arial" w:eastAsia="Times New Roman" w:hAnsi="Arial" w:cs="Arial"/>
          <w:sz w:val="20"/>
          <w:szCs w:val="20"/>
        </w:rPr>
        <w:fldChar w:fldCharType="end"/>
      </w:r>
      <w:r w:rsidRPr="00D426F2">
        <w:rPr>
          <w:rFonts w:ascii="Arial" w:eastAsia="Times New Roman" w:hAnsi="Arial" w:cs="Arial"/>
          <w:sz w:val="20"/>
          <w:szCs w:val="20"/>
        </w:rPr>
        <w:t>: 1) You need to know your net worth (for example, the amount of assets, debts and funds that can be set aside each month). 2) Determine financial goals (short, medium and long-term). 3) Make an action plan (allocate income in four ways: consumption, saving, investment and protection). 4) Implement the plan in a disciplined manner. 5) Periodically, plans that have been created and implemented are evaluated for their level of suitability, and changes can be made as long as there are clear arguments.</w:t>
      </w:r>
    </w:p>
    <w:p w14:paraId="71FDC1F6" w14:textId="4E45092D" w:rsidR="00585F67" w:rsidRDefault="00585F67" w:rsidP="00FF7AD2">
      <w:pPr>
        <w:spacing w:after="0" w:line="276" w:lineRule="auto"/>
        <w:ind w:firstLine="720"/>
        <w:jc w:val="both"/>
        <w:rPr>
          <w:rFonts w:ascii="Arial" w:hAnsi="Arial" w:cs="Arial"/>
          <w:color w:val="000000"/>
          <w:sz w:val="20"/>
          <w:szCs w:val="20"/>
          <w:lang w:val="en-US"/>
        </w:rPr>
      </w:pPr>
      <w:r w:rsidRPr="00585F67">
        <w:rPr>
          <w:rFonts w:ascii="Arial" w:hAnsi="Arial" w:cs="Arial"/>
          <w:color w:val="000000"/>
          <w:sz w:val="20"/>
          <w:szCs w:val="20"/>
          <w:lang w:val="en-US"/>
        </w:rPr>
        <w:t xml:space="preserve">Utilizing or allocating funds means implementing the plans that have been made. The monthly allocation of funds (in terms of income) is divided into three main things, namely </w:t>
      </w:r>
      <w:r w:rsidRPr="00585F67">
        <w:rPr>
          <w:rFonts w:ascii="Arial" w:eastAsia="Times New Roman" w:hAnsi="Arial" w:cs="Arial"/>
          <w:sz w:val="20"/>
          <w:szCs w:val="20"/>
        </w:rPr>
        <w:fldChar w:fldCharType="begin" w:fldLock="1"/>
      </w:r>
      <w:r w:rsidR="00FF7AD2">
        <w:rPr>
          <w:rFonts w:ascii="Arial" w:eastAsia="Times New Roman" w:hAnsi="Arial" w:cs="Arial"/>
          <w:sz w:val="20"/>
          <w:szCs w:val="20"/>
        </w:rPr>
        <w:instrText>ADDIN CSL_CITATION {"citationItems":[{"id":"ITEM-1","itemData":{"author":[{"dropping-particle":"","family":"Masassy","given":"Elvyn G.","non-dropping-particle":"","parse-names":false,"suffix":""}],"id":"ITEM-1","issued":{"date-parts":[["2004"]]},"publisher":"Jakarta: Gramedia","title":"Cara Cerdas Mengelola Investasi Keluarga","type":"book"},"uris":["http://www.mendeley.com/documents/?uuid=49445e28-e32a-4885-8421-470d42bb5963"]}],"mendeley":{"formattedCitation":"[19]","plainTextFormattedCitation":"[19]","previouslyFormattedCitation":"[20]"},"properties":{"noteIndex":0},"schema":"https://github.com/citation-style-language/schema/raw/master/csl-citation.json"}</w:instrText>
      </w:r>
      <w:r w:rsidRPr="00585F67">
        <w:rPr>
          <w:rFonts w:ascii="Arial" w:eastAsia="Times New Roman" w:hAnsi="Arial" w:cs="Arial"/>
          <w:sz w:val="20"/>
          <w:szCs w:val="20"/>
        </w:rPr>
        <w:fldChar w:fldCharType="separate"/>
      </w:r>
      <w:r w:rsidR="00FF7AD2" w:rsidRPr="00FF7AD2">
        <w:rPr>
          <w:rFonts w:ascii="Arial" w:eastAsia="Times New Roman" w:hAnsi="Arial" w:cs="Arial"/>
          <w:noProof/>
          <w:sz w:val="20"/>
          <w:szCs w:val="20"/>
        </w:rPr>
        <w:t>[19]</w:t>
      </w:r>
      <w:r w:rsidRPr="00585F67">
        <w:rPr>
          <w:rFonts w:ascii="Arial" w:eastAsia="Times New Roman" w:hAnsi="Arial" w:cs="Arial"/>
          <w:sz w:val="20"/>
          <w:szCs w:val="20"/>
        </w:rPr>
        <w:fldChar w:fldCharType="end"/>
      </w:r>
      <w:r w:rsidRPr="00585F67">
        <w:rPr>
          <w:rFonts w:ascii="Arial" w:hAnsi="Arial" w:cs="Arial"/>
          <w:color w:val="000000"/>
          <w:sz w:val="20"/>
          <w:szCs w:val="20"/>
          <w:lang w:val="en-US"/>
        </w:rPr>
        <w:t>: 1) Consumption, this allocation includes fixed costs that cannot be postponed any longer, namely house instalments, vehicle instalments, telephone, electricity and water costs, then food, drink and recreation costs. These consumption costs vary but need to be benchmarked or determined. Usually, these costs range between 40% - 50%. 2) Savings or savings, allocations to savings can be intended as fixed savings/savings and as precautionary savings, for example, going to the doctor and making donations. These savings also need to be determined, and the usual ones are usually around 25%; of the 25% used as precautions, it is around 10% - 15%, while the rest is used as fixed savings. 3) Investment: The investment allocation here is intended to increase money but in a planned and disciplined manner. Several alternatives can be chosen, namely buying gold coins, mutual funds or pension fund contributions, so an action plan regarding protection can be included in allocating investment opinions.</w:t>
      </w:r>
    </w:p>
    <w:p w14:paraId="5DFDFB27" w14:textId="12B36441" w:rsidR="00AE2690" w:rsidRDefault="000A010C" w:rsidP="00FF7AD2">
      <w:pPr>
        <w:spacing w:after="0" w:line="276" w:lineRule="auto"/>
        <w:ind w:firstLine="720"/>
        <w:jc w:val="both"/>
        <w:rPr>
          <w:rFonts w:ascii="Arial" w:hAnsi="Arial" w:cs="Arial"/>
          <w:bCs/>
          <w:color w:val="000000"/>
          <w:sz w:val="20"/>
          <w:szCs w:val="20"/>
          <w:lang w:val="en-US"/>
        </w:rPr>
      </w:pPr>
      <w:r w:rsidRPr="000A010C">
        <w:rPr>
          <w:rFonts w:ascii="Arial" w:hAnsi="Arial" w:cs="Arial"/>
          <w:bCs/>
          <w:color w:val="000000"/>
          <w:sz w:val="20"/>
          <w:szCs w:val="20"/>
          <w:lang w:val="en-US"/>
        </w:rPr>
        <w:t xml:space="preserve">Family financial management has a significant role in household harmony. Many things must be considered so that household finances can run well </w:t>
      </w:r>
      <w:r w:rsidR="00E80983">
        <w:rPr>
          <w:rFonts w:ascii="Arial" w:hAnsi="Arial" w:cs="Arial"/>
          <w:bCs/>
          <w:color w:val="000000"/>
          <w:sz w:val="20"/>
          <w:szCs w:val="20"/>
        </w:rPr>
        <w:t>after</w:t>
      </w:r>
      <w:r w:rsidRPr="000A010C">
        <w:rPr>
          <w:rFonts w:ascii="Arial" w:hAnsi="Arial" w:cs="Arial"/>
          <w:bCs/>
          <w:color w:val="000000"/>
          <w:sz w:val="20"/>
          <w:szCs w:val="20"/>
          <w:lang w:val="en-US"/>
        </w:rPr>
        <w:t xml:space="preserve"> the COVID-19 pandemic, regardless of lifestyle. Before the pandemic hit, the lifestyle of people in Malang generally followed the latest patterns/trends (up to date) or those that were currently viral. In the current pandemic conditions, the lifestyle of people in the city of Malang is used to living in luxury, so they are required to be able to manage family finances. It is done so that the family's daily needs can be met as their financial condition continues to decline </w:t>
      </w:r>
      <w:r w:rsidR="00E80983">
        <w:rPr>
          <w:rFonts w:ascii="Arial" w:hAnsi="Arial" w:cs="Arial"/>
          <w:bCs/>
          <w:color w:val="000000"/>
          <w:sz w:val="20"/>
          <w:szCs w:val="20"/>
        </w:rPr>
        <w:t>after</w:t>
      </w:r>
      <w:r w:rsidRPr="000A010C">
        <w:rPr>
          <w:rFonts w:ascii="Arial" w:hAnsi="Arial" w:cs="Arial"/>
          <w:bCs/>
          <w:color w:val="000000"/>
          <w:sz w:val="20"/>
          <w:szCs w:val="20"/>
          <w:lang w:val="en-US"/>
        </w:rPr>
        <w:t xml:space="preserve"> the Covid-19 pandemic. This research proves that family income influences lifestyle.</w:t>
      </w:r>
    </w:p>
    <w:p w14:paraId="1976BD12" w14:textId="48383F04" w:rsidR="004A60F4" w:rsidRPr="004A60F4" w:rsidRDefault="00FF7AD2" w:rsidP="00FF7AD2">
      <w:pPr>
        <w:spacing w:after="0" w:line="276" w:lineRule="auto"/>
        <w:ind w:firstLine="720"/>
        <w:jc w:val="both"/>
        <w:rPr>
          <w:rFonts w:ascii="Arial" w:hAnsi="Arial" w:cs="Arial"/>
          <w:bCs/>
          <w:color w:val="000000"/>
          <w:sz w:val="20"/>
          <w:szCs w:val="20"/>
          <w:lang w:val="en-US"/>
        </w:rPr>
      </w:pPr>
      <w:r>
        <w:rPr>
          <w:rFonts w:ascii="Arial" w:hAnsi="Arial" w:cs="Arial"/>
          <w:sz w:val="20"/>
          <w:szCs w:val="20"/>
        </w:rPr>
        <w:t>T</w:t>
      </w:r>
      <w:r w:rsidR="004A60F4" w:rsidRPr="004A60F4">
        <w:rPr>
          <w:rFonts w:ascii="Arial" w:hAnsi="Arial" w:cs="Arial"/>
          <w:sz w:val="20"/>
          <w:szCs w:val="20"/>
        </w:rPr>
        <w:t xml:space="preserve">here are steps in managing family finances that can be carried out in the following ways: 1) Recording of assets/possessions owned. Everyone must have assets/properties </w:t>
      </w:r>
      <w:r w:rsidR="004A60F4" w:rsidRPr="004A60F4">
        <w:rPr>
          <w:rFonts w:ascii="Arial" w:hAnsi="Arial" w:cs="Arial"/>
          <w:bCs/>
          <w:color w:val="000000"/>
          <w:sz w:val="20"/>
          <w:szCs w:val="20"/>
          <w:lang w:val="en-US"/>
        </w:rPr>
        <w:t>recorded</w:t>
      </w:r>
      <w:r w:rsidR="004A60F4" w:rsidRPr="004A60F4">
        <w:rPr>
          <w:rFonts w:ascii="Arial" w:hAnsi="Arial" w:cs="Arial"/>
          <w:sz w:val="20"/>
          <w:szCs w:val="20"/>
        </w:rPr>
        <w:t xml:space="preserve"> as productive or consumptive assets. </w:t>
      </w:r>
      <w:r w:rsidR="004A60F4" w:rsidRPr="004A60F4">
        <w:rPr>
          <w:rStyle w:val="Emphasis"/>
          <w:rFonts w:ascii="Arial" w:hAnsi="Arial" w:cs="Arial"/>
          <w:color w:val="0E101A"/>
          <w:sz w:val="20"/>
          <w:szCs w:val="20"/>
        </w:rPr>
        <w:t>Productive assets</w:t>
      </w:r>
      <w:r w:rsidR="004A60F4" w:rsidRPr="004A60F4">
        <w:rPr>
          <w:rFonts w:ascii="Arial" w:hAnsi="Arial" w:cs="Arial"/>
          <w:sz w:val="20"/>
          <w:szCs w:val="20"/>
        </w:rPr>
        <w:t> provide regular income or profits when the assets are resold. 2) Recording of all input and expenditure. After recording all assets/possessions, you will get information about your current financial position. It is useful in recording all income and expenses in the next step. Recording all income and expenses will inform how much money has been entered and spent. It can be a consideration for someone to control unnecessary expenses. Recording income and expenditure also helps determine the frequency of income and expenditure for a particular item so you can distinguish which expenditure is a need and which is a desire. 3) Identify routine, monthly and annual expenses. Each person or family usually has the same spending pattern from month to month, including from year to year. After you have a record of your expenses, try to identify your routine expenses and their frequency. 4) Develop a spending plan (budgeting). At this stage, financial managers are asked to plan the financial expenditure that will be made. It also includes setting priorities. 5) Save periodically. Every person or family should save regularly</w:t>
      </w:r>
      <w:r>
        <w:rPr>
          <w:rFonts w:ascii="Arial" w:hAnsi="Arial" w:cs="Arial"/>
          <w:sz w:val="20"/>
          <w:szCs w:val="20"/>
        </w:rPr>
        <w:t xml:space="preserve"> </w:t>
      </w:r>
      <w:r>
        <w:rPr>
          <w:rFonts w:ascii="Arial" w:hAnsi="Arial" w:cs="Arial"/>
          <w:color w:val="0E101A"/>
          <w:sz w:val="20"/>
          <w:szCs w:val="20"/>
        </w:rPr>
        <w:fldChar w:fldCharType="begin" w:fldLock="1"/>
      </w:r>
      <w:r>
        <w:rPr>
          <w:rFonts w:ascii="Arial" w:hAnsi="Arial" w:cs="Arial"/>
          <w:color w:val="0E101A"/>
          <w:sz w:val="20"/>
          <w:szCs w:val="20"/>
        </w:rPr>
        <w:instrText>ADDIN CSL_CITATION {"citationItems":[{"id":"ITEM-1","itemData":{"DOI":"https://doi.org/10.9744/jmk.17.1.76-85","ISBN":"9781450349185","author":[{"dropping-particle":"","family":"Indonesia","given":"Bank","non-dropping-particle":"","parse-names":false,"suffix":""}],"container-title":"Modul Pelatihan","id":"ITEM-1","issued":{"date-parts":[["2015"]]},"page":"43","title":"Modul Pelatihan Grup Pengembangan Keuangan Inklusif Departemen Pengembangan Akses Keuangan dan UMKM Bank Indonesia","type":"article-journal","volume":"151"},"uris":["http://www.mendeley.com/documents/?uuid=7d5f93c3-9bca-41d5-b516-c7da87184ad2"]}],"mendeley":{"formattedCitation":"[8]","plainTextFormattedCitation":"[8]","previouslyFormattedCitation":"[8]"},"properties":{"noteIndex":0},"schema":"https://github.com/citation-style-language/schema/raw/master/csl-citation.json"}</w:instrText>
      </w:r>
      <w:r>
        <w:rPr>
          <w:rFonts w:ascii="Arial" w:hAnsi="Arial" w:cs="Arial"/>
          <w:color w:val="0E101A"/>
          <w:sz w:val="20"/>
          <w:szCs w:val="20"/>
        </w:rPr>
        <w:fldChar w:fldCharType="separate"/>
      </w:r>
      <w:r w:rsidRPr="00C76224">
        <w:rPr>
          <w:rFonts w:ascii="Arial" w:hAnsi="Arial" w:cs="Arial"/>
          <w:noProof/>
          <w:color w:val="0E101A"/>
          <w:sz w:val="20"/>
          <w:szCs w:val="20"/>
        </w:rPr>
        <w:t>[8]</w:t>
      </w:r>
      <w:r>
        <w:rPr>
          <w:rFonts w:ascii="Arial" w:hAnsi="Arial" w:cs="Arial"/>
          <w:color w:val="0E101A"/>
          <w:sz w:val="20"/>
          <w:szCs w:val="20"/>
        </w:rPr>
        <w:fldChar w:fldCharType="end"/>
      </w:r>
      <w:r w:rsidR="004A60F4" w:rsidRPr="004A60F4">
        <w:rPr>
          <w:rFonts w:ascii="Arial" w:hAnsi="Arial" w:cs="Arial"/>
          <w:sz w:val="20"/>
          <w:szCs w:val="20"/>
        </w:rPr>
        <w:t>.</w:t>
      </w:r>
    </w:p>
    <w:p w14:paraId="78A28456" w14:textId="77777777" w:rsidR="000A010C" w:rsidRDefault="000A010C" w:rsidP="000A010C">
      <w:pPr>
        <w:spacing w:after="0" w:line="276" w:lineRule="auto"/>
        <w:jc w:val="both"/>
        <w:rPr>
          <w:rFonts w:ascii="Arial" w:hAnsi="Arial" w:cs="Arial"/>
          <w:bCs/>
          <w:color w:val="000000"/>
          <w:sz w:val="20"/>
          <w:szCs w:val="20"/>
          <w:lang w:val="en-US"/>
        </w:rPr>
      </w:pPr>
    </w:p>
    <w:p w14:paraId="7D78ED79" w14:textId="4C0D3E69" w:rsidR="00BB75EF" w:rsidRDefault="00BB75EF" w:rsidP="00FF7AD2">
      <w:pPr>
        <w:spacing w:after="0" w:line="276" w:lineRule="auto"/>
        <w:ind w:firstLine="720"/>
        <w:jc w:val="both"/>
        <w:rPr>
          <w:rFonts w:ascii="Arial" w:hAnsi="Arial" w:cs="Arial"/>
          <w:bCs/>
          <w:color w:val="000000"/>
          <w:sz w:val="20"/>
          <w:szCs w:val="20"/>
          <w:lang w:val="en-US"/>
        </w:rPr>
      </w:pPr>
      <w:r w:rsidRPr="00BB75EF">
        <w:rPr>
          <w:rFonts w:ascii="Arial" w:hAnsi="Arial" w:cs="Arial"/>
          <w:bCs/>
          <w:color w:val="000000"/>
          <w:sz w:val="20"/>
          <w:szCs w:val="20"/>
          <w:lang w:val="en-US"/>
        </w:rPr>
        <w:t xml:space="preserve">The solution offered in the form of increasing public knowledge in Malang regarding family financial management is expected to reduce consumerism or people's lifestyles by getting people used to saving. If this solution is implemented well by each person or family, then in the end, it can improve the welfare of society. The level of education affects management competence and lifestyle. The level of education influences the management competence and lifestyle of the people of Malang </w:t>
      </w:r>
      <w:r w:rsidRPr="00BB75EF">
        <w:rPr>
          <w:rFonts w:ascii="Arial" w:hAnsi="Arial" w:cs="Arial"/>
          <w:bCs/>
          <w:color w:val="000000"/>
          <w:sz w:val="20"/>
          <w:szCs w:val="20"/>
          <w:lang w:val="en-US"/>
        </w:rPr>
        <w:lastRenderedPageBreak/>
        <w:t xml:space="preserve">City, so it can be concluded that the level of education is a determining factor in management competence and lifestyle. It is in line with theory, which states that the higher the education a person has, the higher their interest in making family financial plans (Agarwal et al., 2015). The level of education will also differentiate a person's knowledge about family finances </w:t>
      </w:r>
      <w:r w:rsidR="00FF7AD2">
        <w:rPr>
          <w:rFonts w:ascii="Arial" w:hAnsi="Arial" w:cs="Arial"/>
          <w:bCs/>
          <w:color w:val="000000"/>
          <w:sz w:val="20"/>
          <w:szCs w:val="20"/>
          <w:lang w:val="en-US"/>
        </w:rPr>
        <w:fldChar w:fldCharType="begin" w:fldLock="1"/>
      </w:r>
      <w:r w:rsidR="00FF7AD2">
        <w:rPr>
          <w:rFonts w:ascii="Arial" w:hAnsi="Arial" w:cs="Arial"/>
          <w:bCs/>
          <w:color w:val="000000"/>
          <w:sz w:val="20"/>
          <w:szCs w:val="20"/>
          <w:lang w:val="en-US"/>
        </w:rPr>
        <w:instrText>ADDIN CSL_CITATION {"citationItems":[{"id":"ITEM-1","itemData":{"DOI":"https://doi.org/10.1016/j.jfineco.2021.09.022","ISSN":"0304-405X","author":[{"dropping-particle":"","family":"Kaiser","given":"Tim","non-dropping-particle":"","parse-names":false,"suffix":""},{"dropping-particle":"","family":"Lusardi","given":"Annamaria","non-dropping-particle":"","parse-names":false,"suffix":""},{"dropping-particle":"","family":"Menkhoff","given":"Lukas","non-dropping-particle":"","parse-names":false,"suffix":""},{"dropping-particle":"","family":"Urban","given":"Carly","non-dropping-particle":"","parse-names":false,"suffix":""}],"container-title":"Journal of Financial Economics","id":"ITEM-1","issue":"2","issued":{"date-parts":[["2022"]]},"page":"255-272","publisher":"Elsevier","title":"Financial education affects financial knowledge and downstream behaviors","type":"article-journal","volume":"145"},"uris":["http://www.mendeley.com/documents/?uuid=79f7703f-7020-4260-8131-d425f1cf0eb3"]}],"mendeley":{"formattedCitation":"[20]","plainTextFormattedCitation":"[20]"},"properties":{"noteIndex":0},"schema":"https://github.com/citation-style-language/schema/raw/master/csl-citation.json"}</w:instrText>
      </w:r>
      <w:r w:rsidR="00FF7AD2">
        <w:rPr>
          <w:rFonts w:ascii="Arial" w:hAnsi="Arial" w:cs="Arial"/>
          <w:bCs/>
          <w:color w:val="000000"/>
          <w:sz w:val="20"/>
          <w:szCs w:val="20"/>
          <w:lang w:val="en-US"/>
        </w:rPr>
        <w:fldChar w:fldCharType="separate"/>
      </w:r>
      <w:r w:rsidR="00FF7AD2" w:rsidRPr="00FF7AD2">
        <w:rPr>
          <w:rFonts w:ascii="Arial" w:hAnsi="Arial" w:cs="Arial"/>
          <w:bCs/>
          <w:noProof/>
          <w:color w:val="000000"/>
          <w:sz w:val="20"/>
          <w:szCs w:val="20"/>
          <w:lang w:val="en-US"/>
        </w:rPr>
        <w:t>[20]</w:t>
      </w:r>
      <w:r w:rsidR="00FF7AD2">
        <w:rPr>
          <w:rFonts w:ascii="Arial" w:hAnsi="Arial" w:cs="Arial"/>
          <w:bCs/>
          <w:color w:val="000000"/>
          <w:sz w:val="20"/>
          <w:szCs w:val="20"/>
          <w:lang w:val="en-US"/>
        </w:rPr>
        <w:fldChar w:fldCharType="end"/>
      </w:r>
      <w:r w:rsidR="00FF7AD2">
        <w:rPr>
          <w:rFonts w:ascii="Arial" w:hAnsi="Arial" w:cs="Arial"/>
          <w:bCs/>
          <w:color w:val="000000"/>
          <w:sz w:val="20"/>
          <w:szCs w:val="20"/>
          <w:lang w:val="en-US"/>
        </w:rPr>
        <w:t>.</w:t>
      </w:r>
    </w:p>
    <w:p w14:paraId="7B281804" w14:textId="77777777" w:rsidR="000A010C" w:rsidRPr="000A010C" w:rsidRDefault="000A010C" w:rsidP="000A010C">
      <w:pPr>
        <w:spacing w:after="0" w:line="276" w:lineRule="auto"/>
        <w:jc w:val="both"/>
        <w:rPr>
          <w:rFonts w:ascii="Arial" w:hAnsi="Arial" w:cs="Arial"/>
          <w:bCs/>
          <w:color w:val="000000"/>
          <w:sz w:val="20"/>
          <w:szCs w:val="20"/>
          <w:lang w:val="en-US"/>
        </w:rPr>
      </w:pPr>
    </w:p>
    <w:p w14:paraId="004CB120" w14:textId="77777777" w:rsidR="00B003E5" w:rsidRDefault="00B003E5" w:rsidP="00B003E5">
      <w:pPr>
        <w:spacing w:after="0" w:line="360" w:lineRule="auto"/>
        <w:rPr>
          <w:rFonts w:ascii="Arial" w:hAnsi="Arial" w:cs="Arial"/>
          <w:b/>
          <w:color w:val="000000"/>
          <w:sz w:val="20"/>
          <w:szCs w:val="20"/>
          <w:lang w:val="en-US"/>
        </w:rPr>
      </w:pPr>
    </w:p>
    <w:p w14:paraId="7398EF51" w14:textId="0E8430B1" w:rsidR="00614200" w:rsidRPr="00192317" w:rsidRDefault="00A03398" w:rsidP="00B003E5">
      <w:pPr>
        <w:spacing w:after="0" w:line="360" w:lineRule="auto"/>
        <w:rPr>
          <w:rFonts w:ascii="Arial" w:hAnsi="Arial" w:cs="Arial"/>
          <w:b/>
          <w:sz w:val="20"/>
          <w:szCs w:val="20"/>
          <w:lang w:val="en-US"/>
        </w:rPr>
      </w:pPr>
      <w:r w:rsidRPr="00192317">
        <w:rPr>
          <w:rFonts w:ascii="Arial" w:hAnsi="Arial" w:cs="Arial"/>
          <w:b/>
          <w:color w:val="000000"/>
          <w:sz w:val="20"/>
          <w:szCs w:val="20"/>
          <w:lang w:val="en-US"/>
        </w:rPr>
        <w:t>CONCLUSION AND SUGGESTION</w:t>
      </w:r>
      <w:r w:rsidR="00614200" w:rsidRPr="00192317">
        <w:rPr>
          <w:rFonts w:ascii="Arial" w:hAnsi="Arial" w:cs="Arial"/>
          <w:b/>
          <w:color w:val="000000"/>
          <w:sz w:val="20"/>
          <w:szCs w:val="20"/>
          <w:lang w:val="en-US"/>
        </w:rPr>
        <w:t xml:space="preserve"> </w:t>
      </w:r>
    </w:p>
    <w:p w14:paraId="2802B2A3" w14:textId="3CEB5609" w:rsidR="00AE2690" w:rsidRDefault="00485E3C" w:rsidP="005A2B79">
      <w:pPr>
        <w:spacing w:after="0" w:line="276" w:lineRule="auto"/>
        <w:ind w:firstLine="720"/>
        <w:jc w:val="both"/>
        <w:rPr>
          <w:rFonts w:ascii="Arial" w:hAnsi="Arial" w:cs="Arial"/>
          <w:sz w:val="20"/>
          <w:szCs w:val="20"/>
        </w:rPr>
      </w:pPr>
      <w:r w:rsidRPr="00485E3C">
        <w:rPr>
          <w:rFonts w:ascii="Arial" w:hAnsi="Arial" w:cs="Arial"/>
          <w:sz w:val="20"/>
          <w:szCs w:val="20"/>
        </w:rPr>
        <w:t xml:space="preserve">The correlation test </w:t>
      </w:r>
      <w:r w:rsidRPr="00485E3C">
        <w:rPr>
          <w:rFonts w:ascii="Arial" w:hAnsi="Arial" w:cs="Arial"/>
          <w:bCs/>
          <w:color w:val="000000"/>
          <w:sz w:val="20"/>
          <w:szCs w:val="20"/>
          <w:lang w:val="en-US"/>
        </w:rPr>
        <w:t>results</w:t>
      </w:r>
      <w:r w:rsidRPr="00485E3C">
        <w:rPr>
          <w:rFonts w:ascii="Arial" w:hAnsi="Arial" w:cs="Arial"/>
          <w:sz w:val="20"/>
          <w:szCs w:val="20"/>
        </w:rPr>
        <w:t xml:space="preserve"> show that education level and employment status positively correlate with family income. Moreover, management competency is positively correlated with lifestyle. Multivariate test results show that family income influences management competence and lifestyle. It shows that family income in Malang </w:t>
      </w:r>
      <w:r w:rsidR="00E80983">
        <w:rPr>
          <w:rFonts w:ascii="Arial" w:hAnsi="Arial" w:cs="Arial"/>
          <w:sz w:val="20"/>
          <w:szCs w:val="20"/>
        </w:rPr>
        <w:t>after</w:t>
      </w:r>
      <w:r w:rsidRPr="00485E3C">
        <w:rPr>
          <w:rFonts w:ascii="Arial" w:hAnsi="Arial" w:cs="Arial"/>
          <w:sz w:val="20"/>
          <w:szCs w:val="20"/>
        </w:rPr>
        <w:t xml:space="preserve"> the Covid-19 pandemic can be managed well. People's ability to plan family finances appropriately requires knowledge of accounting in the household. Moreover, the level of education also influences management competence and lifestyle. It means that the level of education influences the management competence and lifestyle of the people of Malang City, so it can be concluded that the level of education is a determining factor in management competence and lifestyle.</w:t>
      </w:r>
    </w:p>
    <w:p w14:paraId="65823A8D" w14:textId="4956D34F" w:rsidR="00A31A62" w:rsidRDefault="00077ECC" w:rsidP="005A2B79">
      <w:pPr>
        <w:spacing w:after="0" w:line="276" w:lineRule="auto"/>
        <w:ind w:firstLine="720"/>
        <w:jc w:val="both"/>
        <w:rPr>
          <w:rFonts w:ascii="Arial" w:hAnsi="Arial" w:cs="Arial"/>
          <w:sz w:val="20"/>
          <w:szCs w:val="20"/>
        </w:rPr>
      </w:pPr>
      <w:r w:rsidRPr="00077ECC">
        <w:rPr>
          <w:rFonts w:ascii="Arial" w:hAnsi="Arial" w:cs="Arial"/>
          <w:sz w:val="20"/>
          <w:szCs w:val="20"/>
        </w:rPr>
        <w:t>This research recommends the need for socialization of family financial management training held by institutions or communities to improve wives' skills in managing family finances. In addition, under economic pressure, governments, institutions and communities can empower families to increase family income by optimizing family roles and functions.</w:t>
      </w:r>
      <w:r>
        <w:rPr>
          <w:rFonts w:ascii="Arial" w:hAnsi="Arial" w:cs="Arial"/>
          <w:sz w:val="20"/>
          <w:szCs w:val="20"/>
        </w:rPr>
        <w:t xml:space="preserve"> </w:t>
      </w:r>
      <w:r w:rsidRPr="00077ECC">
        <w:rPr>
          <w:rFonts w:ascii="Arial" w:hAnsi="Arial" w:cs="Arial"/>
          <w:sz w:val="20"/>
          <w:szCs w:val="20"/>
        </w:rPr>
        <w:t>Further research is important to review the importance of special treatment in the education sector regarding the effects of the pandemic for business actors who have a significant chance of receiving assistance. It is also highly recommended to conduct research by including the religiosity variable as an independent or moderating variable using a Structural equation modelling (SEM) approach.</w:t>
      </w:r>
    </w:p>
    <w:p w14:paraId="06D7FBCC" w14:textId="77777777" w:rsidR="00A11079" w:rsidRDefault="00A11079" w:rsidP="00485E3C">
      <w:pPr>
        <w:spacing w:after="0" w:line="276" w:lineRule="auto"/>
        <w:jc w:val="both"/>
        <w:rPr>
          <w:rFonts w:ascii="Arial" w:hAnsi="Arial" w:cs="Arial"/>
          <w:sz w:val="20"/>
          <w:szCs w:val="20"/>
        </w:rPr>
      </w:pPr>
    </w:p>
    <w:p w14:paraId="67305238" w14:textId="77777777" w:rsidR="00A11079" w:rsidRDefault="00A11079" w:rsidP="00485E3C">
      <w:pPr>
        <w:spacing w:after="0" w:line="276" w:lineRule="auto"/>
        <w:jc w:val="both"/>
        <w:rPr>
          <w:rFonts w:ascii="Arial" w:hAnsi="Arial" w:cs="Arial"/>
          <w:sz w:val="20"/>
          <w:szCs w:val="20"/>
        </w:rPr>
      </w:pPr>
    </w:p>
    <w:p w14:paraId="05B8D651" w14:textId="77777777" w:rsidR="00C2474D" w:rsidRPr="00192317" w:rsidRDefault="00A03398" w:rsidP="00B003E5">
      <w:pPr>
        <w:spacing w:after="0" w:line="360" w:lineRule="auto"/>
        <w:rPr>
          <w:rFonts w:ascii="Arial" w:hAnsi="Arial" w:cs="Arial"/>
          <w:b/>
          <w:sz w:val="20"/>
          <w:szCs w:val="20"/>
          <w:lang w:val="en-US"/>
        </w:rPr>
      </w:pPr>
      <w:r w:rsidRPr="00192317">
        <w:rPr>
          <w:rFonts w:ascii="Arial" w:hAnsi="Arial" w:cs="Arial"/>
          <w:b/>
          <w:sz w:val="20"/>
          <w:szCs w:val="20"/>
          <w:lang w:val="en-US"/>
        </w:rPr>
        <w:t>REFERENCES</w:t>
      </w:r>
      <w:r w:rsidR="00C2474D" w:rsidRPr="00192317">
        <w:rPr>
          <w:rFonts w:ascii="Arial" w:hAnsi="Arial" w:cs="Arial"/>
          <w:b/>
          <w:sz w:val="20"/>
          <w:szCs w:val="20"/>
          <w:lang w:val="en-US"/>
        </w:rPr>
        <w:t xml:space="preserve"> </w:t>
      </w:r>
    </w:p>
    <w:p w14:paraId="595E9F2D"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 K. T. Kim, S. G. Anderson, and M. C. Seay, “Financial knowledge and short-term and long-term financial behaviors of millennials in the United States,” J. Fam. Econ. Issues, vol. 40, pp. 194–208, 2019,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https://doi.org/10.1007/s10834-018-9595-2.</w:t>
      </w:r>
    </w:p>
    <w:p w14:paraId="1E0D77BD"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[2] S. Basak and D. Makarov, “Strategic asset allocation in money management,” J. Finance, vol. 69, no. 1, pp. 179–217, 2014,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https://doi.org/10.1111/jofi.12106.</w:t>
      </w:r>
    </w:p>
    <w:p w14:paraId="05B740D7"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[3] N. Yulianti and M. Silvy, "Attitudes of financial managers and family investment planning behavior in Surabaya," J. Bus. Bank., vol. 3, no. 1, pp. 57–68, 2013,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https://doi.org/10.14414/jbb.v3i1.254.</w:t>
      </w:r>
    </w:p>
    <w:p w14:paraId="623F2DE7"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[4] R. P. </w:t>
      </w:r>
      <w:proofErr w:type="spellStart"/>
      <w:r w:rsidRPr="008863BB">
        <w:rPr>
          <w:rFonts w:ascii="Arial" w:hAnsi="Arial" w:cs="Arial"/>
          <w:sz w:val="20"/>
          <w:szCs w:val="20"/>
          <w:lang w:val="en-US"/>
        </w:rPr>
        <w:t>Mulyati</w:t>
      </w:r>
      <w:proofErr w:type="spellEnd"/>
      <w:r w:rsidRPr="008863BB">
        <w:rPr>
          <w:rFonts w:ascii="Arial" w:hAnsi="Arial" w:cs="Arial"/>
          <w:sz w:val="20"/>
          <w:szCs w:val="20"/>
          <w:lang w:val="en-US"/>
        </w:rPr>
        <w:t xml:space="preserve">, and Hati, "The Effect of Financial Literacy and Attitude to Money on Family Financial Management." The Effect of Financial Literacy and Attitude to Money on Family Financial Management," J. Ilm. Accountant. and Finance. Indonesia., vol. 4, no. 2, pp. 33–48, 2021,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https://doi.org/10.31629/jiafi.v4i2.3251.</w:t>
      </w:r>
    </w:p>
    <w:p w14:paraId="2CD0E0CB"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[5] A. Lusardi, “Financial literacy and the need for financial education: evidence and implications,” Swiss J. Econ. Stat., vol. 155, no. 1, pp. 1–8, 2019,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10.1186/s41937-019-0027-5.</w:t>
      </w:r>
    </w:p>
    <w:p w14:paraId="644C9879"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[6] BPS, “Indonesia's Economic Growth,” 2020, [Online]. Available: https://www.bps.go.id/website/materi_ind/materiBrsInd-20200805114633.pdf.</w:t>
      </w:r>
    </w:p>
    <w:p w14:paraId="698233CB"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[7] S. </w:t>
      </w:r>
      <w:proofErr w:type="spellStart"/>
      <w:r w:rsidRPr="008863BB">
        <w:rPr>
          <w:rFonts w:ascii="Arial" w:hAnsi="Arial" w:cs="Arial"/>
          <w:sz w:val="20"/>
          <w:szCs w:val="20"/>
          <w:lang w:val="en-US"/>
        </w:rPr>
        <w:t>Senduk</w:t>
      </w:r>
      <w:proofErr w:type="spellEnd"/>
      <w:r w:rsidRPr="008863BB">
        <w:rPr>
          <w:rFonts w:ascii="Arial" w:hAnsi="Arial" w:cs="Arial"/>
          <w:sz w:val="20"/>
          <w:szCs w:val="20"/>
          <w:lang w:val="en-US"/>
        </w:rPr>
        <w:t xml:space="preserve">, “Searching for Additional Income,” Alex Media </w:t>
      </w:r>
      <w:proofErr w:type="spellStart"/>
      <w:r w:rsidRPr="008863BB">
        <w:rPr>
          <w:rFonts w:ascii="Arial" w:hAnsi="Arial" w:cs="Arial"/>
          <w:sz w:val="20"/>
          <w:szCs w:val="20"/>
          <w:lang w:val="en-US"/>
        </w:rPr>
        <w:t>Komputoindo</w:t>
      </w:r>
      <w:proofErr w:type="spellEnd"/>
      <w:r w:rsidRPr="008863BB">
        <w:rPr>
          <w:rFonts w:ascii="Arial" w:hAnsi="Arial" w:cs="Arial"/>
          <w:sz w:val="20"/>
          <w:szCs w:val="20"/>
          <w:lang w:val="en-US"/>
        </w:rPr>
        <w:t>, Jakarta, no. 673, p. 24, 2004.</w:t>
      </w:r>
    </w:p>
    <w:p w14:paraId="4309EAC8"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lastRenderedPageBreak/>
        <w:t xml:space="preserve">[8] B. Indonesia, "Inclusive Financial Development Group Training Module, Bank Indonesia Financial Access and MSME Development Department," Trainer Module., vol. 151, p. 43, 2015,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https://doi.org/10.9744/jmk.17.1.76-85.</w:t>
      </w:r>
    </w:p>
    <w:p w14:paraId="6E80D40B"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[9] A. et al. Wardana, "Economic Analysis of West Java." UNPAD PRESS, West Java, 2017.</w:t>
      </w:r>
    </w:p>
    <w:p w14:paraId="5F539E95"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[10] M. Z. </w:t>
      </w:r>
      <w:proofErr w:type="spellStart"/>
      <w:r w:rsidRPr="008863BB">
        <w:rPr>
          <w:rFonts w:ascii="Arial" w:hAnsi="Arial" w:cs="Arial"/>
          <w:sz w:val="20"/>
          <w:szCs w:val="20"/>
          <w:lang w:val="en-US"/>
        </w:rPr>
        <w:t>Zahriyan</w:t>
      </w:r>
      <w:proofErr w:type="spellEnd"/>
      <w:r w:rsidRPr="008863BB">
        <w:rPr>
          <w:rFonts w:ascii="Arial" w:hAnsi="Arial" w:cs="Arial"/>
          <w:sz w:val="20"/>
          <w:szCs w:val="20"/>
          <w:lang w:val="en-US"/>
        </w:rPr>
        <w:t xml:space="preserve">, "The influence of financial literacy and attitudes towards money on family financial management behavior." STIE </w:t>
      </w:r>
      <w:proofErr w:type="spellStart"/>
      <w:r w:rsidRPr="008863BB">
        <w:rPr>
          <w:rFonts w:ascii="Arial" w:hAnsi="Arial" w:cs="Arial"/>
          <w:sz w:val="20"/>
          <w:szCs w:val="20"/>
          <w:lang w:val="en-US"/>
        </w:rPr>
        <w:t>Perbanas</w:t>
      </w:r>
      <w:proofErr w:type="spellEnd"/>
      <w:r w:rsidRPr="008863BB">
        <w:rPr>
          <w:rFonts w:ascii="Arial" w:hAnsi="Arial" w:cs="Arial"/>
          <w:sz w:val="20"/>
          <w:szCs w:val="20"/>
          <w:lang w:val="en-US"/>
        </w:rPr>
        <w:t xml:space="preserve"> Surabaya, 2016, [Online]. Available: http://eprints.perbanas.ac.id/id/eprint/312.</w:t>
      </w:r>
    </w:p>
    <w:p w14:paraId="25F7AC3F"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[11] D. </w:t>
      </w:r>
      <w:proofErr w:type="spellStart"/>
      <w:r w:rsidRPr="008863BB">
        <w:rPr>
          <w:rFonts w:ascii="Arial" w:hAnsi="Arial" w:cs="Arial"/>
          <w:sz w:val="20"/>
          <w:szCs w:val="20"/>
          <w:lang w:val="en-US"/>
        </w:rPr>
        <w:t>Brounen</w:t>
      </w:r>
      <w:proofErr w:type="spellEnd"/>
      <w:r w:rsidRPr="008863BB">
        <w:rPr>
          <w:rFonts w:ascii="Arial" w:hAnsi="Arial" w:cs="Arial"/>
          <w:sz w:val="20"/>
          <w:szCs w:val="20"/>
          <w:lang w:val="en-US"/>
        </w:rPr>
        <w:t xml:space="preserve">, K. G. </w:t>
      </w:r>
      <w:proofErr w:type="spellStart"/>
      <w:r w:rsidRPr="008863BB">
        <w:rPr>
          <w:rFonts w:ascii="Arial" w:hAnsi="Arial" w:cs="Arial"/>
          <w:sz w:val="20"/>
          <w:szCs w:val="20"/>
          <w:lang w:val="en-US"/>
        </w:rPr>
        <w:t>Koedijk</w:t>
      </w:r>
      <w:proofErr w:type="spellEnd"/>
      <w:r w:rsidRPr="008863BB">
        <w:rPr>
          <w:rFonts w:ascii="Arial" w:hAnsi="Arial" w:cs="Arial"/>
          <w:sz w:val="20"/>
          <w:szCs w:val="20"/>
          <w:lang w:val="en-US"/>
        </w:rPr>
        <w:t xml:space="preserve">, and R. A. J. Pownall, “Household financial planning and savings behavior,” J. Int. Money </w:t>
      </w:r>
      <w:proofErr w:type="spellStart"/>
      <w:r w:rsidRPr="008863BB">
        <w:rPr>
          <w:rFonts w:ascii="Arial" w:hAnsi="Arial" w:cs="Arial"/>
          <w:sz w:val="20"/>
          <w:szCs w:val="20"/>
          <w:lang w:val="en-US"/>
        </w:rPr>
        <w:t>Financ</w:t>
      </w:r>
      <w:proofErr w:type="spellEnd"/>
      <w:r w:rsidRPr="008863BB">
        <w:rPr>
          <w:rFonts w:ascii="Arial" w:hAnsi="Arial" w:cs="Arial"/>
          <w:sz w:val="20"/>
          <w:szCs w:val="20"/>
          <w:lang w:val="en-US"/>
        </w:rPr>
        <w:t xml:space="preserve">., vol. 69, pp. 95–107, 2016,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https://doi.org/10.1016/j.jimonfin.2016.06.011.</w:t>
      </w:r>
    </w:p>
    <w:p w14:paraId="2997B8DE"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[12] F. Margaretha and R. </w:t>
      </w:r>
      <w:proofErr w:type="gramStart"/>
      <w:r w:rsidRPr="008863BB">
        <w:rPr>
          <w:rFonts w:ascii="Arial" w:hAnsi="Arial" w:cs="Arial"/>
          <w:sz w:val="20"/>
          <w:szCs w:val="20"/>
          <w:lang w:val="en-US"/>
        </w:rPr>
        <w:t>A. ,</w:t>
      </w:r>
      <w:proofErr w:type="gramEnd"/>
      <w:r w:rsidRPr="008863BB">
        <w:rPr>
          <w:rFonts w:ascii="Arial" w:hAnsi="Arial" w:cs="Arial"/>
          <w:sz w:val="20"/>
          <w:szCs w:val="20"/>
          <w:lang w:val="en-US"/>
        </w:rPr>
        <w:t xml:space="preserve"> </w:t>
      </w:r>
      <w:proofErr w:type="spellStart"/>
      <w:r w:rsidRPr="008863BB">
        <w:rPr>
          <w:rFonts w:ascii="Arial" w:hAnsi="Arial" w:cs="Arial"/>
          <w:sz w:val="20"/>
          <w:szCs w:val="20"/>
          <w:lang w:val="en-US"/>
        </w:rPr>
        <w:t>Pambudhi</w:t>
      </w:r>
      <w:proofErr w:type="spellEnd"/>
      <w:r w:rsidRPr="008863BB">
        <w:rPr>
          <w:rFonts w:ascii="Arial" w:hAnsi="Arial" w:cs="Arial"/>
          <w:sz w:val="20"/>
          <w:szCs w:val="20"/>
          <w:lang w:val="en-US"/>
        </w:rPr>
        <w:t>, "LEVEL OF FINANCIAL LITERACY AMONG UNDERGRADUATE STUDENTS OF THE FACULTY OF ECONOMICS," al-</w:t>
      </w:r>
      <w:proofErr w:type="spellStart"/>
      <w:r w:rsidRPr="008863BB">
        <w:rPr>
          <w:rFonts w:ascii="Arial" w:hAnsi="Arial" w:cs="Arial"/>
          <w:sz w:val="20"/>
          <w:szCs w:val="20"/>
          <w:lang w:val="en-US"/>
        </w:rPr>
        <w:t>Ulum</w:t>
      </w:r>
      <w:proofErr w:type="spellEnd"/>
      <w:r w:rsidRPr="008863BB">
        <w:rPr>
          <w:rFonts w:ascii="Arial" w:hAnsi="Arial" w:cs="Arial"/>
          <w:sz w:val="20"/>
          <w:szCs w:val="20"/>
          <w:lang w:val="en-US"/>
        </w:rPr>
        <w:t xml:space="preserve">, vol. 17, no. 1, pp. 76–85, 2015,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https://doi.org/10.9744/jmk.17.1.76-85.</w:t>
      </w:r>
    </w:p>
    <w:p w14:paraId="3C9BD72B"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[13] W. </w:t>
      </w:r>
      <w:proofErr w:type="spellStart"/>
      <w:r w:rsidRPr="008863BB">
        <w:rPr>
          <w:rFonts w:ascii="Arial" w:hAnsi="Arial" w:cs="Arial"/>
          <w:sz w:val="20"/>
          <w:szCs w:val="20"/>
          <w:lang w:val="en-US"/>
        </w:rPr>
        <w:t>Warsono</w:t>
      </w:r>
      <w:proofErr w:type="spellEnd"/>
      <w:r w:rsidRPr="008863BB">
        <w:rPr>
          <w:rFonts w:ascii="Arial" w:hAnsi="Arial" w:cs="Arial"/>
          <w:sz w:val="20"/>
          <w:szCs w:val="20"/>
          <w:lang w:val="en-US"/>
        </w:rPr>
        <w:t xml:space="preserve">, “Personal Finance Principles and Practice,” J. Salam, vol. 13, no. 2, pp. 137–151, 2010,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https://doi.org/10.14414/jbb.v3i1.254.</w:t>
      </w:r>
    </w:p>
    <w:p w14:paraId="419A6124"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[14] N. J. Setiadi and M. M. Se, Consumer Behavior: Contemporary Perspectives on Consumer Motives, Goals and Desires, Third Edition, vol. 3. </w:t>
      </w:r>
      <w:proofErr w:type="spellStart"/>
      <w:r w:rsidRPr="008863BB">
        <w:rPr>
          <w:rFonts w:ascii="Arial" w:hAnsi="Arial" w:cs="Arial"/>
          <w:sz w:val="20"/>
          <w:szCs w:val="20"/>
          <w:lang w:val="en-US"/>
        </w:rPr>
        <w:t>Prenada</w:t>
      </w:r>
      <w:proofErr w:type="spellEnd"/>
      <w:r w:rsidRPr="008863BB">
        <w:rPr>
          <w:rFonts w:ascii="Arial" w:hAnsi="Arial" w:cs="Arial"/>
          <w:sz w:val="20"/>
          <w:szCs w:val="20"/>
          <w:lang w:val="en-US"/>
        </w:rPr>
        <w:t xml:space="preserve"> Media, 2019.</w:t>
      </w:r>
    </w:p>
    <w:p w14:paraId="5A8D77B8"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[15] D. Wijaya, "The Influence of Motivation and Lifestyle on Purchasing Decisions," J. </w:t>
      </w:r>
      <w:proofErr w:type="spellStart"/>
      <w:r w:rsidRPr="008863BB">
        <w:rPr>
          <w:rFonts w:ascii="Arial" w:hAnsi="Arial" w:cs="Arial"/>
          <w:sz w:val="20"/>
          <w:szCs w:val="20"/>
          <w:lang w:val="en-US"/>
        </w:rPr>
        <w:t>Perspekt</w:t>
      </w:r>
      <w:proofErr w:type="spellEnd"/>
      <w:r w:rsidRPr="008863BB">
        <w:rPr>
          <w:rFonts w:ascii="Arial" w:hAnsi="Arial" w:cs="Arial"/>
          <w:sz w:val="20"/>
          <w:szCs w:val="20"/>
          <w:lang w:val="en-US"/>
        </w:rPr>
        <w:t xml:space="preserve">., vol. 15, no. 2, pp. 79–88, 2017,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https://doi.org/10.31294/jp.v15i2.833.</w:t>
      </w:r>
    </w:p>
    <w:p w14:paraId="0036BF4A"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[16] E. N. Aisyah, Parametric Inferential Statistics. Malang: State University of Malang, 2015.</w:t>
      </w:r>
    </w:p>
    <w:p w14:paraId="4F552D82"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[17] S. </w:t>
      </w:r>
      <w:proofErr w:type="spellStart"/>
      <w:r w:rsidRPr="008863BB">
        <w:rPr>
          <w:rFonts w:ascii="Arial" w:hAnsi="Arial" w:cs="Arial"/>
          <w:sz w:val="20"/>
          <w:szCs w:val="20"/>
          <w:lang w:val="en-US"/>
        </w:rPr>
        <w:t>Mulyani</w:t>
      </w:r>
      <w:proofErr w:type="spellEnd"/>
      <w:r w:rsidRPr="008863BB">
        <w:rPr>
          <w:rFonts w:ascii="Arial" w:hAnsi="Arial" w:cs="Arial"/>
          <w:sz w:val="20"/>
          <w:szCs w:val="20"/>
          <w:lang w:val="en-US"/>
        </w:rPr>
        <w:t xml:space="preserve"> and N. A. Budiman, "The Importance of Household Accounting in Improving Islamic Life," </w:t>
      </w:r>
      <w:proofErr w:type="spellStart"/>
      <w:r w:rsidRPr="008863BB">
        <w:rPr>
          <w:rFonts w:ascii="Arial" w:hAnsi="Arial" w:cs="Arial"/>
          <w:sz w:val="20"/>
          <w:szCs w:val="20"/>
          <w:lang w:val="en-US"/>
        </w:rPr>
        <w:t>Equilib</w:t>
      </w:r>
      <w:proofErr w:type="spellEnd"/>
      <w:r w:rsidRPr="008863BB">
        <w:rPr>
          <w:rFonts w:ascii="Arial" w:hAnsi="Arial" w:cs="Arial"/>
          <w:sz w:val="20"/>
          <w:szCs w:val="20"/>
          <w:lang w:val="en-US"/>
        </w:rPr>
        <w:t xml:space="preserve">. J. Econ. Sharia, vol. 6, no. 2, p. 206, 2018,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10.21043/</w:t>
      </w:r>
      <w:proofErr w:type="gramStart"/>
      <w:r w:rsidRPr="008863BB">
        <w:rPr>
          <w:rFonts w:ascii="Arial" w:hAnsi="Arial" w:cs="Arial"/>
          <w:sz w:val="20"/>
          <w:szCs w:val="20"/>
          <w:lang w:val="en-US"/>
        </w:rPr>
        <w:t>equilibrium.v</w:t>
      </w:r>
      <w:proofErr w:type="gramEnd"/>
      <w:r w:rsidRPr="008863BB">
        <w:rPr>
          <w:rFonts w:ascii="Arial" w:hAnsi="Arial" w:cs="Arial"/>
          <w:sz w:val="20"/>
          <w:szCs w:val="20"/>
          <w:lang w:val="en-US"/>
        </w:rPr>
        <w:t>6i2.3707.</w:t>
      </w:r>
    </w:p>
    <w:p w14:paraId="11BFB3D7"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[18] J. Daniel T. H. </w:t>
      </w:r>
      <w:proofErr w:type="spellStart"/>
      <w:r w:rsidRPr="008863BB">
        <w:rPr>
          <w:rFonts w:ascii="Arial" w:hAnsi="Arial" w:cs="Arial"/>
          <w:sz w:val="20"/>
          <w:szCs w:val="20"/>
          <w:lang w:val="en-US"/>
        </w:rPr>
        <w:t>Manurung</w:t>
      </w:r>
      <w:proofErr w:type="spellEnd"/>
      <w:r w:rsidRPr="008863BB">
        <w:rPr>
          <w:rFonts w:ascii="Arial" w:hAnsi="Arial" w:cs="Arial"/>
          <w:sz w:val="20"/>
          <w:szCs w:val="20"/>
          <w:lang w:val="en-US"/>
        </w:rPr>
        <w:t xml:space="preserve"> and Sinton, "URGENCY OF THE ROLE OF ACCOUNTING IN THE HOUSEHOLD (Phenomenological Study of Accounting Lecturers at </w:t>
      </w:r>
      <w:proofErr w:type="spellStart"/>
      <w:r w:rsidRPr="008863BB">
        <w:rPr>
          <w:rFonts w:ascii="Arial" w:hAnsi="Arial" w:cs="Arial"/>
          <w:sz w:val="20"/>
          <w:szCs w:val="20"/>
          <w:lang w:val="en-US"/>
        </w:rPr>
        <w:t>Widyatama</w:t>
      </w:r>
      <w:proofErr w:type="spellEnd"/>
      <w:r w:rsidRPr="008863BB">
        <w:rPr>
          <w:rFonts w:ascii="Arial" w:hAnsi="Arial" w:cs="Arial"/>
          <w:sz w:val="20"/>
          <w:szCs w:val="20"/>
          <w:lang w:val="en-US"/>
        </w:rPr>
        <w:t xml:space="preserve"> University Bandung)," J. Ilm. Accountant. and </w:t>
      </w:r>
      <w:proofErr w:type="spellStart"/>
      <w:r w:rsidRPr="008863BB">
        <w:rPr>
          <w:rFonts w:ascii="Arial" w:hAnsi="Arial" w:cs="Arial"/>
          <w:sz w:val="20"/>
          <w:szCs w:val="20"/>
          <w:lang w:val="en-US"/>
        </w:rPr>
        <w:t>Humanics</w:t>
      </w:r>
      <w:proofErr w:type="spellEnd"/>
      <w:r w:rsidRPr="008863BB">
        <w:rPr>
          <w:rFonts w:ascii="Arial" w:hAnsi="Arial" w:cs="Arial"/>
          <w:sz w:val="20"/>
          <w:szCs w:val="20"/>
          <w:lang w:val="en-US"/>
        </w:rPr>
        <w:t>, vol. 3, no. 1, pp. 892–911, 2013, [Online]. Available: http://repository.widyatama.ac.id/handle/123456789/3234.</w:t>
      </w:r>
    </w:p>
    <w:p w14:paraId="0262F848" w14:textId="77777777" w:rsidR="008863BB" w:rsidRPr="008863BB"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[19] E. G. </w:t>
      </w:r>
      <w:proofErr w:type="spellStart"/>
      <w:r w:rsidRPr="008863BB">
        <w:rPr>
          <w:rFonts w:ascii="Arial" w:hAnsi="Arial" w:cs="Arial"/>
          <w:sz w:val="20"/>
          <w:szCs w:val="20"/>
          <w:lang w:val="en-US"/>
        </w:rPr>
        <w:t>Masassy</w:t>
      </w:r>
      <w:proofErr w:type="spellEnd"/>
      <w:r w:rsidRPr="008863BB">
        <w:rPr>
          <w:rFonts w:ascii="Arial" w:hAnsi="Arial" w:cs="Arial"/>
          <w:sz w:val="20"/>
          <w:szCs w:val="20"/>
          <w:lang w:val="en-US"/>
        </w:rPr>
        <w:t>, ​​Smart Ways to Manage Family Investments. Jakarta: Gramedia, 2004.</w:t>
      </w:r>
    </w:p>
    <w:p w14:paraId="19C0B738" w14:textId="29DB85F9" w:rsidR="00A03398" w:rsidRPr="00192317" w:rsidRDefault="008863BB" w:rsidP="008863BB">
      <w:pPr>
        <w:tabs>
          <w:tab w:val="left" w:pos="0"/>
          <w:tab w:val="left" w:pos="1843"/>
        </w:tabs>
        <w:spacing w:after="0" w:line="360" w:lineRule="auto"/>
        <w:ind w:left="547" w:hanging="547"/>
        <w:rPr>
          <w:rFonts w:ascii="Arial" w:hAnsi="Arial" w:cs="Arial"/>
          <w:sz w:val="20"/>
          <w:szCs w:val="20"/>
          <w:lang w:val="en-US"/>
        </w:rPr>
      </w:pPr>
      <w:r w:rsidRPr="008863BB">
        <w:rPr>
          <w:rFonts w:ascii="Arial" w:hAnsi="Arial" w:cs="Arial"/>
          <w:sz w:val="20"/>
          <w:szCs w:val="20"/>
          <w:lang w:val="en-US"/>
        </w:rPr>
        <w:t xml:space="preserve">[20] T. Kaiser, A. Lusardi, L. </w:t>
      </w:r>
      <w:proofErr w:type="spellStart"/>
      <w:r w:rsidRPr="008863BB">
        <w:rPr>
          <w:rFonts w:ascii="Arial" w:hAnsi="Arial" w:cs="Arial"/>
          <w:sz w:val="20"/>
          <w:szCs w:val="20"/>
          <w:lang w:val="en-US"/>
        </w:rPr>
        <w:t>Menkhoff</w:t>
      </w:r>
      <w:proofErr w:type="spellEnd"/>
      <w:r w:rsidRPr="008863BB">
        <w:rPr>
          <w:rFonts w:ascii="Arial" w:hAnsi="Arial" w:cs="Arial"/>
          <w:sz w:val="20"/>
          <w:szCs w:val="20"/>
          <w:lang w:val="en-US"/>
        </w:rPr>
        <w:t xml:space="preserve">, and C. Urban, “Financial education affects financial knowledge and downstream behaviors,” J. </w:t>
      </w:r>
      <w:proofErr w:type="spellStart"/>
      <w:r w:rsidRPr="008863BB">
        <w:rPr>
          <w:rFonts w:ascii="Arial" w:hAnsi="Arial" w:cs="Arial"/>
          <w:sz w:val="20"/>
          <w:szCs w:val="20"/>
          <w:lang w:val="en-US"/>
        </w:rPr>
        <w:t>financ</w:t>
      </w:r>
      <w:proofErr w:type="spellEnd"/>
      <w:r w:rsidRPr="008863BB">
        <w:rPr>
          <w:rFonts w:ascii="Arial" w:hAnsi="Arial" w:cs="Arial"/>
          <w:sz w:val="20"/>
          <w:szCs w:val="20"/>
          <w:lang w:val="en-US"/>
        </w:rPr>
        <w:t xml:space="preserve">. econ., vol. 145, no. 2, pp. 255–272, 2022, </w:t>
      </w:r>
      <w:proofErr w:type="spellStart"/>
      <w:r w:rsidRPr="008863BB">
        <w:rPr>
          <w:rFonts w:ascii="Arial" w:hAnsi="Arial" w:cs="Arial"/>
          <w:sz w:val="20"/>
          <w:szCs w:val="20"/>
          <w:lang w:val="en-US"/>
        </w:rPr>
        <w:t>doi</w:t>
      </w:r>
      <w:proofErr w:type="spellEnd"/>
      <w:r w:rsidRPr="008863BB">
        <w:rPr>
          <w:rFonts w:ascii="Arial" w:hAnsi="Arial" w:cs="Arial"/>
          <w:sz w:val="20"/>
          <w:szCs w:val="20"/>
          <w:lang w:val="en-US"/>
        </w:rPr>
        <w:t>: https://doi.org/10.1016/j.jfineco.2021.09.022.</w:t>
      </w:r>
    </w:p>
    <w:p w14:paraId="11419898" w14:textId="77777777" w:rsidR="005D77EA" w:rsidRPr="00192317" w:rsidRDefault="005D77EA" w:rsidP="00192317">
      <w:pPr>
        <w:spacing w:after="0" w:line="360" w:lineRule="auto"/>
        <w:jc w:val="center"/>
        <w:rPr>
          <w:rFonts w:ascii="Arial" w:hAnsi="Arial" w:cs="Arial"/>
          <w:b/>
          <w:i/>
          <w:sz w:val="20"/>
          <w:szCs w:val="20"/>
          <w:lang w:val="en-US"/>
        </w:rPr>
      </w:pPr>
    </w:p>
    <w:p w14:paraId="1C87AA01" w14:textId="77777777" w:rsidR="005D77EA" w:rsidRPr="00192317" w:rsidRDefault="005D77EA" w:rsidP="00192317">
      <w:pPr>
        <w:spacing w:after="0" w:line="360" w:lineRule="auto"/>
        <w:jc w:val="center"/>
        <w:rPr>
          <w:rFonts w:ascii="Arial" w:hAnsi="Arial" w:cs="Arial"/>
          <w:b/>
          <w:i/>
          <w:sz w:val="20"/>
          <w:szCs w:val="20"/>
          <w:lang w:val="en-US"/>
        </w:rPr>
      </w:pPr>
    </w:p>
    <w:p w14:paraId="1B91B757" w14:textId="77777777" w:rsidR="005D77EA" w:rsidRPr="00192317" w:rsidRDefault="005D77EA" w:rsidP="00192317">
      <w:pPr>
        <w:spacing w:after="0" w:line="360" w:lineRule="auto"/>
        <w:jc w:val="center"/>
        <w:rPr>
          <w:rFonts w:ascii="Arial" w:hAnsi="Arial" w:cs="Arial"/>
          <w:b/>
          <w:i/>
          <w:sz w:val="20"/>
          <w:szCs w:val="20"/>
          <w:lang w:val="en-US"/>
        </w:rPr>
      </w:pPr>
    </w:p>
    <w:p w14:paraId="40334951" w14:textId="77777777" w:rsidR="005D77EA" w:rsidRPr="00192317" w:rsidRDefault="005D77EA" w:rsidP="00192317">
      <w:pPr>
        <w:spacing w:after="0" w:line="360" w:lineRule="auto"/>
        <w:jc w:val="center"/>
        <w:rPr>
          <w:rFonts w:ascii="Arial" w:hAnsi="Arial" w:cs="Arial"/>
          <w:b/>
          <w:i/>
          <w:sz w:val="20"/>
          <w:szCs w:val="20"/>
          <w:lang w:val="en-US"/>
        </w:rPr>
      </w:pPr>
    </w:p>
    <w:p w14:paraId="0A90718F" w14:textId="77777777" w:rsidR="005D77EA" w:rsidRPr="00192317" w:rsidRDefault="005D77EA" w:rsidP="00192317">
      <w:pPr>
        <w:spacing w:after="0" w:line="360" w:lineRule="auto"/>
        <w:jc w:val="both"/>
        <w:rPr>
          <w:rFonts w:ascii="Arial" w:hAnsi="Arial" w:cs="Arial"/>
          <w:sz w:val="20"/>
          <w:szCs w:val="20"/>
          <w:lang w:val="en-US"/>
        </w:rPr>
      </w:pPr>
    </w:p>
    <w:p w14:paraId="62613936" w14:textId="77777777" w:rsidR="005D77EA" w:rsidRPr="00192317" w:rsidRDefault="005D77EA" w:rsidP="00192317">
      <w:pPr>
        <w:spacing w:after="0" w:line="360" w:lineRule="auto"/>
        <w:rPr>
          <w:rFonts w:ascii="Arial" w:hAnsi="Arial" w:cs="Arial"/>
          <w:sz w:val="20"/>
          <w:szCs w:val="20"/>
        </w:rPr>
      </w:pPr>
    </w:p>
    <w:p w14:paraId="46DCCAA5" w14:textId="77777777" w:rsidR="00F71E91" w:rsidRPr="00192317" w:rsidRDefault="00F71E91" w:rsidP="00192317">
      <w:pPr>
        <w:spacing w:after="0" w:line="360" w:lineRule="auto"/>
        <w:rPr>
          <w:rFonts w:ascii="Arial" w:hAnsi="Arial" w:cs="Arial"/>
          <w:sz w:val="20"/>
          <w:szCs w:val="20"/>
        </w:rPr>
      </w:pPr>
    </w:p>
    <w:sectPr w:rsidR="00F71E91" w:rsidRPr="00192317" w:rsidSect="00E043A3">
      <w:headerReference w:type="even" r:id="rId7"/>
      <w:headerReference w:type="default" r:id="rId8"/>
      <w:footerReference w:type="even" r:id="rId9"/>
      <w:footerReference w:type="default" r:id="rId10"/>
      <w:headerReference w:type="first" r:id="rId11"/>
      <w:footerReference w:type="first" r:id="rId12"/>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3B68F" w14:textId="77777777" w:rsidR="00FF1568" w:rsidRDefault="00FF1568" w:rsidP="00192317">
      <w:pPr>
        <w:spacing w:after="0" w:line="240" w:lineRule="auto"/>
      </w:pPr>
      <w:r>
        <w:separator/>
      </w:r>
    </w:p>
  </w:endnote>
  <w:endnote w:type="continuationSeparator" w:id="0">
    <w:p w14:paraId="0F9BDFF8" w14:textId="77777777" w:rsidR="00FF1568" w:rsidRDefault="00FF1568" w:rsidP="0019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C6B1F" w14:textId="77777777" w:rsidR="00457C8D" w:rsidRDefault="00457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DC23" w14:textId="77777777" w:rsidR="00457C8D" w:rsidRDefault="00457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D039" w14:textId="77777777" w:rsidR="00457C8D" w:rsidRDefault="00457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9CE93" w14:textId="77777777" w:rsidR="00FF1568" w:rsidRDefault="00FF1568" w:rsidP="00192317">
      <w:pPr>
        <w:spacing w:after="0" w:line="240" w:lineRule="auto"/>
      </w:pPr>
      <w:r>
        <w:separator/>
      </w:r>
    </w:p>
  </w:footnote>
  <w:footnote w:type="continuationSeparator" w:id="0">
    <w:p w14:paraId="699E6E04" w14:textId="77777777" w:rsidR="00FF1568" w:rsidRDefault="00FF1568" w:rsidP="00192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7673" w14:textId="746C33A4" w:rsidR="00457C8D" w:rsidRDefault="00457C8D">
    <w:pPr>
      <w:pStyle w:val="Header"/>
    </w:pPr>
    <w:r>
      <w:rPr>
        <w:noProof/>
      </w:rPr>
      <w:pict w14:anchorId="36CD1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032454"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AF24" w14:textId="2F4FB405" w:rsidR="00457C8D" w:rsidRDefault="00457C8D">
    <w:pPr>
      <w:pStyle w:val="Header"/>
    </w:pPr>
    <w:r>
      <w:rPr>
        <w:noProof/>
      </w:rPr>
      <w:pict w14:anchorId="1299B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032455"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345D0" w14:textId="481098F8" w:rsidR="00457C8D" w:rsidRDefault="00457C8D">
    <w:pPr>
      <w:pStyle w:val="Header"/>
    </w:pPr>
    <w:r>
      <w:rPr>
        <w:noProof/>
      </w:rPr>
      <w:pict w14:anchorId="25304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032453"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673"/>
    <w:rsid w:val="00010590"/>
    <w:rsid w:val="00021429"/>
    <w:rsid w:val="000408CA"/>
    <w:rsid w:val="0004231A"/>
    <w:rsid w:val="000578D7"/>
    <w:rsid w:val="0006460E"/>
    <w:rsid w:val="00077ECC"/>
    <w:rsid w:val="000A010C"/>
    <w:rsid w:val="000A4081"/>
    <w:rsid w:val="000A4FC4"/>
    <w:rsid w:val="000B5BEB"/>
    <w:rsid w:val="000E5C96"/>
    <w:rsid w:val="00113C06"/>
    <w:rsid w:val="00121116"/>
    <w:rsid w:val="00151A1A"/>
    <w:rsid w:val="00157047"/>
    <w:rsid w:val="0015707E"/>
    <w:rsid w:val="00163844"/>
    <w:rsid w:val="00192317"/>
    <w:rsid w:val="001F52D6"/>
    <w:rsid w:val="00276651"/>
    <w:rsid w:val="0028065E"/>
    <w:rsid w:val="002D6C6C"/>
    <w:rsid w:val="003040E8"/>
    <w:rsid w:val="0030467E"/>
    <w:rsid w:val="00314BC4"/>
    <w:rsid w:val="00330865"/>
    <w:rsid w:val="00337399"/>
    <w:rsid w:val="00370D77"/>
    <w:rsid w:val="003C41BF"/>
    <w:rsid w:val="003D11FF"/>
    <w:rsid w:val="00404674"/>
    <w:rsid w:val="00431673"/>
    <w:rsid w:val="00440789"/>
    <w:rsid w:val="00457C8D"/>
    <w:rsid w:val="00485E3C"/>
    <w:rsid w:val="004A60F4"/>
    <w:rsid w:val="004A6D7E"/>
    <w:rsid w:val="004D3EF3"/>
    <w:rsid w:val="004E29A8"/>
    <w:rsid w:val="005234F0"/>
    <w:rsid w:val="00532F3D"/>
    <w:rsid w:val="005466D4"/>
    <w:rsid w:val="00547226"/>
    <w:rsid w:val="0054788C"/>
    <w:rsid w:val="00553377"/>
    <w:rsid w:val="0058517D"/>
    <w:rsid w:val="00585F67"/>
    <w:rsid w:val="00590B03"/>
    <w:rsid w:val="005A2B79"/>
    <w:rsid w:val="005D4634"/>
    <w:rsid w:val="005D59B0"/>
    <w:rsid w:val="005D77EA"/>
    <w:rsid w:val="00614200"/>
    <w:rsid w:val="00662B97"/>
    <w:rsid w:val="006C5286"/>
    <w:rsid w:val="006C5BF2"/>
    <w:rsid w:val="006D02CA"/>
    <w:rsid w:val="006D479B"/>
    <w:rsid w:val="006E6706"/>
    <w:rsid w:val="007A07AC"/>
    <w:rsid w:val="007A39AD"/>
    <w:rsid w:val="007D4DFD"/>
    <w:rsid w:val="007E10F6"/>
    <w:rsid w:val="007E41B5"/>
    <w:rsid w:val="007F3FAB"/>
    <w:rsid w:val="00821491"/>
    <w:rsid w:val="008717AF"/>
    <w:rsid w:val="008863BB"/>
    <w:rsid w:val="008E0F70"/>
    <w:rsid w:val="008F3D7E"/>
    <w:rsid w:val="009757D9"/>
    <w:rsid w:val="009924FC"/>
    <w:rsid w:val="009A0DE0"/>
    <w:rsid w:val="009C4F89"/>
    <w:rsid w:val="009C5EE9"/>
    <w:rsid w:val="009D2818"/>
    <w:rsid w:val="009E4376"/>
    <w:rsid w:val="009F0DB5"/>
    <w:rsid w:val="009F3BFF"/>
    <w:rsid w:val="00A03398"/>
    <w:rsid w:val="00A03D48"/>
    <w:rsid w:val="00A047B3"/>
    <w:rsid w:val="00A11079"/>
    <w:rsid w:val="00A30F64"/>
    <w:rsid w:val="00A31A62"/>
    <w:rsid w:val="00A56286"/>
    <w:rsid w:val="00A578CB"/>
    <w:rsid w:val="00A66150"/>
    <w:rsid w:val="00AB77F5"/>
    <w:rsid w:val="00AD5AB8"/>
    <w:rsid w:val="00AE191E"/>
    <w:rsid w:val="00AE2690"/>
    <w:rsid w:val="00B003E5"/>
    <w:rsid w:val="00B0138E"/>
    <w:rsid w:val="00B07FD1"/>
    <w:rsid w:val="00B24F5D"/>
    <w:rsid w:val="00B421FA"/>
    <w:rsid w:val="00B52FE9"/>
    <w:rsid w:val="00BB1462"/>
    <w:rsid w:val="00BB75EF"/>
    <w:rsid w:val="00BE5AA7"/>
    <w:rsid w:val="00C02D37"/>
    <w:rsid w:val="00C1377A"/>
    <w:rsid w:val="00C2474D"/>
    <w:rsid w:val="00C252B7"/>
    <w:rsid w:val="00C4004A"/>
    <w:rsid w:val="00C427E5"/>
    <w:rsid w:val="00C76224"/>
    <w:rsid w:val="00CA0C04"/>
    <w:rsid w:val="00CD4E2F"/>
    <w:rsid w:val="00CF76C3"/>
    <w:rsid w:val="00D324E9"/>
    <w:rsid w:val="00D426F2"/>
    <w:rsid w:val="00D442BE"/>
    <w:rsid w:val="00D920E9"/>
    <w:rsid w:val="00DB4CFD"/>
    <w:rsid w:val="00DD015E"/>
    <w:rsid w:val="00DD0297"/>
    <w:rsid w:val="00E043A3"/>
    <w:rsid w:val="00E441F5"/>
    <w:rsid w:val="00E53C93"/>
    <w:rsid w:val="00E76594"/>
    <w:rsid w:val="00E80983"/>
    <w:rsid w:val="00E97D93"/>
    <w:rsid w:val="00EA59EE"/>
    <w:rsid w:val="00EA696B"/>
    <w:rsid w:val="00EC2377"/>
    <w:rsid w:val="00ED1E6A"/>
    <w:rsid w:val="00EF7DA7"/>
    <w:rsid w:val="00F3139E"/>
    <w:rsid w:val="00F47CC8"/>
    <w:rsid w:val="00F50C6F"/>
    <w:rsid w:val="00F6554D"/>
    <w:rsid w:val="00F71E91"/>
    <w:rsid w:val="00F8098F"/>
    <w:rsid w:val="00FB13B3"/>
    <w:rsid w:val="00FB5F75"/>
    <w:rsid w:val="00FE4142"/>
    <w:rsid w:val="00FF1568"/>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5847"/>
  <w15:docId w15:val="{F91A26DA-2FB5-43E6-930C-02E46DB9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EA"/>
    <w:pPr>
      <w:spacing w:after="160"/>
      <w:jc w:val="left"/>
    </w:pPr>
    <w:rPr>
      <w:rFonts w:ascii="Calibri" w:eastAsia="Calibri" w:hAnsi="Calibri"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semiHidden/>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jc w:val="left"/>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 w:type="paragraph" w:styleId="NormalWeb">
    <w:name w:val="Normal (Web)"/>
    <w:basedOn w:val="Normal"/>
    <w:uiPriority w:val="99"/>
    <w:semiHidden/>
    <w:unhideWhenUsed/>
    <w:rsid w:val="009757D9"/>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9757D9"/>
    <w:rPr>
      <w:i/>
      <w:iCs/>
    </w:rPr>
  </w:style>
  <w:style w:type="table" w:styleId="PlainTable2">
    <w:name w:val="Plain Table 2"/>
    <w:basedOn w:val="TableNormal"/>
    <w:uiPriority w:val="42"/>
    <w:rsid w:val="009F0DB5"/>
    <w:pPr>
      <w:spacing w:line="240" w:lineRule="auto"/>
      <w:jc w:val="left"/>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0408CA"/>
    <w:rPr>
      <w:rFonts w:ascii="Arial" w:hAnsi="Arial" w:cs="Arial" w:hint="default"/>
      <w:b/>
      <w:bCs/>
      <w:i w:val="0"/>
      <w:iCs w:val="0"/>
      <w:color w:val="000000"/>
      <w:sz w:val="36"/>
      <w:szCs w:val="36"/>
    </w:rPr>
  </w:style>
  <w:style w:type="table" w:styleId="PlainTable1">
    <w:name w:val="Plain Table 1"/>
    <w:basedOn w:val="TableNormal"/>
    <w:uiPriority w:val="41"/>
    <w:rsid w:val="009E437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4231A"/>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04231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4CFD"/>
    <w:rPr>
      <w:color w:val="605E5C"/>
      <w:shd w:val="clear" w:color="auto" w:fill="E1DFDD"/>
    </w:rPr>
  </w:style>
  <w:style w:type="paragraph" w:customStyle="1" w:styleId="AbstHead">
    <w:name w:val="Abst Head"/>
    <w:basedOn w:val="Normal"/>
    <w:rsid w:val="00F6554D"/>
    <w:pPr>
      <w:keepNext/>
      <w:spacing w:after="240" w:line="240" w:lineRule="auto"/>
    </w:pPr>
    <w:rPr>
      <w:rFonts w:ascii="Helvetica" w:eastAsia="Times New Roman" w:hAnsi="Helvetica"/>
      <w:b/>
      <w:caps/>
      <w:szCs w:val="20"/>
      <w:lang w:val="en-US"/>
    </w:rPr>
  </w:style>
  <w:style w:type="paragraph" w:customStyle="1" w:styleId="Body">
    <w:name w:val="Body"/>
    <w:basedOn w:val="Normal"/>
    <w:rsid w:val="00F6554D"/>
    <w:pPr>
      <w:spacing w:after="240" w:line="240" w:lineRule="auto"/>
      <w:jc w:val="both"/>
    </w:pPr>
    <w:rPr>
      <w:rFonts w:ascii="Helvetica" w:eastAsia="Times New Roman"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258289">
      <w:bodyDiv w:val="1"/>
      <w:marLeft w:val="0"/>
      <w:marRight w:val="0"/>
      <w:marTop w:val="0"/>
      <w:marBottom w:val="0"/>
      <w:divBdr>
        <w:top w:val="none" w:sz="0" w:space="0" w:color="auto"/>
        <w:left w:val="none" w:sz="0" w:space="0" w:color="auto"/>
        <w:bottom w:val="none" w:sz="0" w:space="0" w:color="auto"/>
        <w:right w:val="none" w:sz="0" w:space="0" w:color="auto"/>
      </w:divBdr>
      <w:divsChild>
        <w:div w:id="457653012">
          <w:marLeft w:val="0"/>
          <w:marRight w:val="0"/>
          <w:marTop w:val="0"/>
          <w:marBottom w:val="0"/>
          <w:divBdr>
            <w:top w:val="none" w:sz="0" w:space="0" w:color="auto"/>
            <w:left w:val="none" w:sz="0" w:space="0" w:color="auto"/>
            <w:bottom w:val="none" w:sz="0" w:space="0" w:color="auto"/>
            <w:right w:val="none" w:sz="0" w:space="0" w:color="auto"/>
          </w:divBdr>
        </w:div>
        <w:div w:id="421996997">
          <w:marLeft w:val="0"/>
          <w:marRight w:val="0"/>
          <w:marTop w:val="0"/>
          <w:marBottom w:val="0"/>
          <w:divBdr>
            <w:top w:val="none" w:sz="0" w:space="0" w:color="auto"/>
            <w:left w:val="none" w:sz="0" w:space="0" w:color="auto"/>
            <w:bottom w:val="none" w:sz="0" w:space="0" w:color="auto"/>
            <w:right w:val="none" w:sz="0" w:space="0" w:color="auto"/>
          </w:divBdr>
        </w:div>
        <w:div w:id="1947810466">
          <w:marLeft w:val="0"/>
          <w:marRight w:val="0"/>
          <w:marTop w:val="0"/>
          <w:marBottom w:val="0"/>
          <w:divBdr>
            <w:top w:val="none" w:sz="0" w:space="0" w:color="auto"/>
            <w:left w:val="none" w:sz="0" w:space="0" w:color="auto"/>
            <w:bottom w:val="none" w:sz="0" w:space="0" w:color="auto"/>
            <w:right w:val="none" w:sz="0" w:space="0" w:color="auto"/>
          </w:divBdr>
        </w:div>
        <w:div w:id="25447154">
          <w:marLeft w:val="0"/>
          <w:marRight w:val="0"/>
          <w:marTop w:val="0"/>
          <w:marBottom w:val="0"/>
          <w:divBdr>
            <w:top w:val="none" w:sz="0" w:space="0" w:color="auto"/>
            <w:left w:val="none" w:sz="0" w:space="0" w:color="auto"/>
            <w:bottom w:val="none" w:sz="0" w:space="0" w:color="auto"/>
            <w:right w:val="none" w:sz="0" w:space="0" w:color="auto"/>
          </w:divBdr>
        </w:div>
        <w:div w:id="1107232952">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1580208408">
          <w:marLeft w:val="0"/>
          <w:marRight w:val="0"/>
          <w:marTop w:val="0"/>
          <w:marBottom w:val="0"/>
          <w:divBdr>
            <w:top w:val="none" w:sz="0" w:space="0" w:color="auto"/>
            <w:left w:val="none" w:sz="0" w:space="0" w:color="auto"/>
            <w:bottom w:val="none" w:sz="0" w:space="0" w:color="auto"/>
            <w:right w:val="none" w:sz="0" w:space="0" w:color="auto"/>
          </w:divBdr>
        </w:div>
        <w:div w:id="1173765876">
          <w:marLeft w:val="0"/>
          <w:marRight w:val="0"/>
          <w:marTop w:val="0"/>
          <w:marBottom w:val="0"/>
          <w:divBdr>
            <w:top w:val="none" w:sz="0" w:space="0" w:color="auto"/>
            <w:left w:val="none" w:sz="0" w:space="0" w:color="auto"/>
            <w:bottom w:val="none" w:sz="0" w:space="0" w:color="auto"/>
            <w:right w:val="none" w:sz="0" w:space="0" w:color="auto"/>
          </w:divBdr>
        </w:div>
        <w:div w:id="888421819">
          <w:marLeft w:val="0"/>
          <w:marRight w:val="0"/>
          <w:marTop w:val="0"/>
          <w:marBottom w:val="0"/>
          <w:divBdr>
            <w:top w:val="none" w:sz="0" w:space="0" w:color="auto"/>
            <w:left w:val="none" w:sz="0" w:space="0" w:color="auto"/>
            <w:bottom w:val="none" w:sz="0" w:space="0" w:color="auto"/>
            <w:right w:val="none" w:sz="0" w:space="0" w:color="auto"/>
          </w:divBdr>
        </w:div>
        <w:div w:id="1537504945">
          <w:marLeft w:val="0"/>
          <w:marRight w:val="0"/>
          <w:marTop w:val="0"/>
          <w:marBottom w:val="0"/>
          <w:divBdr>
            <w:top w:val="none" w:sz="0" w:space="0" w:color="auto"/>
            <w:left w:val="none" w:sz="0" w:space="0" w:color="auto"/>
            <w:bottom w:val="none" w:sz="0" w:space="0" w:color="auto"/>
            <w:right w:val="none" w:sz="0" w:space="0" w:color="auto"/>
          </w:divBdr>
        </w:div>
        <w:div w:id="260529669">
          <w:marLeft w:val="0"/>
          <w:marRight w:val="0"/>
          <w:marTop w:val="0"/>
          <w:marBottom w:val="0"/>
          <w:divBdr>
            <w:top w:val="none" w:sz="0" w:space="0" w:color="auto"/>
            <w:left w:val="none" w:sz="0" w:space="0" w:color="auto"/>
            <w:bottom w:val="none" w:sz="0" w:space="0" w:color="auto"/>
            <w:right w:val="none" w:sz="0" w:space="0" w:color="auto"/>
          </w:divBdr>
        </w:div>
        <w:div w:id="2130077280">
          <w:marLeft w:val="0"/>
          <w:marRight w:val="0"/>
          <w:marTop w:val="0"/>
          <w:marBottom w:val="0"/>
          <w:divBdr>
            <w:top w:val="none" w:sz="0" w:space="0" w:color="auto"/>
            <w:left w:val="none" w:sz="0" w:space="0" w:color="auto"/>
            <w:bottom w:val="none" w:sz="0" w:space="0" w:color="auto"/>
            <w:right w:val="none" w:sz="0" w:space="0" w:color="auto"/>
          </w:divBdr>
        </w:div>
        <w:div w:id="345442857">
          <w:marLeft w:val="0"/>
          <w:marRight w:val="0"/>
          <w:marTop w:val="0"/>
          <w:marBottom w:val="0"/>
          <w:divBdr>
            <w:top w:val="none" w:sz="0" w:space="0" w:color="auto"/>
            <w:left w:val="none" w:sz="0" w:space="0" w:color="auto"/>
            <w:bottom w:val="none" w:sz="0" w:space="0" w:color="auto"/>
            <w:right w:val="none" w:sz="0" w:space="0" w:color="auto"/>
          </w:divBdr>
        </w:div>
        <w:div w:id="1414082750">
          <w:marLeft w:val="0"/>
          <w:marRight w:val="0"/>
          <w:marTop w:val="0"/>
          <w:marBottom w:val="0"/>
          <w:divBdr>
            <w:top w:val="none" w:sz="0" w:space="0" w:color="auto"/>
            <w:left w:val="none" w:sz="0" w:space="0" w:color="auto"/>
            <w:bottom w:val="none" w:sz="0" w:space="0" w:color="auto"/>
            <w:right w:val="none" w:sz="0" w:space="0" w:color="auto"/>
          </w:divBdr>
        </w:div>
        <w:div w:id="1846437529">
          <w:marLeft w:val="0"/>
          <w:marRight w:val="0"/>
          <w:marTop w:val="0"/>
          <w:marBottom w:val="0"/>
          <w:divBdr>
            <w:top w:val="none" w:sz="0" w:space="0" w:color="auto"/>
            <w:left w:val="none" w:sz="0" w:space="0" w:color="auto"/>
            <w:bottom w:val="none" w:sz="0" w:space="0" w:color="auto"/>
            <w:right w:val="none" w:sz="0" w:space="0" w:color="auto"/>
          </w:divBdr>
        </w:div>
        <w:div w:id="751851293">
          <w:marLeft w:val="0"/>
          <w:marRight w:val="0"/>
          <w:marTop w:val="0"/>
          <w:marBottom w:val="0"/>
          <w:divBdr>
            <w:top w:val="none" w:sz="0" w:space="0" w:color="auto"/>
            <w:left w:val="none" w:sz="0" w:space="0" w:color="auto"/>
            <w:bottom w:val="none" w:sz="0" w:space="0" w:color="auto"/>
            <w:right w:val="none" w:sz="0" w:space="0" w:color="auto"/>
          </w:divBdr>
        </w:div>
        <w:div w:id="559512726">
          <w:marLeft w:val="0"/>
          <w:marRight w:val="0"/>
          <w:marTop w:val="0"/>
          <w:marBottom w:val="0"/>
          <w:divBdr>
            <w:top w:val="none" w:sz="0" w:space="0" w:color="auto"/>
            <w:left w:val="none" w:sz="0" w:space="0" w:color="auto"/>
            <w:bottom w:val="none" w:sz="0" w:space="0" w:color="auto"/>
            <w:right w:val="none" w:sz="0" w:space="0" w:color="auto"/>
          </w:divBdr>
        </w:div>
        <w:div w:id="1057166673">
          <w:marLeft w:val="0"/>
          <w:marRight w:val="0"/>
          <w:marTop w:val="0"/>
          <w:marBottom w:val="0"/>
          <w:divBdr>
            <w:top w:val="none" w:sz="0" w:space="0" w:color="auto"/>
            <w:left w:val="none" w:sz="0" w:space="0" w:color="auto"/>
            <w:bottom w:val="none" w:sz="0" w:space="0" w:color="auto"/>
            <w:right w:val="none" w:sz="0" w:space="0" w:color="auto"/>
          </w:divBdr>
        </w:div>
        <w:div w:id="1329553786">
          <w:marLeft w:val="0"/>
          <w:marRight w:val="0"/>
          <w:marTop w:val="0"/>
          <w:marBottom w:val="0"/>
          <w:divBdr>
            <w:top w:val="none" w:sz="0" w:space="0" w:color="auto"/>
            <w:left w:val="none" w:sz="0" w:space="0" w:color="auto"/>
            <w:bottom w:val="none" w:sz="0" w:space="0" w:color="auto"/>
            <w:right w:val="none" w:sz="0" w:space="0" w:color="auto"/>
          </w:divBdr>
        </w:div>
        <w:div w:id="668215517">
          <w:marLeft w:val="0"/>
          <w:marRight w:val="0"/>
          <w:marTop w:val="0"/>
          <w:marBottom w:val="0"/>
          <w:divBdr>
            <w:top w:val="none" w:sz="0" w:space="0" w:color="auto"/>
            <w:left w:val="none" w:sz="0" w:space="0" w:color="auto"/>
            <w:bottom w:val="none" w:sz="0" w:space="0" w:color="auto"/>
            <w:right w:val="none" w:sz="0" w:space="0" w:color="auto"/>
          </w:divBdr>
        </w:div>
        <w:div w:id="917399325">
          <w:marLeft w:val="0"/>
          <w:marRight w:val="0"/>
          <w:marTop w:val="0"/>
          <w:marBottom w:val="0"/>
          <w:divBdr>
            <w:top w:val="none" w:sz="0" w:space="0" w:color="auto"/>
            <w:left w:val="none" w:sz="0" w:space="0" w:color="auto"/>
            <w:bottom w:val="none" w:sz="0" w:space="0" w:color="auto"/>
            <w:right w:val="none" w:sz="0" w:space="0" w:color="auto"/>
          </w:divBdr>
        </w:div>
        <w:div w:id="1615790943">
          <w:marLeft w:val="0"/>
          <w:marRight w:val="0"/>
          <w:marTop w:val="0"/>
          <w:marBottom w:val="0"/>
          <w:divBdr>
            <w:top w:val="none" w:sz="0" w:space="0" w:color="auto"/>
            <w:left w:val="none" w:sz="0" w:space="0" w:color="auto"/>
            <w:bottom w:val="none" w:sz="0" w:space="0" w:color="auto"/>
            <w:right w:val="none" w:sz="0" w:space="0" w:color="auto"/>
          </w:divBdr>
        </w:div>
        <w:div w:id="1270235455">
          <w:marLeft w:val="0"/>
          <w:marRight w:val="0"/>
          <w:marTop w:val="0"/>
          <w:marBottom w:val="0"/>
          <w:divBdr>
            <w:top w:val="none" w:sz="0" w:space="0" w:color="auto"/>
            <w:left w:val="none" w:sz="0" w:space="0" w:color="auto"/>
            <w:bottom w:val="none" w:sz="0" w:space="0" w:color="auto"/>
            <w:right w:val="none" w:sz="0" w:space="0" w:color="auto"/>
          </w:divBdr>
        </w:div>
        <w:div w:id="738208283">
          <w:marLeft w:val="0"/>
          <w:marRight w:val="0"/>
          <w:marTop w:val="0"/>
          <w:marBottom w:val="0"/>
          <w:divBdr>
            <w:top w:val="none" w:sz="0" w:space="0" w:color="auto"/>
            <w:left w:val="none" w:sz="0" w:space="0" w:color="auto"/>
            <w:bottom w:val="none" w:sz="0" w:space="0" w:color="auto"/>
            <w:right w:val="none" w:sz="0" w:space="0" w:color="auto"/>
          </w:divBdr>
        </w:div>
        <w:div w:id="1727148485">
          <w:marLeft w:val="0"/>
          <w:marRight w:val="0"/>
          <w:marTop w:val="0"/>
          <w:marBottom w:val="0"/>
          <w:divBdr>
            <w:top w:val="none" w:sz="0" w:space="0" w:color="auto"/>
            <w:left w:val="none" w:sz="0" w:space="0" w:color="auto"/>
            <w:bottom w:val="none" w:sz="0" w:space="0" w:color="auto"/>
            <w:right w:val="none" w:sz="0" w:space="0" w:color="auto"/>
          </w:divBdr>
        </w:div>
        <w:div w:id="2083525380">
          <w:marLeft w:val="0"/>
          <w:marRight w:val="0"/>
          <w:marTop w:val="0"/>
          <w:marBottom w:val="0"/>
          <w:divBdr>
            <w:top w:val="none" w:sz="0" w:space="0" w:color="auto"/>
            <w:left w:val="none" w:sz="0" w:space="0" w:color="auto"/>
            <w:bottom w:val="none" w:sz="0" w:space="0" w:color="auto"/>
            <w:right w:val="none" w:sz="0" w:space="0" w:color="auto"/>
          </w:divBdr>
        </w:div>
        <w:div w:id="392041552">
          <w:marLeft w:val="0"/>
          <w:marRight w:val="0"/>
          <w:marTop w:val="0"/>
          <w:marBottom w:val="0"/>
          <w:divBdr>
            <w:top w:val="none" w:sz="0" w:space="0" w:color="auto"/>
            <w:left w:val="none" w:sz="0" w:space="0" w:color="auto"/>
            <w:bottom w:val="none" w:sz="0" w:space="0" w:color="auto"/>
            <w:right w:val="none" w:sz="0" w:space="0" w:color="auto"/>
          </w:divBdr>
        </w:div>
        <w:div w:id="1273056829">
          <w:marLeft w:val="0"/>
          <w:marRight w:val="0"/>
          <w:marTop w:val="0"/>
          <w:marBottom w:val="0"/>
          <w:divBdr>
            <w:top w:val="none" w:sz="0" w:space="0" w:color="auto"/>
            <w:left w:val="none" w:sz="0" w:space="0" w:color="auto"/>
            <w:bottom w:val="none" w:sz="0" w:space="0" w:color="auto"/>
            <w:right w:val="none" w:sz="0" w:space="0" w:color="auto"/>
          </w:divBdr>
        </w:div>
        <w:div w:id="600188532">
          <w:marLeft w:val="0"/>
          <w:marRight w:val="0"/>
          <w:marTop w:val="0"/>
          <w:marBottom w:val="0"/>
          <w:divBdr>
            <w:top w:val="none" w:sz="0" w:space="0" w:color="auto"/>
            <w:left w:val="none" w:sz="0" w:space="0" w:color="auto"/>
            <w:bottom w:val="none" w:sz="0" w:space="0" w:color="auto"/>
            <w:right w:val="none" w:sz="0" w:space="0" w:color="auto"/>
          </w:divBdr>
        </w:div>
        <w:div w:id="1442601732">
          <w:marLeft w:val="0"/>
          <w:marRight w:val="0"/>
          <w:marTop w:val="0"/>
          <w:marBottom w:val="0"/>
          <w:divBdr>
            <w:top w:val="none" w:sz="0" w:space="0" w:color="auto"/>
            <w:left w:val="none" w:sz="0" w:space="0" w:color="auto"/>
            <w:bottom w:val="none" w:sz="0" w:space="0" w:color="auto"/>
            <w:right w:val="none" w:sz="0" w:space="0" w:color="auto"/>
          </w:divBdr>
        </w:div>
        <w:div w:id="1263951573">
          <w:marLeft w:val="0"/>
          <w:marRight w:val="0"/>
          <w:marTop w:val="0"/>
          <w:marBottom w:val="0"/>
          <w:divBdr>
            <w:top w:val="none" w:sz="0" w:space="0" w:color="auto"/>
            <w:left w:val="none" w:sz="0" w:space="0" w:color="auto"/>
            <w:bottom w:val="none" w:sz="0" w:space="0" w:color="auto"/>
            <w:right w:val="none" w:sz="0" w:space="0" w:color="auto"/>
          </w:divBdr>
        </w:div>
        <w:div w:id="734662058">
          <w:marLeft w:val="0"/>
          <w:marRight w:val="0"/>
          <w:marTop w:val="0"/>
          <w:marBottom w:val="0"/>
          <w:divBdr>
            <w:top w:val="none" w:sz="0" w:space="0" w:color="auto"/>
            <w:left w:val="none" w:sz="0" w:space="0" w:color="auto"/>
            <w:bottom w:val="none" w:sz="0" w:space="0" w:color="auto"/>
            <w:right w:val="none" w:sz="0" w:space="0" w:color="auto"/>
          </w:divBdr>
        </w:div>
        <w:div w:id="845826771">
          <w:marLeft w:val="0"/>
          <w:marRight w:val="0"/>
          <w:marTop w:val="0"/>
          <w:marBottom w:val="0"/>
          <w:divBdr>
            <w:top w:val="none" w:sz="0" w:space="0" w:color="auto"/>
            <w:left w:val="none" w:sz="0" w:space="0" w:color="auto"/>
            <w:bottom w:val="none" w:sz="0" w:space="0" w:color="auto"/>
            <w:right w:val="none" w:sz="0" w:space="0" w:color="auto"/>
          </w:divBdr>
        </w:div>
        <w:div w:id="742340165">
          <w:marLeft w:val="0"/>
          <w:marRight w:val="0"/>
          <w:marTop w:val="0"/>
          <w:marBottom w:val="0"/>
          <w:divBdr>
            <w:top w:val="none" w:sz="0" w:space="0" w:color="auto"/>
            <w:left w:val="none" w:sz="0" w:space="0" w:color="auto"/>
            <w:bottom w:val="none" w:sz="0" w:space="0" w:color="auto"/>
            <w:right w:val="none" w:sz="0" w:space="0" w:color="auto"/>
          </w:divBdr>
        </w:div>
        <w:div w:id="69738648">
          <w:marLeft w:val="0"/>
          <w:marRight w:val="0"/>
          <w:marTop w:val="0"/>
          <w:marBottom w:val="0"/>
          <w:divBdr>
            <w:top w:val="none" w:sz="0" w:space="0" w:color="auto"/>
            <w:left w:val="none" w:sz="0" w:space="0" w:color="auto"/>
            <w:bottom w:val="none" w:sz="0" w:space="0" w:color="auto"/>
            <w:right w:val="none" w:sz="0" w:space="0" w:color="auto"/>
          </w:divBdr>
        </w:div>
        <w:div w:id="1706178112">
          <w:marLeft w:val="0"/>
          <w:marRight w:val="0"/>
          <w:marTop w:val="0"/>
          <w:marBottom w:val="0"/>
          <w:divBdr>
            <w:top w:val="none" w:sz="0" w:space="0" w:color="auto"/>
            <w:left w:val="none" w:sz="0" w:space="0" w:color="auto"/>
            <w:bottom w:val="none" w:sz="0" w:space="0" w:color="auto"/>
            <w:right w:val="none" w:sz="0" w:space="0" w:color="auto"/>
          </w:divBdr>
        </w:div>
        <w:div w:id="1186333085">
          <w:marLeft w:val="0"/>
          <w:marRight w:val="0"/>
          <w:marTop w:val="0"/>
          <w:marBottom w:val="0"/>
          <w:divBdr>
            <w:top w:val="none" w:sz="0" w:space="0" w:color="auto"/>
            <w:left w:val="none" w:sz="0" w:space="0" w:color="auto"/>
            <w:bottom w:val="none" w:sz="0" w:space="0" w:color="auto"/>
            <w:right w:val="none" w:sz="0" w:space="0" w:color="auto"/>
          </w:divBdr>
        </w:div>
        <w:div w:id="1914464713">
          <w:marLeft w:val="0"/>
          <w:marRight w:val="0"/>
          <w:marTop w:val="0"/>
          <w:marBottom w:val="0"/>
          <w:divBdr>
            <w:top w:val="none" w:sz="0" w:space="0" w:color="auto"/>
            <w:left w:val="none" w:sz="0" w:space="0" w:color="auto"/>
            <w:bottom w:val="none" w:sz="0" w:space="0" w:color="auto"/>
            <w:right w:val="none" w:sz="0" w:space="0" w:color="auto"/>
          </w:divBdr>
        </w:div>
        <w:div w:id="1494908044">
          <w:marLeft w:val="0"/>
          <w:marRight w:val="0"/>
          <w:marTop w:val="0"/>
          <w:marBottom w:val="0"/>
          <w:divBdr>
            <w:top w:val="none" w:sz="0" w:space="0" w:color="auto"/>
            <w:left w:val="none" w:sz="0" w:space="0" w:color="auto"/>
            <w:bottom w:val="none" w:sz="0" w:space="0" w:color="auto"/>
            <w:right w:val="none" w:sz="0" w:space="0" w:color="auto"/>
          </w:divBdr>
        </w:div>
        <w:div w:id="843517515">
          <w:marLeft w:val="0"/>
          <w:marRight w:val="0"/>
          <w:marTop w:val="0"/>
          <w:marBottom w:val="0"/>
          <w:divBdr>
            <w:top w:val="none" w:sz="0" w:space="0" w:color="auto"/>
            <w:left w:val="none" w:sz="0" w:space="0" w:color="auto"/>
            <w:bottom w:val="none" w:sz="0" w:space="0" w:color="auto"/>
            <w:right w:val="none" w:sz="0" w:space="0" w:color="auto"/>
          </w:divBdr>
        </w:div>
        <w:div w:id="1855530063">
          <w:marLeft w:val="0"/>
          <w:marRight w:val="0"/>
          <w:marTop w:val="0"/>
          <w:marBottom w:val="0"/>
          <w:divBdr>
            <w:top w:val="none" w:sz="0" w:space="0" w:color="auto"/>
            <w:left w:val="none" w:sz="0" w:space="0" w:color="auto"/>
            <w:bottom w:val="none" w:sz="0" w:space="0" w:color="auto"/>
            <w:right w:val="none" w:sz="0" w:space="0" w:color="auto"/>
          </w:divBdr>
        </w:div>
        <w:div w:id="187331699">
          <w:marLeft w:val="0"/>
          <w:marRight w:val="0"/>
          <w:marTop w:val="0"/>
          <w:marBottom w:val="0"/>
          <w:divBdr>
            <w:top w:val="none" w:sz="0" w:space="0" w:color="auto"/>
            <w:left w:val="none" w:sz="0" w:space="0" w:color="auto"/>
            <w:bottom w:val="none" w:sz="0" w:space="0" w:color="auto"/>
            <w:right w:val="none" w:sz="0" w:space="0" w:color="auto"/>
          </w:divBdr>
        </w:div>
        <w:div w:id="204216478">
          <w:marLeft w:val="0"/>
          <w:marRight w:val="0"/>
          <w:marTop w:val="0"/>
          <w:marBottom w:val="0"/>
          <w:divBdr>
            <w:top w:val="none" w:sz="0" w:space="0" w:color="auto"/>
            <w:left w:val="none" w:sz="0" w:space="0" w:color="auto"/>
            <w:bottom w:val="none" w:sz="0" w:space="0" w:color="auto"/>
            <w:right w:val="none" w:sz="0" w:space="0" w:color="auto"/>
          </w:divBdr>
        </w:div>
        <w:div w:id="1680616987">
          <w:marLeft w:val="0"/>
          <w:marRight w:val="0"/>
          <w:marTop w:val="0"/>
          <w:marBottom w:val="0"/>
          <w:divBdr>
            <w:top w:val="none" w:sz="0" w:space="0" w:color="auto"/>
            <w:left w:val="none" w:sz="0" w:space="0" w:color="auto"/>
            <w:bottom w:val="none" w:sz="0" w:space="0" w:color="auto"/>
            <w:right w:val="none" w:sz="0" w:space="0" w:color="auto"/>
          </w:divBdr>
        </w:div>
      </w:divsChild>
    </w:div>
    <w:div w:id="18639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20IKK\Jurnal%20IKK%202018\Template%20of%20Manuscript%20JIKK%20(in%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C74B-D561-47B4-82FA-00E42179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of Manuscript JIKK (in English)</Template>
  <TotalTime>494</TotalTime>
  <Pages>9</Pages>
  <Words>8150</Words>
  <Characters>46460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Editor-23</cp:lastModifiedBy>
  <cp:revision>77</cp:revision>
  <dcterms:created xsi:type="dcterms:W3CDTF">2018-07-09T07:52:00Z</dcterms:created>
  <dcterms:modified xsi:type="dcterms:W3CDTF">2024-07-03T13:48:00Z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b958f68c-2362-3e59-8b7e-4d7fad4f67e9</vt:lpwstr>
  </property>
  <property fmtid="{D5CDD505-2E9C-101B-9397-08002B2CF9AE}" pid="24" name="Mendeley Citation Style_1">
    <vt:lpwstr>http://www.zotero.org/styles/ieee</vt:lpwstr>
  </property>
</Properties>
</file>