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9D56E" w14:textId="435296F6" w:rsidR="00297281" w:rsidRDefault="00297281" w:rsidP="00012B9D">
      <w:pPr>
        <w:jc w:val="right"/>
        <w:rPr>
          <w:rFonts w:ascii="Arial" w:hAnsi="Arial" w:cs="Arial"/>
          <w:b/>
          <w:sz w:val="36"/>
          <w:szCs w:val="36"/>
        </w:rPr>
      </w:pPr>
      <w:r w:rsidRPr="00297281">
        <w:rPr>
          <w:rFonts w:ascii="Arial" w:hAnsi="Arial" w:cs="Arial"/>
          <w:b/>
          <w:sz w:val="36"/>
          <w:szCs w:val="36"/>
        </w:rPr>
        <w:t>Original Research Article</w:t>
      </w:r>
    </w:p>
    <w:p w14:paraId="3AA8F244" w14:textId="77777777" w:rsidR="00297281" w:rsidRDefault="00297281" w:rsidP="00012B9D">
      <w:pPr>
        <w:jc w:val="right"/>
        <w:rPr>
          <w:rFonts w:ascii="Arial" w:hAnsi="Arial" w:cs="Arial"/>
          <w:b/>
          <w:sz w:val="36"/>
          <w:szCs w:val="36"/>
        </w:rPr>
      </w:pPr>
    </w:p>
    <w:p w14:paraId="419BB9BD" w14:textId="0FA4A70A" w:rsidR="00C95CD1" w:rsidRPr="00012B9D" w:rsidRDefault="00C95CD1" w:rsidP="00012B9D">
      <w:pPr>
        <w:jc w:val="right"/>
        <w:rPr>
          <w:rFonts w:ascii="Arial" w:hAnsi="Arial" w:cs="Arial"/>
          <w:b/>
          <w:sz w:val="36"/>
          <w:szCs w:val="36"/>
        </w:rPr>
      </w:pPr>
      <w:r w:rsidRPr="00012B9D">
        <w:rPr>
          <w:rFonts w:ascii="Arial" w:hAnsi="Arial" w:cs="Arial"/>
          <w:b/>
          <w:sz w:val="36"/>
          <w:szCs w:val="36"/>
        </w:rPr>
        <w:t>Using Artificial Neural Networks (ANN) to Enhance Fault Identification, Classification, and Location on Transmission Line Network</w:t>
      </w:r>
    </w:p>
    <w:p w14:paraId="0E3163D3" w14:textId="77777777" w:rsidR="00A258C3" w:rsidRPr="00012B9D" w:rsidRDefault="00A258C3" w:rsidP="00012B9D">
      <w:pPr>
        <w:pStyle w:val="Author"/>
        <w:spacing w:line="240" w:lineRule="auto"/>
        <w:rPr>
          <w:rFonts w:ascii="Arial" w:hAnsi="Arial" w:cs="Arial"/>
          <w:sz w:val="20"/>
        </w:rPr>
      </w:pPr>
    </w:p>
    <w:p w14:paraId="7486714D" w14:textId="77777777" w:rsidR="00633614" w:rsidRDefault="00633614" w:rsidP="00441B6F">
      <w:pPr>
        <w:pStyle w:val="Affiliation"/>
        <w:spacing w:after="0" w:line="240" w:lineRule="auto"/>
        <w:rPr>
          <w:rFonts w:ascii="Arial" w:hAnsi="Arial" w:cs="Arial"/>
          <w:i/>
        </w:rPr>
      </w:pPr>
    </w:p>
    <w:p w14:paraId="64B58A10" w14:textId="77777777" w:rsidR="00790ADA" w:rsidRDefault="00790ADA" w:rsidP="00441B6F">
      <w:pPr>
        <w:pStyle w:val="Affiliation"/>
        <w:spacing w:after="0" w:line="240" w:lineRule="auto"/>
        <w:jc w:val="both"/>
        <w:rPr>
          <w:rFonts w:ascii="Arial" w:hAnsi="Arial" w:cs="Arial"/>
        </w:rPr>
      </w:pPr>
    </w:p>
    <w:p w14:paraId="237E61A7" w14:textId="77777777" w:rsidR="002C57D2" w:rsidRPr="00FB3A86" w:rsidRDefault="002C57D2" w:rsidP="00441B6F">
      <w:pPr>
        <w:pStyle w:val="Affiliation"/>
        <w:spacing w:after="0" w:line="240" w:lineRule="auto"/>
        <w:jc w:val="both"/>
        <w:rPr>
          <w:rFonts w:ascii="Arial" w:hAnsi="Arial" w:cs="Arial"/>
        </w:rPr>
      </w:pPr>
    </w:p>
    <w:p w14:paraId="42751557" w14:textId="77777777" w:rsidR="00B01FCD" w:rsidRPr="00FB3A86" w:rsidRDefault="00935578" w:rsidP="00441B6F">
      <w:pPr>
        <w:pStyle w:val="Copyright"/>
        <w:spacing w:after="0" w:line="240" w:lineRule="auto"/>
        <w:jc w:val="both"/>
        <w:rPr>
          <w:rFonts w:ascii="Arial" w:hAnsi="Arial" w:cs="Arial"/>
        </w:rPr>
        <w:sectPr w:rsidR="00B01FCD" w:rsidRPr="00FB3A86" w:rsidSect="005E628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107B00A7" wp14:editId="59D4C681">
                <wp:extent cx="5303520" cy="0"/>
                <wp:effectExtent l="9525" t="9525" r="11430" b="952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4324A9" id="_x0000_t32" coordsize="21600,21600" o:spt="32" o:oned="t" path="m,l21600,21600e" filled="f">
                <v:path arrowok="t" fillok="f" o:connecttype="none"/>
                <o:lock v:ext="edit" shapetype="t"/>
              </v:shapetype>
              <v:shape id="AutoShape 2"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" strokeweight="1.5pt">
                <w10:anchorlock/>
              </v:shape>
            </w:pict>
          </mc:Fallback>
        </mc:AlternateContent>
      </w:r>
      <w:r w:rsidR="00FB3A86">
        <w:rPr>
          <w:rFonts w:ascii="Arial" w:hAnsi="Arial" w:cs="Arial"/>
        </w:rPr>
        <w:t>.</w:t>
      </w:r>
    </w:p>
    <w:p w14:paraId="20C083FF"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14949BDD"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4F95009C" w14:textId="77777777" w:rsidTr="001E44FE">
        <w:tc>
          <w:tcPr>
            <w:tcW w:w="9576" w:type="dxa"/>
            <w:shd w:val="clear" w:color="auto" w:fill="F2F2F2"/>
          </w:tcPr>
          <w:p w14:paraId="242C390A" w14:textId="77777777" w:rsidR="00505F06" w:rsidRPr="00BA1B01" w:rsidRDefault="007D677D" w:rsidP="00441B6F">
            <w:pPr>
              <w:pStyle w:val="Body"/>
              <w:spacing w:after="0"/>
              <w:rPr>
                <w:rFonts w:ascii="Arial" w:eastAsia="Calibri" w:hAnsi="Arial" w:cs="Arial"/>
                <w:szCs w:val="22"/>
              </w:rPr>
            </w:pPr>
            <w:r w:rsidRPr="007D677D">
              <w:rPr>
                <w:rFonts w:ascii="Arial" w:hAnsi="Arial" w:cs="Arial"/>
                <w:i/>
                <w:lang w:eastAsia="en-GB"/>
              </w:rPr>
              <w:t>Transmission lines are integral to transporting electrical power from generation sites to consumers. These lines are subject to various faults that disrupt service and threaten system integrity. To address this, fault identification, classification, and localization are essential to minimize downtime and operational costs. This research employs Artificial Neural Networks (ANN) to enhance fault detection on high-voltage transmission lines. Simulations were conducted on a 132 kV, 50 Hz, 100 km transmission line model using MATLAB/Simulink, generating data from various fault scenarios. The ANNs, trained with these datasets, effectively identified, classified, and localized faults with high accuracy. The optimal neural network architecture was determined, ensuring reliable performance under varying fault conditions and demonstrating a robust approach to enhancing power transmission efficiency. Fault identification achieved the highest accuracy of 97.99% with Configuration 2, indicating the system's low error rate in precisely identifying the defect. Fault classification with Configuration 1 attained a 95.65% accuracy rate. This demonstrates that the system can effectively categorize various fault types. The fault location was at an accuracy of 94.51% using Configuration 1.</w:t>
            </w:r>
          </w:p>
        </w:tc>
      </w:tr>
    </w:tbl>
    <w:p w14:paraId="2245418E" w14:textId="77777777" w:rsidR="00636EB2" w:rsidRDefault="00636EB2" w:rsidP="00441B6F">
      <w:pPr>
        <w:pStyle w:val="Body"/>
        <w:spacing w:after="0"/>
        <w:rPr>
          <w:rFonts w:ascii="Arial" w:hAnsi="Arial" w:cs="Arial"/>
          <w:i/>
        </w:rPr>
      </w:pPr>
    </w:p>
    <w:p w14:paraId="55F0B91B" w14:textId="77777777" w:rsidR="00A24E7E" w:rsidRDefault="00A24E7E" w:rsidP="00441B6F">
      <w:pPr>
        <w:pStyle w:val="Body"/>
        <w:spacing w:after="0"/>
        <w:rPr>
          <w:rFonts w:ascii="Arial" w:hAnsi="Arial" w:cs="Arial"/>
          <w:i/>
        </w:rPr>
      </w:pPr>
      <w:r>
        <w:rPr>
          <w:rFonts w:ascii="Arial" w:hAnsi="Arial" w:cs="Arial"/>
          <w:i/>
        </w:rPr>
        <w:t xml:space="preserve">Keywords: </w:t>
      </w:r>
      <w:r w:rsidR="009F2190" w:rsidRPr="009F2190">
        <w:rPr>
          <w:rFonts w:ascii="Arial" w:hAnsi="Arial" w:cs="Arial"/>
          <w:bCs/>
          <w:color w:val="000000"/>
        </w:rPr>
        <w:t>Fault Identification, Transmission Line, Artificial Neural Network, System      Reliability, Fault Localization.</w:t>
      </w:r>
    </w:p>
    <w:p w14:paraId="0EFA1674" w14:textId="77777777" w:rsidR="00790ADA" w:rsidRDefault="00790ADA" w:rsidP="00441B6F">
      <w:pPr>
        <w:pStyle w:val="Body"/>
        <w:spacing w:after="0"/>
        <w:rPr>
          <w:rFonts w:ascii="Arial" w:hAnsi="Arial" w:cs="Arial"/>
          <w:i/>
        </w:rPr>
      </w:pPr>
    </w:p>
    <w:p w14:paraId="2B3C2B38" w14:textId="77777777" w:rsidR="00505F06" w:rsidRPr="00A24E7E" w:rsidRDefault="00505F06" w:rsidP="00441B6F">
      <w:pPr>
        <w:pStyle w:val="Body"/>
        <w:spacing w:after="0"/>
        <w:rPr>
          <w:rFonts w:ascii="Arial" w:hAnsi="Arial" w:cs="Arial"/>
          <w:i/>
        </w:rPr>
      </w:pPr>
    </w:p>
    <w:p w14:paraId="3E52DD55" w14:textId="77777777" w:rsidR="00790ADA" w:rsidRPr="00FB3A86"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0C01E57E" w14:textId="77777777" w:rsidR="007D677D" w:rsidRPr="007D677D" w:rsidRDefault="007D677D" w:rsidP="007D677D">
      <w:pPr>
        <w:pStyle w:val="Body"/>
        <w:rPr>
          <w:rFonts w:ascii="Arial" w:hAnsi="Arial" w:cs="Arial"/>
        </w:rPr>
      </w:pPr>
      <w:r w:rsidRPr="007D677D">
        <w:rPr>
          <w:rFonts w:ascii="Arial" w:hAnsi="Arial" w:cs="Arial"/>
        </w:rPr>
        <w:t>The ability of electrical power networks to supply electricity to industrial, commercial, and residential customers makes them essential to modern life. Relative turmoil, financial losses, and even fatalities may result from a brief power outage [1] [2]. Power outages also impact a wide range of departments and organizations, some of which are deemed critical: those that depend on a steady supply of energy, such as the fire, police, and military departments, as well as hospitals, clinics, and health care facilities. [3]. To keep the power system operating regularly after a transmission line breakdown, it is critical to promptly and accurately identify the fault source and address it [4] [5]. Ensuring faults are accurately detected and localized improves power transmission networks' dependability [6]. Apart from the significant financial implications, namely the time and money that can be saved during the fault detection process, pinpointing the precise location of the fault and quickly isolating the affected power section also improve the line's security against theft.</w:t>
      </w:r>
    </w:p>
    <w:p w14:paraId="3FCDBD8F" w14:textId="77777777" w:rsidR="007D677D" w:rsidRPr="007D677D" w:rsidRDefault="007D677D" w:rsidP="007D677D">
      <w:pPr>
        <w:pStyle w:val="Body"/>
        <w:rPr>
          <w:rFonts w:ascii="Arial" w:hAnsi="Arial" w:cs="Arial"/>
        </w:rPr>
      </w:pPr>
      <w:r w:rsidRPr="007D677D">
        <w:rPr>
          <w:rFonts w:ascii="Arial" w:hAnsi="Arial" w:cs="Arial"/>
        </w:rPr>
        <w:t xml:space="preserve">An electric power system made up of numerous intricately interacting components is always susceptible to disruptions or faults [7]. The world power system has grown significantly over the past few decades, necessitating the construction of many additional transmission and </w:t>
      </w:r>
      <w:r w:rsidRPr="007D677D">
        <w:rPr>
          <w:rFonts w:ascii="Arial" w:hAnsi="Arial" w:cs="Arial"/>
        </w:rPr>
        <w:lastRenderedPageBreak/>
        <w:t xml:space="preserve">distribution lines. Because of this, it is crucial that the electrical power system be brought back online as quickly as possible using </w:t>
      </w:r>
      <w:proofErr w:type="spellStart"/>
      <w:r w:rsidRPr="007D677D">
        <w:rPr>
          <w:rFonts w:ascii="Arial" w:hAnsi="Arial" w:cs="Arial"/>
        </w:rPr>
        <w:t>manoeuvres</w:t>
      </w:r>
      <w:proofErr w:type="spellEnd"/>
      <w:r w:rsidRPr="007D677D">
        <w:rPr>
          <w:rFonts w:ascii="Arial" w:hAnsi="Arial" w:cs="Arial"/>
        </w:rPr>
        <w:t xml:space="preserve"> and corrective measures without compromising the reliability, quality, or continuity of the electric power supply [8]. A power system fault is one of the most critical things preventing a steady power supply and electricity. A voltage and current divergence from their nominal values or states is referred to as an electrical fault.[9] Regular operating conditions allow power system equipment or lines to carry regular voltages and currents, which makes system operation safer. Transmission line fault protection is the main focus of the majority of research conducted on the subject of protective relaying of power systems. Physically inspecting transmission lines for flaws might take several hours or a few minutes due to their length and ability to traverse different types of terrain [10]. To locate these faults quickly, numerous utilities include fault-locating devices in their power quality monitoring systems [11] outfitted with Global Information Systems. There are different categories for fault location techniques based on how many terminals are considered when gathering data.</w:t>
      </w:r>
    </w:p>
    <w:p w14:paraId="52EDE5EC" w14:textId="77777777" w:rsidR="007D677D" w:rsidRPr="007D677D" w:rsidRDefault="007D677D" w:rsidP="007D677D">
      <w:pPr>
        <w:pStyle w:val="Body"/>
        <w:rPr>
          <w:rFonts w:ascii="Arial" w:hAnsi="Arial" w:cs="Arial"/>
        </w:rPr>
      </w:pPr>
      <w:r w:rsidRPr="007D677D">
        <w:rPr>
          <w:rFonts w:ascii="Arial" w:hAnsi="Arial" w:cs="Arial"/>
        </w:rPr>
        <w:t xml:space="preserve">However, the properties of subterranean cables and overhead lines (capacitance, inductance, resistance, etc.) differ significantly. On a hybrid transmission line, conventional protection devices (such as distance relays) are unable to recognize defects and pinpoint their positions with accuracy [12]. With a focus on neural networks, fuzzy logic, and evolutionary algorithms, an overview of popular techniques based on the artificial intelligence approach is given [13]. Artificial neural networks (ANN) are one of the available techniques widely employed in this research to find defects in electric power transmission lines. Unlike other artificial intelligence-based approaches, these ANN-based approaches do not require a knowledge base for fault location [14]. </w:t>
      </w:r>
    </w:p>
    <w:p w14:paraId="0B9A79CF" w14:textId="77777777" w:rsidR="007D677D" w:rsidRPr="007D677D" w:rsidRDefault="007D677D" w:rsidP="007D677D">
      <w:pPr>
        <w:pStyle w:val="Body"/>
        <w:rPr>
          <w:rFonts w:ascii="Arial" w:hAnsi="Arial" w:cs="Arial"/>
        </w:rPr>
      </w:pPr>
      <w:r w:rsidRPr="007D677D">
        <w:rPr>
          <w:rFonts w:ascii="Arial" w:hAnsi="Arial" w:cs="Arial"/>
        </w:rPr>
        <w:t>In [15], a hybrid approach based on DWT and ANN is presented for a six-phase line fault locator, classifier, and detector using just single-end measured data. The DWT-acquired estimated voltage and current signal standard deviation coefficients are sent into the ANN to facilitate fault localization and classification.</w:t>
      </w:r>
    </w:p>
    <w:p w14:paraId="403FC354" w14:textId="77777777" w:rsidR="007D677D" w:rsidRPr="007D677D" w:rsidRDefault="007D677D" w:rsidP="007D677D">
      <w:pPr>
        <w:pStyle w:val="Body"/>
        <w:rPr>
          <w:rFonts w:ascii="Arial" w:hAnsi="Arial" w:cs="Arial"/>
        </w:rPr>
      </w:pPr>
      <w:r w:rsidRPr="007D677D">
        <w:rPr>
          <w:rFonts w:ascii="Arial" w:hAnsi="Arial" w:cs="Arial"/>
        </w:rPr>
        <w:t xml:space="preserve">The application of wavelet analysis with ANN for accurate classification was investigated in [16]. The method uses the fault classifier's approximation coefficient energy. Faults are accurately classified by applying DWT to obtain approximation coefficients for fault current signals. The </w:t>
      </w:r>
      <w:proofErr w:type="spellStart"/>
      <w:r w:rsidRPr="007D677D">
        <w:rPr>
          <w:rFonts w:ascii="Arial" w:hAnsi="Arial" w:cs="Arial"/>
        </w:rPr>
        <w:t>Matlab</w:t>
      </w:r>
      <w:proofErr w:type="spellEnd"/>
      <w:r w:rsidRPr="007D677D">
        <w:rPr>
          <w:rFonts w:ascii="Arial" w:hAnsi="Arial" w:cs="Arial"/>
        </w:rPr>
        <w:t>/Simulink environment was utilized, and the suggested system was examined.</w:t>
      </w:r>
    </w:p>
    <w:p w14:paraId="69355224" w14:textId="77777777" w:rsidR="007D677D" w:rsidRPr="007D677D" w:rsidRDefault="007D677D" w:rsidP="007D677D">
      <w:pPr>
        <w:pStyle w:val="Body"/>
        <w:rPr>
          <w:rFonts w:ascii="Arial" w:hAnsi="Arial" w:cs="Arial"/>
        </w:rPr>
      </w:pPr>
      <w:r w:rsidRPr="007D677D">
        <w:rPr>
          <w:rFonts w:ascii="Arial" w:hAnsi="Arial" w:cs="Arial"/>
        </w:rPr>
        <w:t xml:space="preserve">For fault detection and defective phase recognition, the author in [17] applies the Fast Walsh-Hadamard transform (FWHT) to a three-phase transmission line (TPTL). The FWHT has been thoroughly studied using TPTL's MATLAB test model. The transducers connected to the TPTL's bus 1 provide the three-phase fault current readings to the FWH algorithm. The procedure for detecting faults is quite precise. </w:t>
      </w:r>
    </w:p>
    <w:p w14:paraId="3D9D2D1C" w14:textId="77777777" w:rsidR="007D677D" w:rsidRPr="007D677D" w:rsidRDefault="007D677D" w:rsidP="007D677D">
      <w:pPr>
        <w:pStyle w:val="Body"/>
        <w:rPr>
          <w:rFonts w:ascii="Arial" w:hAnsi="Arial" w:cs="Arial"/>
        </w:rPr>
      </w:pPr>
      <w:r w:rsidRPr="007D677D">
        <w:rPr>
          <w:rFonts w:ascii="Arial" w:hAnsi="Arial" w:cs="Arial"/>
        </w:rPr>
        <w:t>ANN and DWT are integrated in [18] for fault location and classification. After features are extracted using the DWT, fault signals are sent into the ANN. The integrated method enhances the precision and dependability of transmission line problem diagnostics. It shows how machine learning and advanced signal-processing techniques work well together. The methodologies vary from model-based techniques to machine learning to hybrid methods, focusing on defect detection, localization, and classification in power transmission lines. While these works have underlined achievements, further work is still required for accuracy, scalability, and interaction with emerging technologies toward a more robust fault analysis.</w:t>
      </w:r>
    </w:p>
    <w:p w14:paraId="51D85294" w14:textId="77777777" w:rsidR="003D2A19" w:rsidRDefault="007D677D" w:rsidP="007D677D">
      <w:pPr>
        <w:pStyle w:val="Body"/>
        <w:spacing w:after="0"/>
        <w:rPr>
          <w:rFonts w:ascii="Arial" w:hAnsi="Arial" w:cs="Arial"/>
        </w:rPr>
      </w:pPr>
      <w:r w:rsidRPr="007D677D">
        <w:rPr>
          <w:rFonts w:ascii="Arial" w:hAnsi="Arial" w:cs="Arial"/>
        </w:rPr>
        <w:t xml:space="preserve">Many authors who have worked on related research on fault identification, classification, and localization on transmission lines have used various inputs to train the ANN. However, there </w:t>
      </w:r>
      <w:r w:rsidRPr="007D677D">
        <w:rPr>
          <w:rFonts w:ascii="Arial" w:hAnsi="Arial" w:cs="Arial"/>
        </w:rPr>
        <w:lastRenderedPageBreak/>
        <w:t>has been inadequate emphasis on comparing these input sets to determine which configurations yield the highest accuracy and most efficient neural network performance. This study addresses this gap by comparing different input sets to select the optimal combination for accurate fault identification, classification, and localization performance.</w:t>
      </w:r>
    </w:p>
    <w:p w14:paraId="72E4D593" w14:textId="77777777" w:rsidR="007D677D" w:rsidRPr="00FB3A86" w:rsidRDefault="007D677D" w:rsidP="007D677D">
      <w:pPr>
        <w:pStyle w:val="Body"/>
        <w:spacing w:after="0"/>
        <w:rPr>
          <w:rFonts w:ascii="Arial" w:hAnsi="Arial" w:cs="Arial"/>
        </w:rPr>
      </w:pPr>
    </w:p>
    <w:p w14:paraId="4FE25220"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38757ADB" w14:textId="77777777" w:rsidR="00790ADA" w:rsidRPr="00FB3A86" w:rsidRDefault="00790ADA" w:rsidP="00441B6F">
      <w:pPr>
        <w:pStyle w:val="AbstHead"/>
        <w:spacing w:after="0"/>
        <w:jc w:val="both"/>
        <w:rPr>
          <w:rFonts w:ascii="Arial" w:hAnsi="Arial" w:cs="Arial"/>
        </w:rPr>
      </w:pPr>
    </w:p>
    <w:p w14:paraId="0DF6E640" w14:textId="77777777" w:rsidR="007D677D" w:rsidRPr="007D677D" w:rsidRDefault="007D677D" w:rsidP="007D677D">
      <w:pPr>
        <w:pStyle w:val="Head1"/>
        <w:jc w:val="both"/>
        <w:rPr>
          <w:rFonts w:ascii="Arial" w:hAnsi="Arial" w:cs="Arial"/>
          <w:b w:val="0"/>
          <w:caps w:val="0"/>
          <w:sz w:val="20"/>
        </w:rPr>
      </w:pPr>
      <w:r w:rsidRPr="007D677D">
        <w:rPr>
          <w:rFonts w:ascii="Arial" w:hAnsi="Arial" w:cs="Arial"/>
          <w:b w:val="0"/>
          <w:caps w:val="0"/>
          <w:sz w:val="20"/>
        </w:rPr>
        <w:t>The methodology adopted to achieve the objectives of this research work is based on artificial neural networks. These networks use the parameters and data collected from the Transmission Company of Nigeria (TCN) to model a transmission line using MATLAB/SIMULINK. The extracted features from SIMULINK fault current and voltage signals serve as inputs to artificial neural networks. The core approach entails comparing input sets for training ANNs to determine which provides the best accuracy to optimize neural network performance.</w:t>
      </w:r>
    </w:p>
    <w:p w14:paraId="53EBCBB0" w14:textId="77777777" w:rsidR="007D677D" w:rsidRPr="007D677D" w:rsidRDefault="007D677D" w:rsidP="007D677D">
      <w:pPr>
        <w:pStyle w:val="Head1"/>
        <w:jc w:val="both"/>
        <w:rPr>
          <w:rFonts w:ascii="Arial" w:hAnsi="Arial" w:cs="Arial"/>
          <w:b w:val="0"/>
          <w:caps w:val="0"/>
          <w:sz w:val="20"/>
        </w:rPr>
      </w:pPr>
      <w:r w:rsidRPr="007D677D">
        <w:rPr>
          <w:rFonts w:ascii="Arial" w:hAnsi="Arial" w:cs="Arial"/>
          <w:b w:val="0"/>
          <w:caps w:val="0"/>
          <w:sz w:val="20"/>
        </w:rPr>
        <w:t xml:space="preserve">The </w:t>
      </w:r>
      <w:proofErr w:type="spellStart"/>
      <w:r w:rsidRPr="007D677D">
        <w:rPr>
          <w:rFonts w:ascii="Arial" w:hAnsi="Arial" w:cs="Arial"/>
          <w:b w:val="0"/>
          <w:caps w:val="0"/>
          <w:sz w:val="20"/>
        </w:rPr>
        <w:t>SimPower</w:t>
      </w:r>
      <w:proofErr w:type="spellEnd"/>
      <w:r w:rsidRPr="007D677D">
        <w:rPr>
          <w:rFonts w:ascii="Arial" w:hAnsi="Arial" w:cs="Arial"/>
          <w:b w:val="0"/>
          <w:caps w:val="0"/>
          <w:sz w:val="20"/>
        </w:rPr>
        <w:t>-Systems toolbox in MATLAB/Simulink software version 2018a was used to model a three-phase, single circuit, 132kV, 50 HZ, and 100km transmission line power system. It comprises 3-phase voltage and current measurements, transmission line pi-network, and 3-phase load. Various combinations of variables like current and voltage signals, RMS values, and sequence components are used at the fundamental frequency. The ANNs use a back-propagation algorithm trained on simulated fault scenarios to differentiate between non-faulty and faulty cases, classify fault types and accurately localize faults along power transmission lines.</w:t>
      </w:r>
    </w:p>
    <w:p w14:paraId="17F1FFBF" w14:textId="77777777" w:rsidR="007D677D" w:rsidRDefault="007D677D" w:rsidP="007D677D">
      <w:pPr>
        <w:pStyle w:val="Head1"/>
        <w:spacing w:after="0"/>
        <w:jc w:val="both"/>
        <w:rPr>
          <w:rFonts w:ascii="Arial" w:hAnsi="Arial" w:cs="Arial"/>
          <w:b w:val="0"/>
          <w:caps w:val="0"/>
          <w:sz w:val="20"/>
        </w:rPr>
      </w:pPr>
      <w:r w:rsidRPr="007D677D">
        <w:rPr>
          <w:rFonts w:ascii="Arial" w:hAnsi="Arial" w:cs="Arial"/>
          <w:b w:val="0"/>
          <w:caps w:val="0"/>
          <w:sz w:val="20"/>
        </w:rPr>
        <w:t xml:space="preserve">Simulations were performed using MATLAB/Simulink on a sample three-phase power system. The three-phase fault in the Simulink environment introduced faults for all types of faults at ten different locations, with five different values of fault resistance at a sampling rate of 6.4 kHz. Twelve quantities were used to select the best input combinations for the neural network. The values are </w:t>
      </w:r>
      <w:proofErr w:type="spellStart"/>
      <w:r w:rsidRPr="007D677D">
        <w:rPr>
          <w:rFonts w:ascii="Arial" w:hAnsi="Arial" w:cs="Arial"/>
          <w:b w:val="0"/>
          <w:caps w:val="0"/>
          <w:sz w:val="20"/>
        </w:rPr>
        <w:t>Ia</w:t>
      </w:r>
      <w:proofErr w:type="spellEnd"/>
      <w:r w:rsidRPr="007D677D">
        <w:rPr>
          <w:rFonts w:ascii="Arial" w:hAnsi="Arial" w:cs="Arial"/>
          <w:b w:val="0"/>
          <w:caps w:val="0"/>
          <w:sz w:val="20"/>
        </w:rPr>
        <w:t xml:space="preserve">, </w:t>
      </w:r>
      <w:proofErr w:type="spellStart"/>
      <w:r w:rsidRPr="007D677D">
        <w:rPr>
          <w:rFonts w:ascii="Arial" w:hAnsi="Arial" w:cs="Arial"/>
          <w:b w:val="0"/>
          <w:caps w:val="0"/>
          <w:sz w:val="20"/>
        </w:rPr>
        <w:t>Ib</w:t>
      </w:r>
      <w:proofErr w:type="spellEnd"/>
      <w:r w:rsidRPr="007D677D">
        <w:rPr>
          <w:rFonts w:ascii="Arial" w:hAnsi="Arial" w:cs="Arial"/>
          <w:b w:val="0"/>
          <w:caps w:val="0"/>
          <w:sz w:val="20"/>
        </w:rPr>
        <w:t xml:space="preserve">, </w:t>
      </w:r>
      <w:proofErr w:type="spellStart"/>
      <w:r w:rsidRPr="007D677D">
        <w:rPr>
          <w:rFonts w:ascii="Arial" w:hAnsi="Arial" w:cs="Arial"/>
          <w:b w:val="0"/>
          <w:caps w:val="0"/>
          <w:sz w:val="20"/>
        </w:rPr>
        <w:t>Ic</w:t>
      </w:r>
      <w:proofErr w:type="spellEnd"/>
      <w:r w:rsidRPr="007D677D">
        <w:rPr>
          <w:rFonts w:ascii="Arial" w:hAnsi="Arial" w:cs="Arial"/>
          <w:b w:val="0"/>
          <w:caps w:val="0"/>
          <w:sz w:val="20"/>
        </w:rPr>
        <w:t xml:space="preserve">, Va, </w:t>
      </w:r>
      <w:proofErr w:type="spellStart"/>
      <w:r w:rsidRPr="007D677D">
        <w:rPr>
          <w:rFonts w:ascii="Arial" w:hAnsi="Arial" w:cs="Arial"/>
          <w:b w:val="0"/>
          <w:caps w:val="0"/>
          <w:sz w:val="20"/>
        </w:rPr>
        <w:t>Vb</w:t>
      </w:r>
      <w:proofErr w:type="spellEnd"/>
      <w:r w:rsidRPr="007D677D">
        <w:rPr>
          <w:rFonts w:ascii="Arial" w:hAnsi="Arial" w:cs="Arial"/>
          <w:b w:val="0"/>
          <w:caps w:val="0"/>
          <w:sz w:val="20"/>
        </w:rPr>
        <w:t xml:space="preserve">, </w:t>
      </w:r>
      <w:proofErr w:type="spellStart"/>
      <w:r w:rsidRPr="007D677D">
        <w:rPr>
          <w:rFonts w:ascii="Arial" w:hAnsi="Arial" w:cs="Arial"/>
          <w:b w:val="0"/>
          <w:caps w:val="0"/>
          <w:sz w:val="20"/>
        </w:rPr>
        <w:t>Vc</w:t>
      </w:r>
      <w:proofErr w:type="spellEnd"/>
      <w:r w:rsidRPr="007D677D">
        <w:rPr>
          <w:rFonts w:ascii="Arial" w:hAnsi="Arial" w:cs="Arial"/>
          <w:b w:val="0"/>
          <w:caps w:val="0"/>
          <w:sz w:val="20"/>
        </w:rPr>
        <w:t xml:space="preserve">, </w:t>
      </w:r>
      <w:proofErr w:type="spellStart"/>
      <w:r w:rsidRPr="007D677D">
        <w:rPr>
          <w:rFonts w:ascii="Arial" w:hAnsi="Arial" w:cs="Arial"/>
          <w:b w:val="0"/>
          <w:caps w:val="0"/>
          <w:sz w:val="20"/>
        </w:rPr>
        <w:t>Vab</w:t>
      </w:r>
      <w:proofErr w:type="spellEnd"/>
      <w:r w:rsidRPr="007D677D">
        <w:rPr>
          <w:rFonts w:ascii="Arial" w:hAnsi="Arial" w:cs="Arial"/>
          <w:b w:val="0"/>
          <w:caps w:val="0"/>
          <w:sz w:val="20"/>
        </w:rPr>
        <w:t xml:space="preserve">, </w:t>
      </w:r>
      <w:proofErr w:type="spellStart"/>
      <w:r w:rsidRPr="007D677D">
        <w:rPr>
          <w:rFonts w:ascii="Arial" w:hAnsi="Arial" w:cs="Arial"/>
          <w:b w:val="0"/>
          <w:caps w:val="0"/>
          <w:sz w:val="20"/>
        </w:rPr>
        <w:t>Vbc</w:t>
      </w:r>
      <w:proofErr w:type="spellEnd"/>
      <w:r w:rsidRPr="007D677D">
        <w:rPr>
          <w:rFonts w:ascii="Arial" w:hAnsi="Arial" w:cs="Arial"/>
          <w:b w:val="0"/>
          <w:caps w:val="0"/>
          <w:sz w:val="20"/>
        </w:rPr>
        <w:t xml:space="preserve">, </w:t>
      </w:r>
      <w:proofErr w:type="spellStart"/>
      <w:r w:rsidRPr="007D677D">
        <w:rPr>
          <w:rFonts w:ascii="Arial" w:hAnsi="Arial" w:cs="Arial"/>
          <w:b w:val="0"/>
          <w:caps w:val="0"/>
          <w:sz w:val="20"/>
        </w:rPr>
        <w:t>Vca</w:t>
      </w:r>
      <w:proofErr w:type="spellEnd"/>
      <w:r w:rsidRPr="007D677D">
        <w:rPr>
          <w:rFonts w:ascii="Arial" w:hAnsi="Arial" w:cs="Arial"/>
          <w:b w:val="0"/>
          <w:caps w:val="0"/>
          <w:sz w:val="20"/>
        </w:rPr>
        <w:t xml:space="preserve">, and </w:t>
      </w:r>
      <w:proofErr w:type="gramStart"/>
      <w:r w:rsidRPr="007D677D">
        <w:rPr>
          <w:rFonts w:ascii="Arial" w:hAnsi="Arial" w:cs="Arial"/>
          <w:b w:val="0"/>
          <w:caps w:val="0"/>
          <w:sz w:val="20"/>
        </w:rPr>
        <w:t>In</w:t>
      </w:r>
      <w:proofErr w:type="gramEnd"/>
      <w:r w:rsidRPr="007D677D">
        <w:rPr>
          <w:rFonts w:ascii="Arial" w:hAnsi="Arial" w:cs="Arial"/>
          <w:b w:val="0"/>
          <w:caps w:val="0"/>
          <w:sz w:val="20"/>
        </w:rPr>
        <w:t>/Ip, Io/Ip, and Ip/</w:t>
      </w:r>
      <w:proofErr w:type="spellStart"/>
      <w:r w:rsidRPr="007D677D">
        <w:rPr>
          <w:rFonts w:ascii="Arial" w:hAnsi="Arial" w:cs="Arial"/>
          <w:b w:val="0"/>
          <w:caps w:val="0"/>
          <w:sz w:val="20"/>
        </w:rPr>
        <w:t>Iload</w:t>
      </w:r>
      <w:proofErr w:type="spellEnd"/>
      <w:r w:rsidRPr="007D677D">
        <w:rPr>
          <w:rFonts w:ascii="Arial" w:hAnsi="Arial" w:cs="Arial"/>
          <w:b w:val="0"/>
          <w:caps w:val="0"/>
          <w:sz w:val="20"/>
        </w:rPr>
        <w:t>. Three combinations of the six inputs were made based on the twelve measured quantities, and the best combination was selected based on the trained ANN. To achieve the objective, different input sets for training ANNs were compared to determine which provides the best accuracy to optimize neural network performance.</w:t>
      </w:r>
    </w:p>
    <w:p w14:paraId="39ED0FF0" w14:textId="77777777" w:rsidR="007D677D" w:rsidRDefault="007D677D" w:rsidP="007D677D">
      <w:pPr>
        <w:pStyle w:val="Head1"/>
        <w:spacing w:after="0"/>
        <w:jc w:val="both"/>
        <w:rPr>
          <w:rFonts w:ascii="Arial" w:hAnsi="Arial" w:cs="Arial"/>
          <w:b w:val="0"/>
          <w:caps w:val="0"/>
          <w:sz w:val="20"/>
        </w:rPr>
      </w:pPr>
    </w:p>
    <w:p w14:paraId="568943F3" w14:textId="77777777" w:rsidR="00902823" w:rsidRDefault="00000F8F" w:rsidP="007D677D">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6B00B258" w14:textId="77777777" w:rsidR="00790ADA" w:rsidRPr="00FB3A86" w:rsidRDefault="00790ADA" w:rsidP="00441B6F">
      <w:pPr>
        <w:pStyle w:val="Head1"/>
        <w:spacing w:after="0"/>
        <w:jc w:val="both"/>
        <w:rPr>
          <w:rFonts w:ascii="Arial" w:hAnsi="Arial" w:cs="Arial"/>
        </w:rPr>
      </w:pPr>
    </w:p>
    <w:p w14:paraId="14C6B77B" w14:textId="77777777" w:rsidR="007D677D" w:rsidRPr="007D677D" w:rsidRDefault="007D677D" w:rsidP="007D677D">
      <w:pPr>
        <w:pStyle w:val="Body"/>
        <w:rPr>
          <w:rFonts w:ascii="Arial" w:hAnsi="Arial" w:cs="Arial"/>
          <w:lang w:val="en-GB"/>
        </w:rPr>
      </w:pPr>
      <w:r w:rsidRPr="007D677D">
        <w:rPr>
          <w:rFonts w:ascii="Arial" w:hAnsi="Arial" w:cs="Arial"/>
          <w:lang w:val="en-GB"/>
        </w:rPr>
        <w:t>This section gives the findings from the ANN fault prediction for this research. This research utilizes a single ANN technique within the same ANN structure to predict fault location, classification, and identification. By leveraging the neural network's capabilities, the model effectively combines these three critical aspects of fault analysis, offering a comprehensive solution for identifying, classifying, and locating faults in electrical systems.</w:t>
      </w:r>
    </w:p>
    <w:p w14:paraId="2679B789" w14:textId="77777777" w:rsidR="007D677D" w:rsidRPr="007D677D" w:rsidRDefault="007D677D" w:rsidP="007D677D">
      <w:pPr>
        <w:pStyle w:val="Body"/>
        <w:rPr>
          <w:rFonts w:ascii="Arial" w:hAnsi="Arial" w:cs="Arial"/>
          <w:lang w:val="en-GB"/>
        </w:rPr>
      </w:pPr>
      <w:r w:rsidRPr="007D677D">
        <w:rPr>
          <w:rFonts w:ascii="Arial" w:hAnsi="Arial" w:cs="Arial"/>
          <w:lang w:val="en-GB"/>
        </w:rPr>
        <w:t>The model was optimized by varying the Number of neurons in the single hidden layer. Starting with ten neurons, the count was incrementally increased to 15, 20 to 25, and finally to 30 neurons. Each neuron employed the hyperbolic tangent sigmoid transfer function.</w:t>
      </w:r>
    </w:p>
    <w:p w14:paraId="2682D20C" w14:textId="77777777" w:rsidR="007D677D" w:rsidRPr="007D677D" w:rsidRDefault="007D677D" w:rsidP="007D677D">
      <w:pPr>
        <w:pStyle w:val="Body"/>
        <w:rPr>
          <w:rFonts w:ascii="Arial" w:hAnsi="Arial" w:cs="Arial"/>
          <w:lang w:val="en-GB"/>
        </w:rPr>
      </w:pPr>
      <w:r w:rsidRPr="007D677D">
        <w:rPr>
          <w:rFonts w:ascii="Arial" w:hAnsi="Arial" w:cs="Arial"/>
          <w:lang w:val="en-GB"/>
        </w:rPr>
        <w:t>The training uses the Levenberg-Marquardt algorithm, with the mean square error (MSE) as the performance metric, utilizing MATLAB's "</w:t>
      </w:r>
      <w:proofErr w:type="spellStart"/>
      <w:r w:rsidRPr="007D677D">
        <w:rPr>
          <w:rFonts w:ascii="Arial" w:hAnsi="Arial" w:cs="Arial"/>
          <w:lang w:val="en-GB"/>
        </w:rPr>
        <w:t>trainlm</w:t>
      </w:r>
      <w:proofErr w:type="spellEnd"/>
      <w:r w:rsidRPr="007D677D">
        <w:rPr>
          <w:rFonts w:ascii="Arial" w:hAnsi="Arial" w:cs="Arial"/>
          <w:lang w:val="en-GB"/>
        </w:rPr>
        <w:t>" function. Three models of single ANN structures were developed, each incorporating variations in input data for training and differing numbers of neurons in the hidden layers. These models were trained and evaluated to determine how effectively different ANN architectures, with varying input data ranges, could predict fault identification, classification, and location.</w:t>
      </w:r>
    </w:p>
    <w:p w14:paraId="03C0D095" w14:textId="77777777" w:rsidR="007D677D" w:rsidRPr="007D677D" w:rsidRDefault="007D677D" w:rsidP="007D677D">
      <w:pPr>
        <w:pStyle w:val="Body"/>
        <w:rPr>
          <w:rFonts w:ascii="Arial" w:hAnsi="Arial" w:cs="Arial"/>
          <w:lang w:val="en-GB"/>
        </w:rPr>
      </w:pPr>
      <w:r w:rsidRPr="007D677D">
        <w:rPr>
          <w:rFonts w:ascii="Arial" w:hAnsi="Arial" w:cs="Arial"/>
          <w:lang w:val="en-GB"/>
        </w:rPr>
        <w:lastRenderedPageBreak/>
        <w:t>The evaluation began after training all the ANN architectures and compiling the complete testing data set. Subsequently, this testing data was fed into the trained ANN structures, allowing each ANN to generate fault predictions. The results from the ANN outputs were then compared to the actual testing target fault data.</w:t>
      </w:r>
    </w:p>
    <w:p w14:paraId="170E9CC7" w14:textId="77777777" w:rsidR="003E2831" w:rsidRPr="00063E92" w:rsidRDefault="007D677D" w:rsidP="007D677D">
      <w:pPr>
        <w:pStyle w:val="Body"/>
        <w:spacing w:after="0"/>
        <w:rPr>
          <w:rFonts w:ascii="Arial" w:hAnsi="Arial" w:cs="Arial"/>
          <w:lang w:val="en-GB"/>
        </w:rPr>
      </w:pPr>
      <w:r w:rsidRPr="007D677D">
        <w:rPr>
          <w:rFonts w:ascii="Arial" w:hAnsi="Arial" w:cs="Arial"/>
          <w:lang w:val="en-GB"/>
        </w:rPr>
        <w:t>For each case, the ANN output predictions were scrutinized against the actual fault data, focusing on fault identification, classification, and location. The accuracy of fault identification and location predictions was assessed by calculating the error difference based on the absolute error between the actual and predicted values. The absolute error was calculated for all ANN output predictions for each ANN structure created using the various available measurement configurations.  The mean absolute error (MAE) was used to assess the model's performance for fault classifications. A lower MAE corresponds to a more accurate classification model.</w:t>
      </w:r>
      <m:oMath>
        <m:r>
          <m:rPr>
            <m:sty m:val="p"/>
          </m:rPr>
          <w:rPr>
            <w:rFonts w:ascii="Cambria Math" w:hAnsi="Cambria Math" w:cs="Arial"/>
            <w:lang w:val="en-GB"/>
          </w:rPr>
          <m:t xml:space="preserve">Absolute Error=Actual Value-Predicted Value </m:t>
        </m:r>
        <m:r>
          <w:rPr>
            <w:rFonts w:ascii="Cambria Math" w:hAnsi="Cambria Math" w:cs="Arial"/>
            <w:lang w:val="en-GB"/>
          </w:rPr>
          <m:t xml:space="preserve"> </m:t>
        </m:r>
      </m:oMath>
    </w:p>
    <w:p w14:paraId="26A13E0F" w14:textId="77777777" w:rsidR="003E2831" w:rsidRPr="00063E92" w:rsidRDefault="003E2831" w:rsidP="003E2831">
      <w:pPr>
        <w:pStyle w:val="Body"/>
        <w:spacing w:after="0"/>
        <w:rPr>
          <w:rFonts w:ascii="Arial" w:hAnsi="Arial" w:cs="Arial"/>
          <w:lang w:val="en-GB"/>
        </w:rPr>
      </w:pPr>
      <m:oMathPara>
        <m:oMath>
          <m:r>
            <m:rPr>
              <m:sty m:val="p"/>
            </m:rPr>
            <w:rPr>
              <w:rFonts w:ascii="Cambria Math" w:hAnsi="Cambria Math" w:cs="Arial"/>
              <w:lang w:val="en-GB"/>
            </w:rPr>
            <m:t>Mean Absolute Error=</m:t>
          </m:r>
          <m:f>
            <m:fPr>
              <m:ctrlPr>
                <w:rPr>
                  <w:rFonts w:ascii="Cambria Math" w:hAnsi="Cambria Math" w:cs="Arial"/>
                  <w:lang w:val="en-GB"/>
                </w:rPr>
              </m:ctrlPr>
            </m:fPr>
            <m:num>
              <m:r>
                <m:rPr>
                  <m:sty m:val="p"/>
                </m:rPr>
                <w:rPr>
                  <w:rFonts w:ascii="Cambria Math" w:hAnsi="Cambria Math" w:cs="Arial"/>
                  <w:lang w:val="en-GB"/>
                </w:rPr>
                <m:t>1</m:t>
              </m:r>
            </m:num>
            <m:den>
              <m:r>
                <m:rPr>
                  <m:sty m:val="p"/>
                </m:rPr>
                <w:rPr>
                  <w:rFonts w:ascii="Cambria Math" w:hAnsi="Cambria Math" w:cs="Arial"/>
                  <w:lang w:val="en-GB"/>
                </w:rPr>
                <m:t>N</m:t>
              </m:r>
            </m:den>
          </m:f>
          <m:nary>
            <m:naryPr>
              <m:chr m:val="∑"/>
              <m:grow m:val="1"/>
              <m:ctrlPr>
                <w:rPr>
                  <w:rFonts w:ascii="Cambria Math" w:hAnsi="Cambria Math" w:cs="Arial"/>
                  <w:lang w:val="en-GB"/>
                </w:rPr>
              </m:ctrlPr>
            </m:naryPr>
            <m:sub>
              <m:r>
                <w:rPr>
                  <w:rFonts w:ascii="Cambria Math" w:hAnsi="Cambria Math" w:cs="Arial"/>
                  <w:lang w:val="en-GB"/>
                </w:rPr>
                <m:t>i=1</m:t>
              </m:r>
            </m:sub>
            <m:sup>
              <m:r>
                <w:rPr>
                  <w:rFonts w:ascii="Cambria Math" w:hAnsi="Cambria Math" w:cs="Arial"/>
                  <w:lang w:val="en-GB"/>
                </w:rPr>
                <m:t>n</m:t>
              </m:r>
            </m:sup>
            <m:e>
              <m:r>
                <w:rPr>
                  <w:rFonts w:ascii="Cambria Math" w:hAnsi="Cambria Math" w:cs="Arial"/>
                  <w:lang w:val="en-GB"/>
                </w:rPr>
                <m:t>(yi-yii)</m:t>
              </m:r>
            </m:e>
          </m:nary>
          <m:r>
            <w:rPr>
              <w:rFonts w:ascii="Cambria Math" w:hAnsi="Cambria Math" w:cs="Arial"/>
              <w:lang w:val="en-GB"/>
            </w:rPr>
            <m:t xml:space="preserve">    </m:t>
          </m:r>
          <m:d>
            <m:dPr>
              <m:begChr m:val="["/>
              <m:endChr m:val="]"/>
              <m:ctrlPr>
                <w:rPr>
                  <w:rFonts w:ascii="Cambria Math" w:hAnsi="Cambria Math" w:cs="Arial"/>
                  <w:i/>
                </w:rPr>
              </m:ctrlPr>
            </m:dPr>
            <m:e>
              <m:r>
                <w:rPr>
                  <w:rFonts w:ascii="Cambria Math" w:hAnsi="Cambria Math" w:cs="Arial"/>
                </w:rPr>
                <m:t>19</m:t>
              </m:r>
            </m:e>
          </m:d>
          <m:r>
            <w:rPr>
              <w:rFonts w:ascii="Cambria Math" w:hAnsi="Cambria Math" w:cs="Arial"/>
            </w:rPr>
            <m:t xml:space="preserve">                                                                 (1)</m:t>
          </m:r>
        </m:oMath>
      </m:oMathPara>
    </w:p>
    <w:p w14:paraId="12D68F08" w14:textId="77777777" w:rsidR="007D677D" w:rsidRDefault="003E2831" w:rsidP="003E2831">
      <w:r w:rsidRPr="003E2831">
        <w:t xml:space="preserve">             </w:t>
      </w:r>
    </w:p>
    <w:p w14:paraId="4C39E79E" w14:textId="77777777" w:rsidR="007D677D" w:rsidRPr="007D677D" w:rsidRDefault="007D677D" w:rsidP="007D677D">
      <w:r w:rsidRPr="007D677D">
        <w:t>N = Number of observations</w:t>
      </w:r>
    </w:p>
    <w:p w14:paraId="64777DB3" w14:textId="77777777" w:rsidR="007D677D" w:rsidRDefault="007D677D" w:rsidP="007D677D">
      <w:proofErr w:type="spellStart"/>
      <w:r w:rsidRPr="007D677D">
        <w:t>yi</w:t>
      </w:r>
      <w:proofErr w:type="spellEnd"/>
      <w:r w:rsidRPr="007D677D">
        <w:t xml:space="preserve"> =    for the observation.</w:t>
      </w:r>
    </w:p>
    <w:p w14:paraId="571E2C0B" w14:textId="77777777" w:rsidR="007D677D" w:rsidRDefault="007D677D" w:rsidP="007D677D">
      <w:proofErr w:type="spellStart"/>
      <w:r>
        <w:t>yii</w:t>
      </w:r>
      <w:proofErr w:type="spellEnd"/>
      <w:r>
        <w:t xml:space="preserve"> =    for the observation.</w:t>
      </w:r>
    </w:p>
    <w:p w14:paraId="3B8C910A" w14:textId="77777777" w:rsidR="007D677D" w:rsidRPr="007D677D" w:rsidRDefault="007D677D" w:rsidP="007D677D"/>
    <w:p w14:paraId="1AA50DD1" w14:textId="77777777" w:rsidR="00E132F2" w:rsidRDefault="007D677D" w:rsidP="007D677D">
      <w:pPr>
        <w:pStyle w:val="Body"/>
        <w:spacing w:after="0"/>
        <w:rPr>
          <w:rFonts w:ascii="Arial" w:hAnsi="Arial" w:cs="Arial"/>
          <w:b/>
          <w:sz w:val="22"/>
          <w:szCs w:val="22"/>
        </w:rPr>
      </w:pPr>
      <w:r w:rsidRPr="007D677D">
        <w:rPr>
          <w:rFonts w:ascii="Arial" w:hAnsi="Arial" w:cs="Arial"/>
        </w:rPr>
        <w:t>The performance of each ANN model was thoroughly evaluated, providing insights into the effectiveness of different ANN structures in accurately predicting fault scenarios. This thorough process reassured the validity of the evaluation, highlighting the strengths and potential areas for improvement in the ANN.</w:t>
      </w:r>
    </w:p>
    <w:p w14:paraId="490FD4F4" w14:textId="77777777" w:rsidR="00374F11" w:rsidRDefault="00374F11" w:rsidP="00441B6F">
      <w:pPr>
        <w:pStyle w:val="Body"/>
        <w:spacing w:after="0"/>
        <w:rPr>
          <w:rFonts w:ascii="Arial" w:hAnsi="Arial" w:cs="Arial"/>
          <w:b/>
          <w:sz w:val="22"/>
          <w:szCs w:val="22"/>
        </w:rPr>
      </w:pPr>
    </w:p>
    <w:p w14:paraId="7F698029" w14:textId="77777777" w:rsidR="00374F11" w:rsidRDefault="00374F11" w:rsidP="00441B6F">
      <w:pPr>
        <w:pStyle w:val="Body"/>
        <w:spacing w:after="0"/>
        <w:rPr>
          <w:rFonts w:ascii="Arial" w:hAnsi="Arial" w:cs="Arial"/>
          <w:b/>
          <w:sz w:val="22"/>
          <w:szCs w:val="22"/>
        </w:rPr>
      </w:pPr>
    </w:p>
    <w:p w14:paraId="0D6697D7" w14:textId="77777777" w:rsidR="003E2831" w:rsidRDefault="007D677D" w:rsidP="00441B6F">
      <w:pPr>
        <w:pStyle w:val="Body"/>
        <w:spacing w:after="0"/>
        <w:rPr>
          <w:rFonts w:ascii="Arial" w:hAnsi="Arial" w:cs="Arial"/>
          <w:b/>
          <w:sz w:val="22"/>
          <w:szCs w:val="22"/>
        </w:rPr>
      </w:pPr>
      <w:r w:rsidRPr="007D677D">
        <w:rPr>
          <w:rFonts w:ascii="Arial" w:hAnsi="Arial" w:cs="Arial"/>
          <w:b/>
          <w:sz w:val="22"/>
          <w:szCs w:val="22"/>
        </w:rPr>
        <w:t>A.   Training and Validation of Fault Identification for the three configurations.</w:t>
      </w:r>
    </w:p>
    <w:p w14:paraId="33DBB8CC" w14:textId="77777777" w:rsidR="007D677D" w:rsidRDefault="007D677D" w:rsidP="00441B6F">
      <w:pPr>
        <w:pStyle w:val="Body"/>
        <w:spacing w:after="0"/>
        <w:rPr>
          <w:rFonts w:ascii="Arial" w:hAnsi="Arial" w:cs="Arial"/>
          <w:sz w:val="22"/>
          <w:szCs w:val="22"/>
        </w:rPr>
      </w:pPr>
    </w:p>
    <w:p w14:paraId="0F4D2B9A" w14:textId="77777777" w:rsidR="003E2831" w:rsidRDefault="003E2831" w:rsidP="00441B6F">
      <w:pPr>
        <w:pStyle w:val="Body"/>
        <w:spacing w:after="0"/>
        <w:rPr>
          <w:rFonts w:ascii="Arial" w:hAnsi="Arial" w:cs="Arial"/>
          <w:sz w:val="22"/>
          <w:szCs w:val="22"/>
        </w:rPr>
      </w:pPr>
      <w:r>
        <w:rPr>
          <w:noProof/>
        </w:rPr>
        <w:drawing>
          <wp:inline distT="0" distB="0" distL="0" distR="0" wp14:anchorId="52D039C6" wp14:editId="194544E3">
            <wp:extent cx="5212080" cy="2425298"/>
            <wp:effectExtent l="0" t="0" r="0" b="0"/>
            <wp:docPr id="557580748" name="Picture 557580748"/>
            <wp:cNvGraphicFramePr/>
            <a:graphic xmlns:a="http://schemas.openxmlformats.org/drawingml/2006/main">
              <a:graphicData uri="http://schemas.openxmlformats.org/drawingml/2006/picture">
                <pic:pic xmlns:pic="http://schemas.openxmlformats.org/drawingml/2006/picture">
                  <pic:nvPicPr>
                    <pic:cNvPr id="557580748" name="Picture 557580748"/>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2080" cy="2425298"/>
                    </a:xfrm>
                    <a:prstGeom prst="rect">
                      <a:avLst/>
                    </a:prstGeom>
                    <a:noFill/>
                    <a:ln>
                      <a:noFill/>
                    </a:ln>
                  </pic:spPr>
                </pic:pic>
              </a:graphicData>
            </a:graphic>
          </wp:inline>
        </w:drawing>
      </w:r>
    </w:p>
    <w:p w14:paraId="1E8E5CFC" w14:textId="77777777" w:rsidR="00E132F2" w:rsidRDefault="00ED3396" w:rsidP="00441B6F">
      <w:pPr>
        <w:pStyle w:val="Body"/>
        <w:spacing w:after="0"/>
        <w:rPr>
          <w:rFonts w:ascii="Arial" w:hAnsi="Arial" w:cs="Arial"/>
          <w:b/>
          <w:lang w:val="en-GB"/>
        </w:rPr>
      </w:pPr>
      <w:r>
        <w:rPr>
          <w:rFonts w:ascii="Arial" w:hAnsi="Arial" w:cs="Arial"/>
          <w:b/>
          <w:lang w:val="en-GB"/>
        </w:rPr>
        <w:t xml:space="preserve">Fig. </w:t>
      </w:r>
      <w:proofErr w:type="gramStart"/>
      <w:r>
        <w:rPr>
          <w:rFonts w:ascii="Arial" w:hAnsi="Arial" w:cs="Arial"/>
          <w:b/>
          <w:lang w:val="en-GB"/>
        </w:rPr>
        <w:t>1.</w:t>
      </w:r>
      <w:r w:rsidR="007666CE">
        <w:rPr>
          <w:rFonts w:ascii="Arial" w:hAnsi="Arial" w:cs="Arial"/>
          <w:b/>
          <w:lang w:val="en-GB"/>
        </w:rPr>
        <w:t>Training</w:t>
      </w:r>
      <w:proofErr w:type="gramEnd"/>
      <w:r w:rsidR="007666CE">
        <w:rPr>
          <w:rFonts w:ascii="Arial" w:hAnsi="Arial" w:cs="Arial"/>
          <w:b/>
          <w:lang w:val="en-GB"/>
        </w:rPr>
        <w:t xml:space="preserve"> Performance (MSE) for Fault I</w:t>
      </w:r>
      <w:r w:rsidR="00E132F2" w:rsidRPr="00E132F2">
        <w:rPr>
          <w:rFonts w:ascii="Arial" w:hAnsi="Arial" w:cs="Arial"/>
          <w:b/>
          <w:lang w:val="en-GB"/>
        </w:rPr>
        <w:t>dentification.</w:t>
      </w:r>
    </w:p>
    <w:p w14:paraId="5691DF33" w14:textId="77777777" w:rsidR="00E132F2" w:rsidRDefault="00E132F2" w:rsidP="00441B6F">
      <w:pPr>
        <w:pStyle w:val="Body"/>
        <w:spacing w:after="0"/>
        <w:rPr>
          <w:rFonts w:ascii="Arial" w:hAnsi="Arial" w:cs="Arial"/>
          <w:b/>
          <w:lang w:val="en-GB"/>
        </w:rPr>
      </w:pPr>
    </w:p>
    <w:p w14:paraId="352C9573" w14:textId="77777777" w:rsidR="00E132F2" w:rsidRDefault="007666CE" w:rsidP="00441B6F">
      <w:pPr>
        <w:pStyle w:val="Body"/>
        <w:spacing w:after="0"/>
        <w:rPr>
          <w:rFonts w:ascii="Arial" w:hAnsi="Arial" w:cs="Arial"/>
          <w:lang w:val="en-GB"/>
        </w:rPr>
      </w:pPr>
      <w:r w:rsidRPr="007666CE">
        <w:rPr>
          <w:rFonts w:ascii="Arial" w:hAnsi="Arial" w:cs="Arial"/>
          <w:lang w:val="en-GB"/>
        </w:rPr>
        <w:t xml:space="preserve">As shown in Fig. 1, Configuration 1 starts with 0.116364, portentously higher than the others, showing that the overall performance might be affected by this higher error. The preceding values exhibit a significant decrease, suggesting that the arrangement stabilizes at lower error rates with increased neurons. Configuration 2 continuously displays extremely low error levels, which suggests better training performance. Configuration 2 is the best overall </w:t>
      </w:r>
      <w:r w:rsidRPr="007666CE">
        <w:rPr>
          <w:rFonts w:ascii="Arial" w:hAnsi="Arial" w:cs="Arial"/>
          <w:lang w:val="en-GB"/>
        </w:rPr>
        <w:lastRenderedPageBreak/>
        <w:t>training performance because it is steady and shows little fluctuations. Similar to configuration 2, configuration 3 begins with shallow error values (3.76e-06 and 0.001476), but as performance values (0.043523 and 0.024018) improve, they do so significantly.</w:t>
      </w:r>
    </w:p>
    <w:p w14:paraId="0A6E222A" w14:textId="77777777" w:rsidR="007666CE" w:rsidRDefault="007666CE" w:rsidP="00441B6F">
      <w:pPr>
        <w:pStyle w:val="Body"/>
        <w:spacing w:after="0"/>
        <w:rPr>
          <w:rFonts w:ascii="Arial" w:hAnsi="Arial" w:cs="Arial"/>
          <w:lang w:val="en-GB"/>
        </w:rPr>
      </w:pPr>
    </w:p>
    <w:p w14:paraId="3E216060" w14:textId="77777777" w:rsidR="00E132F2" w:rsidRDefault="00E132F2" w:rsidP="00441B6F">
      <w:pPr>
        <w:pStyle w:val="Body"/>
        <w:spacing w:after="0"/>
        <w:rPr>
          <w:rFonts w:ascii="Arial" w:hAnsi="Arial" w:cs="Arial"/>
        </w:rPr>
      </w:pPr>
      <w:r>
        <w:rPr>
          <w:noProof/>
        </w:rPr>
        <w:drawing>
          <wp:inline distT="0" distB="0" distL="0" distR="0" wp14:anchorId="117077C8" wp14:editId="22AFF9CB">
            <wp:extent cx="5212080" cy="2425298"/>
            <wp:effectExtent l="0" t="0" r="0" b="0"/>
            <wp:docPr id="557580745" name="Picture 557580745"/>
            <wp:cNvGraphicFramePr/>
            <a:graphic xmlns:a="http://schemas.openxmlformats.org/drawingml/2006/main">
              <a:graphicData uri="http://schemas.openxmlformats.org/drawingml/2006/picture">
                <pic:pic xmlns:pic="http://schemas.openxmlformats.org/drawingml/2006/picture">
                  <pic:nvPicPr>
                    <pic:cNvPr id="557580745" name="Picture 557580745"/>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2080" cy="2425298"/>
                    </a:xfrm>
                    <a:prstGeom prst="rect">
                      <a:avLst/>
                    </a:prstGeom>
                    <a:noFill/>
                    <a:ln>
                      <a:noFill/>
                    </a:ln>
                  </pic:spPr>
                </pic:pic>
              </a:graphicData>
            </a:graphic>
          </wp:inline>
        </w:drawing>
      </w:r>
    </w:p>
    <w:p w14:paraId="217B28C8" w14:textId="77777777" w:rsidR="00E132F2" w:rsidRDefault="007666CE" w:rsidP="00441B6F">
      <w:pPr>
        <w:pStyle w:val="Body"/>
        <w:spacing w:after="0"/>
        <w:rPr>
          <w:rFonts w:ascii="Arial" w:hAnsi="Arial" w:cs="Arial"/>
          <w:b/>
        </w:rPr>
      </w:pPr>
      <w:r w:rsidRPr="007666CE">
        <w:rPr>
          <w:rFonts w:ascii="Arial" w:hAnsi="Arial" w:cs="Arial"/>
          <w:b/>
        </w:rPr>
        <w:t>Fig. 2. Validation Performance (MSE) for fault identification.</w:t>
      </w:r>
    </w:p>
    <w:p w14:paraId="0CD83556" w14:textId="77777777" w:rsidR="007666CE" w:rsidRDefault="007666CE" w:rsidP="00441B6F">
      <w:pPr>
        <w:pStyle w:val="Body"/>
        <w:spacing w:after="0"/>
        <w:rPr>
          <w:rFonts w:ascii="Arial" w:hAnsi="Arial" w:cs="Arial"/>
          <w:b/>
        </w:rPr>
      </w:pPr>
    </w:p>
    <w:p w14:paraId="5D82CBF4" w14:textId="77777777" w:rsidR="007666CE" w:rsidRDefault="007666CE" w:rsidP="007666CE">
      <w:pPr>
        <w:pStyle w:val="Body"/>
        <w:rPr>
          <w:rFonts w:ascii="Arial" w:hAnsi="Arial" w:cs="Arial"/>
        </w:rPr>
      </w:pPr>
      <w:r w:rsidRPr="007666CE">
        <w:rPr>
          <w:rFonts w:ascii="Arial" w:hAnsi="Arial" w:cs="Arial"/>
        </w:rPr>
        <w:t>The validation performance gives insights into how each configuration generalizes to unseen data after training.  As shown in Fig. 2, Configuration 1 has validation performance values of 0.125292, 0.001632, 0.002131, 0.008576, and 0.001836.  The first value (0.125292) is relatively high compared to the others, indicating that the model may experience some difficulty in generalizing for certain validation sets. Configuration 2 displays low validation errors, with values close to zero in many instances. Configuration 3 starts with low error values (4.96e-06, 0.001512), but the error increases significantly later (0.043454 and 0.021629). Configuration 3 shows some instability in certain validation sets, affecting its overall performance.</w:t>
      </w:r>
    </w:p>
    <w:p w14:paraId="7DD733D1" w14:textId="77777777" w:rsidR="007666CE" w:rsidRDefault="007666CE" w:rsidP="007666CE">
      <w:pPr>
        <w:pStyle w:val="Body"/>
        <w:rPr>
          <w:rFonts w:ascii="Arial" w:hAnsi="Arial" w:cs="Arial"/>
        </w:rPr>
      </w:pPr>
      <w:r w:rsidRPr="007666CE">
        <w:rPr>
          <w:rFonts w:ascii="Arial" w:hAnsi="Arial" w:cs="Arial"/>
        </w:rPr>
        <w:t>Configuration 2 points toward the best choice. It maintains the lowest error consistently during testing, validation, and training. Because the errors do not change significantly as the Number of neurons increases, they can be generalized effectively and are less likely to over-fit. Because of its consistent overall performance, it is a good option for jobs involving the categorization, identification, and placement of faults in power transmission networks.</w:t>
      </w:r>
    </w:p>
    <w:p w14:paraId="43EBD382" w14:textId="77777777" w:rsidR="007666CE" w:rsidRDefault="007666CE" w:rsidP="007666CE">
      <w:pPr>
        <w:pStyle w:val="Body"/>
        <w:rPr>
          <w:rFonts w:ascii="Arial" w:hAnsi="Arial" w:cs="Arial"/>
        </w:rPr>
      </w:pPr>
    </w:p>
    <w:p w14:paraId="491E025C" w14:textId="77777777" w:rsidR="007666CE" w:rsidRDefault="007666CE" w:rsidP="007666CE">
      <w:pPr>
        <w:pStyle w:val="Body"/>
        <w:rPr>
          <w:rFonts w:ascii="Arial" w:hAnsi="Arial" w:cs="Arial"/>
        </w:rPr>
      </w:pPr>
    </w:p>
    <w:p w14:paraId="1F4D5EFD" w14:textId="77777777" w:rsidR="007666CE" w:rsidRDefault="007666CE" w:rsidP="007666CE">
      <w:pPr>
        <w:pStyle w:val="Body"/>
        <w:rPr>
          <w:rFonts w:ascii="Arial" w:hAnsi="Arial" w:cs="Arial"/>
        </w:rPr>
      </w:pPr>
    </w:p>
    <w:p w14:paraId="7641C209" w14:textId="77777777" w:rsidR="007666CE" w:rsidRDefault="007666CE" w:rsidP="007666CE">
      <w:pPr>
        <w:pStyle w:val="Body"/>
        <w:rPr>
          <w:rFonts w:ascii="Arial" w:hAnsi="Arial" w:cs="Arial"/>
        </w:rPr>
      </w:pPr>
    </w:p>
    <w:p w14:paraId="53BDC0F7" w14:textId="77777777" w:rsidR="007666CE" w:rsidRDefault="007666CE" w:rsidP="007666CE">
      <w:pPr>
        <w:pStyle w:val="Body"/>
        <w:rPr>
          <w:rFonts w:ascii="Arial" w:hAnsi="Arial" w:cs="Arial"/>
        </w:rPr>
      </w:pPr>
    </w:p>
    <w:p w14:paraId="31A09A93" w14:textId="77777777" w:rsidR="007666CE" w:rsidRDefault="007666CE" w:rsidP="007666CE">
      <w:pPr>
        <w:pStyle w:val="Body"/>
        <w:rPr>
          <w:rFonts w:ascii="Arial" w:hAnsi="Arial" w:cs="Arial"/>
        </w:rPr>
      </w:pPr>
    </w:p>
    <w:p w14:paraId="7956C0E1" w14:textId="77777777" w:rsidR="007666CE" w:rsidRPr="007666CE" w:rsidRDefault="007666CE" w:rsidP="00E132F2">
      <w:pPr>
        <w:pStyle w:val="Body"/>
        <w:rPr>
          <w:rFonts w:ascii="Arial" w:hAnsi="Arial" w:cs="Arial"/>
          <w:b/>
          <w:sz w:val="22"/>
          <w:szCs w:val="22"/>
        </w:rPr>
      </w:pPr>
      <w:r>
        <w:rPr>
          <w:rFonts w:ascii="Arial" w:hAnsi="Arial" w:cs="Arial"/>
          <w:b/>
          <w:sz w:val="22"/>
          <w:szCs w:val="22"/>
        </w:rPr>
        <w:t>B.   </w:t>
      </w:r>
      <w:r w:rsidRPr="007666CE">
        <w:rPr>
          <w:rFonts w:ascii="Arial" w:hAnsi="Arial" w:cs="Arial"/>
          <w:b/>
          <w:sz w:val="22"/>
          <w:szCs w:val="22"/>
        </w:rPr>
        <w:t>Training and Validation of Fault Classification for the three configurations.</w:t>
      </w:r>
    </w:p>
    <w:p w14:paraId="103282E2" w14:textId="77777777" w:rsidR="00E132F2" w:rsidRDefault="00F04F5C" w:rsidP="00E132F2">
      <w:pPr>
        <w:pStyle w:val="Body"/>
        <w:rPr>
          <w:rFonts w:ascii="Arial" w:hAnsi="Arial" w:cs="Arial"/>
        </w:rPr>
      </w:pPr>
      <w:r w:rsidRPr="00F04F5C">
        <w:rPr>
          <w:rFonts w:ascii="Calibri" w:eastAsia="Calibri" w:hAnsi="Calibri"/>
          <w:noProof/>
          <w:sz w:val="22"/>
          <w:szCs w:val="22"/>
        </w:rPr>
        <w:lastRenderedPageBreak/>
        <w:drawing>
          <wp:inline distT="0" distB="0" distL="0" distR="0" wp14:anchorId="540E94D2" wp14:editId="4E701F58">
            <wp:extent cx="5212080" cy="2425298"/>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557580741" name="Picture 55758074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2080" cy="2425298"/>
                    </a:xfrm>
                    <a:prstGeom prst="rect">
                      <a:avLst/>
                    </a:prstGeom>
                    <a:noFill/>
                    <a:ln>
                      <a:noFill/>
                    </a:ln>
                  </pic:spPr>
                </pic:pic>
              </a:graphicData>
            </a:graphic>
          </wp:inline>
        </w:drawing>
      </w:r>
    </w:p>
    <w:p w14:paraId="7CD3D76A" w14:textId="77777777" w:rsidR="00F04F5C" w:rsidRPr="00F04F5C" w:rsidRDefault="007666CE" w:rsidP="00F04F5C">
      <w:pPr>
        <w:pStyle w:val="Body"/>
        <w:jc w:val="left"/>
        <w:rPr>
          <w:rFonts w:ascii="Arial" w:hAnsi="Arial" w:cs="Arial"/>
          <w:b/>
        </w:rPr>
      </w:pPr>
      <w:r>
        <w:rPr>
          <w:rFonts w:ascii="Arial" w:hAnsi="Arial" w:cs="Arial"/>
          <w:b/>
        </w:rPr>
        <w:t>Fig.</w:t>
      </w:r>
      <w:r w:rsidRPr="007666CE">
        <w:rPr>
          <w:rFonts w:ascii="Arial" w:hAnsi="Arial" w:cs="Arial"/>
          <w:b/>
        </w:rPr>
        <w:t xml:space="preserve">3. Training Performance (MSE) for Fault </w:t>
      </w:r>
      <w:proofErr w:type="gramStart"/>
      <w:r w:rsidRPr="007666CE">
        <w:rPr>
          <w:rFonts w:ascii="Arial" w:hAnsi="Arial" w:cs="Arial"/>
          <w:b/>
        </w:rPr>
        <w:t>Classification.</w:t>
      </w:r>
      <w:r w:rsidR="00F04F5C" w:rsidRPr="00F04F5C">
        <w:rPr>
          <w:rFonts w:ascii="Arial" w:hAnsi="Arial" w:cs="Arial"/>
          <w:b/>
        </w:rPr>
        <w:t>.</w:t>
      </w:r>
      <w:proofErr w:type="gramEnd"/>
      <w:r w:rsidR="00F04F5C" w:rsidRPr="00F04F5C">
        <w:rPr>
          <w:rFonts w:ascii="Arial" w:hAnsi="Arial" w:cs="Arial"/>
          <w:b/>
        </w:rPr>
        <w:t xml:space="preserve">          </w:t>
      </w:r>
    </w:p>
    <w:p w14:paraId="65FBEA01" w14:textId="77777777" w:rsidR="007666CE" w:rsidRPr="007666CE" w:rsidRDefault="007666CE" w:rsidP="007666CE">
      <w:pPr>
        <w:pStyle w:val="Body"/>
        <w:rPr>
          <w:rFonts w:ascii="Arial" w:hAnsi="Arial" w:cs="Arial"/>
          <w:lang w:val="en-GB"/>
        </w:rPr>
      </w:pPr>
      <w:r w:rsidRPr="007666CE">
        <w:rPr>
          <w:rFonts w:ascii="Arial" w:hAnsi="Arial" w:cs="Arial"/>
          <w:lang w:val="en-GB"/>
        </w:rPr>
        <w:t xml:space="preserve">The values at ten and fifteen neurons, 0.004618 and 0.004102, respectively, are extremely low, as seen in Fig. 3, suggesting excellent learning with few errors employing Configuration 1. Yet, the value of 0.061546) is significantly higher at twenty neurons, indicating that the model had difficulty learning some parts of the fault classification during training. </w:t>
      </w:r>
    </w:p>
    <w:p w14:paraId="0C4D02CE" w14:textId="77777777" w:rsidR="007666CE" w:rsidRPr="007666CE" w:rsidRDefault="007666CE" w:rsidP="007666CE">
      <w:pPr>
        <w:pStyle w:val="Body"/>
        <w:rPr>
          <w:rFonts w:ascii="Arial" w:hAnsi="Arial" w:cs="Arial"/>
          <w:lang w:val="en-GB"/>
        </w:rPr>
      </w:pPr>
      <w:r w:rsidRPr="007666CE">
        <w:rPr>
          <w:rFonts w:ascii="Arial" w:hAnsi="Arial" w:cs="Arial"/>
          <w:lang w:val="en-GB"/>
        </w:rPr>
        <w:t>At ten and fifteen neurons, Configuration 2 has values (0.041335 and 0.068925) higher than those of Configuration 1. Additionally, Configuration 2 has more significant training errors, suggesting it might not be as effective as Configuration 1 during the training phase.</w:t>
      </w:r>
    </w:p>
    <w:p w14:paraId="01715588" w14:textId="77777777" w:rsidR="007666CE" w:rsidRDefault="007666CE" w:rsidP="007666CE">
      <w:pPr>
        <w:pStyle w:val="Body"/>
        <w:rPr>
          <w:rFonts w:ascii="Arial" w:hAnsi="Arial" w:cs="Arial"/>
          <w:lang w:val="en-GB"/>
        </w:rPr>
      </w:pPr>
      <w:r w:rsidRPr="007666CE">
        <w:rPr>
          <w:rFonts w:ascii="Arial" w:hAnsi="Arial" w:cs="Arial"/>
          <w:lang w:val="en-GB"/>
        </w:rPr>
        <w:t>Configuration 3 has varied results, with some cases having errors as low as 0.013583 and others posing serious training challenges.</w:t>
      </w:r>
    </w:p>
    <w:p w14:paraId="73EAFAD3" w14:textId="77777777" w:rsidR="00E132F2" w:rsidRDefault="00F04F5C" w:rsidP="007666CE">
      <w:pPr>
        <w:pStyle w:val="Body"/>
        <w:rPr>
          <w:rFonts w:ascii="Arial" w:hAnsi="Arial" w:cs="Arial"/>
        </w:rPr>
      </w:pPr>
      <w:r>
        <w:rPr>
          <w:noProof/>
        </w:rPr>
        <w:drawing>
          <wp:inline distT="0" distB="0" distL="0" distR="0" wp14:anchorId="3E6F51C1" wp14:editId="4FA02A56">
            <wp:extent cx="5212080" cy="2425298"/>
            <wp:effectExtent l="0" t="0" r="0" b="0"/>
            <wp:docPr id="557580740" name="Picture 557580740"/>
            <wp:cNvGraphicFramePr/>
            <a:graphic xmlns:a="http://schemas.openxmlformats.org/drawingml/2006/main">
              <a:graphicData uri="http://schemas.openxmlformats.org/drawingml/2006/picture">
                <pic:pic xmlns:pic="http://schemas.openxmlformats.org/drawingml/2006/picture">
                  <pic:nvPicPr>
                    <pic:cNvPr id="557580740" name="Picture 557580740"/>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2080" cy="2425298"/>
                    </a:xfrm>
                    <a:prstGeom prst="rect">
                      <a:avLst/>
                    </a:prstGeom>
                    <a:noFill/>
                    <a:ln>
                      <a:noFill/>
                    </a:ln>
                  </pic:spPr>
                </pic:pic>
              </a:graphicData>
            </a:graphic>
          </wp:inline>
        </w:drawing>
      </w:r>
    </w:p>
    <w:p w14:paraId="18A5683E" w14:textId="77777777" w:rsidR="00F04F5C" w:rsidRPr="007666CE" w:rsidRDefault="007666CE" w:rsidP="00F04F5C">
      <w:pPr>
        <w:pStyle w:val="Body"/>
        <w:rPr>
          <w:rFonts w:ascii="Arial" w:hAnsi="Arial" w:cs="Arial"/>
          <w:b/>
        </w:rPr>
      </w:pPr>
      <w:r w:rsidRPr="007666CE">
        <w:rPr>
          <w:rFonts w:ascii="Arial" w:hAnsi="Arial" w:cs="Arial"/>
          <w:b/>
        </w:rPr>
        <w:t>Fig.4. Validation Performance (MSE) for Fault Classification</w:t>
      </w:r>
    </w:p>
    <w:p w14:paraId="1C9CCDA5" w14:textId="77777777" w:rsidR="007666CE" w:rsidRPr="007666CE" w:rsidRDefault="007666CE" w:rsidP="007666CE">
      <w:pPr>
        <w:pStyle w:val="Body"/>
        <w:rPr>
          <w:rFonts w:ascii="Arial" w:hAnsi="Arial" w:cs="Arial"/>
          <w:lang w:val="en-GB"/>
        </w:rPr>
      </w:pPr>
      <w:r w:rsidRPr="007666CE">
        <w:rPr>
          <w:rFonts w:ascii="Arial" w:hAnsi="Arial" w:cs="Arial"/>
          <w:lang w:val="en-GB"/>
        </w:rPr>
        <w:t xml:space="preserve">As shown in Fig. 4, Configuration 1 validation errors remain consistent, ranging between 0.0042 and 0.0623. Configuration 2 validation errors are likewise high, indicating possible </w:t>
      </w:r>
      <w:r w:rsidRPr="007666CE">
        <w:rPr>
          <w:rFonts w:ascii="Arial" w:hAnsi="Arial" w:cs="Arial"/>
          <w:lang w:val="en-GB"/>
        </w:rPr>
        <w:lastRenderedPageBreak/>
        <w:t>over-fitting, with a maximum error of 0.0606. The higher validation errors, approaching 0.0751, indicate over-fitting with Configuration 3.</w:t>
      </w:r>
    </w:p>
    <w:p w14:paraId="4689F27B" w14:textId="77777777" w:rsidR="007666CE" w:rsidRDefault="007666CE" w:rsidP="007666CE">
      <w:pPr>
        <w:pStyle w:val="Body"/>
        <w:rPr>
          <w:rFonts w:ascii="Arial" w:hAnsi="Arial" w:cs="Arial"/>
          <w:lang w:val="en-GB"/>
        </w:rPr>
      </w:pPr>
      <w:r w:rsidRPr="007666CE">
        <w:rPr>
          <w:rFonts w:ascii="Arial" w:hAnsi="Arial" w:cs="Arial"/>
          <w:lang w:val="en-GB"/>
        </w:rPr>
        <w:t>Configuration 1 is the best choice due to its lower and more constant error rates during the training, validation, and testing phases for classification, despite a few significant errors. It provides a broader perspective that may be more applicable to fresh, previously unknown data. However, additional tuning may be required to solve specific high-error occurrences while improving overall efficiency.</w:t>
      </w:r>
    </w:p>
    <w:p w14:paraId="352833B9" w14:textId="77777777" w:rsidR="007666CE" w:rsidRDefault="007666CE" w:rsidP="00E132F2">
      <w:pPr>
        <w:pStyle w:val="Body"/>
        <w:rPr>
          <w:rFonts w:ascii="Arial" w:hAnsi="Arial" w:cs="Arial"/>
          <w:b/>
        </w:rPr>
      </w:pPr>
      <w:r w:rsidRPr="007666CE">
        <w:rPr>
          <w:rFonts w:ascii="Arial" w:hAnsi="Arial" w:cs="Arial"/>
          <w:b/>
        </w:rPr>
        <w:t>C.    Training, Validation and Test of Fault Location for the three configurations.</w:t>
      </w:r>
    </w:p>
    <w:p w14:paraId="62550E48" w14:textId="77777777" w:rsidR="00F04F5C" w:rsidRDefault="00F04F5C" w:rsidP="00E132F2">
      <w:pPr>
        <w:pStyle w:val="Body"/>
        <w:rPr>
          <w:rFonts w:ascii="Arial" w:hAnsi="Arial" w:cs="Arial"/>
        </w:rPr>
      </w:pPr>
      <w:r>
        <w:rPr>
          <w:noProof/>
        </w:rPr>
        <w:drawing>
          <wp:inline distT="0" distB="0" distL="0" distR="0" wp14:anchorId="4E84FB2F" wp14:editId="5EA52106">
            <wp:extent cx="5212080" cy="2425298"/>
            <wp:effectExtent l="0" t="0" r="0" b="0"/>
            <wp:docPr id="557580738" name="Picture 557580738"/>
            <wp:cNvGraphicFramePr/>
            <a:graphic xmlns:a="http://schemas.openxmlformats.org/drawingml/2006/main">
              <a:graphicData uri="http://schemas.openxmlformats.org/drawingml/2006/picture">
                <pic:pic xmlns:pic="http://schemas.openxmlformats.org/drawingml/2006/picture">
                  <pic:nvPicPr>
                    <pic:cNvPr id="557580738" name="Picture 557580738"/>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2080" cy="2425298"/>
                    </a:xfrm>
                    <a:prstGeom prst="rect">
                      <a:avLst/>
                    </a:prstGeom>
                    <a:noFill/>
                    <a:ln>
                      <a:noFill/>
                    </a:ln>
                  </pic:spPr>
                </pic:pic>
              </a:graphicData>
            </a:graphic>
          </wp:inline>
        </w:drawing>
      </w:r>
    </w:p>
    <w:p w14:paraId="7411C455" w14:textId="77777777" w:rsidR="007666CE" w:rsidRDefault="007666CE" w:rsidP="00F04F5C">
      <w:pPr>
        <w:pStyle w:val="Body"/>
        <w:rPr>
          <w:rFonts w:ascii="Arial" w:hAnsi="Arial" w:cs="Arial"/>
          <w:b/>
        </w:rPr>
      </w:pPr>
      <w:r w:rsidRPr="007666CE">
        <w:rPr>
          <w:rFonts w:ascii="Arial" w:hAnsi="Arial" w:cs="Arial"/>
          <w:b/>
        </w:rPr>
        <w:t>Fig. 5. Training Perfo</w:t>
      </w:r>
      <w:r>
        <w:rPr>
          <w:rFonts w:ascii="Arial" w:hAnsi="Arial" w:cs="Arial"/>
          <w:b/>
        </w:rPr>
        <w:t>rmance (MSE) for Fault Location</w:t>
      </w:r>
    </w:p>
    <w:p w14:paraId="68A5EB76" w14:textId="77777777" w:rsidR="007666CE" w:rsidRDefault="00DC3749" w:rsidP="00F04F5C">
      <w:pPr>
        <w:pStyle w:val="Body"/>
        <w:rPr>
          <w:rFonts w:ascii="Arial" w:hAnsi="Arial" w:cs="Arial"/>
        </w:rPr>
      </w:pPr>
      <w:r>
        <w:rPr>
          <w:rFonts w:ascii="Arial" w:hAnsi="Arial" w:cs="Arial"/>
        </w:rPr>
        <w:t>Fig 5</w:t>
      </w:r>
      <w:r w:rsidR="007666CE" w:rsidRPr="007666CE">
        <w:rPr>
          <w:rFonts w:ascii="Arial" w:hAnsi="Arial" w:cs="Arial"/>
        </w:rPr>
        <w:t xml:space="preserve"> shows that Configuration 1 has the lowest and most consistent error rates across all phases. The errors are stable without noticeable spikes, showing strong generalization and robustness. Configuration 2 exhibits instability with large error spikes. Configuration 3 has higher and more variable errors.</w:t>
      </w:r>
    </w:p>
    <w:p w14:paraId="4046EE00" w14:textId="77777777" w:rsidR="00257B8C" w:rsidRDefault="00257B8C" w:rsidP="00F04F5C">
      <w:pPr>
        <w:pStyle w:val="Body"/>
        <w:rPr>
          <w:rFonts w:ascii="Arial" w:hAnsi="Arial" w:cs="Arial"/>
        </w:rPr>
      </w:pPr>
      <w:r>
        <w:rPr>
          <w:noProof/>
        </w:rPr>
        <w:drawing>
          <wp:inline distT="0" distB="0" distL="0" distR="0" wp14:anchorId="7FF0D30B" wp14:editId="54DD5477">
            <wp:extent cx="5212080" cy="24181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5807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12080" cy="2418124"/>
                    </a:xfrm>
                    <a:prstGeom prst="rect">
                      <a:avLst/>
                    </a:prstGeom>
                    <a:noFill/>
                    <a:ln>
                      <a:noFill/>
                    </a:ln>
                  </pic:spPr>
                </pic:pic>
              </a:graphicData>
            </a:graphic>
          </wp:inline>
        </w:drawing>
      </w:r>
    </w:p>
    <w:p w14:paraId="7C25518F" w14:textId="77777777" w:rsidR="00B71A7D" w:rsidRDefault="00B71A7D" w:rsidP="00257B8C">
      <w:pPr>
        <w:pStyle w:val="Body"/>
        <w:rPr>
          <w:rFonts w:ascii="Arial" w:hAnsi="Arial" w:cs="Arial"/>
          <w:b/>
        </w:rPr>
      </w:pPr>
      <w:r>
        <w:rPr>
          <w:rFonts w:ascii="Arial" w:hAnsi="Arial" w:cs="Arial"/>
          <w:b/>
        </w:rPr>
        <w:lastRenderedPageBreak/>
        <w:t>Fig.</w:t>
      </w:r>
      <w:r w:rsidRPr="00B71A7D">
        <w:rPr>
          <w:rFonts w:ascii="Arial" w:hAnsi="Arial" w:cs="Arial"/>
          <w:b/>
        </w:rPr>
        <w:t>6. Validation Performance (MSE) for Fault Location</w:t>
      </w:r>
    </w:p>
    <w:p w14:paraId="3EB6D9CE" w14:textId="77777777" w:rsidR="00B71A7D" w:rsidRPr="00B71A7D" w:rsidRDefault="00B71A7D" w:rsidP="00B71A7D">
      <w:pPr>
        <w:pStyle w:val="Body"/>
        <w:rPr>
          <w:rFonts w:ascii="Arial" w:hAnsi="Arial" w:cs="Arial"/>
          <w:lang w:val="en-GB"/>
        </w:rPr>
      </w:pPr>
      <w:r w:rsidRPr="00B71A7D">
        <w:rPr>
          <w:rFonts w:ascii="Arial" w:hAnsi="Arial" w:cs="Arial"/>
          <w:lang w:val="en-GB"/>
        </w:rPr>
        <w:t xml:space="preserve">Configuration 1 exhibits the best performance, with consistently low errors and steady behaviour across many instances, </w:t>
      </w:r>
      <w:r w:rsidR="00DC3749">
        <w:rPr>
          <w:rFonts w:ascii="Arial" w:hAnsi="Arial" w:cs="Arial"/>
          <w:lang w:val="en-GB"/>
        </w:rPr>
        <w:t>as seen in Fig 6</w:t>
      </w:r>
      <w:r w:rsidRPr="00B71A7D">
        <w:rPr>
          <w:rFonts w:ascii="Arial" w:hAnsi="Arial" w:cs="Arial"/>
          <w:lang w:val="en-GB"/>
        </w:rPr>
        <w:t>. Although Configuration 2 is generally good, the substantial inaccuracy of 0.16675 raises stability concerns. Of the three configurations, configuration 3 has the most significant errors and the lowest accuracy, indicating that it might not be the best choice for accurate fault location.</w:t>
      </w:r>
    </w:p>
    <w:p w14:paraId="07CE7B3F" w14:textId="77777777" w:rsidR="00B71A7D" w:rsidRDefault="00B71A7D" w:rsidP="00B71A7D">
      <w:pPr>
        <w:pStyle w:val="Body"/>
        <w:rPr>
          <w:rFonts w:ascii="Arial" w:hAnsi="Arial" w:cs="Arial"/>
          <w:lang w:val="en-GB"/>
        </w:rPr>
      </w:pPr>
      <w:r w:rsidRPr="00B71A7D">
        <w:rPr>
          <w:rFonts w:ascii="Arial" w:hAnsi="Arial" w:cs="Arial"/>
          <w:lang w:val="en-GB"/>
        </w:rPr>
        <w:t>This indicates that Configuration 1 has the best possible option for fault location. It is more dependable, has better generalization, and shows less error variation throughout all stages.</w:t>
      </w:r>
    </w:p>
    <w:p w14:paraId="175AD756" w14:textId="77777777" w:rsidR="00B71A7D" w:rsidRDefault="00B71A7D" w:rsidP="00F04F5C">
      <w:pPr>
        <w:pStyle w:val="Body"/>
        <w:rPr>
          <w:rFonts w:ascii="Times New Roman" w:hAnsi="Times New Roman"/>
          <w:b/>
          <w:sz w:val="24"/>
          <w:szCs w:val="24"/>
        </w:rPr>
      </w:pPr>
      <w:r w:rsidRPr="00B71A7D">
        <w:rPr>
          <w:rFonts w:ascii="Times New Roman" w:hAnsi="Times New Roman"/>
          <w:b/>
          <w:sz w:val="24"/>
          <w:szCs w:val="24"/>
        </w:rPr>
        <w:t>4.2 Evaluation of Independent Data Performance for Fault Identification</w:t>
      </w:r>
    </w:p>
    <w:p w14:paraId="1303C19B" w14:textId="77777777" w:rsidR="00257B8C" w:rsidRDefault="00257B8C" w:rsidP="00F04F5C">
      <w:pPr>
        <w:pStyle w:val="Body"/>
        <w:rPr>
          <w:rFonts w:ascii="Arial" w:hAnsi="Arial" w:cs="Arial"/>
        </w:rPr>
      </w:pPr>
      <w:r>
        <w:rPr>
          <w:noProof/>
        </w:rPr>
        <w:drawing>
          <wp:inline distT="0" distB="0" distL="0" distR="0" wp14:anchorId="49FE42A7" wp14:editId="3A4FF050">
            <wp:extent cx="5208422" cy="2406700"/>
            <wp:effectExtent l="0" t="0" r="0" b="0"/>
            <wp:docPr id="254" name="Picture 254"/>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2080" cy="2408390"/>
                    </a:xfrm>
                    <a:prstGeom prst="rect">
                      <a:avLst/>
                    </a:prstGeom>
                    <a:noFill/>
                    <a:ln>
                      <a:noFill/>
                    </a:ln>
                  </pic:spPr>
                </pic:pic>
              </a:graphicData>
            </a:graphic>
          </wp:inline>
        </w:drawing>
      </w:r>
    </w:p>
    <w:p w14:paraId="1227161A" w14:textId="77777777" w:rsidR="00257B8C" w:rsidRPr="00257B8C" w:rsidRDefault="00ED3396" w:rsidP="00257B8C">
      <w:pPr>
        <w:pStyle w:val="Body"/>
        <w:rPr>
          <w:rFonts w:ascii="Arial" w:hAnsi="Arial" w:cs="Arial"/>
          <w:b/>
          <w:lang w:val="en-GB"/>
        </w:rPr>
      </w:pPr>
      <w:r>
        <w:rPr>
          <w:rFonts w:ascii="Arial" w:hAnsi="Arial" w:cs="Arial"/>
          <w:b/>
          <w:lang w:val="en-GB"/>
        </w:rPr>
        <w:t>Fig</w:t>
      </w:r>
      <w:r w:rsidR="00B71A7D">
        <w:rPr>
          <w:rFonts w:ascii="Arial" w:hAnsi="Arial" w:cs="Arial"/>
          <w:b/>
          <w:lang w:val="en-GB"/>
        </w:rPr>
        <w:t xml:space="preserve">. </w:t>
      </w:r>
      <w:r>
        <w:rPr>
          <w:rFonts w:ascii="Arial" w:hAnsi="Arial" w:cs="Arial"/>
          <w:b/>
          <w:lang w:val="en-GB"/>
        </w:rPr>
        <w:t>7.</w:t>
      </w:r>
      <w:r w:rsidR="00257B8C" w:rsidRPr="00257B8C">
        <w:rPr>
          <w:rFonts w:ascii="Arial" w:hAnsi="Arial" w:cs="Arial"/>
          <w:b/>
          <w:lang w:val="en-GB"/>
        </w:rPr>
        <w:t xml:space="preserve"> Ind</w:t>
      </w:r>
      <w:r w:rsidR="00B71A7D">
        <w:rPr>
          <w:rFonts w:ascii="Arial" w:hAnsi="Arial" w:cs="Arial"/>
          <w:b/>
          <w:lang w:val="en-GB"/>
        </w:rPr>
        <w:t>ependent Performance (MSE) for F</w:t>
      </w:r>
      <w:r w:rsidR="00257B8C" w:rsidRPr="00257B8C">
        <w:rPr>
          <w:rFonts w:ascii="Arial" w:hAnsi="Arial" w:cs="Arial"/>
          <w:b/>
          <w:lang w:val="en-GB"/>
        </w:rPr>
        <w:t>ault Identification.</w:t>
      </w:r>
    </w:p>
    <w:p w14:paraId="00879F2B" w14:textId="77777777" w:rsidR="00B71A7D" w:rsidRPr="00B71A7D" w:rsidRDefault="00DC3749" w:rsidP="00B71A7D">
      <w:pPr>
        <w:jc w:val="both"/>
        <w:rPr>
          <w:rFonts w:ascii="Arial" w:hAnsi="Arial" w:cs="Arial"/>
          <w:lang w:val="en-GB"/>
        </w:rPr>
      </w:pPr>
      <w:r>
        <w:rPr>
          <w:rFonts w:ascii="Arial" w:hAnsi="Arial" w:cs="Arial"/>
          <w:lang w:val="en-GB"/>
        </w:rPr>
        <w:t>Fig 7</w:t>
      </w:r>
      <w:r w:rsidR="00B71A7D" w:rsidRPr="00B71A7D">
        <w:rPr>
          <w:rFonts w:ascii="Arial" w:hAnsi="Arial" w:cs="Arial"/>
          <w:lang w:val="en-GB"/>
        </w:rPr>
        <w:t xml:space="preserve"> shows absolute errors in Configuration 1: 0.1099, 0.0258, 0.0225, 0.0319, and 0.0321. This combination's performance is average. The most significant error (0.1099) implies that there may be some occasions when the identification is not as accurate, but the rest are pretty modest, suggesting some consistency. However, the difference between the greatest and lowest mistakes points to instability. Errors begin at 0.1099 (10 neurons) and decline progressively to 0.0225 (20 neurons), indicating better performance with more neurons. In contrast, errors increase slightly at 25 neurons (0.0319) and remain comparable at 30 neurons (0.0321). The absolute errors decrease as the Number of neurons increases.</w:t>
      </w:r>
    </w:p>
    <w:p w14:paraId="6DF1DF2E" w14:textId="77777777" w:rsidR="00B71A7D" w:rsidRPr="00B71A7D" w:rsidRDefault="00B71A7D" w:rsidP="00B71A7D">
      <w:pPr>
        <w:jc w:val="both"/>
        <w:rPr>
          <w:rFonts w:ascii="Arial" w:hAnsi="Arial" w:cs="Arial"/>
          <w:lang w:val="en-GB"/>
        </w:rPr>
      </w:pPr>
      <w:r w:rsidRPr="00B71A7D">
        <w:rPr>
          <w:rFonts w:ascii="Arial" w:hAnsi="Arial" w:cs="Arial"/>
          <w:lang w:val="en-GB"/>
        </w:rPr>
        <w:t>Configuration 2: 0.0194, 0.0346, 0.0088, 0.0200, and 0.0171 are the absolute errors. This configuration has the fewest overall errors, with most values falling between 0.01 and 0.03. The model's excellent ability to detect errors precisely is demonstrated by the lowest error of 0.0088. The small range of mistakes indicates better stability and generalization. It exhibits negligible errors in all neurons, with the lowest errors occurring in neurons 0.0195 (10 neurons) and 0.0088 (20 neurons) and the highest errors occurring at neurons 25 (0.0200) and 30 (0.0171). It maintains low errors throughout.</w:t>
      </w:r>
    </w:p>
    <w:p w14:paraId="730BC824" w14:textId="77777777" w:rsidR="00B71A7D" w:rsidRPr="00B71A7D" w:rsidRDefault="00B71A7D" w:rsidP="00B71A7D">
      <w:pPr>
        <w:jc w:val="both"/>
        <w:rPr>
          <w:rFonts w:ascii="Arial" w:hAnsi="Arial" w:cs="Arial"/>
          <w:lang w:val="en-GB"/>
        </w:rPr>
      </w:pPr>
      <w:r w:rsidRPr="00B71A7D">
        <w:rPr>
          <w:rFonts w:ascii="Arial" w:hAnsi="Arial" w:cs="Arial"/>
          <w:lang w:val="en-GB"/>
        </w:rPr>
        <w:t xml:space="preserve">Configuration 3: Absolute Errors: 0.0823, 0.0608, 0.0345, 0.1155, 0.0392 Higher errors and more significant variation. The greatest error (0.1155) is the most important, which could indicate over-fitting or a struggle with classification accuracy for certain fault cases. The performance is more erratic, with the errors fluctuating significantly across different cases. The error values in this configuration are higher, rising at 0.1155 (25 neurons) and beginning </w:t>
      </w:r>
      <w:r w:rsidRPr="00B71A7D">
        <w:rPr>
          <w:rFonts w:ascii="Arial" w:hAnsi="Arial" w:cs="Arial"/>
          <w:lang w:val="en-GB"/>
        </w:rPr>
        <w:lastRenderedPageBreak/>
        <w:t>at 0.0823 (10 neurons). As the Number of neurons increases, noticeable variations point to instability.</w:t>
      </w:r>
    </w:p>
    <w:p w14:paraId="260A1021" w14:textId="77777777" w:rsidR="00B71A7D" w:rsidRDefault="00B71A7D" w:rsidP="00B71A7D">
      <w:pPr>
        <w:jc w:val="both"/>
        <w:rPr>
          <w:rFonts w:ascii="Arial" w:hAnsi="Arial" w:cs="Arial"/>
          <w:lang w:val="en-GB"/>
        </w:rPr>
      </w:pPr>
      <w:r w:rsidRPr="00B71A7D">
        <w:rPr>
          <w:rFonts w:ascii="Arial" w:hAnsi="Arial" w:cs="Arial"/>
          <w:lang w:val="en-GB"/>
        </w:rPr>
        <w:t>For fault identification, Configuration 2, with 20 neurons, has the best independent test performance; it maintains the lowest errors overall and demonstrates better consistency and stability compared to Configurations 1 and 3. Configuration 1 shows moderate performance but with some instability, while Configuration 3 has higher and more varied errors, making it the least reliable.</w:t>
      </w:r>
    </w:p>
    <w:p w14:paraId="6B198FFD" w14:textId="77777777" w:rsidR="00B71A7D" w:rsidRDefault="00B71A7D" w:rsidP="00B71A7D">
      <w:pPr>
        <w:jc w:val="both"/>
        <w:rPr>
          <w:rFonts w:ascii="Arial" w:hAnsi="Arial" w:cs="Arial"/>
          <w:lang w:val="en-GB"/>
        </w:rPr>
      </w:pPr>
    </w:p>
    <w:p w14:paraId="4EB5BA1F" w14:textId="77777777" w:rsidR="00257B8C" w:rsidRDefault="00B71A7D" w:rsidP="00B71A7D">
      <w:pPr>
        <w:spacing w:line="480" w:lineRule="auto"/>
        <w:jc w:val="both"/>
        <w:rPr>
          <w:rFonts w:ascii="Times New Roman" w:hAnsi="Times New Roman"/>
          <w:b/>
          <w:sz w:val="24"/>
          <w:szCs w:val="24"/>
        </w:rPr>
      </w:pPr>
      <w:r>
        <w:rPr>
          <w:rFonts w:ascii="Times New Roman" w:hAnsi="Times New Roman"/>
          <w:b/>
          <w:sz w:val="24"/>
          <w:szCs w:val="24"/>
        </w:rPr>
        <w:t>4.3 Evaluation of Independent D</w:t>
      </w:r>
      <w:r w:rsidR="00257B8C">
        <w:rPr>
          <w:rFonts w:ascii="Times New Roman" w:hAnsi="Times New Roman"/>
          <w:b/>
          <w:sz w:val="24"/>
          <w:szCs w:val="24"/>
        </w:rPr>
        <w:t>ata Performance for Fault Classification.</w:t>
      </w:r>
    </w:p>
    <w:p w14:paraId="2CB20F9B" w14:textId="77777777" w:rsidR="00257B8C" w:rsidRDefault="00257B8C" w:rsidP="00F04F5C">
      <w:pPr>
        <w:pStyle w:val="Body"/>
        <w:rPr>
          <w:rFonts w:ascii="Arial" w:hAnsi="Arial" w:cs="Arial"/>
        </w:rPr>
      </w:pPr>
      <w:r>
        <w:rPr>
          <w:noProof/>
        </w:rPr>
        <w:drawing>
          <wp:inline distT="0" distB="0" distL="0" distR="0" wp14:anchorId="27C2F944" wp14:editId="7DE17520">
            <wp:extent cx="5212080" cy="2425298"/>
            <wp:effectExtent l="0" t="0" r="0" b="0"/>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2080" cy="2425298"/>
                    </a:xfrm>
                    <a:prstGeom prst="rect">
                      <a:avLst/>
                    </a:prstGeom>
                    <a:noFill/>
                    <a:ln>
                      <a:noFill/>
                    </a:ln>
                  </pic:spPr>
                </pic:pic>
              </a:graphicData>
            </a:graphic>
          </wp:inline>
        </w:drawing>
      </w:r>
    </w:p>
    <w:p w14:paraId="460D66B4" w14:textId="77777777" w:rsidR="00257B8C" w:rsidRPr="00257B8C" w:rsidRDefault="009A2214" w:rsidP="00257B8C">
      <w:pPr>
        <w:pStyle w:val="Body"/>
        <w:rPr>
          <w:rFonts w:ascii="Arial" w:hAnsi="Arial" w:cs="Arial"/>
        </w:rPr>
      </w:pPr>
      <w:r>
        <w:rPr>
          <w:rFonts w:ascii="Arial" w:hAnsi="Arial" w:cs="Arial"/>
          <w:b/>
        </w:rPr>
        <w:t>Fig. 8.</w:t>
      </w:r>
      <w:r w:rsidR="00257B8C" w:rsidRPr="00257B8C">
        <w:rPr>
          <w:rFonts w:ascii="Arial" w:hAnsi="Arial" w:cs="Arial"/>
          <w:b/>
        </w:rPr>
        <w:t xml:space="preserve"> Independent Performance (MSE) for</w:t>
      </w:r>
      <w:r w:rsidR="00B71A7D">
        <w:rPr>
          <w:rFonts w:ascii="Arial" w:hAnsi="Arial" w:cs="Arial"/>
          <w:b/>
        </w:rPr>
        <w:t xml:space="preserve"> F</w:t>
      </w:r>
      <w:r w:rsidR="00257B8C" w:rsidRPr="00257B8C">
        <w:rPr>
          <w:rFonts w:ascii="Arial" w:hAnsi="Arial" w:cs="Arial"/>
          <w:b/>
        </w:rPr>
        <w:t>ault Classification</w:t>
      </w:r>
    </w:p>
    <w:p w14:paraId="0B29E67A" w14:textId="77777777" w:rsidR="00B71A7D" w:rsidRPr="00B71A7D" w:rsidRDefault="00DC3749" w:rsidP="00B71A7D">
      <w:pPr>
        <w:pStyle w:val="Body"/>
        <w:rPr>
          <w:rFonts w:ascii="Arial" w:hAnsi="Arial" w:cs="Arial"/>
        </w:rPr>
      </w:pPr>
      <w:r>
        <w:rPr>
          <w:rFonts w:ascii="Arial" w:hAnsi="Arial" w:cs="Arial"/>
        </w:rPr>
        <w:t>Fig 8</w:t>
      </w:r>
      <w:r w:rsidR="00B71A7D" w:rsidRPr="00B71A7D">
        <w:rPr>
          <w:rFonts w:ascii="Arial" w:hAnsi="Arial" w:cs="Arial"/>
        </w:rPr>
        <w:t xml:space="preserve"> shows the MAE errors for Configuration 1 are 0.0214, 0.0285, 0.0839, 0.0453, and 0.0385. This setup displays a combination of moderate and low mistakes. While the highest error (0.0839) indicates uneven performance or difficulties with particular fault types, the lowest error (0.0214) occasionally shows respectable performance. Overall, it shows adequate good performance with minor fluctuations. While errors increase with the Number of neurons, they generally stay constant. Beginning at 0.0214 (10 neurons), the errors gradually increase until reaching a peak at 0.0839 (20 neurons). For increasing neuron counts, the errors stabilize between 0.0385 and 0.0453.</w:t>
      </w:r>
    </w:p>
    <w:p w14:paraId="617B9D0D" w14:textId="77777777" w:rsidR="00B71A7D" w:rsidRPr="00B71A7D" w:rsidRDefault="00B71A7D" w:rsidP="00B71A7D">
      <w:pPr>
        <w:pStyle w:val="Body"/>
        <w:rPr>
          <w:rFonts w:ascii="Arial" w:hAnsi="Arial" w:cs="Arial"/>
        </w:rPr>
      </w:pPr>
      <w:r w:rsidRPr="00B71A7D">
        <w:rPr>
          <w:rFonts w:ascii="Arial" w:hAnsi="Arial" w:cs="Arial"/>
        </w:rPr>
        <w:t>Configuration2 Mean Absolute errors include 0.0799, 0.0922, 0.0313, 0.0510, and 0.0300. It has substantially more mistakes than Configuration 1, with the highest reaching 0.0922. This suggests poorer classification performance. Although a few errors (0.0300 and 0.0313) are moderate, the overall results indicate that this configuration fails to sustain low error levels across several circumstances. It begins with higher errors at 0.0799 (10 neurons) and 0.0922 (15 neurons), but at 20 neurons, with an error of 0.0313, it dramatically improves. This suggests that performance has improved thus far. For higher neurons, errors stabilize at 0.0510 and 0.0300.</w:t>
      </w:r>
    </w:p>
    <w:p w14:paraId="5E44E78B" w14:textId="77777777" w:rsidR="00B71A7D" w:rsidRPr="00B71A7D" w:rsidRDefault="00B71A7D" w:rsidP="00B71A7D">
      <w:pPr>
        <w:pStyle w:val="Body"/>
        <w:rPr>
          <w:rFonts w:ascii="Arial" w:hAnsi="Arial" w:cs="Arial"/>
        </w:rPr>
      </w:pPr>
      <w:r w:rsidRPr="00B71A7D">
        <w:rPr>
          <w:rFonts w:ascii="Arial" w:hAnsi="Arial" w:cs="Arial"/>
        </w:rPr>
        <w:t xml:space="preserve">Configuration 3 has the mean absolute errors of 0.0637, 0.0368, 0.0342, 0.0381, and 0.0992. It is more stable than Configuration 2, with shallow errors in most circumstances, except the most significant error of 0.0992. This spike at 0.0992 indicates instability or possibly over-fitting in some circumstances, but it performs marginally better than Configuration 2. Errors begin at 0.0637 (10 neurons) and decrease to 0.0342 (20 neurons) </w:t>
      </w:r>
      <w:r w:rsidRPr="00B71A7D">
        <w:rPr>
          <w:rFonts w:ascii="Arial" w:hAnsi="Arial" w:cs="Arial"/>
        </w:rPr>
        <w:lastRenderedPageBreak/>
        <w:t>but are always moderate. At thirty neurons, it rises to 0.0992, indicating considerable instability.</w:t>
      </w:r>
    </w:p>
    <w:p w14:paraId="1473A7F3" w14:textId="77777777" w:rsidR="00B71A7D" w:rsidRDefault="00B71A7D" w:rsidP="00B71A7D">
      <w:pPr>
        <w:pStyle w:val="Body"/>
        <w:rPr>
          <w:rFonts w:ascii="Arial" w:hAnsi="Arial" w:cs="Arial"/>
        </w:rPr>
      </w:pPr>
      <w:r w:rsidRPr="00B71A7D">
        <w:rPr>
          <w:rFonts w:ascii="Arial" w:hAnsi="Arial" w:cs="Arial"/>
        </w:rPr>
        <w:t>Configuration 1 provides this analysis's most significant classification performance, with fewer errors and greater consistency across cases. While Configuration 3 does quite well, Configuration 1 has the fewest errors overall, making it the most dependable for fault classification. Configuration 2, on the other hand, produces more and less stable mistakes, making it the least desirable alternative.</w:t>
      </w:r>
    </w:p>
    <w:p w14:paraId="33FED0B2" w14:textId="77777777" w:rsidR="00257B8C" w:rsidRDefault="00B71A7D" w:rsidP="00B71A7D">
      <w:pPr>
        <w:pStyle w:val="Body"/>
        <w:rPr>
          <w:rFonts w:ascii="Arial" w:hAnsi="Arial" w:cs="Arial"/>
          <w:b/>
          <w:lang w:val="en-GB"/>
        </w:rPr>
      </w:pPr>
      <w:r>
        <w:rPr>
          <w:rFonts w:ascii="Arial" w:hAnsi="Arial" w:cs="Arial"/>
          <w:b/>
          <w:lang w:val="en-GB"/>
        </w:rPr>
        <w:t>4.4. Evaluation of Independent D</w:t>
      </w:r>
      <w:r w:rsidR="00257B8C" w:rsidRPr="00257B8C">
        <w:rPr>
          <w:rFonts w:ascii="Arial" w:hAnsi="Arial" w:cs="Arial"/>
          <w:b/>
          <w:lang w:val="en-GB"/>
        </w:rPr>
        <w:t>ata Performance for Fault location.</w:t>
      </w:r>
    </w:p>
    <w:p w14:paraId="51991813" w14:textId="77777777" w:rsidR="00257B8C" w:rsidRDefault="00257B8C" w:rsidP="00257B8C">
      <w:pPr>
        <w:pStyle w:val="Body"/>
        <w:rPr>
          <w:rFonts w:ascii="Arial" w:hAnsi="Arial" w:cs="Arial"/>
        </w:rPr>
      </w:pPr>
      <w:r>
        <w:rPr>
          <w:noProof/>
        </w:rPr>
        <w:drawing>
          <wp:inline distT="0" distB="0" distL="0" distR="0" wp14:anchorId="4D573B25" wp14:editId="2684D149">
            <wp:extent cx="5212080" cy="2425298"/>
            <wp:effectExtent l="0" t="0" r="0" b="0"/>
            <wp:docPr id="252" name="Picture 252"/>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12080" cy="2425298"/>
                    </a:xfrm>
                    <a:prstGeom prst="rect">
                      <a:avLst/>
                    </a:prstGeom>
                    <a:noFill/>
                    <a:ln>
                      <a:noFill/>
                    </a:ln>
                  </pic:spPr>
                </pic:pic>
              </a:graphicData>
            </a:graphic>
          </wp:inline>
        </w:drawing>
      </w:r>
    </w:p>
    <w:p w14:paraId="793D81D1" w14:textId="77777777" w:rsidR="00257B8C" w:rsidRPr="00257B8C" w:rsidRDefault="009A2214" w:rsidP="00257B8C">
      <w:pPr>
        <w:pStyle w:val="Body"/>
        <w:rPr>
          <w:rFonts w:ascii="Arial" w:hAnsi="Arial" w:cs="Arial"/>
        </w:rPr>
      </w:pPr>
      <w:r>
        <w:rPr>
          <w:rFonts w:ascii="Arial" w:hAnsi="Arial" w:cs="Arial"/>
          <w:b/>
        </w:rPr>
        <w:t>Fig. 9.</w:t>
      </w:r>
      <w:r w:rsidR="00257B8C" w:rsidRPr="00257B8C">
        <w:rPr>
          <w:rFonts w:ascii="Arial" w:hAnsi="Arial" w:cs="Arial"/>
          <w:b/>
        </w:rPr>
        <w:t xml:space="preserve"> Ind</w:t>
      </w:r>
      <w:r w:rsidR="00B71A7D">
        <w:rPr>
          <w:rFonts w:ascii="Arial" w:hAnsi="Arial" w:cs="Arial"/>
          <w:b/>
        </w:rPr>
        <w:t>ependent Performance (MSE) for F</w:t>
      </w:r>
      <w:r w:rsidR="00257B8C" w:rsidRPr="00257B8C">
        <w:rPr>
          <w:rFonts w:ascii="Arial" w:hAnsi="Arial" w:cs="Arial"/>
          <w:b/>
        </w:rPr>
        <w:t>ault Location</w:t>
      </w:r>
      <w:r w:rsidR="00257B8C" w:rsidRPr="00257B8C">
        <w:rPr>
          <w:rFonts w:ascii="Arial" w:hAnsi="Arial" w:cs="Arial"/>
        </w:rPr>
        <w:t>.</w:t>
      </w:r>
    </w:p>
    <w:p w14:paraId="47AA24DD" w14:textId="77777777" w:rsidR="00105DE6" w:rsidRPr="00105DE6" w:rsidRDefault="00DC3749" w:rsidP="00105DE6">
      <w:pPr>
        <w:pStyle w:val="Body"/>
        <w:rPr>
          <w:rFonts w:ascii="Arial" w:hAnsi="Arial" w:cs="Arial"/>
        </w:rPr>
      </w:pPr>
      <w:r>
        <w:rPr>
          <w:rFonts w:ascii="Arial" w:hAnsi="Arial" w:cs="Arial"/>
        </w:rPr>
        <w:t>Fig 9</w:t>
      </w:r>
      <w:r w:rsidR="00105DE6" w:rsidRPr="00105DE6">
        <w:rPr>
          <w:rFonts w:ascii="Arial" w:hAnsi="Arial" w:cs="Arial"/>
        </w:rPr>
        <w:t xml:space="preserve"> shows that Configuration 1 contains absolute errors of 0.0511, 0.0492, 0.0452, 0.0564, and 0.0728. It consistently produces low errors across all neuron configurations. The errors remain less than 0.073, showing good accuracy and stability in fault location performance. The error values increase slightly as the Number of neurons increases, but they stay low and constant overall. Configuration 1 demonstrates good stability and accuracy in fault location tasks. The errors are continuously minimal, indicating that it can successfully handle fault locations across various neuron configurations. Errors vary from 0.0452 (20 neurons) to 0.0728 (30 neurons), which are consistently low and steady across all neuron counts. This exhibits the dependability and precision in fault location operations.</w:t>
      </w:r>
    </w:p>
    <w:p w14:paraId="65550887" w14:textId="77777777" w:rsidR="00105DE6" w:rsidRPr="00105DE6" w:rsidRDefault="00105DE6" w:rsidP="00105DE6">
      <w:pPr>
        <w:pStyle w:val="Body"/>
        <w:rPr>
          <w:rFonts w:ascii="Arial" w:hAnsi="Arial" w:cs="Arial"/>
        </w:rPr>
      </w:pPr>
      <w:r w:rsidRPr="00105DE6">
        <w:rPr>
          <w:rFonts w:ascii="Arial" w:hAnsi="Arial" w:cs="Arial"/>
        </w:rPr>
        <w:t>Configuration 2 has Absolute Errors of 0.1245, 0.2570, 0.1194, 0.3637, and 0.1833. This combination produces much increased errors, particularly with specific neurons. The errors significantly rise (0.2570, 0.3637), indicating low accuracy and instability in fault location tasks. The wide range in error magnitude suggests that this setup struggles to maintain accuracy as the network size changes. It shows significantly higher erratic errors, peaking at 0.3637 (25 neurons) and beginning at 0.1194 (10 neurons), indicating poor fault location performance.</w:t>
      </w:r>
    </w:p>
    <w:p w14:paraId="0A34FF82" w14:textId="77777777" w:rsidR="00105DE6" w:rsidRPr="00105DE6" w:rsidRDefault="00105DE6" w:rsidP="00105DE6">
      <w:pPr>
        <w:pStyle w:val="Body"/>
        <w:rPr>
          <w:rFonts w:ascii="Arial" w:hAnsi="Arial" w:cs="Arial"/>
        </w:rPr>
      </w:pPr>
      <w:r w:rsidRPr="00105DE6">
        <w:rPr>
          <w:rFonts w:ascii="Arial" w:hAnsi="Arial" w:cs="Arial"/>
        </w:rPr>
        <w:t xml:space="preserve">Configuration 3 has absolute errors of 0.1101, 0.1141, 0.0894, 0.1339, and 0.1559. Configuration 3 contains more significant error numbers than Configuration 1, yet it outperforms Configuration 2. The errors are more constant but still in the higher range, reaching up to 0.1559 and indicating moderate performance with potential over-fitting in </w:t>
      </w:r>
      <w:r w:rsidRPr="00105DE6">
        <w:rPr>
          <w:rFonts w:ascii="Arial" w:hAnsi="Arial" w:cs="Arial"/>
        </w:rPr>
        <w:lastRenderedPageBreak/>
        <w:t>some neuron configurations. Compared to Configuration 2, errors are more excellent but consistent, ranging from 0.0894 (20 neurons) to 0.1559 (30 neurons). Because of this, Configuration 3 is less appropriate for precisely locating faults.</w:t>
      </w:r>
    </w:p>
    <w:p w14:paraId="2E3AD740" w14:textId="77777777" w:rsidR="00105DE6" w:rsidRDefault="00105DE6" w:rsidP="00105DE6">
      <w:pPr>
        <w:pStyle w:val="Body"/>
        <w:rPr>
          <w:rFonts w:ascii="Arial" w:hAnsi="Arial" w:cs="Arial"/>
        </w:rPr>
      </w:pPr>
      <w:r w:rsidRPr="00105DE6">
        <w:rPr>
          <w:rFonts w:ascii="Arial" w:hAnsi="Arial" w:cs="Arial"/>
        </w:rPr>
        <w:t xml:space="preserve">Configuration 1 is the most effective choice for fault location since it consistently produces the fewest and most stable faults across neuron configurations. Configurations 2 and 3 have greater error values, with Configuration 2 performing the worst due to huge error spikes. Thus, Configuration 1 is the most dependable for fault location tasks. </w:t>
      </w:r>
    </w:p>
    <w:p w14:paraId="22606E7F" w14:textId="77777777" w:rsidR="00827902" w:rsidRPr="00827902" w:rsidRDefault="00827902" w:rsidP="00105DE6">
      <w:pPr>
        <w:pStyle w:val="Body"/>
        <w:rPr>
          <w:rFonts w:ascii="Arial" w:hAnsi="Arial" w:cs="Arial"/>
          <w:b/>
          <w:lang w:val="en-GB"/>
        </w:rPr>
      </w:pPr>
      <w:r w:rsidRPr="00827902">
        <w:rPr>
          <w:rFonts w:ascii="Arial" w:hAnsi="Arial" w:cs="Arial"/>
          <w:b/>
          <w:lang w:val="en-GB"/>
        </w:rPr>
        <w:t>4.5.   Percentage Accuracy for Identification, Classification, and Location.</w:t>
      </w:r>
    </w:p>
    <w:p w14:paraId="687BB31C" w14:textId="77777777" w:rsidR="00105DE6" w:rsidRPr="00105DE6" w:rsidRDefault="00105DE6" w:rsidP="00105DE6">
      <w:pPr>
        <w:rPr>
          <w:lang w:val="en-GB"/>
        </w:rPr>
      </w:pPr>
      <w:r w:rsidRPr="00105DE6">
        <w:rPr>
          <w:lang w:val="en-GB"/>
        </w:rPr>
        <w:t>Assume that the accuracy is inversely proportional to the absolute inaccuracy and produce a % accuracy rating for each arrangement. The accuracy percentage can be obtained by applying the accompanying formula:</w:t>
      </w:r>
    </w:p>
    <w:p w14:paraId="6C93231E" w14:textId="77777777" w:rsidR="00105DE6" w:rsidRPr="00105DE6" w:rsidRDefault="00105DE6" w:rsidP="00105DE6">
      <w:pPr>
        <w:rPr>
          <w:lang w:val="en-GB"/>
        </w:rPr>
      </w:pPr>
      <w:r w:rsidRPr="00105DE6">
        <w:rPr>
          <w:lang w:val="en-GB"/>
        </w:rPr>
        <w:t>Accuracy (%) = (1−Mean Absolute Error) × 100                                             </w:t>
      </w:r>
      <w:proofErr w:type="gramStart"/>
      <w:r w:rsidRPr="00105DE6">
        <w:rPr>
          <w:lang w:val="en-GB"/>
        </w:rPr>
        <w:t>   (</w:t>
      </w:r>
      <w:proofErr w:type="gramEnd"/>
      <w:r w:rsidRPr="00105DE6">
        <w:rPr>
          <w:lang w:val="en-GB"/>
        </w:rPr>
        <w:t>2)</w:t>
      </w:r>
    </w:p>
    <w:p w14:paraId="63B72FF4" w14:textId="77777777" w:rsidR="00105DE6" w:rsidRPr="00105DE6" w:rsidRDefault="00105DE6" w:rsidP="00105DE6">
      <w:pPr>
        <w:rPr>
          <w:lang w:val="en-GB"/>
        </w:rPr>
      </w:pPr>
      <w:r w:rsidRPr="00105DE6">
        <w:rPr>
          <w:lang w:val="en-GB"/>
        </w:rPr>
        <w:t>Assume the maximum possible error is 1 (100%).</w:t>
      </w:r>
    </w:p>
    <w:p w14:paraId="05B79FCD" w14:textId="77777777" w:rsidR="00827902" w:rsidRDefault="00105DE6" w:rsidP="00105DE6">
      <w:pPr>
        <w:rPr>
          <w:lang w:val="en-GB"/>
        </w:rPr>
      </w:pPr>
      <w:r w:rsidRPr="00105DE6">
        <w:rPr>
          <w:lang w:val="en-GB"/>
        </w:rPr>
        <w:t xml:space="preserve">Using the results from the independent test for identification, classification and location, the following values are </w:t>
      </w:r>
      <w:proofErr w:type="gramStart"/>
      <w:r w:rsidRPr="00105DE6">
        <w:rPr>
          <w:lang w:val="en-GB"/>
        </w:rPr>
        <w:t>obtained:</w:t>
      </w:r>
      <w:r w:rsidR="00827902" w:rsidRPr="00827902">
        <w:rPr>
          <w:lang w:val="en-GB"/>
        </w:rPr>
        <w:t>:</w:t>
      </w:r>
      <w:proofErr w:type="gramEnd"/>
    </w:p>
    <w:p w14:paraId="707A2E1F" w14:textId="77777777" w:rsidR="00374F11" w:rsidRPr="00827902" w:rsidRDefault="00374F11" w:rsidP="00827902">
      <w:pPr>
        <w:rPr>
          <w:lang w:val="en-GB"/>
        </w:rPr>
      </w:pPr>
    </w:p>
    <w:p w14:paraId="1A485360" w14:textId="77777777" w:rsidR="00827902" w:rsidRPr="00827902" w:rsidRDefault="005833DF" w:rsidP="00827902">
      <w:pPr>
        <w:tabs>
          <w:tab w:val="left" w:pos="1080"/>
        </w:tabs>
        <w:jc w:val="both"/>
        <w:rPr>
          <w:rFonts w:ascii="Arial" w:hAnsi="Arial"/>
          <w:b/>
        </w:rPr>
      </w:pPr>
      <w:r>
        <w:rPr>
          <w:rFonts w:ascii="Arial" w:hAnsi="Arial"/>
          <w:b/>
        </w:rPr>
        <w:t xml:space="preserve">Table </w:t>
      </w:r>
      <w:r w:rsidR="00827902" w:rsidRPr="00827902">
        <w:rPr>
          <w:rFonts w:ascii="Arial" w:hAnsi="Arial"/>
          <w:b/>
        </w:rPr>
        <w:t>1</w:t>
      </w:r>
      <w:r w:rsidR="008D545A">
        <w:rPr>
          <w:rFonts w:ascii="Arial" w:hAnsi="Arial"/>
          <w:b/>
        </w:rPr>
        <w:t>:</w:t>
      </w:r>
      <w:r w:rsidR="00827902">
        <w:rPr>
          <w:rFonts w:ascii="Arial" w:hAnsi="Arial"/>
          <w:b/>
        </w:rPr>
        <w:t xml:space="preserve"> </w:t>
      </w:r>
      <w:r w:rsidR="008D545A">
        <w:rPr>
          <w:rFonts w:ascii="Arial" w:hAnsi="Arial"/>
          <w:b/>
        </w:rPr>
        <w:t xml:space="preserve"> Percentage Accuracy O</w:t>
      </w:r>
      <w:r w:rsidR="00827902" w:rsidRPr="00827902">
        <w:rPr>
          <w:rFonts w:ascii="Arial" w:hAnsi="Arial"/>
          <w:b/>
        </w:rPr>
        <w:t>btained</w:t>
      </w:r>
      <w:r w:rsidR="008D545A">
        <w:rPr>
          <w:rFonts w:ascii="Arial" w:hAnsi="Arial"/>
          <w:b/>
        </w:rPr>
        <w:t xml:space="preserve"> Across All the C</w:t>
      </w:r>
      <w:r w:rsidR="00827902" w:rsidRPr="00827902">
        <w:rPr>
          <w:rFonts w:ascii="Arial" w:hAnsi="Arial"/>
          <w:b/>
        </w:rPr>
        <w:t>onfigurations.</w:t>
      </w:r>
    </w:p>
    <w:tbl>
      <w:tblPr>
        <w:tblW w:w="7231"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089"/>
        <w:gridCol w:w="2028"/>
        <w:gridCol w:w="1415"/>
        <w:gridCol w:w="1699"/>
      </w:tblGrid>
      <w:tr w:rsidR="006B2B7A" w:rsidRPr="00827902" w14:paraId="32E58385" w14:textId="77777777" w:rsidTr="005833DF">
        <w:trPr>
          <w:jc w:val="center"/>
        </w:trPr>
        <w:tc>
          <w:tcPr>
            <w:tcW w:w="2089" w:type="dxa"/>
            <w:tcBorders>
              <w:bottom w:val="single" w:sz="4" w:space="0" w:color="auto"/>
            </w:tcBorders>
          </w:tcPr>
          <w:p w14:paraId="63B343F1" w14:textId="77777777" w:rsidR="006B2B7A" w:rsidRPr="00827902" w:rsidRDefault="006B2B7A" w:rsidP="00827902">
            <w:pPr>
              <w:tabs>
                <w:tab w:val="left" w:pos="1080"/>
              </w:tabs>
              <w:jc w:val="both"/>
              <w:rPr>
                <w:rFonts w:ascii="Arial" w:hAnsi="Arial"/>
                <w:b/>
                <w:bCs/>
              </w:rPr>
            </w:pPr>
            <w:r w:rsidRPr="006B2B7A">
              <w:rPr>
                <w:rFonts w:ascii="Arial" w:hAnsi="Arial"/>
                <w:b/>
                <w:lang w:val="en-GB"/>
              </w:rPr>
              <w:t>Task</w:t>
            </w:r>
          </w:p>
        </w:tc>
        <w:tc>
          <w:tcPr>
            <w:tcW w:w="2028" w:type="dxa"/>
            <w:tcBorders>
              <w:bottom w:val="single" w:sz="4" w:space="0" w:color="auto"/>
            </w:tcBorders>
          </w:tcPr>
          <w:p w14:paraId="6F426BFC" w14:textId="77777777" w:rsidR="006B2B7A" w:rsidRPr="00827902" w:rsidRDefault="006B2B7A" w:rsidP="00827902">
            <w:pPr>
              <w:tabs>
                <w:tab w:val="left" w:pos="1080"/>
              </w:tabs>
              <w:jc w:val="both"/>
              <w:rPr>
                <w:rFonts w:ascii="Arial" w:hAnsi="Arial"/>
                <w:b/>
                <w:bCs/>
              </w:rPr>
            </w:pPr>
            <w:r w:rsidRPr="006B2B7A">
              <w:rPr>
                <w:rFonts w:ascii="Arial" w:hAnsi="Arial"/>
                <w:b/>
                <w:bCs/>
                <w:lang w:val="en-GB"/>
              </w:rPr>
              <w:t>Configuration</w:t>
            </w:r>
          </w:p>
        </w:tc>
        <w:tc>
          <w:tcPr>
            <w:tcW w:w="1415" w:type="dxa"/>
            <w:tcBorders>
              <w:bottom w:val="single" w:sz="4" w:space="0" w:color="auto"/>
            </w:tcBorders>
          </w:tcPr>
          <w:p w14:paraId="623590EA" w14:textId="77777777" w:rsidR="006B2B7A" w:rsidRPr="00827902" w:rsidRDefault="006B2B7A" w:rsidP="00827902">
            <w:pPr>
              <w:tabs>
                <w:tab w:val="left" w:pos="1080"/>
              </w:tabs>
              <w:jc w:val="both"/>
              <w:rPr>
                <w:rFonts w:ascii="Arial" w:hAnsi="Arial"/>
                <w:b/>
                <w:bCs/>
              </w:rPr>
            </w:pPr>
            <w:r>
              <w:rPr>
                <w:rFonts w:ascii="Arial" w:hAnsi="Arial"/>
                <w:b/>
                <w:bCs/>
              </w:rPr>
              <w:t>Mean</w:t>
            </w:r>
            <w:r w:rsidRPr="006B2B7A">
              <w:rPr>
                <w:rFonts w:ascii="Arial" w:hAnsi="Arial"/>
                <w:b/>
                <w:bCs/>
              </w:rPr>
              <w:t xml:space="preserve"> Absolute Error</w:t>
            </w:r>
          </w:p>
        </w:tc>
        <w:tc>
          <w:tcPr>
            <w:tcW w:w="1699" w:type="dxa"/>
            <w:tcBorders>
              <w:bottom w:val="single" w:sz="4" w:space="0" w:color="auto"/>
            </w:tcBorders>
          </w:tcPr>
          <w:p w14:paraId="3C055047" w14:textId="77777777" w:rsidR="006B2B7A" w:rsidRPr="00827902" w:rsidRDefault="006B2B7A" w:rsidP="00827902">
            <w:pPr>
              <w:tabs>
                <w:tab w:val="left" w:pos="1080"/>
              </w:tabs>
              <w:jc w:val="both"/>
              <w:rPr>
                <w:rFonts w:ascii="Arial" w:hAnsi="Arial"/>
                <w:b/>
                <w:bCs/>
              </w:rPr>
            </w:pPr>
            <w:r w:rsidRPr="006B2B7A">
              <w:rPr>
                <w:rFonts w:ascii="Arial" w:hAnsi="Arial"/>
                <w:b/>
                <w:bCs/>
              </w:rPr>
              <w:t>Accuracy (%)</w:t>
            </w:r>
          </w:p>
        </w:tc>
      </w:tr>
      <w:tr w:rsidR="006B2B7A" w:rsidRPr="00827902" w14:paraId="2058A590" w14:textId="77777777" w:rsidTr="005833DF">
        <w:trPr>
          <w:trHeight w:val="773"/>
          <w:jc w:val="center"/>
        </w:trPr>
        <w:tc>
          <w:tcPr>
            <w:tcW w:w="2089" w:type="dxa"/>
            <w:tcBorders>
              <w:bottom w:val="nil"/>
            </w:tcBorders>
          </w:tcPr>
          <w:p w14:paraId="29F342FC" w14:textId="77777777" w:rsidR="006B2B7A" w:rsidRPr="005833DF" w:rsidRDefault="006B2B7A" w:rsidP="00374F11">
            <w:pPr>
              <w:rPr>
                <w:vanish/>
              </w:rPr>
            </w:pPr>
            <w:r w:rsidRPr="005833DF">
              <w:rPr>
                <w:lang w:val="en-GB"/>
              </w:rPr>
              <w:t>Identification</w:t>
            </w:r>
          </w:p>
          <w:p w14:paraId="745D83D4" w14:textId="77777777" w:rsidR="006B2B7A" w:rsidRPr="005833DF" w:rsidRDefault="006B2B7A" w:rsidP="00374F11"/>
          <w:p w14:paraId="42974464" w14:textId="77777777" w:rsidR="006B2B7A" w:rsidRPr="005833DF" w:rsidRDefault="006B2B7A" w:rsidP="00374F11">
            <w:pPr>
              <w:rPr>
                <w:bCs/>
              </w:rPr>
            </w:pPr>
          </w:p>
        </w:tc>
        <w:tc>
          <w:tcPr>
            <w:tcW w:w="2028" w:type="dxa"/>
            <w:tcBorders>
              <w:bottom w:val="nil"/>
            </w:tcBorders>
          </w:tcPr>
          <w:p w14:paraId="40278B37" w14:textId="77777777" w:rsidR="006B2B7A" w:rsidRPr="005833DF" w:rsidRDefault="006B2B7A" w:rsidP="00374F11">
            <w:r w:rsidRPr="005833DF">
              <w:t>Configuration 1</w:t>
            </w:r>
          </w:p>
          <w:p w14:paraId="4814A37B" w14:textId="77777777" w:rsidR="006B2B7A" w:rsidRPr="005833DF" w:rsidRDefault="006B2B7A" w:rsidP="00374F11">
            <w:r w:rsidRPr="005833DF">
              <w:t>Configuration 2</w:t>
            </w:r>
          </w:p>
          <w:p w14:paraId="5AD0921B" w14:textId="77777777" w:rsidR="006B2B7A" w:rsidRPr="005833DF" w:rsidRDefault="006B2B7A" w:rsidP="00374F11">
            <w:r w:rsidRPr="005833DF">
              <w:t>Configuration 3</w:t>
            </w:r>
          </w:p>
          <w:p w14:paraId="0E81E948" w14:textId="77777777" w:rsidR="006B2B7A" w:rsidRPr="005833DF" w:rsidRDefault="006B2B7A" w:rsidP="00374F11">
            <w:pPr>
              <w:rPr>
                <w:bCs/>
              </w:rPr>
            </w:pPr>
          </w:p>
        </w:tc>
        <w:tc>
          <w:tcPr>
            <w:tcW w:w="1415" w:type="dxa"/>
            <w:tcBorders>
              <w:bottom w:val="nil"/>
            </w:tcBorders>
          </w:tcPr>
          <w:p w14:paraId="28DF2FF9" w14:textId="77777777" w:rsidR="005833DF" w:rsidRPr="005833DF" w:rsidRDefault="005833DF" w:rsidP="00374F11">
            <w:r w:rsidRPr="005833DF">
              <w:t>0.04406</w:t>
            </w:r>
          </w:p>
          <w:p w14:paraId="15401B82" w14:textId="77777777" w:rsidR="005833DF" w:rsidRPr="005833DF" w:rsidRDefault="005833DF" w:rsidP="00374F11">
            <w:r w:rsidRPr="005833DF">
              <w:t>0.02004</w:t>
            </w:r>
          </w:p>
          <w:p w14:paraId="576BF89B" w14:textId="77777777" w:rsidR="006B2B7A" w:rsidRPr="005833DF" w:rsidRDefault="005833DF" w:rsidP="00374F11">
            <w:r w:rsidRPr="005833DF">
              <w:t>0.06646</w:t>
            </w:r>
          </w:p>
        </w:tc>
        <w:tc>
          <w:tcPr>
            <w:tcW w:w="1699" w:type="dxa"/>
            <w:tcBorders>
              <w:bottom w:val="nil"/>
            </w:tcBorders>
          </w:tcPr>
          <w:p w14:paraId="642D3CDB" w14:textId="77777777" w:rsidR="005833DF" w:rsidRPr="005833DF" w:rsidRDefault="005833DF" w:rsidP="00374F11">
            <w:r w:rsidRPr="005833DF">
              <w:t>95.59%</w:t>
            </w:r>
          </w:p>
          <w:p w14:paraId="368482A3" w14:textId="77777777" w:rsidR="005833DF" w:rsidRPr="005833DF" w:rsidRDefault="005833DF" w:rsidP="00374F11">
            <w:r w:rsidRPr="005833DF">
              <w:t>97.99%</w:t>
            </w:r>
          </w:p>
          <w:p w14:paraId="14948255" w14:textId="77777777" w:rsidR="006B2B7A" w:rsidRPr="005833DF" w:rsidRDefault="005833DF" w:rsidP="00374F11">
            <w:pPr>
              <w:rPr>
                <w:bCs/>
              </w:rPr>
            </w:pPr>
            <w:r w:rsidRPr="005833DF">
              <w:t>93.35%</w:t>
            </w:r>
          </w:p>
        </w:tc>
      </w:tr>
      <w:tr w:rsidR="006B2B7A" w:rsidRPr="00827902" w14:paraId="1C56BC1B" w14:textId="77777777" w:rsidTr="005833DF">
        <w:trPr>
          <w:jc w:val="center"/>
        </w:trPr>
        <w:tc>
          <w:tcPr>
            <w:tcW w:w="2089" w:type="dxa"/>
            <w:tcBorders>
              <w:top w:val="nil"/>
              <w:bottom w:val="nil"/>
            </w:tcBorders>
          </w:tcPr>
          <w:p w14:paraId="03D43F03" w14:textId="77777777" w:rsidR="006B2B7A" w:rsidRPr="005833DF" w:rsidRDefault="006B2B7A" w:rsidP="00374F11">
            <w:pPr>
              <w:rPr>
                <w:vanish/>
                <w:vertAlign w:val="superscript"/>
              </w:rPr>
            </w:pPr>
            <w:r w:rsidRPr="005833DF">
              <w:t xml:space="preserve">Classification </w:t>
            </w:r>
          </w:p>
          <w:p w14:paraId="00820453" w14:textId="77777777" w:rsidR="006B2B7A" w:rsidRPr="005833DF" w:rsidRDefault="006B2B7A" w:rsidP="00374F11">
            <w:pPr>
              <w:rPr>
                <w:vanish/>
              </w:rPr>
            </w:pPr>
          </w:p>
          <w:p w14:paraId="16EC9A67" w14:textId="77777777" w:rsidR="006B2B7A" w:rsidRPr="005833DF" w:rsidRDefault="006B2B7A" w:rsidP="00374F11"/>
        </w:tc>
        <w:tc>
          <w:tcPr>
            <w:tcW w:w="2028" w:type="dxa"/>
            <w:tcBorders>
              <w:top w:val="nil"/>
              <w:bottom w:val="nil"/>
            </w:tcBorders>
          </w:tcPr>
          <w:p w14:paraId="0DEC2861" w14:textId="77777777" w:rsidR="006B2B7A" w:rsidRPr="005833DF" w:rsidRDefault="006B2B7A" w:rsidP="00374F11">
            <w:r w:rsidRPr="005833DF">
              <w:t>Configuration 1</w:t>
            </w:r>
          </w:p>
          <w:p w14:paraId="37D5D0BE" w14:textId="77777777" w:rsidR="006B2B7A" w:rsidRPr="005833DF" w:rsidRDefault="006B2B7A" w:rsidP="00374F11">
            <w:r w:rsidRPr="005833DF">
              <w:t>Configuration 2</w:t>
            </w:r>
          </w:p>
          <w:p w14:paraId="20B5CD66" w14:textId="77777777" w:rsidR="006B2B7A" w:rsidRPr="005833DF" w:rsidRDefault="006B2B7A" w:rsidP="00374F11">
            <w:r w:rsidRPr="005833DF">
              <w:t>Configuration 3</w:t>
            </w:r>
          </w:p>
          <w:p w14:paraId="79957F0B" w14:textId="77777777" w:rsidR="006B2B7A" w:rsidRPr="005833DF" w:rsidRDefault="006B2B7A" w:rsidP="00374F11"/>
        </w:tc>
        <w:tc>
          <w:tcPr>
            <w:tcW w:w="1415" w:type="dxa"/>
            <w:tcBorders>
              <w:top w:val="nil"/>
              <w:bottom w:val="nil"/>
            </w:tcBorders>
          </w:tcPr>
          <w:p w14:paraId="7737C3A7" w14:textId="77777777" w:rsidR="005833DF" w:rsidRPr="005833DF" w:rsidRDefault="005833DF" w:rsidP="00374F11">
            <w:r w:rsidRPr="005833DF">
              <w:t>0.04352</w:t>
            </w:r>
          </w:p>
          <w:p w14:paraId="3159C4D8" w14:textId="77777777" w:rsidR="005833DF" w:rsidRPr="005833DF" w:rsidRDefault="005833DF" w:rsidP="00374F11">
            <w:r w:rsidRPr="005833DF">
              <w:t>0.05688</w:t>
            </w:r>
          </w:p>
          <w:p w14:paraId="5BE170F4" w14:textId="77777777" w:rsidR="006B2B7A" w:rsidRPr="005833DF" w:rsidRDefault="005833DF" w:rsidP="00374F11">
            <w:r w:rsidRPr="005833DF">
              <w:t>0.0544</w:t>
            </w:r>
          </w:p>
        </w:tc>
        <w:tc>
          <w:tcPr>
            <w:tcW w:w="1699" w:type="dxa"/>
            <w:tcBorders>
              <w:top w:val="nil"/>
              <w:bottom w:val="nil"/>
            </w:tcBorders>
          </w:tcPr>
          <w:p w14:paraId="72B71C5A" w14:textId="77777777" w:rsidR="005833DF" w:rsidRPr="005833DF" w:rsidRDefault="005833DF" w:rsidP="00374F11">
            <w:r w:rsidRPr="005833DF">
              <w:t>95.65%</w:t>
            </w:r>
          </w:p>
          <w:p w14:paraId="75C78F1F" w14:textId="77777777" w:rsidR="005833DF" w:rsidRPr="005833DF" w:rsidRDefault="005833DF" w:rsidP="00374F11">
            <w:r w:rsidRPr="005833DF">
              <w:t>94.31%</w:t>
            </w:r>
          </w:p>
          <w:p w14:paraId="03CA7DCB" w14:textId="77777777" w:rsidR="006B2B7A" w:rsidRPr="005833DF" w:rsidRDefault="005833DF" w:rsidP="00374F11">
            <w:pPr>
              <w:rPr>
                <w:vanish/>
              </w:rPr>
            </w:pPr>
            <w:r w:rsidRPr="005833DF">
              <w:t>94.56%</w:t>
            </w:r>
          </w:p>
          <w:p w14:paraId="0A488D05" w14:textId="77777777" w:rsidR="006B2B7A" w:rsidRPr="005833DF" w:rsidRDefault="006B2B7A" w:rsidP="00374F11"/>
        </w:tc>
      </w:tr>
      <w:tr w:rsidR="006B2B7A" w:rsidRPr="00827902" w14:paraId="2349DC59" w14:textId="77777777" w:rsidTr="005833DF">
        <w:trPr>
          <w:jc w:val="center"/>
        </w:trPr>
        <w:tc>
          <w:tcPr>
            <w:tcW w:w="2089" w:type="dxa"/>
            <w:tcBorders>
              <w:top w:val="nil"/>
              <w:bottom w:val="single" w:sz="4" w:space="0" w:color="auto"/>
            </w:tcBorders>
          </w:tcPr>
          <w:p w14:paraId="467B0FA1" w14:textId="77777777" w:rsidR="006B2B7A" w:rsidRPr="005833DF" w:rsidRDefault="006B2B7A" w:rsidP="00374F11">
            <w:pPr>
              <w:rPr>
                <w:vanish/>
              </w:rPr>
            </w:pPr>
            <w:r w:rsidRPr="005833DF">
              <w:t xml:space="preserve">Location </w:t>
            </w:r>
          </w:p>
          <w:p w14:paraId="7A1379B0" w14:textId="77777777" w:rsidR="006B2B7A" w:rsidRPr="005833DF" w:rsidRDefault="006B2B7A" w:rsidP="00374F11"/>
        </w:tc>
        <w:tc>
          <w:tcPr>
            <w:tcW w:w="2028" w:type="dxa"/>
            <w:tcBorders>
              <w:top w:val="nil"/>
              <w:bottom w:val="single" w:sz="4" w:space="0" w:color="auto"/>
            </w:tcBorders>
          </w:tcPr>
          <w:p w14:paraId="58304BD9" w14:textId="77777777" w:rsidR="006B2B7A" w:rsidRPr="005833DF" w:rsidRDefault="006B2B7A" w:rsidP="00374F11">
            <w:r w:rsidRPr="005833DF">
              <w:t>Configuration 1</w:t>
            </w:r>
          </w:p>
          <w:p w14:paraId="4FDAA7DC" w14:textId="77777777" w:rsidR="006B2B7A" w:rsidRPr="005833DF" w:rsidRDefault="006B2B7A" w:rsidP="00374F11">
            <w:r w:rsidRPr="005833DF">
              <w:t>Configuration 2</w:t>
            </w:r>
          </w:p>
          <w:p w14:paraId="12668F92" w14:textId="77777777" w:rsidR="006B2B7A" w:rsidRPr="005833DF" w:rsidRDefault="006B2B7A" w:rsidP="00374F11">
            <w:r w:rsidRPr="005833DF">
              <w:t>Configuration 3</w:t>
            </w:r>
          </w:p>
        </w:tc>
        <w:tc>
          <w:tcPr>
            <w:tcW w:w="1415" w:type="dxa"/>
            <w:tcBorders>
              <w:top w:val="nil"/>
              <w:bottom w:val="single" w:sz="4" w:space="0" w:color="auto"/>
            </w:tcBorders>
          </w:tcPr>
          <w:p w14:paraId="039E960E" w14:textId="77777777" w:rsidR="005833DF" w:rsidRPr="005833DF" w:rsidRDefault="005833DF" w:rsidP="00374F11">
            <w:r w:rsidRPr="005833DF">
              <w:t>0.05494</w:t>
            </w:r>
          </w:p>
          <w:p w14:paraId="75EF4B88" w14:textId="77777777" w:rsidR="005833DF" w:rsidRPr="005833DF" w:rsidRDefault="005833DF" w:rsidP="00374F11">
            <w:r w:rsidRPr="005833DF">
              <w:t>0.20958</w:t>
            </w:r>
          </w:p>
          <w:p w14:paraId="7831A64D" w14:textId="77777777" w:rsidR="006B2B7A" w:rsidRPr="005833DF" w:rsidRDefault="005833DF" w:rsidP="00374F11">
            <w:r w:rsidRPr="005833DF">
              <w:t>0.12068</w:t>
            </w:r>
          </w:p>
        </w:tc>
        <w:tc>
          <w:tcPr>
            <w:tcW w:w="1699" w:type="dxa"/>
            <w:tcBorders>
              <w:top w:val="nil"/>
              <w:bottom w:val="single" w:sz="4" w:space="0" w:color="auto"/>
            </w:tcBorders>
          </w:tcPr>
          <w:p w14:paraId="23C5C898" w14:textId="77777777" w:rsidR="005833DF" w:rsidRPr="005833DF" w:rsidRDefault="005833DF" w:rsidP="00374F11">
            <w:r w:rsidRPr="005833DF">
              <w:t>94.51%</w:t>
            </w:r>
          </w:p>
          <w:p w14:paraId="75AD22FE" w14:textId="77777777" w:rsidR="005833DF" w:rsidRPr="005833DF" w:rsidRDefault="005833DF" w:rsidP="00374F11">
            <w:r w:rsidRPr="005833DF">
              <w:t>79.04%</w:t>
            </w:r>
          </w:p>
          <w:p w14:paraId="0E2457D2" w14:textId="77777777" w:rsidR="006B2B7A" w:rsidRPr="005833DF" w:rsidRDefault="005833DF" w:rsidP="00374F11">
            <w:r w:rsidRPr="005833DF">
              <w:t>87.93%</w:t>
            </w:r>
          </w:p>
        </w:tc>
      </w:tr>
    </w:tbl>
    <w:p w14:paraId="6396F9A1" w14:textId="77777777" w:rsidR="00827902" w:rsidRDefault="00827902" w:rsidP="00827902">
      <w:pPr>
        <w:tabs>
          <w:tab w:val="left" w:pos="1080"/>
        </w:tabs>
        <w:jc w:val="both"/>
        <w:rPr>
          <w:rFonts w:ascii="Arial" w:hAnsi="Arial"/>
          <w:b/>
        </w:rPr>
      </w:pPr>
    </w:p>
    <w:p w14:paraId="31F37147" w14:textId="77777777" w:rsidR="00105DE6" w:rsidRPr="00105DE6" w:rsidRDefault="00105DE6" w:rsidP="00105DE6">
      <w:pPr>
        <w:tabs>
          <w:tab w:val="left" w:pos="1080"/>
        </w:tabs>
        <w:jc w:val="both"/>
        <w:rPr>
          <w:rFonts w:ascii="Arial" w:hAnsi="Arial"/>
        </w:rPr>
      </w:pPr>
      <w:r w:rsidRPr="00105DE6">
        <w:rPr>
          <w:rFonts w:ascii="Arial" w:hAnsi="Arial"/>
        </w:rPr>
        <w:t>Table 1 shows the percentage accuracy of the three tasks—identification, Classification, and Location according to their different setups. The Mean Absolute Error (MAE) is used to calculate accuracy for each activity, and it is inversely related to accuracy, implying that lower error numbers equate to greater accuracy.</w:t>
      </w:r>
    </w:p>
    <w:p w14:paraId="634D77D3" w14:textId="77777777" w:rsidR="005833DF" w:rsidRDefault="00105DE6" w:rsidP="00105DE6">
      <w:pPr>
        <w:tabs>
          <w:tab w:val="left" w:pos="1080"/>
        </w:tabs>
        <w:jc w:val="both"/>
        <w:rPr>
          <w:rFonts w:ascii="Arial" w:hAnsi="Arial"/>
        </w:rPr>
      </w:pPr>
      <w:r w:rsidRPr="00105DE6">
        <w:rPr>
          <w:rFonts w:ascii="Arial" w:hAnsi="Arial"/>
        </w:rPr>
        <w:t>With an accuracy rate of about 98%, identification outperforms the other two jobs and is the most dependable in this Investigation. The best configuration for this work has been offered by Configuration 2. With over 95% accuracy, the classification task executes excellently by Configuration1. While Configuration 1 performs strongly, it performs slightly lower than identification regarding fault class distinction. Also, fault location performance is excellent, with more than 94% accuracy. However, location accuracy is less accurate than identification and classification because it is more difficult to determine the precise location of the fault.</w:t>
      </w:r>
    </w:p>
    <w:p w14:paraId="2DFABAFC" w14:textId="77777777" w:rsidR="00105DE6" w:rsidRDefault="00105DE6" w:rsidP="00105DE6">
      <w:pPr>
        <w:tabs>
          <w:tab w:val="left" w:pos="1080"/>
        </w:tabs>
        <w:jc w:val="both"/>
        <w:rPr>
          <w:rFonts w:ascii="Arial" w:hAnsi="Arial"/>
        </w:rPr>
      </w:pPr>
    </w:p>
    <w:p w14:paraId="06E42D84" w14:textId="0B7C4B48" w:rsidR="005833DF" w:rsidRPr="00DC3749" w:rsidRDefault="008D545A" w:rsidP="005833DF">
      <w:pPr>
        <w:tabs>
          <w:tab w:val="left" w:pos="1080"/>
        </w:tabs>
        <w:jc w:val="both"/>
        <w:rPr>
          <w:rFonts w:ascii="Arial" w:hAnsi="Arial"/>
        </w:rPr>
      </w:pPr>
      <w:r>
        <w:rPr>
          <w:rFonts w:ascii="Arial" w:hAnsi="Arial"/>
          <w:b/>
        </w:rPr>
        <w:t>Table</w:t>
      </w:r>
      <w:r w:rsidR="00442D42">
        <w:rPr>
          <w:rFonts w:ascii="Arial" w:hAnsi="Arial"/>
          <w:b/>
        </w:rPr>
        <w:t xml:space="preserve"> </w:t>
      </w:r>
      <w:r w:rsidR="005833DF" w:rsidRPr="005833DF">
        <w:rPr>
          <w:rFonts w:ascii="Arial" w:hAnsi="Arial"/>
          <w:b/>
        </w:rPr>
        <w:t>2: Fault Identification Maximum and Minimum Error Comparison</w:t>
      </w:r>
      <w:r w:rsidR="005833DF" w:rsidRPr="005833DF">
        <w:rPr>
          <w:rFonts w:ascii="Arial" w:hAnsi="Arial"/>
        </w:rPr>
        <w:t>:</w:t>
      </w:r>
    </w:p>
    <w:tbl>
      <w:tblPr>
        <w:tblW w:w="9820"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917"/>
        <w:gridCol w:w="1072"/>
        <w:gridCol w:w="1050"/>
        <w:gridCol w:w="1273"/>
        <w:gridCol w:w="784"/>
        <w:gridCol w:w="1072"/>
        <w:gridCol w:w="1050"/>
        <w:gridCol w:w="1273"/>
        <w:gridCol w:w="1329"/>
      </w:tblGrid>
      <w:tr w:rsidR="007A0601" w14:paraId="115A573A" w14:textId="77777777" w:rsidTr="00DC3749">
        <w:trPr>
          <w:jc w:val="center"/>
        </w:trPr>
        <w:tc>
          <w:tcPr>
            <w:tcW w:w="917" w:type="dxa"/>
            <w:tcBorders>
              <w:top w:val="single" w:sz="4" w:space="0" w:color="auto"/>
              <w:bottom w:val="single" w:sz="4" w:space="0" w:color="auto"/>
              <w:right w:val="nil"/>
            </w:tcBorders>
          </w:tcPr>
          <w:p w14:paraId="7AB2DDDE" w14:textId="77777777" w:rsidR="007A0601" w:rsidRPr="001461B6" w:rsidRDefault="007A0601" w:rsidP="00F31F88">
            <w:pPr>
              <w:jc w:val="both"/>
              <w:rPr>
                <w:rFonts w:ascii="Arial" w:hAnsi="Arial" w:cs="Arial"/>
              </w:rPr>
            </w:pPr>
            <w:r w:rsidRPr="001461B6">
              <w:rPr>
                <w:rFonts w:ascii="Arial" w:hAnsi="Arial" w:cs="Arial"/>
              </w:rPr>
              <w:t>Fault Type</w:t>
            </w:r>
          </w:p>
        </w:tc>
        <w:tc>
          <w:tcPr>
            <w:tcW w:w="1072" w:type="dxa"/>
            <w:tcBorders>
              <w:top w:val="single" w:sz="4" w:space="0" w:color="auto"/>
              <w:left w:val="nil"/>
              <w:bottom w:val="single" w:sz="4" w:space="0" w:color="auto"/>
              <w:right w:val="nil"/>
            </w:tcBorders>
          </w:tcPr>
          <w:p w14:paraId="3AF68157" w14:textId="77777777" w:rsidR="007A0601" w:rsidRPr="00C51EDE" w:rsidRDefault="007A0601" w:rsidP="00F31F88">
            <w:pPr>
              <w:jc w:val="both"/>
              <w:rPr>
                <w:rFonts w:ascii="Arial" w:hAnsi="Arial" w:cs="Arial"/>
              </w:rPr>
            </w:pPr>
            <w:r w:rsidRPr="00C51EDE">
              <w:rPr>
                <w:rFonts w:ascii="Arial" w:hAnsi="Arial" w:cs="Arial"/>
              </w:rPr>
              <w:t>Max. Mean Absolute Error</w:t>
            </w:r>
          </w:p>
        </w:tc>
        <w:tc>
          <w:tcPr>
            <w:tcW w:w="1050" w:type="dxa"/>
            <w:tcBorders>
              <w:top w:val="single" w:sz="4" w:space="0" w:color="auto"/>
              <w:left w:val="nil"/>
              <w:bottom w:val="single" w:sz="4" w:space="0" w:color="auto"/>
              <w:right w:val="nil"/>
            </w:tcBorders>
          </w:tcPr>
          <w:p w14:paraId="1DCCAB78" w14:textId="77777777" w:rsidR="007A0601" w:rsidRPr="00C51EDE" w:rsidRDefault="007A0601" w:rsidP="00F31F88">
            <w:pPr>
              <w:jc w:val="both"/>
              <w:rPr>
                <w:rFonts w:ascii="Arial" w:hAnsi="Arial" w:cs="Arial"/>
              </w:rPr>
            </w:pPr>
            <w:r w:rsidRPr="00C51EDE">
              <w:rPr>
                <w:rFonts w:ascii="Arial" w:hAnsi="Arial" w:cs="Arial"/>
              </w:rPr>
              <w:t>Distance (KM)</w:t>
            </w:r>
          </w:p>
        </w:tc>
        <w:tc>
          <w:tcPr>
            <w:tcW w:w="1273" w:type="dxa"/>
            <w:tcBorders>
              <w:top w:val="single" w:sz="4" w:space="0" w:color="auto"/>
              <w:left w:val="nil"/>
              <w:bottom w:val="single" w:sz="4" w:space="0" w:color="auto"/>
              <w:right w:val="nil"/>
            </w:tcBorders>
          </w:tcPr>
          <w:p w14:paraId="4FDACB4C" w14:textId="77777777" w:rsidR="007A0601" w:rsidRPr="00C51EDE" w:rsidRDefault="007A0601" w:rsidP="00F31F88">
            <w:pPr>
              <w:jc w:val="both"/>
              <w:rPr>
                <w:rFonts w:ascii="Arial" w:hAnsi="Arial" w:cs="Arial"/>
              </w:rPr>
            </w:pPr>
            <w:r w:rsidRPr="00C51EDE">
              <w:rPr>
                <w:rFonts w:ascii="Arial" w:hAnsi="Arial" w:cs="Arial"/>
              </w:rPr>
              <w:t>Fault Resistance</w:t>
            </w:r>
          </w:p>
          <w:p w14:paraId="17B5FF00" w14:textId="77777777" w:rsidR="007A0601" w:rsidRPr="00C51EDE" w:rsidRDefault="007A0601" w:rsidP="00F31F88">
            <w:pPr>
              <w:jc w:val="both"/>
              <w:rPr>
                <w:rFonts w:ascii="Arial" w:hAnsi="Arial" w:cs="Arial"/>
              </w:rPr>
            </w:pPr>
            <w:r w:rsidRPr="00C51EDE">
              <w:rPr>
                <w:rFonts w:ascii="Arial" w:hAnsi="Arial" w:cs="Arial"/>
              </w:rPr>
              <w:t>(ohm)</w:t>
            </w:r>
          </w:p>
        </w:tc>
        <w:tc>
          <w:tcPr>
            <w:tcW w:w="784" w:type="dxa"/>
            <w:tcBorders>
              <w:top w:val="single" w:sz="4" w:space="0" w:color="auto"/>
              <w:left w:val="nil"/>
              <w:bottom w:val="single" w:sz="4" w:space="0" w:color="auto"/>
              <w:right w:val="nil"/>
            </w:tcBorders>
          </w:tcPr>
          <w:p w14:paraId="3C04550D" w14:textId="77777777" w:rsidR="007A0601" w:rsidRPr="00C51EDE" w:rsidRDefault="007A0601" w:rsidP="00F31F88">
            <w:pPr>
              <w:jc w:val="both"/>
              <w:rPr>
                <w:rFonts w:ascii="Arial" w:hAnsi="Arial" w:cs="Arial"/>
              </w:rPr>
            </w:pPr>
            <w:r w:rsidRPr="00C51EDE">
              <w:rPr>
                <w:rFonts w:ascii="Arial" w:hAnsi="Arial" w:cs="Arial"/>
              </w:rPr>
              <w:t>Error %</w:t>
            </w:r>
          </w:p>
        </w:tc>
        <w:tc>
          <w:tcPr>
            <w:tcW w:w="1072" w:type="dxa"/>
            <w:tcBorders>
              <w:top w:val="single" w:sz="4" w:space="0" w:color="auto"/>
              <w:left w:val="nil"/>
              <w:bottom w:val="single" w:sz="4" w:space="0" w:color="auto"/>
              <w:right w:val="nil"/>
            </w:tcBorders>
          </w:tcPr>
          <w:p w14:paraId="0D3FBA74" w14:textId="77777777" w:rsidR="007A0601" w:rsidRPr="00C51EDE" w:rsidRDefault="007A0601" w:rsidP="00F31F88">
            <w:pPr>
              <w:jc w:val="both"/>
              <w:rPr>
                <w:rFonts w:ascii="Arial" w:hAnsi="Arial" w:cs="Arial"/>
              </w:rPr>
            </w:pPr>
            <w:r w:rsidRPr="00C51EDE">
              <w:rPr>
                <w:rFonts w:ascii="Arial" w:hAnsi="Arial" w:cs="Arial"/>
              </w:rPr>
              <w:t>Min. Mean Absolute Error</w:t>
            </w:r>
          </w:p>
        </w:tc>
        <w:tc>
          <w:tcPr>
            <w:tcW w:w="1050" w:type="dxa"/>
            <w:tcBorders>
              <w:top w:val="single" w:sz="4" w:space="0" w:color="auto"/>
              <w:left w:val="nil"/>
              <w:bottom w:val="single" w:sz="4" w:space="0" w:color="auto"/>
              <w:right w:val="nil"/>
            </w:tcBorders>
          </w:tcPr>
          <w:p w14:paraId="60E0A8BD" w14:textId="77777777" w:rsidR="007A0601" w:rsidRPr="00C51EDE" w:rsidRDefault="007A0601" w:rsidP="00F31F88">
            <w:pPr>
              <w:jc w:val="both"/>
              <w:rPr>
                <w:rFonts w:ascii="Arial" w:hAnsi="Arial" w:cs="Arial"/>
              </w:rPr>
            </w:pPr>
            <w:r w:rsidRPr="00C51EDE">
              <w:rPr>
                <w:rFonts w:ascii="Arial" w:hAnsi="Arial" w:cs="Arial"/>
              </w:rPr>
              <w:t>Distance (KM)</w:t>
            </w:r>
          </w:p>
        </w:tc>
        <w:tc>
          <w:tcPr>
            <w:tcW w:w="1273" w:type="dxa"/>
            <w:tcBorders>
              <w:top w:val="single" w:sz="4" w:space="0" w:color="auto"/>
              <w:left w:val="nil"/>
              <w:bottom w:val="single" w:sz="4" w:space="0" w:color="auto"/>
              <w:right w:val="nil"/>
            </w:tcBorders>
          </w:tcPr>
          <w:p w14:paraId="25B64822" w14:textId="77777777" w:rsidR="007A0601" w:rsidRPr="00C51EDE" w:rsidRDefault="007A0601" w:rsidP="00F31F88">
            <w:pPr>
              <w:jc w:val="both"/>
              <w:rPr>
                <w:rFonts w:ascii="Arial" w:hAnsi="Arial" w:cs="Arial"/>
              </w:rPr>
            </w:pPr>
            <w:r w:rsidRPr="00C51EDE">
              <w:rPr>
                <w:rFonts w:ascii="Arial" w:hAnsi="Arial" w:cs="Arial"/>
              </w:rPr>
              <w:t>Fault Resistance</w:t>
            </w:r>
          </w:p>
          <w:p w14:paraId="5CFA0249" w14:textId="77777777" w:rsidR="007A0601" w:rsidRPr="00C51EDE" w:rsidRDefault="007A0601" w:rsidP="00F31F88">
            <w:pPr>
              <w:jc w:val="both"/>
              <w:rPr>
                <w:rFonts w:ascii="Arial" w:hAnsi="Arial" w:cs="Arial"/>
              </w:rPr>
            </w:pPr>
            <w:r w:rsidRPr="00C51EDE">
              <w:rPr>
                <w:rFonts w:ascii="Arial" w:hAnsi="Arial" w:cs="Arial"/>
              </w:rPr>
              <w:t>(ohm)</w:t>
            </w:r>
          </w:p>
        </w:tc>
        <w:tc>
          <w:tcPr>
            <w:tcW w:w="1329" w:type="dxa"/>
            <w:tcBorders>
              <w:top w:val="single" w:sz="4" w:space="0" w:color="auto"/>
              <w:left w:val="nil"/>
              <w:bottom w:val="single" w:sz="4" w:space="0" w:color="auto"/>
            </w:tcBorders>
          </w:tcPr>
          <w:p w14:paraId="7E36A4B9" w14:textId="77777777" w:rsidR="007A0601" w:rsidRPr="00C51EDE" w:rsidRDefault="007A0601" w:rsidP="00F31F88">
            <w:pPr>
              <w:jc w:val="both"/>
              <w:rPr>
                <w:rFonts w:ascii="Arial" w:hAnsi="Arial" w:cs="Arial"/>
              </w:rPr>
            </w:pPr>
            <w:r w:rsidRPr="00C51EDE">
              <w:rPr>
                <w:rFonts w:ascii="Arial" w:hAnsi="Arial" w:cs="Arial"/>
              </w:rPr>
              <w:t>Error %</w:t>
            </w:r>
          </w:p>
        </w:tc>
      </w:tr>
      <w:tr w:rsidR="00481640" w14:paraId="0E7DDAA9" w14:textId="77777777" w:rsidTr="00DC3749">
        <w:trPr>
          <w:jc w:val="center"/>
        </w:trPr>
        <w:tc>
          <w:tcPr>
            <w:tcW w:w="917" w:type="dxa"/>
            <w:tcBorders>
              <w:top w:val="single" w:sz="4" w:space="0" w:color="auto"/>
              <w:bottom w:val="nil"/>
              <w:right w:val="nil"/>
            </w:tcBorders>
          </w:tcPr>
          <w:p w14:paraId="51D11606" w14:textId="77777777" w:rsidR="00481640" w:rsidRPr="00C51EDE" w:rsidRDefault="00481640" w:rsidP="00374F11">
            <w:pPr>
              <w:spacing w:line="360" w:lineRule="auto"/>
            </w:pPr>
            <w:r w:rsidRPr="00C51EDE">
              <w:lastRenderedPageBreak/>
              <w:t>AG</w:t>
            </w:r>
          </w:p>
        </w:tc>
        <w:tc>
          <w:tcPr>
            <w:tcW w:w="1072" w:type="dxa"/>
            <w:tcBorders>
              <w:top w:val="single" w:sz="4" w:space="0" w:color="auto"/>
              <w:left w:val="nil"/>
              <w:bottom w:val="nil"/>
              <w:right w:val="nil"/>
            </w:tcBorders>
          </w:tcPr>
          <w:p w14:paraId="5D46C8BB"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0.0176</w:t>
            </w:r>
          </w:p>
        </w:tc>
        <w:tc>
          <w:tcPr>
            <w:tcW w:w="1050" w:type="dxa"/>
            <w:tcBorders>
              <w:top w:val="single" w:sz="4" w:space="0" w:color="auto"/>
              <w:left w:val="nil"/>
              <w:bottom w:val="nil"/>
              <w:right w:val="nil"/>
            </w:tcBorders>
          </w:tcPr>
          <w:p w14:paraId="7F8FA4FE"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20</w:t>
            </w:r>
          </w:p>
        </w:tc>
        <w:tc>
          <w:tcPr>
            <w:tcW w:w="1273" w:type="dxa"/>
            <w:tcBorders>
              <w:top w:val="single" w:sz="4" w:space="0" w:color="auto"/>
              <w:left w:val="nil"/>
              <w:bottom w:val="nil"/>
              <w:right w:val="nil"/>
            </w:tcBorders>
          </w:tcPr>
          <w:p w14:paraId="44B9962A"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w:t>
            </w:r>
          </w:p>
        </w:tc>
        <w:tc>
          <w:tcPr>
            <w:tcW w:w="784" w:type="dxa"/>
            <w:tcBorders>
              <w:top w:val="single" w:sz="4" w:space="0" w:color="auto"/>
              <w:left w:val="nil"/>
              <w:bottom w:val="nil"/>
              <w:right w:val="nil"/>
            </w:tcBorders>
          </w:tcPr>
          <w:p w14:paraId="1EC2A6B2"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2%</w:t>
            </w:r>
          </w:p>
        </w:tc>
        <w:tc>
          <w:tcPr>
            <w:tcW w:w="1072" w:type="dxa"/>
            <w:tcBorders>
              <w:top w:val="single" w:sz="4" w:space="0" w:color="auto"/>
              <w:left w:val="nil"/>
              <w:bottom w:val="nil"/>
              <w:right w:val="nil"/>
            </w:tcBorders>
          </w:tcPr>
          <w:p w14:paraId="2C81C18C"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0.00099</w:t>
            </w:r>
          </w:p>
        </w:tc>
        <w:tc>
          <w:tcPr>
            <w:tcW w:w="1050" w:type="dxa"/>
            <w:tcBorders>
              <w:top w:val="single" w:sz="4" w:space="0" w:color="auto"/>
              <w:left w:val="nil"/>
              <w:bottom w:val="nil"/>
              <w:right w:val="nil"/>
            </w:tcBorders>
          </w:tcPr>
          <w:p w14:paraId="08EAEB42" w14:textId="77777777" w:rsidR="00481640" w:rsidRPr="00C51EDE" w:rsidRDefault="00481640" w:rsidP="00374F11">
            <w:pPr>
              <w:spacing w:line="360" w:lineRule="auto"/>
              <w:rPr>
                <w:rFonts w:ascii="Arial" w:hAnsi="Arial" w:cs="Arial"/>
              </w:rPr>
            </w:pPr>
            <w:r w:rsidRPr="00C51EDE">
              <w:rPr>
                <w:rFonts w:ascii="Arial" w:hAnsi="Arial" w:cs="Arial"/>
              </w:rPr>
              <w:t>80</w:t>
            </w:r>
          </w:p>
        </w:tc>
        <w:tc>
          <w:tcPr>
            <w:tcW w:w="1273" w:type="dxa"/>
            <w:tcBorders>
              <w:top w:val="single" w:sz="4" w:space="0" w:color="auto"/>
              <w:left w:val="nil"/>
              <w:bottom w:val="nil"/>
              <w:right w:val="nil"/>
            </w:tcBorders>
          </w:tcPr>
          <w:p w14:paraId="374FFCD2" w14:textId="77777777" w:rsidR="00481640" w:rsidRPr="00C51EDE" w:rsidRDefault="00481640" w:rsidP="00374F11">
            <w:pPr>
              <w:spacing w:line="360" w:lineRule="auto"/>
              <w:rPr>
                <w:rFonts w:ascii="Arial" w:hAnsi="Arial" w:cs="Arial"/>
              </w:rPr>
            </w:pPr>
            <w:r w:rsidRPr="00C51EDE">
              <w:rPr>
                <w:rFonts w:ascii="Arial" w:hAnsi="Arial" w:cs="Arial"/>
              </w:rPr>
              <w:t>0.5</w:t>
            </w:r>
          </w:p>
        </w:tc>
        <w:tc>
          <w:tcPr>
            <w:tcW w:w="1329" w:type="dxa"/>
            <w:tcBorders>
              <w:top w:val="single" w:sz="4" w:space="0" w:color="auto"/>
              <w:left w:val="nil"/>
              <w:bottom w:val="nil"/>
            </w:tcBorders>
          </w:tcPr>
          <w:p w14:paraId="12A2E6D3"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48AEF623" w14:textId="77777777" w:rsidTr="00DC3749">
        <w:trPr>
          <w:jc w:val="center"/>
        </w:trPr>
        <w:tc>
          <w:tcPr>
            <w:tcW w:w="917" w:type="dxa"/>
            <w:tcBorders>
              <w:top w:val="nil"/>
              <w:bottom w:val="nil"/>
              <w:right w:val="nil"/>
            </w:tcBorders>
          </w:tcPr>
          <w:p w14:paraId="0D3A4D1B" w14:textId="77777777" w:rsidR="00481640" w:rsidRPr="00C51EDE" w:rsidRDefault="00481640" w:rsidP="00374F11">
            <w:pPr>
              <w:spacing w:line="360" w:lineRule="auto"/>
            </w:pPr>
            <w:r w:rsidRPr="00C51EDE">
              <w:t>BG</w:t>
            </w:r>
          </w:p>
        </w:tc>
        <w:tc>
          <w:tcPr>
            <w:tcW w:w="1072" w:type="dxa"/>
            <w:tcBorders>
              <w:top w:val="nil"/>
              <w:left w:val="nil"/>
              <w:bottom w:val="nil"/>
              <w:right w:val="nil"/>
            </w:tcBorders>
          </w:tcPr>
          <w:p w14:paraId="10ACB1C5" w14:textId="77777777" w:rsidR="00481640" w:rsidRPr="00C51EDE" w:rsidRDefault="00481640" w:rsidP="00374F11">
            <w:pPr>
              <w:spacing w:line="360" w:lineRule="auto"/>
              <w:rPr>
                <w:rStyle w:val="SubtleEmphasis"/>
                <w:rFonts w:ascii="Arial" w:hAnsi="Arial" w:cs="Arial"/>
                <w:i w:val="0"/>
                <w:iCs w:val="0"/>
                <w:color w:val="000000"/>
                <w:lang w:val="en-GB"/>
              </w:rPr>
            </w:pPr>
            <w:r w:rsidRPr="00C51EDE">
              <w:rPr>
                <w:rFonts w:ascii="Arial" w:hAnsi="Arial" w:cs="Arial"/>
                <w:color w:val="000000"/>
              </w:rPr>
              <w:t>0.01629</w:t>
            </w:r>
          </w:p>
        </w:tc>
        <w:tc>
          <w:tcPr>
            <w:tcW w:w="1050" w:type="dxa"/>
            <w:tcBorders>
              <w:top w:val="nil"/>
              <w:left w:val="nil"/>
              <w:bottom w:val="nil"/>
              <w:right w:val="nil"/>
            </w:tcBorders>
          </w:tcPr>
          <w:p w14:paraId="4C2C8571"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80</w:t>
            </w:r>
          </w:p>
        </w:tc>
        <w:tc>
          <w:tcPr>
            <w:tcW w:w="1273" w:type="dxa"/>
            <w:tcBorders>
              <w:top w:val="nil"/>
              <w:left w:val="nil"/>
              <w:bottom w:val="nil"/>
              <w:right w:val="nil"/>
            </w:tcBorders>
          </w:tcPr>
          <w:p w14:paraId="630826B3"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0.1</w:t>
            </w:r>
          </w:p>
        </w:tc>
        <w:tc>
          <w:tcPr>
            <w:tcW w:w="784" w:type="dxa"/>
            <w:tcBorders>
              <w:top w:val="nil"/>
              <w:left w:val="nil"/>
              <w:bottom w:val="nil"/>
              <w:right w:val="nil"/>
            </w:tcBorders>
          </w:tcPr>
          <w:p w14:paraId="4AC19B63"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2%</w:t>
            </w:r>
          </w:p>
        </w:tc>
        <w:tc>
          <w:tcPr>
            <w:tcW w:w="1072" w:type="dxa"/>
            <w:tcBorders>
              <w:top w:val="nil"/>
              <w:left w:val="nil"/>
              <w:bottom w:val="nil"/>
              <w:right w:val="nil"/>
            </w:tcBorders>
          </w:tcPr>
          <w:p w14:paraId="0072F032"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0.00238</w:t>
            </w:r>
          </w:p>
        </w:tc>
        <w:tc>
          <w:tcPr>
            <w:tcW w:w="1050" w:type="dxa"/>
            <w:tcBorders>
              <w:top w:val="nil"/>
              <w:left w:val="nil"/>
              <w:bottom w:val="nil"/>
              <w:right w:val="nil"/>
            </w:tcBorders>
          </w:tcPr>
          <w:p w14:paraId="54756FBA" w14:textId="77777777" w:rsidR="00481640" w:rsidRPr="00C51EDE" w:rsidRDefault="00481640" w:rsidP="00374F11">
            <w:pPr>
              <w:spacing w:line="360" w:lineRule="auto"/>
              <w:rPr>
                <w:rFonts w:ascii="Arial" w:hAnsi="Arial" w:cs="Arial"/>
              </w:rPr>
            </w:pPr>
            <w:r w:rsidRPr="00C51EDE">
              <w:rPr>
                <w:rFonts w:ascii="Arial" w:hAnsi="Arial" w:cs="Arial"/>
              </w:rPr>
              <w:t>70</w:t>
            </w:r>
          </w:p>
        </w:tc>
        <w:tc>
          <w:tcPr>
            <w:tcW w:w="1273" w:type="dxa"/>
            <w:tcBorders>
              <w:top w:val="nil"/>
              <w:left w:val="nil"/>
              <w:bottom w:val="nil"/>
              <w:right w:val="nil"/>
            </w:tcBorders>
          </w:tcPr>
          <w:p w14:paraId="384C09F0" w14:textId="77777777" w:rsidR="00481640" w:rsidRPr="00C51EDE" w:rsidRDefault="00481640" w:rsidP="00374F11">
            <w:pPr>
              <w:spacing w:line="360" w:lineRule="auto"/>
              <w:rPr>
                <w:rFonts w:ascii="Arial" w:hAnsi="Arial" w:cs="Arial"/>
              </w:rPr>
            </w:pPr>
            <w:r w:rsidRPr="00C51EDE">
              <w:rPr>
                <w:rFonts w:ascii="Arial" w:hAnsi="Arial" w:cs="Arial"/>
              </w:rPr>
              <w:t>0.05</w:t>
            </w:r>
          </w:p>
        </w:tc>
        <w:tc>
          <w:tcPr>
            <w:tcW w:w="1329" w:type="dxa"/>
            <w:tcBorders>
              <w:top w:val="nil"/>
              <w:left w:val="nil"/>
              <w:bottom w:val="nil"/>
            </w:tcBorders>
          </w:tcPr>
          <w:p w14:paraId="5826198C"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287A6092" w14:textId="77777777" w:rsidTr="00DC3749">
        <w:trPr>
          <w:jc w:val="center"/>
        </w:trPr>
        <w:tc>
          <w:tcPr>
            <w:tcW w:w="917" w:type="dxa"/>
            <w:tcBorders>
              <w:top w:val="nil"/>
              <w:bottom w:val="nil"/>
              <w:right w:val="nil"/>
            </w:tcBorders>
          </w:tcPr>
          <w:p w14:paraId="7B25743A" w14:textId="77777777" w:rsidR="00481640" w:rsidRPr="00C51EDE" w:rsidRDefault="00481640" w:rsidP="00374F11">
            <w:pPr>
              <w:spacing w:line="360" w:lineRule="auto"/>
            </w:pPr>
            <w:r w:rsidRPr="00C51EDE">
              <w:t>CG</w:t>
            </w:r>
          </w:p>
        </w:tc>
        <w:tc>
          <w:tcPr>
            <w:tcW w:w="1072" w:type="dxa"/>
            <w:tcBorders>
              <w:top w:val="nil"/>
              <w:left w:val="nil"/>
              <w:bottom w:val="nil"/>
              <w:right w:val="nil"/>
            </w:tcBorders>
          </w:tcPr>
          <w:p w14:paraId="66E8DB44"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0.01867</w:t>
            </w:r>
          </w:p>
        </w:tc>
        <w:tc>
          <w:tcPr>
            <w:tcW w:w="1050" w:type="dxa"/>
            <w:tcBorders>
              <w:top w:val="nil"/>
              <w:left w:val="nil"/>
              <w:bottom w:val="nil"/>
              <w:right w:val="nil"/>
            </w:tcBorders>
          </w:tcPr>
          <w:p w14:paraId="0E30A5D5"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80</w:t>
            </w:r>
          </w:p>
        </w:tc>
        <w:tc>
          <w:tcPr>
            <w:tcW w:w="1273" w:type="dxa"/>
            <w:tcBorders>
              <w:top w:val="nil"/>
              <w:left w:val="nil"/>
              <w:bottom w:val="nil"/>
              <w:right w:val="nil"/>
            </w:tcBorders>
          </w:tcPr>
          <w:p w14:paraId="7B56A5F5"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w:t>
            </w:r>
          </w:p>
        </w:tc>
        <w:tc>
          <w:tcPr>
            <w:tcW w:w="784" w:type="dxa"/>
            <w:tcBorders>
              <w:top w:val="nil"/>
              <w:left w:val="nil"/>
              <w:bottom w:val="nil"/>
              <w:right w:val="nil"/>
            </w:tcBorders>
          </w:tcPr>
          <w:p w14:paraId="46299014"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2%</w:t>
            </w:r>
          </w:p>
        </w:tc>
        <w:tc>
          <w:tcPr>
            <w:tcW w:w="1072" w:type="dxa"/>
            <w:tcBorders>
              <w:top w:val="nil"/>
              <w:left w:val="nil"/>
              <w:bottom w:val="nil"/>
              <w:right w:val="nil"/>
            </w:tcBorders>
          </w:tcPr>
          <w:p w14:paraId="438934A5"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0.00013</w:t>
            </w:r>
          </w:p>
        </w:tc>
        <w:tc>
          <w:tcPr>
            <w:tcW w:w="1050" w:type="dxa"/>
            <w:tcBorders>
              <w:top w:val="nil"/>
              <w:left w:val="nil"/>
              <w:bottom w:val="nil"/>
              <w:right w:val="nil"/>
            </w:tcBorders>
          </w:tcPr>
          <w:p w14:paraId="01B56E92" w14:textId="77777777" w:rsidR="00481640" w:rsidRPr="00C51EDE" w:rsidRDefault="00481640" w:rsidP="00374F11">
            <w:pPr>
              <w:spacing w:line="360" w:lineRule="auto"/>
              <w:rPr>
                <w:rFonts w:ascii="Arial" w:hAnsi="Arial" w:cs="Arial"/>
              </w:rPr>
            </w:pPr>
            <w:r w:rsidRPr="00C51EDE">
              <w:rPr>
                <w:rFonts w:ascii="Arial" w:hAnsi="Arial" w:cs="Arial"/>
              </w:rPr>
              <w:t>70</w:t>
            </w:r>
          </w:p>
        </w:tc>
        <w:tc>
          <w:tcPr>
            <w:tcW w:w="1273" w:type="dxa"/>
            <w:tcBorders>
              <w:top w:val="nil"/>
              <w:left w:val="nil"/>
              <w:bottom w:val="nil"/>
              <w:right w:val="nil"/>
            </w:tcBorders>
          </w:tcPr>
          <w:p w14:paraId="285F753D" w14:textId="77777777" w:rsidR="00481640" w:rsidRPr="00C51EDE" w:rsidRDefault="00481640" w:rsidP="00374F11">
            <w:pPr>
              <w:spacing w:line="360" w:lineRule="auto"/>
              <w:rPr>
                <w:rFonts w:ascii="Arial" w:hAnsi="Arial" w:cs="Arial"/>
              </w:rPr>
            </w:pPr>
            <w:r w:rsidRPr="00C51EDE">
              <w:rPr>
                <w:rFonts w:ascii="Arial" w:hAnsi="Arial" w:cs="Arial"/>
              </w:rPr>
              <w:t>0.05</w:t>
            </w:r>
          </w:p>
        </w:tc>
        <w:tc>
          <w:tcPr>
            <w:tcW w:w="1329" w:type="dxa"/>
            <w:tcBorders>
              <w:top w:val="nil"/>
              <w:left w:val="nil"/>
              <w:bottom w:val="nil"/>
            </w:tcBorders>
          </w:tcPr>
          <w:p w14:paraId="7121605A"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46851A52" w14:textId="77777777" w:rsidTr="00DC3749">
        <w:trPr>
          <w:jc w:val="center"/>
        </w:trPr>
        <w:tc>
          <w:tcPr>
            <w:tcW w:w="917" w:type="dxa"/>
            <w:tcBorders>
              <w:top w:val="nil"/>
              <w:bottom w:val="nil"/>
              <w:right w:val="nil"/>
            </w:tcBorders>
          </w:tcPr>
          <w:p w14:paraId="79D78EE3" w14:textId="77777777" w:rsidR="00481640" w:rsidRDefault="00481640" w:rsidP="00374F11">
            <w:pPr>
              <w:spacing w:line="360" w:lineRule="auto"/>
            </w:pPr>
            <w:r>
              <w:t>ABG</w:t>
            </w:r>
          </w:p>
        </w:tc>
        <w:tc>
          <w:tcPr>
            <w:tcW w:w="1072" w:type="dxa"/>
            <w:tcBorders>
              <w:top w:val="nil"/>
              <w:left w:val="nil"/>
              <w:bottom w:val="nil"/>
              <w:right w:val="nil"/>
            </w:tcBorders>
          </w:tcPr>
          <w:p w14:paraId="5D91901A"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0.10593</w:t>
            </w:r>
          </w:p>
        </w:tc>
        <w:tc>
          <w:tcPr>
            <w:tcW w:w="1050" w:type="dxa"/>
            <w:tcBorders>
              <w:top w:val="nil"/>
              <w:left w:val="nil"/>
              <w:bottom w:val="nil"/>
              <w:right w:val="nil"/>
            </w:tcBorders>
          </w:tcPr>
          <w:p w14:paraId="3452162E"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10</w:t>
            </w:r>
          </w:p>
        </w:tc>
        <w:tc>
          <w:tcPr>
            <w:tcW w:w="1273" w:type="dxa"/>
            <w:tcBorders>
              <w:top w:val="nil"/>
              <w:left w:val="nil"/>
              <w:bottom w:val="nil"/>
              <w:right w:val="nil"/>
            </w:tcBorders>
          </w:tcPr>
          <w:p w14:paraId="4C29A94B"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w:t>
            </w:r>
          </w:p>
        </w:tc>
        <w:tc>
          <w:tcPr>
            <w:tcW w:w="784" w:type="dxa"/>
            <w:tcBorders>
              <w:top w:val="nil"/>
              <w:left w:val="nil"/>
              <w:bottom w:val="nil"/>
              <w:right w:val="nil"/>
            </w:tcBorders>
          </w:tcPr>
          <w:p w14:paraId="75508021"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11%</w:t>
            </w:r>
          </w:p>
        </w:tc>
        <w:tc>
          <w:tcPr>
            <w:tcW w:w="1072" w:type="dxa"/>
            <w:tcBorders>
              <w:top w:val="nil"/>
              <w:left w:val="nil"/>
              <w:bottom w:val="nil"/>
              <w:right w:val="nil"/>
            </w:tcBorders>
          </w:tcPr>
          <w:p w14:paraId="2C5062AF"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0.00002</w:t>
            </w:r>
          </w:p>
        </w:tc>
        <w:tc>
          <w:tcPr>
            <w:tcW w:w="1050" w:type="dxa"/>
            <w:tcBorders>
              <w:top w:val="nil"/>
              <w:left w:val="nil"/>
              <w:bottom w:val="nil"/>
              <w:right w:val="nil"/>
            </w:tcBorders>
          </w:tcPr>
          <w:p w14:paraId="22E68E3F" w14:textId="77777777" w:rsidR="00481640" w:rsidRPr="00C51EDE" w:rsidRDefault="00481640" w:rsidP="00374F11">
            <w:pPr>
              <w:spacing w:line="360" w:lineRule="auto"/>
              <w:rPr>
                <w:rFonts w:ascii="Arial" w:hAnsi="Arial" w:cs="Arial"/>
              </w:rPr>
            </w:pPr>
            <w:r w:rsidRPr="00C51EDE">
              <w:rPr>
                <w:rFonts w:ascii="Arial" w:hAnsi="Arial" w:cs="Arial"/>
              </w:rPr>
              <w:t>30</w:t>
            </w:r>
          </w:p>
        </w:tc>
        <w:tc>
          <w:tcPr>
            <w:tcW w:w="1273" w:type="dxa"/>
            <w:tcBorders>
              <w:top w:val="nil"/>
              <w:left w:val="nil"/>
              <w:bottom w:val="nil"/>
              <w:right w:val="nil"/>
            </w:tcBorders>
          </w:tcPr>
          <w:p w14:paraId="01EBC2FC" w14:textId="77777777" w:rsidR="00481640" w:rsidRPr="00C51EDE" w:rsidRDefault="00481640" w:rsidP="00374F11">
            <w:pPr>
              <w:spacing w:line="360" w:lineRule="auto"/>
              <w:rPr>
                <w:rFonts w:ascii="Arial" w:hAnsi="Arial" w:cs="Arial"/>
              </w:rPr>
            </w:pPr>
            <w:r w:rsidRPr="00C51EDE">
              <w:rPr>
                <w:rFonts w:ascii="Arial" w:hAnsi="Arial" w:cs="Arial"/>
              </w:rPr>
              <w:t>0.05</w:t>
            </w:r>
          </w:p>
        </w:tc>
        <w:tc>
          <w:tcPr>
            <w:tcW w:w="1329" w:type="dxa"/>
            <w:tcBorders>
              <w:top w:val="nil"/>
              <w:left w:val="nil"/>
              <w:bottom w:val="nil"/>
            </w:tcBorders>
          </w:tcPr>
          <w:p w14:paraId="4CA3E496"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13BE03E9" w14:textId="77777777" w:rsidTr="00DC3749">
        <w:trPr>
          <w:jc w:val="center"/>
        </w:trPr>
        <w:tc>
          <w:tcPr>
            <w:tcW w:w="917" w:type="dxa"/>
            <w:tcBorders>
              <w:top w:val="nil"/>
              <w:bottom w:val="nil"/>
              <w:right w:val="nil"/>
            </w:tcBorders>
          </w:tcPr>
          <w:p w14:paraId="7B4FA5BC" w14:textId="77777777" w:rsidR="00481640" w:rsidRDefault="00481640" w:rsidP="00374F11">
            <w:pPr>
              <w:spacing w:line="360" w:lineRule="auto"/>
            </w:pPr>
            <w:r>
              <w:t>BCG</w:t>
            </w:r>
          </w:p>
        </w:tc>
        <w:tc>
          <w:tcPr>
            <w:tcW w:w="1072" w:type="dxa"/>
            <w:tcBorders>
              <w:top w:val="nil"/>
              <w:left w:val="nil"/>
              <w:bottom w:val="nil"/>
              <w:right w:val="nil"/>
            </w:tcBorders>
          </w:tcPr>
          <w:p w14:paraId="3996175B"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0.03749</w:t>
            </w:r>
          </w:p>
        </w:tc>
        <w:tc>
          <w:tcPr>
            <w:tcW w:w="1050" w:type="dxa"/>
            <w:tcBorders>
              <w:top w:val="nil"/>
              <w:left w:val="nil"/>
              <w:bottom w:val="nil"/>
              <w:right w:val="nil"/>
            </w:tcBorders>
          </w:tcPr>
          <w:p w14:paraId="4E0AD3DA"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10</w:t>
            </w:r>
          </w:p>
        </w:tc>
        <w:tc>
          <w:tcPr>
            <w:tcW w:w="1273" w:type="dxa"/>
            <w:tcBorders>
              <w:top w:val="nil"/>
              <w:left w:val="nil"/>
              <w:bottom w:val="nil"/>
              <w:right w:val="nil"/>
            </w:tcBorders>
          </w:tcPr>
          <w:p w14:paraId="106E2B37"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0.05</w:t>
            </w:r>
          </w:p>
        </w:tc>
        <w:tc>
          <w:tcPr>
            <w:tcW w:w="784" w:type="dxa"/>
            <w:tcBorders>
              <w:top w:val="nil"/>
              <w:left w:val="nil"/>
              <w:bottom w:val="nil"/>
              <w:right w:val="nil"/>
            </w:tcBorders>
          </w:tcPr>
          <w:p w14:paraId="6D7C885D"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4%</w:t>
            </w:r>
          </w:p>
        </w:tc>
        <w:tc>
          <w:tcPr>
            <w:tcW w:w="1072" w:type="dxa"/>
            <w:tcBorders>
              <w:top w:val="nil"/>
              <w:left w:val="nil"/>
              <w:bottom w:val="nil"/>
              <w:right w:val="nil"/>
            </w:tcBorders>
          </w:tcPr>
          <w:p w14:paraId="5D883824"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0.00459</w:t>
            </w:r>
          </w:p>
        </w:tc>
        <w:tc>
          <w:tcPr>
            <w:tcW w:w="1050" w:type="dxa"/>
            <w:tcBorders>
              <w:top w:val="nil"/>
              <w:left w:val="nil"/>
              <w:bottom w:val="nil"/>
              <w:right w:val="nil"/>
            </w:tcBorders>
          </w:tcPr>
          <w:p w14:paraId="4DDEADB2" w14:textId="77777777" w:rsidR="00481640" w:rsidRPr="00C51EDE" w:rsidRDefault="00481640" w:rsidP="00374F11">
            <w:pPr>
              <w:spacing w:line="360" w:lineRule="auto"/>
              <w:rPr>
                <w:rFonts w:ascii="Arial" w:hAnsi="Arial" w:cs="Arial"/>
              </w:rPr>
            </w:pPr>
            <w:r w:rsidRPr="00C51EDE">
              <w:rPr>
                <w:rFonts w:ascii="Arial" w:hAnsi="Arial" w:cs="Arial"/>
              </w:rPr>
              <w:t>10</w:t>
            </w:r>
          </w:p>
        </w:tc>
        <w:tc>
          <w:tcPr>
            <w:tcW w:w="1273" w:type="dxa"/>
            <w:tcBorders>
              <w:top w:val="nil"/>
              <w:left w:val="nil"/>
              <w:bottom w:val="nil"/>
              <w:right w:val="nil"/>
            </w:tcBorders>
          </w:tcPr>
          <w:p w14:paraId="72BA5FBA" w14:textId="77777777" w:rsidR="00481640" w:rsidRPr="00C51EDE" w:rsidRDefault="00481640" w:rsidP="00374F11">
            <w:pPr>
              <w:spacing w:line="360" w:lineRule="auto"/>
              <w:rPr>
                <w:rFonts w:ascii="Arial" w:hAnsi="Arial" w:cs="Arial"/>
              </w:rPr>
            </w:pPr>
            <w:r w:rsidRPr="00C51EDE">
              <w:rPr>
                <w:rFonts w:ascii="Arial" w:hAnsi="Arial" w:cs="Arial"/>
              </w:rPr>
              <w:t>0.1</w:t>
            </w:r>
          </w:p>
        </w:tc>
        <w:tc>
          <w:tcPr>
            <w:tcW w:w="1329" w:type="dxa"/>
            <w:tcBorders>
              <w:top w:val="nil"/>
              <w:left w:val="nil"/>
              <w:bottom w:val="nil"/>
            </w:tcBorders>
          </w:tcPr>
          <w:p w14:paraId="72F74925"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501F85F2" w14:textId="77777777" w:rsidTr="00DC3749">
        <w:trPr>
          <w:jc w:val="center"/>
        </w:trPr>
        <w:tc>
          <w:tcPr>
            <w:tcW w:w="917" w:type="dxa"/>
            <w:tcBorders>
              <w:top w:val="nil"/>
              <w:bottom w:val="nil"/>
              <w:right w:val="nil"/>
            </w:tcBorders>
          </w:tcPr>
          <w:p w14:paraId="7BA8B1AC" w14:textId="77777777" w:rsidR="00481640" w:rsidRDefault="00481640" w:rsidP="00374F11">
            <w:pPr>
              <w:spacing w:line="360" w:lineRule="auto"/>
            </w:pPr>
            <w:r>
              <w:t>ACG</w:t>
            </w:r>
          </w:p>
        </w:tc>
        <w:tc>
          <w:tcPr>
            <w:tcW w:w="1072" w:type="dxa"/>
            <w:tcBorders>
              <w:top w:val="nil"/>
              <w:left w:val="nil"/>
              <w:bottom w:val="nil"/>
              <w:right w:val="nil"/>
            </w:tcBorders>
          </w:tcPr>
          <w:p w14:paraId="11B4FDE3"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0.03562</w:t>
            </w:r>
          </w:p>
        </w:tc>
        <w:tc>
          <w:tcPr>
            <w:tcW w:w="1050" w:type="dxa"/>
            <w:tcBorders>
              <w:top w:val="nil"/>
              <w:left w:val="nil"/>
              <w:bottom w:val="nil"/>
              <w:right w:val="nil"/>
            </w:tcBorders>
          </w:tcPr>
          <w:p w14:paraId="677C9E3E"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30</w:t>
            </w:r>
          </w:p>
        </w:tc>
        <w:tc>
          <w:tcPr>
            <w:tcW w:w="1273" w:type="dxa"/>
            <w:tcBorders>
              <w:top w:val="nil"/>
              <w:left w:val="nil"/>
              <w:bottom w:val="nil"/>
              <w:right w:val="nil"/>
            </w:tcBorders>
          </w:tcPr>
          <w:p w14:paraId="32CF93E1"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0.1</w:t>
            </w:r>
          </w:p>
        </w:tc>
        <w:tc>
          <w:tcPr>
            <w:tcW w:w="784" w:type="dxa"/>
            <w:tcBorders>
              <w:top w:val="nil"/>
              <w:left w:val="nil"/>
              <w:bottom w:val="nil"/>
              <w:right w:val="nil"/>
            </w:tcBorders>
          </w:tcPr>
          <w:p w14:paraId="6068F308"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4%</w:t>
            </w:r>
          </w:p>
        </w:tc>
        <w:tc>
          <w:tcPr>
            <w:tcW w:w="1072" w:type="dxa"/>
            <w:tcBorders>
              <w:top w:val="nil"/>
              <w:left w:val="nil"/>
              <w:bottom w:val="nil"/>
              <w:right w:val="nil"/>
            </w:tcBorders>
          </w:tcPr>
          <w:p w14:paraId="35406102"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0.00315</w:t>
            </w:r>
          </w:p>
        </w:tc>
        <w:tc>
          <w:tcPr>
            <w:tcW w:w="1050" w:type="dxa"/>
            <w:tcBorders>
              <w:top w:val="nil"/>
              <w:left w:val="nil"/>
              <w:bottom w:val="nil"/>
              <w:right w:val="nil"/>
            </w:tcBorders>
          </w:tcPr>
          <w:p w14:paraId="01D6612C" w14:textId="77777777" w:rsidR="00481640" w:rsidRPr="00C51EDE" w:rsidRDefault="00481640" w:rsidP="00374F11">
            <w:pPr>
              <w:spacing w:line="360" w:lineRule="auto"/>
              <w:rPr>
                <w:rFonts w:ascii="Arial" w:hAnsi="Arial" w:cs="Arial"/>
              </w:rPr>
            </w:pPr>
            <w:r w:rsidRPr="00C51EDE">
              <w:rPr>
                <w:rFonts w:ascii="Arial" w:hAnsi="Arial" w:cs="Arial"/>
              </w:rPr>
              <w:t>10</w:t>
            </w:r>
          </w:p>
        </w:tc>
        <w:tc>
          <w:tcPr>
            <w:tcW w:w="1273" w:type="dxa"/>
            <w:tcBorders>
              <w:top w:val="nil"/>
              <w:left w:val="nil"/>
              <w:bottom w:val="nil"/>
              <w:right w:val="nil"/>
            </w:tcBorders>
          </w:tcPr>
          <w:p w14:paraId="185A877D" w14:textId="77777777" w:rsidR="00481640" w:rsidRPr="00C51EDE" w:rsidRDefault="00481640" w:rsidP="00374F11">
            <w:pPr>
              <w:spacing w:line="360" w:lineRule="auto"/>
              <w:rPr>
                <w:rFonts w:ascii="Arial" w:hAnsi="Arial" w:cs="Arial"/>
              </w:rPr>
            </w:pPr>
            <w:r w:rsidRPr="00C51EDE">
              <w:rPr>
                <w:rFonts w:ascii="Arial" w:hAnsi="Arial" w:cs="Arial"/>
              </w:rPr>
              <w:t>0.5</w:t>
            </w:r>
          </w:p>
        </w:tc>
        <w:tc>
          <w:tcPr>
            <w:tcW w:w="1329" w:type="dxa"/>
            <w:tcBorders>
              <w:top w:val="nil"/>
              <w:left w:val="nil"/>
              <w:bottom w:val="nil"/>
            </w:tcBorders>
          </w:tcPr>
          <w:p w14:paraId="640C8A39"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6719F1E0" w14:textId="77777777" w:rsidTr="00DC3749">
        <w:trPr>
          <w:jc w:val="center"/>
        </w:trPr>
        <w:tc>
          <w:tcPr>
            <w:tcW w:w="917" w:type="dxa"/>
            <w:tcBorders>
              <w:top w:val="nil"/>
              <w:bottom w:val="nil"/>
              <w:right w:val="nil"/>
            </w:tcBorders>
          </w:tcPr>
          <w:p w14:paraId="64627B90" w14:textId="77777777" w:rsidR="00481640" w:rsidRDefault="00481640" w:rsidP="00374F11">
            <w:pPr>
              <w:spacing w:line="360" w:lineRule="auto"/>
            </w:pPr>
            <w:r>
              <w:t>AB</w:t>
            </w:r>
          </w:p>
        </w:tc>
        <w:tc>
          <w:tcPr>
            <w:tcW w:w="1072" w:type="dxa"/>
            <w:tcBorders>
              <w:top w:val="nil"/>
              <w:left w:val="nil"/>
              <w:bottom w:val="nil"/>
              <w:right w:val="nil"/>
            </w:tcBorders>
          </w:tcPr>
          <w:p w14:paraId="312B3DAC"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0.05742</w:t>
            </w:r>
          </w:p>
        </w:tc>
        <w:tc>
          <w:tcPr>
            <w:tcW w:w="1050" w:type="dxa"/>
            <w:tcBorders>
              <w:top w:val="nil"/>
              <w:left w:val="nil"/>
              <w:bottom w:val="nil"/>
              <w:right w:val="nil"/>
            </w:tcBorders>
          </w:tcPr>
          <w:p w14:paraId="62E9BAB6"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100</w:t>
            </w:r>
          </w:p>
        </w:tc>
        <w:tc>
          <w:tcPr>
            <w:tcW w:w="1273" w:type="dxa"/>
            <w:tcBorders>
              <w:top w:val="nil"/>
              <w:left w:val="nil"/>
              <w:bottom w:val="nil"/>
              <w:right w:val="nil"/>
            </w:tcBorders>
          </w:tcPr>
          <w:p w14:paraId="3BACC00B"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0.01</w:t>
            </w:r>
          </w:p>
        </w:tc>
        <w:tc>
          <w:tcPr>
            <w:tcW w:w="784" w:type="dxa"/>
            <w:tcBorders>
              <w:top w:val="nil"/>
              <w:left w:val="nil"/>
              <w:bottom w:val="nil"/>
              <w:right w:val="nil"/>
            </w:tcBorders>
          </w:tcPr>
          <w:p w14:paraId="6D503D5C"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6%</w:t>
            </w:r>
          </w:p>
        </w:tc>
        <w:tc>
          <w:tcPr>
            <w:tcW w:w="1072" w:type="dxa"/>
            <w:tcBorders>
              <w:top w:val="nil"/>
              <w:left w:val="nil"/>
              <w:bottom w:val="nil"/>
              <w:right w:val="nil"/>
            </w:tcBorders>
          </w:tcPr>
          <w:p w14:paraId="3A4EEAAF"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0.00047</w:t>
            </w:r>
          </w:p>
        </w:tc>
        <w:tc>
          <w:tcPr>
            <w:tcW w:w="1050" w:type="dxa"/>
            <w:tcBorders>
              <w:top w:val="nil"/>
              <w:left w:val="nil"/>
              <w:bottom w:val="nil"/>
              <w:right w:val="nil"/>
            </w:tcBorders>
          </w:tcPr>
          <w:p w14:paraId="008E0396" w14:textId="77777777" w:rsidR="00481640" w:rsidRPr="00C51EDE" w:rsidRDefault="00481640" w:rsidP="00374F11">
            <w:pPr>
              <w:spacing w:line="360" w:lineRule="auto"/>
              <w:rPr>
                <w:rFonts w:ascii="Arial" w:hAnsi="Arial" w:cs="Arial"/>
              </w:rPr>
            </w:pPr>
            <w:r w:rsidRPr="00C51EDE">
              <w:rPr>
                <w:rFonts w:ascii="Arial" w:hAnsi="Arial" w:cs="Arial"/>
              </w:rPr>
              <w:t>20</w:t>
            </w:r>
          </w:p>
        </w:tc>
        <w:tc>
          <w:tcPr>
            <w:tcW w:w="1273" w:type="dxa"/>
            <w:tcBorders>
              <w:top w:val="nil"/>
              <w:left w:val="nil"/>
              <w:bottom w:val="nil"/>
              <w:right w:val="nil"/>
            </w:tcBorders>
          </w:tcPr>
          <w:p w14:paraId="632C33F5" w14:textId="77777777" w:rsidR="00481640" w:rsidRPr="00C51EDE" w:rsidRDefault="00481640" w:rsidP="00374F11">
            <w:pPr>
              <w:spacing w:line="360" w:lineRule="auto"/>
              <w:rPr>
                <w:rFonts w:ascii="Arial" w:hAnsi="Arial" w:cs="Arial"/>
              </w:rPr>
            </w:pPr>
            <w:r w:rsidRPr="00C51EDE">
              <w:rPr>
                <w:rFonts w:ascii="Arial" w:hAnsi="Arial" w:cs="Arial"/>
              </w:rPr>
              <w:t>0.1</w:t>
            </w:r>
          </w:p>
        </w:tc>
        <w:tc>
          <w:tcPr>
            <w:tcW w:w="1329" w:type="dxa"/>
            <w:tcBorders>
              <w:top w:val="nil"/>
              <w:left w:val="nil"/>
              <w:bottom w:val="nil"/>
            </w:tcBorders>
          </w:tcPr>
          <w:p w14:paraId="31D22D20"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40CD359D" w14:textId="77777777" w:rsidTr="00DC3749">
        <w:trPr>
          <w:jc w:val="center"/>
        </w:trPr>
        <w:tc>
          <w:tcPr>
            <w:tcW w:w="917" w:type="dxa"/>
            <w:tcBorders>
              <w:top w:val="nil"/>
              <w:bottom w:val="nil"/>
              <w:right w:val="nil"/>
            </w:tcBorders>
          </w:tcPr>
          <w:p w14:paraId="696102A0" w14:textId="77777777" w:rsidR="00481640" w:rsidRDefault="00481640" w:rsidP="00374F11">
            <w:pPr>
              <w:spacing w:line="360" w:lineRule="auto"/>
            </w:pPr>
            <w:r>
              <w:t>BC</w:t>
            </w:r>
          </w:p>
        </w:tc>
        <w:tc>
          <w:tcPr>
            <w:tcW w:w="1072" w:type="dxa"/>
            <w:tcBorders>
              <w:top w:val="nil"/>
              <w:left w:val="nil"/>
              <w:bottom w:val="nil"/>
              <w:right w:val="nil"/>
            </w:tcBorders>
          </w:tcPr>
          <w:p w14:paraId="49AEB5AD"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0.03651</w:t>
            </w:r>
          </w:p>
        </w:tc>
        <w:tc>
          <w:tcPr>
            <w:tcW w:w="1050" w:type="dxa"/>
            <w:tcBorders>
              <w:top w:val="nil"/>
              <w:left w:val="nil"/>
              <w:bottom w:val="nil"/>
              <w:right w:val="nil"/>
            </w:tcBorders>
          </w:tcPr>
          <w:p w14:paraId="4E7C89DC"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10</w:t>
            </w:r>
          </w:p>
        </w:tc>
        <w:tc>
          <w:tcPr>
            <w:tcW w:w="1273" w:type="dxa"/>
            <w:tcBorders>
              <w:top w:val="nil"/>
              <w:left w:val="nil"/>
              <w:bottom w:val="nil"/>
              <w:right w:val="nil"/>
            </w:tcBorders>
          </w:tcPr>
          <w:p w14:paraId="1AC198DD"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0.05</w:t>
            </w:r>
          </w:p>
        </w:tc>
        <w:tc>
          <w:tcPr>
            <w:tcW w:w="784" w:type="dxa"/>
            <w:tcBorders>
              <w:top w:val="nil"/>
              <w:left w:val="nil"/>
              <w:bottom w:val="nil"/>
              <w:right w:val="nil"/>
            </w:tcBorders>
          </w:tcPr>
          <w:p w14:paraId="101204E5"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4%</w:t>
            </w:r>
          </w:p>
        </w:tc>
        <w:tc>
          <w:tcPr>
            <w:tcW w:w="1072" w:type="dxa"/>
            <w:tcBorders>
              <w:top w:val="nil"/>
              <w:left w:val="nil"/>
              <w:bottom w:val="nil"/>
              <w:right w:val="nil"/>
            </w:tcBorders>
          </w:tcPr>
          <w:p w14:paraId="1E5277EC"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0.00383</w:t>
            </w:r>
          </w:p>
        </w:tc>
        <w:tc>
          <w:tcPr>
            <w:tcW w:w="1050" w:type="dxa"/>
            <w:tcBorders>
              <w:top w:val="nil"/>
              <w:left w:val="nil"/>
              <w:bottom w:val="nil"/>
              <w:right w:val="nil"/>
            </w:tcBorders>
          </w:tcPr>
          <w:p w14:paraId="5CCF4B16" w14:textId="77777777" w:rsidR="00481640" w:rsidRPr="00C51EDE" w:rsidRDefault="00481640" w:rsidP="00374F11">
            <w:pPr>
              <w:spacing w:line="360" w:lineRule="auto"/>
              <w:rPr>
                <w:rFonts w:ascii="Arial" w:hAnsi="Arial" w:cs="Arial"/>
              </w:rPr>
            </w:pPr>
            <w:r w:rsidRPr="00C51EDE">
              <w:rPr>
                <w:rFonts w:ascii="Arial" w:hAnsi="Arial" w:cs="Arial"/>
              </w:rPr>
              <w:t>80</w:t>
            </w:r>
          </w:p>
        </w:tc>
        <w:tc>
          <w:tcPr>
            <w:tcW w:w="1273" w:type="dxa"/>
            <w:tcBorders>
              <w:top w:val="nil"/>
              <w:left w:val="nil"/>
              <w:bottom w:val="nil"/>
              <w:right w:val="nil"/>
            </w:tcBorders>
          </w:tcPr>
          <w:p w14:paraId="1780673B" w14:textId="77777777" w:rsidR="00481640" w:rsidRPr="00C51EDE" w:rsidRDefault="00481640" w:rsidP="00374F11">
            <w:pPr>
              <w:spacing w:line="360" w:lineRule="auto"/>
              <w:rPr>
                <w:rFonts w:ascii="Arial" w:hAnsi="Arial" w:cs="Arial"/>
              </w:rPr>
            </w:pPr>
            <w:r w:rsidRPr="00C51EDE">
              <w:rPr>
                <w:rFonts w:ascii="Arial" w:hAnsi="Arial" w:cs="Arial"/>
              </w:rPr>
              <w:t>0.1</w:t>
            </w:r>
          </w:p>
        </w:tc>
        <w:tc>
          <w:tcPr>
            <w:tcW w:w="1329" w:type="dxa"/>
            <w:tcBorders>
              <w:top w:val="nil"/>
              <w:left w:val="nil"/>
              <w:bottom w:val="nil"/>
            </w:tcBorders>
          </w:tcPr>
          <w:p w14:paraId="34050CEA"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1F583136" w14:textId="77777777" w:rsidTr="00DC3749">
        <w:trPr>
          <w:jc w:val="center"/>
        </w:trPr>
        <w:tc>
          <w:tcPr>
            <w:tcW w:w="917" w:type="dxa"/>
            <w:tcBorders>
              <w:top w:val="nil"/>
              <w:bottom w:val="nil"/>
              <w:right w:val="nil"/>
            </w:tcBorders>
          </w:tcPr>
          <w:p w14:paraId="1B8EA240" w14:textId="77777777" w:rsidR="00481640" w:rsidRDefault="00481640" w:rsidP="00374F11">
            <w:pPr>
              <w:spacing w:line="360" w:lineRule="auto"/>
            </w:pPr>
            <w:r>
              <w:t>AC</w:t>
            </w:r>
          </w:p>
        </w:tc>
        <w:tc>
          <w:tcPr>
            <w:tcW w:w="1072" w:type="dxa"/>
            <w:tcBorders>
              <w:top w:val="nil"/>
              <w:left w:val="nil"/>
              <w:bottom w:val="nil"/>
              <w:right w:val="nil"/>
            </w:tcBorders>
          </w:tcPr>
          <w:p w14:paraId="49F33F66"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0.03193</w:t>
            </w:r>
          </w:p>
        </w:tc>
        <w:tc>
          <w:tcPr>
            <w:tcW w:w="1050" w:type="dxa"/>
            <w:tcBorders>
              <w:top w:val="nil"/>
              <w:left w:val="nil"/>
              <w:bottom w:val="nil"/>
              <w:right w:val="nil"/>
            </w:tcBorders>
          </w:tcPr>
          <w:p w14:paraId="13D41735"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100</w:t>
            </w:r>
          </w:p>
        </w:tc>
        <w:tc>
          <w:tcPr>
            <w:tcW w:w="1273" w:type="dxa"/>
            <w:tcBorders>
              <w:top w:val="nil"/>
              <w:left w:val="nil"/>
              <w:bottom w:val="nil"/>
              <w:right w:val="nil"/>
            </w:tcBorders>
          </w:tcPr>
          <w:p w14:paraId="4A8AF5FD"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0.05</w:t>
            </w:r>
          </w:p>
        </w:tc>
        <w:tc>
          <w:tcPr>
            <w:tcW w:w="784" w:type="dxa"/>
            <w:tcBorders>
              <w:top w:val="nil"/>
              <w:left w:val="nil"/>
              <w:bottom w:val="nil"/>
              <w:right w:val="nil"/>
            </w:tcBorders>
          </w:tcPr>
          <w:p w14:paraId="500BCB6B"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3%</w:t>
            </w:r>
          </w:p>
        </w:tc>
        <w:tc>
          <w:tcPr>
            <w:tcW w:w="1072" w:type="dxa"/>
            <w:tcBorders>
              <w:top w:val="nil"/>
              <w:left w:val="nil"/>
              <w:bottom w:val="nil"/>
              <w:right w:val="nil"/>
            </w:tcBorders>
          </w:tcPr>
          <w:p w14:paraId="6F879FE9"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0.00029</w:t>
            </w:r>
          </w:p>
        </w:tc>
        <w:tc>
          <w:tcPr>
            <w:tcW w:w="1050" w:type="dxa"/>
            <w:tcBorders>
              <w:top w:val="nil"/>
              <w:left w:val="nil"/>
              <w:bottom w:val="nil"/>
              <w:right w:val="nil"/>
            </w:tcBorders>
          </w:tcPr>
          <w:p w14:paraId="410E97E5" w14:textId="77777777" w:rsidR="00481640" w:rsidRPr="00C51EDE" w:rsidRDefault="00481640" w:rsidP="00374F11">
            <w:pPr>
              <w:spacing w:line="360" w:lineRule="auto"/>
              <w:rPr>
                <w:rFonts w:ascii="Arial" w:hAnsi="Arial" w:cs="Arial"/>
              </w:rPr>
            </w:pPr>
            <w:r w:rsidRPr="00C51EDE">
              <w:rPr>
                <w:rFonts w:ascii="Arial" w:hAnsi="Arial" w:cs="Arial"/>
              </w:rPr>
              <w:t>50</w:t>
            </w:r>
          </w:p>
        </w:tc>
        <w:tc>
          <w:tcPr>
            <w:tcW w:w="1273" w:type="dxa"/>
            <w:tcBorders>
              <w:top w:val="nil"/>
              <w:left w:val="nil"/>
              <w:bottom w:val="nil"/>
              <w:right w:val="nil"/>
            </w:tcBorders>
          </w:tcPr>
          <w:p w14:paraId="67E5F58B" w14:textId="77777777" w:rsidR="00481640" w:rsidRPr="00C51EDE" w:rsidRDefault="00481640" w:rsidP="00374F11">
            <w:pPr>
              <w:spacing w:line="360" w:lineRule="auto"/>
              <w:rPr>
                <w:rFonts w:ascii="Arial" w:hAnsi="Arial" w:cs="Arial"/>
              </w:rPr>
            </w:pPr>
            <w:r w:rsidRPr="00C51EDE">
              <w:rPr>
                <w:rFonts w:ascii="Arial" w:hAnsi="Arial" w:cs="Arial"/>
              </w:rPr>
              <w:t>0.5</w:t>
            </w:r>
          </w:p>
        </w:tc>
        <w:tc>
          <w:tcPr>
            <w:tcW w:w="1329" w:type="dxa"/>
            <w:tcBorders>
              <w:top w:val="nil"/>
              <w:left w:val="nil"/>
              <w:bottom w:val="nil"/>
            </w:tcBorders>
          </w:tcPr>
          <w:p w14:paraId="7C09CF07"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5452EDD4" w14:textId="77777777" w:rsidTr="00DC3749">
        <w:trPr>
          <w:jc w:val="center"/>
        </w:trPr>
        <w:tc>
          <w:tcPr>
            <w:tcW w:w="917" w:type="dxa"/>
            <w:tcBorders>
              <w:top w:val="nil"/>
              <w:bottom w:val="nil"/>
              <w:right w:val="nil"/>
            </w:tcBorders>
          </w:tcPr>
          <w:p w14:paraId="1564AD3A" w14:textId="77777777" w:rsidR="00481640" w:rsidRDefault="00481640" w:rsidP="00374F11">
            <w:pPr>
              <w:spacing w:line="360" w:lineRule="auto"/>
            </w:pPr>
            <w:r>
              <w:t>ABC</w:t>
            </w:r>
          </w:p>
        </w:tc>
        <w:tc>
          <w:tcPr>
            <w:tcW w:w="1072" w:type="dxa"/>
            <w:tcBorders>
              <w:top w:val="nil"/>
              <w:left w:val="nil"/>
              <w:bottom w:val="nil"/>
              <w:right w:val="nil"/>
            </w:tcBorders>
          </w:tcPr>
          <w:p w14:paraId="52563DEB"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0.02512</w:t>
            </w:r>
          </w:p>
        </w:tc>
        <w:tc>
          <w:tcPr>
            <w:tcW w:w="1050" w:type="dxa"/>
            <w:tcBorders>
              <w:top w:val="nil"/>
              <w:left w:val="nil"/>
              <w:bottom w:val="nil"/>
              <w:right w:val="nil"/>
            </w:tcBorders>
          </w:tcPr>
          <w:p w14:paraId="519254E2"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60</w:t>
            </w:r>
          </w:p>
        </w:tc>
        <w:tc>
          <w:tcPr>
            <w:tcW w:w="1273" w:type="dxa"/>
            <w:tcBorders>
              <w:top w:val="nil"/>
              <w:left w:val="nil"/>
              <w:bottom w:val="nil"/>
              <w:right w:val="nil"/>
            </w:tcBorders>
          </w:tcPr>
          <w:p w14:paraId="75CF4D3F"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0.05</w:t>
            </w:r>
          </w:p>
        </w:tc>
        <w:tc>
          <w:tcPr>
            <w:tcW w:w="784" w:type="dxa"/>
            <w:tcBorders>
              <w:top w:val="nil"/>
              <w:left w:val="nil"/>
              <w:bottom w:val="nil"/>
              <w:right w:val="nil"/>
            </w:tcBorders>
          </w:tcPr>
          <w:p w14:paraId="2CD3605A"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3%</w:t>
            </w:r>
          </w:p>
        </w:tc>
        <w:tc>
          <w:tcPr>
            <w:tcW w:w="1072" w:type="dxa"/>
            <w:tcBorders>
              <w:top w:val="nil"/>
              <w:left w:val="nil"/>
              <w:bottom w:val="nil"/>
              <w:right w:val="nil"/>
            </w:tcBorders>
          </w:tcPr>
          <w:p w14:paraId="442416EA" w14:textId="77777777" w:rsidR="00481640" w:rsidRPr="00C51EDE" w:rsidRDefault="00481640" w:rsidP="00374F11">
            <w:pPr>
              <w:spacing w:line="360" w:lineRule="auto"/>
              <w:rPr>
                <w:rFonts w:ascii="Arial" w:hAnsi="Arial" w:cs="Arial"/>
                <w:color w:val="000000"/>
              </w:rPr>
            </w:pPr>
            <w:r w:rsidRPr="00C51EDE">
              <w:rPr>
                <w:rFonts w:ascii="Arial" w:hAnsi="Arial" w:cs="Arial"/>
                <w:color w:val="000000"/>
              </w:rPr>
              <w:t>0.00453</w:t>
            </w:r>
          </w:p>
        </w:tc>
        <w:tc>
          <w:tcPr>
            <w:tcW w:w="1050" w:type="dxa"/>
            <w:tcBorders>
              <w:top w:val="nil"/>
              <w:left w:val="nil"/>
              <w:bottom w:val="nil"/>
              <w:right w:val="nil"/>
            </w:tcBorders>
          </w:tcPr>
          <w:p w14:paraId="378FEE05" w14:textId="77777777" w:rsidR="00481640" w:rsidRPr="00C51EDE" w:rsidRDefault="00481640" w:rsidP="00374F11">
            <w:pPr>
              <w:spacing w:line="360" w:lineRule="auto"/>
              <w:rPr>
                <w:rFonts w:ascii="Arial" w:hAnsi="Arial" w:cs="Arial"/>
              </w:rPr>
            </w:pPr>
            <w:r w:rsidRPr="00C51EDE">
              <w:rPr>
                <w:rFonts w:ascii="Arial" w:hAnsi="Arial" w:cs="Arial"/>
              </w:rPr>
              <w:t>10</w:t>
            </w:r>
          </w:p>
        </w:tc>
        <w:tc>
          <w:tcPr>
            <w:tcW w:w="1273" w:type="dxa"/>
            <w:tcBorders>
              <w:top w:val="nil"/>
              <w:left w:val="nil"/>
              <w:bottom w:val="nil"/>
              <w:right w:val="nil"/>
            </w:tcBorders>
          </w:tcPr>
          <w:p w14:paraId="27AAF595" w14:textId="77777777" w:rsidR="00481640" w:rsidRPr="00C51EDE" w:rsidRDefault="00481640" w:rsidP="00374F11">
            <w:pPr>
              <w:spacing w:line="360" w:lineRule="auto"/>
              <w:rPr>
                <w:rFonts w:ascii="Arial" w:hAnsi="Arial" w:cs="Arial"/>
              </w:rPr>
            </w:pPr>
            <w:r w:rsidRPr="00C51EDE">
              <w:rPr>
                <w:rFonts w:ascii="Arial" w:hAnsi="Arial" w:cs="Arial"/>
              </w:rPr>
              <w:t>0.05</w:t>
            </w:r>
          </w:p>
        </w:tc>
        <w:tc>
          <w:tcPr>
            <w:tcW w:w="1329" w:type="dxa"/>
            <w:tcBorders>
              <w:top w:val="nil"/>
              <w:left w:val="nil"/>
              <w:bottom w:val="nil"/>
            </w:tcBorders>
          </w:tcPr>
          <w:p w14:paraId="649C1EB5" w14:textId="77777777" w:rsidR="00481640" w:rsidRPr="00C51EDE" w:rsidRDefault="00481640" w:rsidP="00374F11">
            <w:pPr>
              <w:spacing w:line="360" w:lineRule="auto"/>
              <w:rPr>
                <w:rFonts w:ascii="Arial" w:hAnsi="Arial" w:cs="Arial"/>
              </w:rPr>
            </w:pPr>
            <w:r w:rsidRPr="00C51EDE">
              <w:rPr>
                <w:rFonts w:ascii="Arial" w:hAnsi="Arial" w:cs="Arial"/>
                <w:color w:val="000000"/>
              </w:rPr>
              <w:t>0%</w:t>
            </w:r>
          </w:p>
        </w:tc>
      </w:tr>
      <w:tr w:rsidR="00481640" w14:paraId="1F3A5759" w14:textId="77777777" w:rsidTr="00DC3749">
        <w:trPr>
          <w:jc w:val="center"/>
        </w:trPr>
        <w:tc>
          <w:tcPr>
            <w:tcW w:w="917" w:type="dxa"/>
            <w:tcBorders>
              <w:top w:val="nil"/>
              <w:bottom w:val="single" w:sz="4" w:space="0" w:color="auto"/>
              <w:right w:val="nil"/>
            </w:tcBorders>
          </w:tcPr>
          <w:p w14:paraId="0C7AC352" w14:textId="77777777" w:rsidR="00481640" w:rsidRDefault="00481640" w:rsidP="00374F11">
            <w:pPr>
              <w:spacing w:line="360" w:lineRule="auto"/>
            </w:pPr>
            <w:r>
              <w:t>NF</w:t>
            </w:r>
          </w:p>
        </w:tc>
        <w:tc>
          <w:tcPr>
            <w:tcW w:w="1072" w:type="dxa"/>
            <w:tcBorders>
              <w:top w:val="nil"/>
              <w:left w:val="nil"/>
              <w:bottom w:val="single" w:sz="4" w:space="0" w:color="auto"/>
              <w:right w:val="nil"/>
            </w:tcBorders>
          </w:tcPr>
          <w:p w14:paraId="5CA3EA71" w14:textId="77777777" w:rsidR="00481640" w:rsidRPr="00C51EDE" w:rsidRDefault="00481640" w:rsidP="00374F11">
            <w:pPr>
              <w:spacing w:line="360" w:lineRule="auto"/>
              <w:rPr>
                <w:rFonts w:ascii="Arial" w:hAnsi="Arial" w:cs="Arial"/>
              </w:rPr>
            </w:pPr>
            <w:r w:rsidRPr="00C51EDE">
              <w:rPr>
                <w:rFonts w:ascii="Arial" w:hAnsi="Arial" w:cs="Arial"/>
              </w:rPr>
              <w:t>0.01047</w:t>
            </w:r>
          </w:p>
        </w:tc>
        <w:tc>
          <w:tcPr>
            <w:tcW w:w="1050" w:type="dxa"/>
            <w:tcBorders>
              <w:top w:val="nil"/>
              <w:left w:val="nil"/>
              <w:bottom w:val="single" w:sz="4" w:space="0" w:color="auto"/>
              <w:right w:val="nil"/>
            </w:tcBorders>
          </w:tcPr>
          <w:p w14:paraId="1765E019" w14:textId="77777777" w:rsidR="00481640" w:rsidRPr="00C51EDE" w:rsidRDefault="00481640" w:rsidP="00374F11">
            <w:pPr>
              <w:spacing w:line="360" w:lineRule="auto"/>
              <w:rPr>
                <w:rFonts w:ascii="Arial" w:hAnsi="Arial" w:cs="Arial"/>
              </w:rPr>
            </w:pPr>
            <w:r w:rsidRPr="00C51EDE">
              <w:rPr>
                <w:rFonts w:ascii="Arial" w:hAnsi="Arial" w:cs="Arial"/>
              </w:rPr>
              <w:t>20</w:t>
            </w:r>
          </w:p>
        </w:tc>
        <w:tc>
          <w:tcPr>
            <w:tcW w:w="1273" w:type="dxa"/>
            <w:tcBorders>
              <w:top w:val="nil"/>
              <w:left w:val="nil"/>
              <w:bottom w:val="single" w:sz="4" w:space="0" w:color="auto"/>
              <w:right w:val="nil"/>
            </w:tcBorders>
          </w:tcPr>
          <w:p w14:paraId="3A52D9E7" w14:textId="77777777" w:rsidR="00481640" w:rsidRPr="00C51EDE" w:rsidRDefault="00481640" w:rsidP="00374F11">
            <w:pPr>
              <w:spacing w:line="360" w:lineRule="auto"/>
              <w:rPr>
                <w:rFonts w:ascii="Arial" w:hAnsi="Arial" w:cs="Arial"/>
              </w:rPr>
            </w:pPr>
            <w:r w:rsidRPr="00C51EDE">
              <w:rPr>
                <w:rFonts w:ascii="Arial" w:hAnsi="Arial" w:cs="Arial"/>
              </w:rPr>
              <w:t>1</w:t>
            </w:r>
          </w:p>
        </w:tc>
        <w:tc>
          <w:tcPr>
            <w:tcW w:w="784" w:type="dxa"/>
            <w:tcBorders>
              <w:top w:val="nil"/>
              <w:left w:val="nil"/>
              <w:bottom w:val="single" w:sz="4" w:space="0" w:color="auto"/>
              <w:right w:val="nil"/>
            </w:tcBorders>
          </w:tcPr>
          <w:p w14:paraId="177E3CF3" w14:textId="77777777" w:rsidR="00481640" w:rsidRPr="00C51EDE" w:rsidRDefault="00481640" w:rsidP="00374F11">
            <w:pPr>
              <w:spacing w:line="360" w:lineRule="auto"/>
              <w:rPr>
                <w:rFonts w:ascii="Arial" w:hAnsi="Arial" w:cs="Arial"/>
              </w:rPr>
            </w:pPr>
            <w:r w:rsidRPr="00C51EDE">
              <w:rPr>
                <w:rFonts w:ascii="Arial" w:hAnsi="Arial" w:cs="Arial"/>
              </w:rPr>
              <w:t>0%</w:t>
            </w:r>
          </w:p>
        </w:tc>
        <w:tc>
          <w:tcPr>
            <w:tcW w:w="1072" w:type="dxa"/>
            <w:tcBorders>
              <w:top w:val="nil"/>
              <w:left w:val="nil"/>
              <w:bottom w:val="single" w:sz="4" w:space="0" w:color="auto"/>
              <w:right w:val="nil"/>
            </w:tcBorders>
          </w:tcPr>
          <w:p w14:paraId="60F4FB6F" w14:textId="77777777" w:rsidR="00481640" w:rsidRPr="00C51EDE" w:rsidRDefault="00481640" w:rsidP="00374F11">
            <w:pPr>
              <w:spacing w:line="360" w:lineRule="auto"/>
              <w:rPr>
                <w:rFonts w:ascii="Arial" w:hAnsi="Arial" w:cs="Arial"/>
              </w:rPr>
            </w:pPr>
            <w:r w:rsidRPr="00C51EDE">
              <w:rPr>
                <w:rFonts w:ascii="Arial" w:hAnsi="Arial" w:cs="Arial"/>
              </w:rPr>
              <w:t>0.01151</w:t>
            </w:r>
          </w:p>
        </w:tc>
        <w:tc>
          <w:tcPr>
            <w:tcW w:w="1050" w:type="dxa"/>
            <w:tcBorders>
              <w:top w:val="nil"/>
              <w:left w:val="nil"/>
              <w:bottom w:val="single" w:sz="4" w:space="0" w:color="auto"/>
              <w:right w:val="nil"/>
            </w:tcBorders>
          </w:tcPr>
          <w:p w14:paraId="315EC444" w14:textId="77777777" w:rsidR="00481640" w:rsidRPr="00C51EDE" w:rsidRDefault="00481640" w:rsidP="00374F11">
            <w:pPr>
              <w:spacing w:line="360" w:lineRule="auto"/>
              <w:rPr>
                <w:rFonts w:ascii="Arial" w:hAnsi="Arial" w:cs="Arial"/>
              </w:rPr>
            </w:pPr>
            <w:r w:rsidRPr="00C51EDE">
              <w:rPr>
                <w:rFonts w:ascii="Arial" w:hAnsi="Arial" w:cs="Arial"/>
              </w:rPr>
              <w:t>60</w:t>
            </w:r>
          </w:p>
        </w:tc>
        <w:tc>
          <w:tcPr>
            <w:tcW w:w="1273" w:type="dxa"/>
            <w:tcBorders>
              <w:top w:val="nil"/>
              <w:left w:val="nil"/>
              <w:bottom w:val="single" w:sz="4" w:space="0" w:color="auto"/>
              <w:right w:val="nil"/>
            </w:tcBorders>
          </w:tcPr>
          <w:p w14:paraId="1B9C309C" w14:textId="77777777" w:rsidR="00481640" w:rsidRPr="00C51EDE" w:rsidRDefault="00481640" w:rsidP="00374F11">
            <w:pPr>
              <w:spacing w:line="360" w:lineRule="auto"/>
              <w:rPr>
                <w:rFonts w:ascii="Arial" w:hAnsi="Arial" w:cs="Arial"/>
              </w:rPr>
            </w:pPr>
            <w:r w:rsidRPr="00C51EDE">
              <w:rPr>
                <w:rFonts w:ascii="Arial" w:hAnsi="Arial" w:cs="Arial"/>
              </w:rPr>
              <w:t>0.5</w:t>
            </w:r>
          </w:p>
        </w:tc>
        <w:tc>
          <w:tcPr>
            <w:tcW w:w="1329" w:type="dxa"/>
            <w:tcBorders>
              <w:top w:val="nil"/>
              <w:left w:val="nil"/>
              <w:bottom w:val="single" w:sz="4" w:space="0" w:color="auto"/>
            </w:tcBorders>
          </w:tcPr>
          <w:p w14:paraId="52018439" w14:textId="77777777" w:rsidR="00481640" w:rsidRPr="00C51EDE" w:rsidRDefault="00481640" w:rsidP="00374F11">
            <w:pPr>
              <w:spacing w:line="360" w:lineRule="auto"/>
              <w:rPr>
                <w:rFonts w:ascii="Arial" w:hAnsi="Arial" w:cs="Arial"/>
              </w:rPr>
            </w:pPr>
            <w:r w:rsidRPr="00C51EDE">
              <w:rPr>
                <w:rFonts w:ascii="Arial" w:hAnsi="Arial" w:cs="Arial"/>
              </w:rPr>
              <w:t>1%</w:t>
            </w:r>
          </w:p>
        </w:tc>
      </w:tr>
    </w:tbl>
    <w:p w14:paraId="1C35C69A" w14:textId="77777777" w:rsidR="007A0601" w:rsidRDefault="007A0601" w:rsidP="00257B8C">
      <w:pPr>
        <w:pStyle w:val="Body"/>
        <w:rPr>
          <w:rFonts w:ascii="Arial" w:hAnsi="Arial" w:cs="Arial"/>
        </w:rPr>
      </w:pPr>
    </w:p>
    <w:p w14:paraId="5610D08B" w14:textId="77777777" w:rsidR="00105DE6" w:rsidRPr="00105DE6" w:rsidRDefault="00105DE6" w:rsidP="00105DE6">
      <w:pPr>
        <w:pStyle w:val="NoSpacing"/>
        <w:jc w:val="both"/>
        <w:rPr>
          <w:rFonts w:ascii="Arial" w:hAnsi="Arial" w:cs="Arial"/>
          <w:sz w:val="20"/>
          <w:szCs w:val="20"/>
        </w:rPr>
      </w:pPr>
      <w:r w:rsidRPr="00105DE6">
        <w:rPr>
          <w:rFonts w:ascii="Arial" w:hAnsi="Arial" w:cs="Arial"/>
          <w:sz w:val="20"/>
          <w:szCs w:val="20"/>
        </w:rPr>
        <w:t>Table 2 compares the maximum and minimum mean absolute errors for different fault types during identification. It also gives the associated distances, fault resistances, and error percentages, showing how effectively each fault type is identified.</w:t>
      </w:r>
    </w:p>
    <w:p w14:paraId="5E1D5317" w14:textId="77777777" w:rsidR="00105DE6" w:rsidRPr="00105DE6" w:rsidRDefault="00105DE6" w:rsidP="00105DE6">
      <w:pPr>
        <w:pStyle w:val="NoSpacing"/>
        <w:jc w:val="both"/>
        <w:rPr>
          <w:rFonts w:ascii="Arial" w:hAnsi="Arial" w:cs="Arial"/>
          <w:sz w:val="20"/>
          <w:szCs w:val="20"/>
        </w:rPr>
      </w:pPr>
      <w:r w:rsidRPr="00105DE6">
        <w:rPr>
          <w:rFonts w:ascii="Arial" w:hAnsi="Arial" w:cs="Arial"/>
          <w:sz w:val="20"/>
          <w:szCs w:val="20"/>
        </w:rPr>
        <w:t>Fault types such as AG, BG, CG, ABC, and NF have minimal maximum and minimum errors of 0 and 3%, indicating accurate identification in these cases.</w:t>
      </w:r>
    </w:p>
    <w:p w14:paraId="26097718" w14:textId="77777777" w:rsidR="00105DE6" w:rsidRPr="00105DE6" w:rsidRDefault="00105DE6" w:rsidP="00105DE6">
      <w:pPr>
        <w:pStyle w:val="NoSpacing"/>
        <w:jc w:val="both"/>
        <w:rPr>
          <w:rFonts w:ascii="Arial" w:hAnsi="Arial" w:cs="Arial"/>
          <w:sz w:val="20"/>
          <w:szCs w:val="20"/>
        </w:rPr>
      </w:pPr>
      <w:r w:rsidRPr="00105DE6">
        <w:rPr>
          <w:rFonts w:ascii="Arial" w:hAnsi="Arial" w:cs="Arial"/>
          <w:sz w:val="20"/>
          <w:szCs w:val="20"/>
        </w:rPr>
        <w:t>The ABG and AB faults have the highest maximum errors (11 percent and 6 percent, respectively), which shows that these fault types are more difficult to identify due to their complexity.</w:t>
      </w:r>
    </w:p>
    <w:p w14:paraId="542A901C" w14:textId="77777777" w:rsidR="00105DE6" w:rsidRDefault="00105DE6" w:rsidP="00105DE6">
      <w:pPr>
        <w:pStyle w:val="NoSpacing"/>
        <w:jc w:val="both"/>
        <w:rPr>
          <w:rFonts w:ascii="Arial" w:hAnsi="Arial" w:cs="Arial"/>
          <w:sz w:val="20"/>
          <w:szCs w:val="20"/>
        </w:rPr>
      </w:pPr>
      <w:r w:rsidRPr="00105DE6">
        <w:rPr>
          <w:rFonts w:ascii="Arial" w:hAnsi="Arial" w:cs="Arial"/>
          <w:sz w:val="20"/>
          <w:szCs w:val="20"/>
        </w:rPr>
        <w:t>The errors across all fault types are often relatively low, indicating that the identification system functions well over a wide range of d</w:t>
      </w:r>
      <w:r>
        <w:rPr>
          <w:rFonts w:ascii="Arial" w:hAnsi="Arial" w:cs="Arial"/>
          <w:sz w:val="20"/>
          <w:szCs w:val="20"/>
        </w:rPr>
        <w:t>istances and fault resistance</w:t>
      </w:r>
    </w:p>
    <w:p w14:paraId="7FE76B71" w14:textId="77777777" w:rsidR="00105DE6" w:rsidRDefault="00105DE6" w:rsidP="00105DE6">
      <w:pPr>
        <w:pStyle w:val="NoSpacing"/>
        <w:jc w:val="both"/>
        <w:rPr>
          <w:rFonts w:ascii="Arial" w:hAnsi="Arial" w:cs="Arial"/>
          <w:sz w:val="20"/>
          <w:szCs w:val="20"/>
        </w:rPr>
      </w:pPr>
    </w:p>
    <w:p w14:paraId="6C11D61E" w14:textId="77777777" w:rsidR="00105DE6" w:rsidRDefault="00105DE6" w:rsidP="00105DE6">
      <w:pPr>
        <w:pStyle w:val="NoSpacing"/>
        <w:jc w:val="both"/>
        <w:rPr>
          <w:rFonts w:ascii="Arial" w:hAnsi="Arial" w:cs="Arial"/>
          <w:sz w:val="20"/>
          <w:szCs w:val="20"/>
        </w:rPr>
      </w:pPr>
    </w:p>
    <w:p w14:paraId="035037B6" w14:textId="77777777" w:rsidR="00105DE6" w:rsidRDefault="00105DE6" w:rsidP="00105DE6">
      <w:pPr>
        <w:pStyle w:val="NoSpacing"/>
        <w:jc w:val="both"/>
        <w:rPr>
          <w:rFonts w:ascii="Arial" w:hAnsi="Arial" w:cs="Arial"/>
          <w:sz w:val="20"/>
          <w:szCs w:val="20"/>
        </w:rPr>
      </w:pPr>
    </w:p>
    <w:p w14:paraId="3775E981" w14:textId="77777777" w:rsidR="00105DE6" w:rsidRDefault="00105DE6" w:rsidP="00105DE6">
      <w:pPr>
        <w:pStyle w:val="NoSpacing"/>
        <w:jc w:val="both"/>
        <w:rPr>
          <w:rFonts w:ascii="Arial" w:hAnsi="Arial" w:cs="Arial"/>
          <w:sz w:val="20"/>
          <w:szCs w:val="20"/>
        </w:rPr>
      </w:pPr>
    </w:p>
    <w:p w14:paraId="418BD009" w14:textId="77777777" w:rsidR="00D41600" w:rsidRPr="00C51EDE" w:rsidRDefault="00D41600" w:rsidP="00105DE6">
      <w:pPr>
        <w:pStyle w:val="NoSpacing"/>
        <w:jc w:val="both"/>
        <w:rPr>
          <w:rFonts w:ascii="Arial" w:hAnsi="Arial" w:cs="Arial"/>
          <w:sz w:val="20"/>
          <w:szCs w:val="20"/>
        </w:rPr>
      </w:pPr>
      <w:r w:rsidRPr="00C51EDE">
        <w:rPr>
          <w:rFonts w:ascii="Arial" w:hAnsi="Arial" w:cs="Arial"/>
          <w:sz w:val="20"/>
          <w:szCs w:val="20"/>
        </w:rPr>
        <w:t>.</w:t>
      </w:r>
    </w:p>
    <w:p w14:paraId="2BB8AF67" w14:textId="77777777" w:rsidR="00D41600" w:rsidRDefault="00D41600" w:rsidP="00D41600">
      <w:pPr>
        <w:pStyle w:val="NoSpacing"/>
        <w:jc w:val="both"/>
        <w:rPr>
          <w:rFonts w:ascii="Times New Roman" w:hAnsi="Times New Roman" w:cs="Times New Roman"/>
          <w:sz w:val="20"/>
          <w:szCs w:val="20"/>
        </w:rPr>
      </w:pPr>
    </w:p>
    <w:p w14:paraId="672DDCDB" w14:textId="77777777" w:rsidR="00DC3749" w:rsidRPr="00C51EDE" w:rsidRDefault="00DC3749" w:rsidP="00D41600">
      <w:pPr>
        <w:pStyle w:val="NoSpacing"/>
        <w:jc w:val="both"/>
        <w:rPr>
          <w:rFonts w:ascii="Times New Roman" w:hAnsi="Times New Roman" w:cs="Times New Roman"/>
          <w:sz w:val="20"/>
          <w:szCs w:val="20"/>
        </w:rPr>
      </w:pPr>
    </w:p>
    <w:p w14:paraId="657EA09D" w14:textId="5E78F56C" w:rsidR="001461B6" w:rsidRDefault="00F31F88" w:rsidP="00441B6F">
      <w:pPr>
        <w:tabs>
          <w:tab w:val="left" w:pos="1080"/>
        </w:tabs>
        <w:jc w:val="both"/>
        <w:rPr>
          <w:rFonts w:ascii="Arial" w:hAnsi="Arial"/>
          <w:b/>
        </w:rPr>
      </w:pPr>
      <w:proofErr w:type="gramStart"/>
      <w:r>
        <w:rPr>
          <w:rFonts w:ascii="Arial" w:hAnsi="Arial"/>
          <w:b/>
        </w:rPr>
        <w:t>Table</w:t>
      </w:r>
      <w:r w:rsidR="00442D42">
        <w:rPr>
          <w:rFonts w:ascii="Arial" w:hAnsi="Arial"/>
          <w:b/>
        </w:rPr>
        <w:t xml:space="preserve"> </w:t>
      </w:r>
      <w:r>
        <w:rPr>
          <w:rFonts w:ascii="Arial" w:hAnsi="Arial"/>
          <w:b/>
        </w:rPr>
        <w:t xml:space="preserve"> </w:t>
      </w:r>
      <w:r w:rsidRPr="00F31F88">
        <w:rPr>
          <w:rFonts w:ascii="Arial" w:hAnsi="Arial"/>
          <w:b/>
        </w:rPr>
        <w:t>3</w:t>
      </w:r>
      <w:proofErr w:type="gramEnd"/>
      <w:r w:rsidRPr="00F31F88">
        <w:rPr>
          <w:rFonts w:ascii="Arial" w:hAnsi="Arial"/>
          <w:b/>
        </w:rPr>
        <w:t>: Fault Classification Maximum and Minimum Error:</w:t>
      </w:r>
    </w:p>
    <w:tbl>
      <w:tblPr>
        <w:tblW w:w="9820"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917"/>
        <w:gridCol w:w="1072"/>
        <w:gridCol w:w="1050"/>
        <w:gridCol w:w="1273"/>
        <w:gridCol w:w="784"/>
        <w:gridCol w:w="1072"/>
        <w:gridCol w:w="1050"/>
        <w:gridCol w:w="1273"/>
        <w:gridCol w:w="1329"/>
      </w:tblGrid>
      <w:tr w:rsidR="001461B6" w14:paraId="2C407077" w14:textId="77777777" w:rsidTr="001461B6">
        <w:trPr>
          <w:jc w:val="center"/>
        </w:trPr>
        <w:tc>
          <w:tcPr>
            <w:tcW w:w="917" w:type="dxa"/>
            <w:tcBorders>
              <w:top w:val="single" w:sz="4" w:space="0" w:color="auto"/>
              <w:bottom w:val="single" w:sz="4" w:space="0" w:color="auto"/>
              <w:right w:val="nil"/>
            </w:tcBorders>
          </w:tcPr>
          <w:p w14:paraId="45E485D2" w14:textId="77777777" w:rsidR="001461B6" w:rsidRPr="00C51EDE" w:rsidRDefault="001461B6" w:rsidP="001461B6">
            <w:pPr>
              <w:jc w:val="both"/>
              <w:rPr>
                <w:rFonts w:ascii="Arial" w:hAnsi="Arial" w:cs="Arial"/>
              </w:rPr>
            </w:pPr>
            <w:r w:rsidRPr="00C51EDE">
              <w:rPr>
                <w:rFonts w:ascii="Arial" w:hAnsi="Arial" w:cs="Arial"/>
              </w:rPr>
              <w:t>Fault Type</w:t>
            </w:r>
          </w:p>
        </w:tc>
        <w:tc>
          <w:tcPr>
            <w:tcW w:w="1072" w:type="dxa"/>
            <w:tcBorders>
              <w:top w:val="single" w:sz="4" w:space="0" w:color="auto"/>
              <w:left w:val="nil"/>
              <w:bottom w:val="single" w:sz="4" w:space="0" w:color="auto"/>
              <w:right w:val="nil"/>
            </w:tcBorders>
          </w:tcPr>
          <w:p w14:paraId="6AEE9A82" w14:textId="77777777" w:rsidR="001461B6" w:rsidRPr="00C51EDE" w:rsidRDefault="001461B6" w:rsidP="001461B6">
            <w:pPr>
              <w:jc w:val="both"/>
              <w:rPr>
                <w:rFonts w:ascii="Arial" w:hAnsi="Arial" w:cs="Arial"/>
              </w:rPr>
            </w:pPr>
            <w:r w:rsidRPr="00C51EDE">
              <w:rPr>
                <w:rFonts w:ascii="Arial" w:hAnsi="Arial" w:cs="Arial"/>
              </w:rPr>
              <w:t>Max. Mean Absolute Error</w:t>
            </w:r>
          </w:p>
        </w:tc>
        <w:tc>
          <w:tcPr>
            <w:tcW w:w="1050" w:type="dxa"/>
            <w:tcBorders>
              <w:top w:val="single" w:sz="4" w:space="0" w:color="auto"/>
              <w:left w:val="nil"/>
              <w:bottom w:val="single" w:sz="4" w:space="0" w:color="auto"/>
              <w:right w:val="nil"/>
            </w:tcBorders>
          </w:tcPr>
          <w:p w14:paraId="5EAA6988" w14:textId="77777777" w:rsidR="001461B6" w:rsidRPr="00C51EDE" w:rsidRDefault="001461B6" w:rsidP="001461B6">
            <w:pPr>
              <w:jc w:val="both"/>
              <w:rPr>
                <w:rFonts w:ascii="Arial" w:hAnsi="Arial" w:cs="Arial"/>
              </w:rPr>
            </w:pPr>
            <w:r w:rsidRPr="00C51EDE">
              <w:rPr>
                <w:rFonts w:ascii="Arial" w:hAnsi="Arial" w:cs="Arial"/>
              </w:rPr>
              <w:t>Distance (KM)</w:t>
            </w:r>
          </w:p>
        </w:tc>
        <w:tc>
          <w:tcPr>
            <w:tcW w:w="1273" w:type="dxa"/>
            <w:tcBorders>
              <w:top w:val="single" w:sz="4" w:space="0" w:color="auto"/>
              <w:left w:val="nil"/>
              <w:bottom w:val="single" w:sz="4" w:space="0" w:color="auto"/>
              <w:right w:val="nil"/>
            </w:tcBorders>
          </w:tcPr>
          <w:p w14:paraId="4A9F6D6F" w14:textId="77777777" w:rsidR="001461B6" w:rsidRPr="00C51EDE" w:rsidRDefault="001461B6" w:rsidP="001461B6">
            <w:pPr>
              <w:jc w:val="both"/>
              <w:rPr>
                <w:rFonts w:ascii="Arial" w:hAnsi="Arial" w:cs="Arial"/>
              </w:rPr>
            </w:pPr>
            <w:r w:rsidRPr="00C51EDE">
              <w:rPr>
                <w:rFonts w:ascii="Arial" w:hAnsi="Arial" w:cs="Arial"/>
              </w:rPr>
              <w:t>Fault Resistance</w:t>
            </w:r>
          </w:p>
          <w:p w14:paraId="61360BCC" w14:textId="77777777" w:rsidR="001461B6" w:rsidRPr="00C51EDE" w:rsidRDefault="001461B6" w:rsidP="001461B6">
            <w:pPr>
              <w:jc w:val="both"/>
              <w:rPr>
                <w:rFonts w:ascii="Arial" w:hAnsi="Arial" w:cs="Arial"/>
              </w:rPr>
            </w:pPr>
            <w:r w:rsidRPr="00C51EDE">
              <w:rPr>
                <w:rFonts w:ascii="Arial" w:hAnsi="Arial" w:cs="Arial"/>
              </w:rPr>
              <w:t>(ohm)</w:t>
            </w:r>
          </w:p>
        </w:tc>
        <w:tc>
          <w:tcPr>
            <w:tcW w:w="784" w:type="dxa"/>
            <w:tcBorders>
              <w:top w:val="single" w:sz="4" w:space="0" w:color="auto"/>
              <w:left w:val="nil"/>
              <w:bottom w:val="single" w:sz="4" w:space="0" w:color="auto"/>
              <w:right w:val="nil"/>
            </w:tcBorders>
          </w:tcPr>
          <w:p w14:paraId="716F6E18" w14:textId="77777777" w:rsidR="001461B6" w:rsidRPr="00C51EDE" w:rsidRDefault="001461B6" w:rsidP="001461B6">
            <w:pPr>
              <w:jc w:val="both"/>
              <w:rPr>
                <w:rFonts w:ascii="Arial" w:hAnsi="Arial" w:cs="Arial"/>
              </w:rPr>
            </w:pPr>
            <w:r w:rsidRPr="00C51EDE">
              <w:rPr>
                <w:rFonts w:ascii="Arial" w:hAnsi="Arial" w:cs="Arial"/>
              </w:rPr>
              <w:t>Error %</w:t>
            </w:r>
          </w:p>
        </w:tc>
        <w:tc>
          <w:tcPr>
            <w:tcW w:w="1072" w:type="dxa"/>
            <w:tcBorders>
              <w:top w:val="single" w:sz="4" w:space="0" w:color="auto"/>
              <w:left w:val="nil"/>
              <w:bottom w:val="single" w:sz="4" w:space="0" w:color="auto"/>
              <w:right w:val="nil"/>
            </w:tcBorders>
          </w:tcPr>
          <w:p w14:paraId="5ADF7884" w14:textId="77777777" w:rsidR="001461B6" w:rsidRPr="00C51EDE" w:rsidRDefault="001461B6" w:rsidP="001461B6">
            <w:pPr>
              <w:jc w:val="both"/>
              <w:rPr>
                <w:rFonts w:ascii="Arial" w:hAnsi="Arial" w:cs="Arial"/>
              </w:rPr>
            </w:pPr>
            <w:r w:rsidRPr="00C51EDE">
              <w:rPr>
                <w:rFonts w:ascii="Arial" w:hAnsi="Arial" w:cs="Arial"/>
              </w:rPr>
              <w:t>Min. Mean Absolute Error</w:t>
            </w:r>
          </w:p>
        </w:tc>
        <w:tc>
          <w:tcPr>
            <w:tcW w:w="1050" w:type="dxa"/>
            <w:tcBorders>
              <w:top w:val="single" w:sz="4" w:space="0" w:color="auto"/>
              <w:left w:val="nil"/>
              <w:bottom w:val="single" w:sz="4" w:space="0" w:color="auto"/>
              <w:right w:val="nil"/>
            </w:tcBorders>
          </w:tcPr>
          <w:p w14:paraId="4A1F4C13" w14:textId="77777777" w:rsidR="001461B6" w:rsidRPr="00C51EDE" w:rsidRDefault="001461B6" w:rsidP="001461B6">
            <w:pPr>
              <w:jc w:val="both"/>
              <w:rPr>
                <w:rFonts w:ascii="Arial" w:hAnsi="Arial" w:cs="Arial"/>
              </w:rPr>
            </w:pPr>
            <w:r w:rsidRPr="00C51EDE">
              <w:rPr>
                <w:rFonts w:ascii="Arial" w:hAnsi="Arial" w:cs="Arial"/>
              </w:rPr>
              <w:t>Distance (KM)</w:t>
            </w:r>
          </w:p>
        </w:tc>
        <w:tc>
          <w:tcPr>
            <w:tcW w:w="1273" w:type="dxa"/>
            <w:tcBorders>
              <w:top w:val="single" w:sz="4" w:space="0" w:color="auto"/>
              <w:left w:val="nil"/>
              <w:bottom w:val="single" w:sz="4" w:space="0" w:color="auto"/>
              <w:right w:val="nil"/>
            </w:tcBorders>
          </w:tcPr>
          <w:p w14:paraId="2DB652DD" w14:textId="77777777" w:rsidR="001461B6" w:rsidRPr="00C51EDE" w:rsidRDefault="001461B6" w:rsidP="001461B6">
            <w:pPr>
              <w:jc w:val="both"/>
              <w:rPr>
                <w:rFonts w:ascii="Arial" w:hAnsi="Arial" w:cs="Arial"/>
              </w:rPr>
            </w:pPr>
            <w:r w:rsidRPr="00C51EDE">
              <w:rPr>
                <w:rFonts w:ascii="Arial" w:hAnsi="Arial" w:cs="Arial"/>
              </w:rPr>
              <w:t>Fault Resistance</w:t>
            </w:r>
          </w:p>
          <w:p w14:paraId="4695B995" w14:textId="77777777" w:rsidR="001461B6" w:rsidRPr="00C51EDE" w:rsidRDefault="001461B6" w:rsidP="001461B6">
            <w:pPr>
              <w:jc w:val="both"/>
              <w:rPr>
                <w:rFonts w:ascii="Arial" w:hAnsi="Arial" w:cs="Arial"/>
              </w:rPr>
            </w:pPr>
            <w:r w:rsidRPr="00C51EDE">
              <w:rPr>
                <w:rFonts w:ascii="Arial" w:hAnsi="Arial" w:cs="Arial"/>
              </w:rPr>
              <w:t>(ohm)</w:t>
            </w:r>
          </w:p>
        </w:tc>
        <w:tc>
          <w:tcPr>
            <w:tcW w:w="1329" w:type="dxa"/>
            <w:tcBorders>
              <w:top w:val="single" w:sz="4" w:space="0" w:color="auto"/>
              <w:left w:val="nil"/>
              <w:bottom w:val="single" w:sz="4" w:space="0" w:color="auto"/>
            </w:tcBorders>
          </w:tcPr>
          <w:p w14:paraId="78FD6609" w14:textId="77777777" w:rsidR="001461B6" w:rsidRPr="00C51EDE" w:rsidRDefault="001461B6" w:rsidP="001461B6">
            <w:pPr>
              <w:jc w:val="both"/>
              <w:rPr>
                <w:rFonts w:ascii="Arial" w:hAnsi="Arial" w:cs="Arial"/>
              </w:rPr>
            </w:pPr>
            <w:r w:rsidRPr="00C51EDE">
              <w:rPr>
                <w:rFonts w:ascii="Arial" w:hAnsi="Arial" w:cs="Arial"/>
              </w:rPr>
              <w:t>Error %</w:t>
            </w:r>
          </w:p>
        </w:tc>
      </w:tr>
      <w:tr w:rsidR="00D41600" w14:paraId="06518593" w14:textId="77777777" w:rsidTr="001461B6">
        <w:trPr>
          <w:jc w:val="center"/>
        </w:trPr>
        <w:tc>
          <w:tcPr>
            <w:tcW w:w="917" w:type="dxa"/>
            <w:tcBorders>
              <w:top w:val="single" w:sz="4" w:space="0" w:color="auto"/>
              <w:bottom w:val="nil"/>
              <w:right w:val="nil"/>
            </w:tcBorders>
          </w:tcPr>
          <w:p w14:paraId="3F274F2F" w14:textId="77777777" w:rsidR="00D41600" w:rsidRPr="00C51EDE" w:rsidRDefault="00D41600" w:rsidP="00374F11">
            <w:pPr>
              <w:spacing w:line="360" w:lineRule="auto"/>
            </w:pPr>
            <w:r w:rsidRPr="00C51EDE">
              <w:t>AG</w:t>
            </w:r>
          </w:p>
        </w:tc>
        <w:tc>
          <w:tcPr>
            <w:tcW w:w="1072" w:type="dxa"/>
            <w:tcBorders>
              <w:top w:val="single" w:sz="4" w:space="0" w:color="auto"/>
              <w:left w:val="nil"/>
              <w:bottom w:val="nil"/>
              <w:right w:val="nil"/>
            </w:tcBorders>
          </w:tcPr>
          <w:p w14:paraId="6215A2A0" w14:textId="77777777" w:rsidR="00D41600" w:rsidRPr="00C51EDE" w:rsidRDefault="00D41600" w:rsidP="00374F11">
            <w:pPr>
              <w:spacing w:line="360" w:lineRule="auto"/>
              <w:rPr>
                <w:color w:val="000000"/>
              </w:rPr>
            </w:pPr>
            <w:r w:rsidRPr="00C51EDE">
              <w:rPr>
                <w:color w:val="000000"/>
              </w:rPr>
              <w:t>0.01974</w:t>
            </w:r>
          </w:p>
        </w:tc>
        <w:tc>
          <w:tcPr>
            <w:tcW w:w="1050" w:type="dxa"/>
            <w:tcBorders>
              <w:top w:val="single" w:sz="4" w:space="0" w:color="auto"/>
              <w:left w:val="nil"/>
              <w:bottom w:val="nil"/>
              <w:right w:val="nil"/>
            </w:tcBorders>
          </w:tcPr>
          <w:p w14:paraId="730CCB2F" w14:textId="77777777" w:rsidR="00D41600" w:rsidRPr="00C51EDE" w:rsidRDefault="00D41600" w:rsidP="00374F11">
            <w:pPr>
              <w:spacing w:line="360" w:lineRule="auto"/>
              <w:rPr>
                <w:color w:val="000000"/>
              </w:rPr>
            </w:pPr>
            <w:r w:rsidRPr="00C51EDE">
              <w:rPr>
                <w:color w:val="000000"/>
              </w:rPr>
              <w:t>10</w:t>
            </w:r>
          </w:p>
        </w:tc>
        <w:tc>
          <w:tcPr>
            <w:tcW w:w="1273" w:type="dxa"/>
            <w:tcBorders>
              <w:top w:val="single" w:sz="4" w:space="0" w:color="auto"/>
              <w:left w:val="nil"/>
              <w:bottom w:val="nil"/>
              <w:right w:val="nil"/>
            </w:tcBorders>
          </w:tcPr>
          <w:p w14:paraId="4CDBBBF7" w14:textId="77777777" w:rsidR="00D41600" w:rsidRPr="00C51EDE" w:rsidRDefault="00D41600" w:rsidP="00374F11">
            <w:pPr>
              <w:spacing w:line="360" w:lineRule="auto"/>
              <w:rPr>
                <w:color w:val="000000"/>
              </w:rPr>
            </w:pPr>
            <w:r w:rsidRPr="00C51EDE">
              <w:rPr>
                <w:color w:val="000000"/>
              </w:rPr>
              <w:t>0.01</w:t>
            </w:r>
          </w:p>
        </w:tc>
        <w:tc>
          <w:tcPr>
            <w:tcW w:w="784" w:type="dxa"/>
            <w:tcBorders>
              <w:top w:val="single" w:sz="4" w:space="0" w:color="auto"/>
              <w:left w:val="nil"/>
              <w:bottom w:val="nil"/>
              <w:right w:val="nil"/>
            </w:tcBorders>
          </w:tcPr>
          <w:p w14:paraId="24C6D02B" w14:textId="77777777" w:rsidR="00D41600" w:rsidRPr="00C51EDE" w:rsidRDefault="00D41600" w:rsidP="00374F11">
            <w:pPr>
              <w:spacing w:line="360" w:lineRule="auto"/>
              <w:rPr>
                <w:color w:val="000000"/>
              </w:rPr>
            </w:pPr>
            <w:r w:rsidRPr="00C51EDE">
              <w:rPr>
                <w:color w:val="000000"/>
              </w:rPr>
              <w:t>2%</w:t>
            </w:r>
          </w:p>
        </w:tc>
        <w:tc>
          <w:tcPr>
            <w:tcW w:w="1072" w:type="dxa"/>
            <w:tcBorders>
              <w:top w:val="single" w:sz="4" w:space="0" w:color="auto"/>
              <w:left w:val="nil"/>
              <w:bottom w:val="nil"/>
              <w:right w:val="nil"/>
            </w:tcBorders>
          </w:tcPr>
          <w:p w14:paraId="7A2CC880" w14:textId="77777777" w:rsidR="00D41600" w:rsidRPr="00C51EDE" w:rsidRDefault="00D41600" w:rsidP="00374F11">
            <w:pPr>
              <w:spacing w:line="360" w:lineRule="auto"/>
              <w:rPr>
                <w:color w:val="000000"/>
              </w:rPr>
            </w:pPr>
            <w:r w:rsidRPr="00C51EDE">
              <w:rPr>
                <w:color w:val="000000"/>
              </w:rPr>
              <w:t>0.0023</w:t>
            </w:r>
          </w:p>
        </w:tc>
        <w:tc>
          <w:tcPr>
            <w:tcW w:w="1050" w:type="dxa"/>
            <w:tcBorders>
              <w:top w:val="single" w:sz="4" w:space="0" w:color="auto"/>
              <w:left w:val="nil"/>
              <w:bottom w:val="nil"/>
              <w:right w:val="nil"/>
            </w:tcBorders>
          </w:tcPr>
          <w:p w14:paraId="2314D043" w14:textId="77777777" w:rsidR="00D41600" w:rsidRPr="00C51EDE" w:rsidRDefault="00D41600" w:rsidP="00374F11">
            <w:pPr>
              <w:spacing w:line="360" w:lineRule="auto"/>
            </w:pPr>
            <w:r w:rsidRPr="00C51EDE">
              <w:t>20</w:t>
            </w:r>
          </w:p>
        </w:tc>
        <w:tc>
          <w:tcPr>
            <w:tcW w:w="1273" w:type="dxa"/>
            <w:tcBorders>
              <w:top w:val="single" w:sz="4" w:space="0" w:color="auto"/>
              <w:left w:val="nil"/>
              <w:bottom w:val="nil"/>
              <w:right w:val="nil"/>
            </w:tcBorders>
          </w:tcPr>
          <w:p w14:paraId="70865442" w14:textId="77777777" w:rsidR="00D41600" w:rsidRPr="00C51EDE" w:rsidRDefault="00D41600" w:rsidP="00374F11">
            <w:pPr>
              <w:spacing w:line="360" w:lineRule="auto"/>
            </w:pPr>
            <w:r w:rsidRPr="00C51EDE">
              <w:t>0.05</w:t>
            </w:r>
          </w:p>
        </w:tc>
        <w:tc>
          <w:tcPr>
            <w:tcW w:w="1329" w:type="dxa"/>
            <w:tcBorders>
              <w:top w:val="single" w:sz="4" w:space="0" w:color="auto"/>
              <w:left w:val="nil"/>
              <w:bottom w:val="nil"/>
            </w:tcBorders>
          </w:tcPr>
          <w:p w14:paraId="6C5B5179" w14:textId="77777777" w:rsidR="00D41600" w:rsidRPr="00C51EDE" w:rsidRDefault="00D41600" w:rsidP="00374F11">
            <w:pPr>
              <w:spacing w:line="360" w:lineRule="auto"/>
            </w:pPr>
            <w:r w:rsidRPr="00C51EDE">
              <w:rPr>
                <w:color w:val="000000"/>
              </w:rPr>
              <w:t>0%</w:t>
            </w:r>
          </w:p>
        </w:tc>
      </w:tr>
      <w:tr w:rsidR="00D41600" w14:paraId="3E129149" w14:textId="77777777" w:rsidTr="001461B6">
        <w:trPr>
          <w:jc w:val="center"/>
        </w:trPr>
        <w:tc>
          <w:tcPr>
            <w:tcW w:w="917" w:type="dxa"/>
            <w:tcBorders>
              <w:top w:val="nil"/>
              <w:bottom w:val="nil"/>
              <w:right w:val="nil"/>
            </w:tcBorders>
          </w:tcPr>
          <w:p w14:paraId="007DFA33" w14:textId="77777777" w:rsidR="00D41600" w:rsidRPr="00C51EDE" w:rsidRDefault="00D41600" w:rsidP="00374F11">
            <w:pPr>
              <w:spacing w:line="360" w:lineRule="auto"/>
            </w:pPr>
            <w:r w:rsidRPr="00C51EDE">
              <w:t>BG</w:t>
            </w:r>
          </w:p>
        </w:tc>
        <w:tc>
          <w:tcPr>
            <w:tcW w:w="1072" w:type="dxa"/>
            <w:tcBorders>
              <w:top w:val="nil"/>
              <w:left w:val="nil"/>
              <w:bottom w:val="nil"/>
              <w:right w:val="nil"/>
            </w:tcBorders>
          </w:tcPr>
          <w:p w14:paraId="7BF426ED" w14:textId="77777777" w:rsidR="00D41600" w:rsidRPr="00C51EDE" w:rsidRDefault="00D41600" w:rsidP="00374F11">
            <w:pPr>
              <w:spacing w:line="360" w:lineRule="auto"/>
              <w:rPr>
                <w:rStyle w:val="SubtleEmphasis"/>
                <w:rFonts w:ascii="Arial" w:hAnsi="Arial" w:cs="Arial"/>
                <w:i w:val="0"/>
                <w:iCs w:val="0"/>
                <w:color w:val="000000"/>
                <w:lang w:val="en-GB"/>
              </w:rPr>
            </w:pPr>
            <w:r w:rsidRPr="00C51EDE">
              <w:rPr>
                <w:color w:val="000000"/>
              </w:rPr>
              <w:t>0.00115</w:t>
            </w:r>
          </w:p>
        </w:tc>
        <w:tc>
          <w:tcPr>
            <w:tcW w:w="1050" w:type="dxa"/>
            <w:tcBorders>
              <w:top w:val="nil"/>
              <w:left w:val="nil"/>
              <w:bottom w:val="nil"/>
              <w:right w:val="nil"/>
            </w:tcBorders>
          </w:tcPr>
          <w:p w14:paraId="60865F56" w14:textId="77777777" w:rsidR="00D41600" w:rsidRPr="00C51EDE" w:rsidRDefault="00D41600" w:rsidP="00374F11">
            <w:pPr>
              <w:spacing w:line="360" w:lineRule="auto"/>
              <w:rPr>
                <w:color w:val="000000"/>
              </w:rPr>
            </w:pPr>
            <w:r w:rsidRPr="00C51EDE">
              <w:rPr>
                <w:color w:val="000000"/>
              </w:rPr>
              <w:t>10</w:t>
            </w:r>
          </w:p>
        </w:tc>
        <w:tc>
          <w:tcPr>
            <w:tcW w:w="1273" w:type="dxa"/>
            <w:tcBorders>
              <w:top w:val="nil"/>
              <w:left w:val="nil"/>
              <w:bottom w:val="nil"/>
              <w:right w:val="nil"/>
            </w:tcBorders>
          </w:tcPr>
          <w:p w14:paraId="1E045AC2" w14:textId="77777777" w:rsidR="00D41600" w:rsidRPr="00C51EDE" w:rsidRDefault="00D41600" w:rsidP="00374F11">
            <w:pPr>
              <w:spacing w:line="360" w:lineRule="auto"/>
              <w:rPr>
                <w:color w:val="000000"/>
              </w:rPr>
            </w:pPr>
            <w:r w:rsidRPr="00C51EDE">
              <w:rPr>
                <w:color w:val="000000"/>
              </w:rPr>
              <w:t>0.01</w:t>
            </w:r>
          </w:p>
        </w:tc>
        <w:tc>
          <w:tcPr>
            <w:tcW w:w="784" w:type="dxa"/>
            <w:tcBorders>
              <w:top w:val="nil"/>
              <w:left w:val="nil"/>
              <w:bottom w:val="nil"/>
              <w:right w:val="nil"/>
            </w:tcBorders>
          </w:tcPr>
          <w:p w14:paraId="281A8943" w14:textId="77777777" w:rsidR="00D41600" w:rsidRPr="00C51EDE" w:rsidRDefault="00D41600" w:rsidP="00374F11">
            <w:pPr>
              <w:spacing w:line="360" w:lineRule="auto"/>
              <w:rPr>
                <w:color w:val="000000"/>
              </w:rPr>
            </w:pPr>
            <w:r w:rsidRPr="00C51EDE">
              <w:rPr>
                <w:color w:val="000000"/>
              </w:rPr>
              <w:t>1%</w:t>
            </w:r>
          </w:p>
        </w:tc>
        <w:tc>
          <w:tcPr>
            <w:tcW w:w="1072" w:type="dxa"/>
            <w:tcBorders>
              <w:top w:val="nil"/>
              <w:left w:val="nil"/>
              <w:bottom w:val="nil"/>
              <w:right w:val="nil"/>
            </w:tcBorders>
          </w:tcPr>
          <w:p w14:paraId="1D109F71" w14:textId="77777777" w:rsidR="00D41600" w:rsidRPr="00C51EDE" w:rsidRDefault="00D41600" w:rsidP="00374F11">
            <w:pPr>
              <w:spacing w:line="360" w:lineRule="auto"/>
              <w:rPr>
                <w:color w:val="000000"/>
              </w:rPr>
            </w:pPr>
            <w:r w:rsidRPr="00C51EDE">
              <w:rPr>
                <w:color w:val="000000"/>
              </w:rPr>
              <w:t>0.00357</w:t>
            </w:r>
          </w:p>
        </w:tc>
        <w:tc>
          <w:tcPr>
            <w:tcW w:w="1050" w:type="dxa"/>
            <w:tcBorders>
              <w:top w:val="nil"/>
              <w:left w:val="nil"/>
              <w:bottom w:val="nil"/>
              <w:right w:val="nil"/>
            </w:tcBorders>
          </w:tcPr>
          <w:p w14:paraId="21C16C33" w14:textId="77777777" w:rsidR="00D41600" w:rsidRPr="00C51EDE" w:rsidRDefault="00D41600" w:rsidP="00374F11">
            <w:pPr>
              <w:spacing w:line="360" w:lineRule="auto"/>
            </w:pPr>
            <w:r w:rsidRPr="00C51EDE">
              <w:t>50</w:t>
            </w:r>
          </w:p>
        </w:tc>
        <w:tc>
          <w:tcPr>
            <w:tcW w:w="1273" w:type="dxa"/>
            <w:tcBorders>
              <w:top w:val="nil"/>
              <w:left w:val="nil"/>
              <w:bottom w:val="nil"/>
              <w:right w:val="nil"/>
            </w:tcBorders>
          </w:tcPr>
          <w:p w14:paraId="14609235" w14:textId="77777777" w:rsidR="00D41600" w:rsidRPr="00C51EDE" w:rsidRDefault="00D41600" w:rsidP="00374F11">
            <w:pPr>
              <w:spacing w:line="360" w:lineRule="auto"/>
            </w:pPr>
            <w:r w:rsidRPr="00C51EDE">
              <w:t>0.5</w:t>
            </w:r>
          </w:p>
        </w:tc>
        <w:tc>
          <w:tcPr>
            <w:tcW w:w="1329" w:type="dxa"/>
            <w:tcBorders>
              <w:top w:val="nil"/>
              <w:left w:val="nil"/>
              <w:bottom w:val="nil"/>
            </w:tcBorders>
          </w:tcPr>
          <w:p w14:paraId="57D5BF23" w14:textId="77777777" w:rsidR="00D41600" w:rsidRPr="00C51EDE" w:rsidRDefault="00D41600" w:rsidP="00374F11">
            <w:pPr>
              <w:spacing w:line="360" w:lineRule="auto"/>
            </w:pPr>
            <w:r w:rsidRPr="00C51EDE">
              <w:rPr>
                <w:color w:val="000000"/>
              </w:rPr>
              <w:t>0%</w:t>
            </w:r>
          </w:p>
        </w:tc>
      </w:tr>
      <w:tr w:rsidR="00D41600" w14:paraId="2746E610" w14:textId="77777777" w:rsidTr="001461B6">
        <w:trPr>
          <w:jc w:val="center"/>
        </w:trPr>
        <w:tc>
          <w:tcPr>
            <w:tcW w:w="917" w:type="dxa"/>
            <w:tcBorders>
              <w:top w:val="nil"/>
              <w:bottom w:val="nil"/>
              <w:right w:val="nil"/>
            </w:tcBorders>
          </w:tcPr>
          <w:p w14:paraId="695C62C0" w14:textId="77777777" w:rsidR="00D41600" w:rsidRPr="00C51EDE" w:rsidRDefault="00D41600" w:rsidP="00374F11">
            <w:pPr>
              <w:spacing w:line="360" w:lineRule="auto"/>
            </w:pPr>
            <w:r w:rsidRPr="00C51EDE">
              <w:t>CG</w:t>
            </w:r>
          </w:p>
        </w:tc>
        <w:tc>
          <w:tcPr>
            <w:tcW w:w="1072" w:type="dxa"/>
            <w:tcBorders>
              <w:top w:val="nil"/>
              <w:left w:val="nil"/>
              <w:bottom w:val="nil"/>
              <w:right w:val="nil"/>
            </w:tcBorders>
          </w:tcPr>
          <w:p w14:paraId="184559A9" w14:textId="77777777" w:rsidR="00D41600" w:rsidRPr="00C51EDE" w:rsidRDefault="00D41600" w:rsidP="00374F11">
            <w:pPr>
              <w:spacing w:line="360" w:lineRule="auto"/>
              <w:rPr>
                <w:color w:val="000000"/>
              </w:rPr>
            </w:pPr>
            <w:r w:rsidRPr="00C51EDE">
              <w:rPr>
                <w:color w:val="000000"/>
              </w:rPr>
              <w:t>0.02458</w:t>
            </w:r>
          </w:p>
        </w:tc>
        <w:tc>
          <w:tcPr>
            <w:tcW w:w="1050" w:type="dxa"/>
            <w:tcBorders>
              <w:top w:val="nil"/>
              <w:left w:val="nil"/>
              <w:bottom w:val="nil"/>
              <w:right w:val="nil"/>
            </w:tcBorders>
          </w:tcPr>
          <w:p w14:paraId="378D702D" w14:textId="77777777" w:rsidR="00D41600" w:rsidRPr="00C51EDE" w:rsidRDefault="00D41600" w:rsidP="00374F11">
            <w:pPr>
              <w:spacing w:line="360" w:lineRule="auto"/>
              <w:rPr>
                <w:color w:val="000000"/>
              </w:rPr>
            </w:pPr>
            <w:r w:rsidRPr="00C51EDE">
              <w:rPr>
                <w:color w:val="000000"/>
              </w:rPr>
              <w:t>20</w:t>
            </w:r>
          </w:p>
        </w:tc>
        <w:tc>
          <w:tcPr>
            <w:tcW w:w="1273" w:type="dxa"/>
            <w:tcBorders>
              <w:top w:val="nil"/>
              <w:left w:val="nil"/>
              <w:bottom w:val="nil"/>
              <w:right w:val="nil"/>
            </w:tcBorders>
          </w:tcPr>
          <w:p w14:paraId="481548A3" w14:textId="77777777" w:rsidR="00D41600" w:rsidRPr="00C51EDE" w:rsidRDefault="00D41600" w:rsidP="00374F11">
            <w:pPr>
              <w:spacing w:line="360" w:lineRule="auto"/>
              <w:rPr>
                <w:color w:val="000000"/>
              </w:rPr>
            </w:pPr>
            <w:r w:rsidRPr="00C51EDE">
              <w:rPr>
                <w:color w:val="000000"/>
              </w:rPr>
              <w:t>0.01</w:t>
            </w:r>
          </w:p>
        </w:tc>
        <w:tc>
          <w:tcPr>
            <w:tcW w:w="784" w:type="dxa"/>
            <w:tcBorders>
              <w:top w:val="nil"/>
              <w:left w:val="nil"/>
              <w:bottom w:val="nil"/>
              <w:right w:val="nil"/>
            </w:tcBorders>
          </w:tcPr>
          <w:p w14:paraId="73906A55" w14:textId="77777777" w:rsidR="00D41600" w:rsidRPr="00C51EDE" w:rsidRDefault="00D41600" w:rsidP="00374F11">
            <w:pPr>
              <w:spacing w:line="360" w:lineRule="auto"/>
              <w:rPr>
                <w:color w:val="000000"/>
              </w:rPr>
            </w:pPr>
            <w:r w:rsidRPr="00C51EDE">
              <w:rPr>
                <w:color w:val="000000"/>
              </w:rPr>
              <w:t>2%</w:t>
            </w:r>
          </w:p>
        </w:tc>
        <w:tc>
          <w:tcPr>
            <w:tcW w:w="1072" w:type="dxa"/>
            <w:tcBorders>
              <w:top w:val="nil"/>
              <w:left w:val="nil"/>
              <w:bottom w:val="nil"/>
              <w:right w:val="nil"/>
            </w:tcBorders>
          </w:tcPr>
          <w:p w14:paraId="064C25E9" w14:textId="77777777" w:rsidR="00D41600" w:rsidRPr="00C51EDE" w:rsidRDefault="00D41600" w:rsidP="00374F11">
            <w:pPr>
              <w:spacing w:line="360" w:lineRule="auto"/>
              <w:rPr>
                <w:color w:val="000000"/>
              </w:rPr>
            </w:pPr>
            <w:r w:rsidRPr="00C51EDE">
              <w:rPr>
                <w:color w:val="000000"/>
              </w:rPr>
              <w:t>0.00088</w:t>
            </w:r>
          </w:p>
        </w:tc>
        <w:tc>
          <w:tcPr>
            <w:tcW w:w="1050" w:type="dxa"/>
            <w:tcBorders>
              <w:top w:val="nil"/>
              <w:left w:val="nil"/>
              <w:bottom w:val="nil"/>
              <w:right w:val="nil"/>
            </w:tcBorders>
          </w:tcPr>
          <w:p w14:paraId="325705D5" w14:textId="77777777" w:rsidR="00D41600" w:rsidRPr="00C51EDE" w:rsidRDefault="00D41600" w:rsidP="00374F11">
            <w:pPr>
              <w:spacing w:line="360" w:lineRule="auto"/>
            </w:pPr>
            <w:r w:rsidRPr="00C51EDE">
              <w:t>80</w:t>
            </w:r>
          </w:p>
        </w:tc>
        <w:tc>
          <w:tcPr>
            <w:tcW w:w="1273" w:type="dxa"/>
            <w:tcBorders>
              <w:top w:val="nil"/>
              <w:left w:val="nil"/>
              <w:bottom w:val="nil"/>
              <w:right w:val="nil"/>
            </w:tcBorders>
          </w:tcPr>
          <w:p w14:paraId="4F8779F8" w14:textId="77777777" w:rsidR="00D41600" w:rsidRPr="00C51EDE" w:rsidRDefault="00D41600" w:rsidP="00374F11">
            <w:pPr>
              <w:spacing w:line="360" w:lineRule="auto"/>
            </w:pPr>
            <w:r w:rsidRPr="00C51EDE">
              <w:t>1</w:t>
            </w:r>
          </w:p>
        </w:tc>
        <w:tc>
          <w:tcPr>
            <w:tcW w:w="1329" w:type="dxa"/>
            <w:tcBorders>
              <w:top w:val="nil"/>
              <w:left w:val="nil"/>
              <w:bottom w:val="nil"/>
            </w:tcBorders>
          </w:tcPr>
          <w:p w14:paraId="1B5F04C6" w14:textId="77777777" w:rsidR="00D41600" w:rsidRPr="00C51EDE" w:rsidRDefault="00D41600" w:rsidP="00374F11">
            <w:pPr>
              <w:spacing w:line="360" w:lineRule="auto"/>
            </w:pPr>
            <w:r w:rsidRPr="00C51EDE">
              <w:rPr>
                <w:color w:val="000000"/>
              </w:rPr>
              <w:t>0%</w:t>
            </w:r>
          </w:p>
        </w:tc>
      </w:tr>
      <w:tr w:rsidR="00D41600" w14:paraId="2D220B2E" w14:textId="77777777" w:rsidTr="001461B6">
        <w:trPr>
          <w:jc w:val="center"/>
        </w:trPr>
        <w:tc>
          <w:tcPr>
            <w:tcW w:w="917" w:type="dxa"/>
            <w:tcBorders>
              <w:top w:val="nil"/>
              <w:bottom w:val="nil"/>
              <w:right w:val="nil"/>
            </w:tcBorders>
          </w:tcPr>
          <w:p w14:paraId="65F4CE40" w14:textId="77777777" w:rsidR="00D41600" w:rsidRPr="00C51EDE" w:rsidRDefault="00D41600" w:rsidP="00374F11">
            <w:pPr>
              <w:spacing w:line="360" w:lineRule="auto"/>
            </w:pPr>
            <w:r w:rsidRPr="00C51EDE">
              <w:t>ABG</w:t>
            </w:r>
          </w:p>
        </w:tc>
        <w:tc>
          <w:tcPr>
            <w:tcW w:w="1072" w:type="dxa"/>
            <w:tcBorders>
              <w:top w:val="nil"/>
              <w:left w:val="nil"/>
              <w:bottom w:val="nil"/>
              <w:right w:val="nil"/>
            </w:tcBorders>
          </w:tcPr>
          <w:p w14:paraId="7B99504D" w14:textId="77777777" w:rsidR="00D41600" w:rsidRPr="00C51EDE" w:rsidRDefault="00D41600" w:rsidP="00374F11">
            <w:pPr>
              <w:spacing w:line="360" w:lineRule="auto"/>
              <w:rPr>
                <w:color w:val="000000"/>
              </w:rPr>
            </w:pPr>
            <w:r w:rsidRPr="00C51EDE">
              <w:rPr>
                <w:color w:val="000000"/>
              </w:rPr>
              <w:t>0.07327</w:t>
            </w:r>
          </w:p>
        </w:tc>
        <w:tc>
          <w:tcPr>
            <w:tcW w:w="1050" w:type="dxa"/>
            <w:tcBorders>
              <w:top w:val="nil"/>
              <w:left w:val="nil"/>
              <w:bottom w:val="nil"/>
              <w:right w:val="nil"/>
            </w:tcBorders>
          </w:tcPr>
          <w:p w14:paraId="43AA9F1F" w14:textId="77777777" w:rsidR="00D41600" w:rsidRPr="00C51EDE" w:rsidRDefault="00D41600" w:rsidP="00374F11">
            <w:pPr>
              <w:spacing w:line="360" w:lineRule="auto"/>
              <w:rPr>
                <w:color w:val="000000"/>
              </w:rPr>
            </w:pPr>
            <w:r w:rsidRPr="00C51EDE">
              <w:rPr>
                <w:color w:val="000000"/>
              </w:rPr>
              <w:t>20</w:t>
            </w:r>
          </w:p>
        </w:tc>
        <w:tc>
          <w:tcPr>
            <w:tcW w:w="1273" w:type="dxa"/>
            <w:tcBorders>
              <w:top w:val="nil"/>
              <w:left w:val="nil"/>
              <w:bottom w:val="nil"/>
              <w:right w:val="nil"/>
            </w:tcBorders>
          </w:tcPr>
          <w:p w14:paraId="03A73990" w14:textId="77777777" w:rsidR="00D41600" w:rsidRPr="00C51EDE" w:rsidRDefault="00D41600" w:rsidP="00374F11">
            <w:pPr>
              <w:spacing w:line="360" w:lineRule="auto"/>
              <w:rPr>
                <w:color w:val="000000"/>
              </w:rPr>
            </w:pPr>
            <w:r w:rsidRPr="00C51EDE">
              <w:rPr>
                <w:color w:val="000000"/>
              </w:rPr>
              <w:t>1</w:t>
            </w:r>
          </w:p>
        </w:tc>
        <w:tc>
          <w:tcPr>
            <w:tcW w:w="784" w:type="dxa"/>
            <w:tcBorders>
              <w:top w:val="nil"/>
              <w:left w:val="nil"/>
              <w:bottom w:val="nil"/>
              <w:right w:val="nil"/>
            </w:tcBorders>
          </w:tcPr>
          <w:p w14:paraId="4157FFDC" w14:textId="77777777" w:rsidR="00D41600" w:rsidRPr="00C51EDE" w:rsidRDefault="00D41600" w:rsidP="00374F11">
            <w:pPr>
              <w:spacing w:line="360" w:lineRule="auto"/>
              <w:rPr>
                <w:color w:val="000000"/>
              </w:rPr>
            </w:pPr>
            <w:r w:rsidRPr="00C51EDE">
              <w:rPr>
                <w:color w:val="000000"/>
              </w:rPr>
              <w:t>7%</w:t>
            </w:r>
          </w:p>
        </w:tc>
        <w:tc>
          <w:tcPr>
            <w:tcW w:w="1072" w:type="dxa"/>
            <w:tcBorders>
              <w:top w:val="nil"/>
              <w:left w:val="nil"/>
              <w:bottom w:val="nil"/>
              <w:right w:val="nil"/>
            </w:tcBorders>
          </w:tcPr>
          <w:p w14:paraId="67FF7DC0" w14:textId="77777777" w:rsidR="00D41600" w:rsidRPr="00C51EDE" w:rsidRDefault="00D41600" w:rsidP="00374F11">
            <w:pPr>
              <w:spacing w:line="360" w:lineRule="auto"/>
              <w:rPr>
                <w:color w:val="000000"/>
              </w:rPr>
            </w:pPr>
            <w:r w:rsidRPr="00C51EDE">
              <w:rPr>
                <w:color w:val="000000"/>
              </w:rPr>
              <w:t>0.0027</w:t>
            </w:r>
          </w:p>
        </w:tc>
        <w:tc>
          <w:tcPr>
            <w:tcW w:w="1050" w:type="dxa"/>
            <w:tcBorders>
              <w:top w:val="nil"/>
              <w:left w:val="nil"/>
              <w:bottom w:val="nil"/>
              <w:right w:val="nil"/>
            </w:tcBorders>
          </w:tcPr>
          <w:p w14:paraId="4F881EFE" w14:textId="77777777" w:rsidR="00D41600" w:rsidRPr="00C51EDE" w:rsidRDefault="00D41600" w:rsidP="00374F11">
            <w:pPr>
              <w:spacing w:line="360" w:lineRule="auto"/>
            </w:pPr>
            <w:r w:rsidRPr="00C51EDE">
              <w:t>30</w:t>
            </w:r>
          </w:p>
        </w:tc>
        <w:tc>
          <w:tcPr>
            <w:tcW w:w="1273" w:type="dxa"/>
            <w:tcBorders>
              <w:top w:val="nil"/>
              <w:left w:val="nil"/>
              <w:bottom w:val="nil"/>
              <w:right w:val="nil"/>
            </w:tcBorders>
          </w:tcPr>
          <w:p w14:paraId="3419D3DC" w14:textId="77777777" w:rsidR="00D41600" w:rsidRPr="00C51EDE" w:rsidRDefault="00D41600" w:rsidP="00374F11">
            <w:pPr>
              <w:spacing w:line="360" w:lineRule="auto"/>
            </w:pPr>
            <w:r w:rsidRPr="00C51EDE">
              <w:t>0.01</w:t>
            </w:r>
          </w:p>
        </w:tc>
        <w:tc>
          <w:tcPr>
            <w:tcW w:w="1329" w:type="dxa"/>
            <w:tcBorders>
              <w:top w:val="nil"/>
              <w:left w:val="nil"/>
              <w:bottom w:val="nil"/>
            </w:tcBorders>
          </w:tcPr>
          <w:p w14:paraId="5DE173BD" w14:textId="77777777" w:rsidR="00D41600" w:rsidRPr="00C51EDE" w:rsidRDefault="00D41600" w:rsidP="00374F11">
            <w:pPr>
              <w:spacing w:line="360" w:lineRule="auto"/>
            </w:pPr>
            <w:r w:rsidRPr="00C51EDE">
              <w:rPr>
                <w:color w:val="000000"/>
              </w:rPr>
              <w:t>0%</w:t>
            </w:r>
          </w:p>
        </w:tc>
      </w:tr>
      <w:tr w:rsidR="00D41600" w14:paraId="259ED33E" w14:textId="77777777" w:rsidTr="001461B6">
        <w:trPr>
          <w:jc w:val="center"/>
        </w:trPr>
        <w:tc>
          <w:tcPr>
            <w:tcW w:w="917" w:type="dxa"/>
            <w:tcBorders>
              <w:top w:val="nil"/>
              <w:bottom w:val="nil"/>
              <w:right w:val="nil"/>
            </w:tcBorders>
          </w:tcPr>
          <w:p w14:paraId="0E139E4F" w14:textId="77777777" w:rsidR="00D41600" w:rsidRPr="00C51EDE" w:rsidRDefault="00D41600" w:rsidP="00374F11">
            <w:pPr>
              <w:spacing w:line="360" w:lineRule="auto"/>
            </w:pPr>
            <w:r w:rsidRPr="00C51EDE">
              <w:t>BCG</w:t>
            </w:r>
          </w:p>
        </w:tc>
        <w:tc>
          <w:tcPr>
            <w:tcW w:w="1072" w:type="dxa"/>
            <w:tcBorders>
              <w:top w:val="nil"/>
              <w:left w:val="nil"/>
              <w:bottom w:val="nil"/>
              <w:right w:val="nil"/>
            </w:tcBorders>
          </w:tcPr>
          <w:p w14:paraId="21ACF1D3" w14:textId="77777777" w:rsidR="00D41600" w:rsidRPr="00C51EDE" w:rsidRDefault="00D41600" w:rsidP="00374F11">
            <w:pPr>
              <w:spacing w:line="360" w:lineRule="auto"/>
              <w:rPr>
                <w:color w:val="000000"/>
              </w:rPr>
            </w:pPr>
            <w:r w:rsidRPr="00C51EDE">
              <w:rPr>
                <w:color w:val="000000"/>
              </w:rPr>
              <w:t>0.12479</w:t>
            </w:r>
          </w:p>
        </w:tc>
        <w:tc>
          <w:tcPr>
            <w:tcW w:w="1050" w:type="dxa"/>
            <w:tcBorders>
              <w:top w:val="nil"/>
              <w:left w:val="nil"/>
              <w:bottom w:val="nil"/>
              <w:right w:val="nil"/>
            </w:tcBorders>
          </w:tcPr>
          <w:p w14:paraId="02C5FD2E" w14:textId="77777777" w:rsidR="00D41600" w:rsidRPr="00C51EDE" w:rsidRDefault="00D41600" w:rsidP="00374F11">
            <w:pPr>
              <w:spacing w:line="360" w:lineRule="auto"/>
              <w:rPr>
                <w:color w:val="000000"/>
              </w:rPr>
            </w:pPr>
            <w:r w:rsidRPr="00C51EDE">
              <w:rPr>
                <w:color w:val="000000"/>
              </w:rPr>
              <w:t>20</w:t>
            </w:r>
          </w:p>
        </w:tc>
        <w:tc>
          <w:tcPr>
            <w:tcW w:w="1273" w:type="dxa"/>
            <w:tcBorders>
              <w:top w:val="nil"/>
              <w:left w:val="nil"/>
              <w:bottom w:val="nil"/>
              <w:right w:val="nil"/>
            </w:tcBorders>
          </w:tcPr>
          <w:p w14:paraId="008E72CE" w14:textId="77777777" w:rsidR="00D41600" w:rsidRPr="00C51EDE" w:rsidRDefault="00D41600" w:rsidP="00374F11">
            <w:pPr>
              <w:spacing w:line="360" w:lineRule="auto"/>
              <w:rPr>
                <w:color w:val="000000"/>
              </w:rPr>
            </w:pPr>
            <w:r w:rsidRPr="00C51EDE">
              <w:rPr>
                <w:color w:val="000000"/>
              </w:rPr>
              <w:t>0.1</w:t>
            </w:r>
          </w:p>
        </w:tc>
        <w:tc>
          <w:tcPr>
            <w:tcW w:w="784" w:type="dxa"/>
            <w:tcBorders>
              <w:top w:val="nil"/>
              <w:left w:val="nil"/>
              <w:bottom w:val="nil"/>
              <w:right w:val="nil"/>
            </w:tcBorders>
          </w:tcPr>
          <w:p w14:paraId="73D6F8F0" w14:textId="77777777" w:rsidR="00D41600" w:rsidRPr="00C51EDE" w:rsidRDefault="00D41600" w:rsidP="00374F11">
            <w:pPr>
              <w:spacing w:line="360" w:lineRule="auto"/>
              <w:rPr>
                <w:color w:val="000000"/>
              </w:rPr>
            </w:pPr>
            <w:r w:rsidRPr="00C51EDE">
              <w:rPr>
                <w:color w:val="000000"/>
              </w:rPr>
              <w:t>12%</w:t>
            </w:r>
          </w:p>
        </w:tc>
        <w:tc>
          <w:tcPr>
            <w:tcW w:w="1072" w:type="dxa"/>
            <w:tcBorders>
              <w:top w:val="nil"/>
              <w:left w:val="nil"/>
              <w:bottom w:val="nil"/>
              <w:right w:val="nil"/>
            </w:tcBorders>
          </w:tcPr>
          <w:p w14:paraId="1919178E" w14:textId="77777777" w:rsidR="00D41600" w:rsidRPr="00C51EDE" w:rsidRDefault="00D41600" w:rsidP="00374F11">
            <w:pPr>
              <w:spacing w:line="360" w:lineRule="auto"/>
              <w:rPr>
                <w:color w:val="000000"/>
              </w:rPr>
            </w:pPr>
            <w:r w:rsidRPr="00C51EDE">
              <w:rPr>
                <w:color w:val="000000"/>
              </w:rPr>
              <w:t>0.00505</w:t>
            </w:r>
          </w:p>
        </w:tc>
        <w:tc>
          <w:tcPr>
            <w:tcW w:w="1050" w:type="dxa"/>
            <w:tcBorders>
              <w:top w:val="nil"/>
              <w:left w:val="nil"/>
              <w:bottom w:val="nil"/>
              <w:right w:val="nil"/>
            </w:tcBorders>
          </w:tcPr>
          <w:p w14:paraId="72A95981" w14:textId="77777777" w:rsidR="00D41600" w:rsidRPr="00C51EDE" w:rsidRDefault="00D41600" w:rsidP="00374F11">
            <w:pPr>
              <w:spacing w:line="360" w:lineRule="auto"/>
            </w:pPr>
            <w:r w:rsidRPr="00C51EDE">
              <w:t>30</w:t>
            </w:r>
          </w:p>
        </w:tc>
        <w:tc>
          <w:tcPr>
            <w:tcW w:w="1273" w:type="dxa"/>
            <w:tcBorders>
              <w:top w:val="nil"/>
              <w:left w:val="nil"/>
              <w:bottom w:val="nil"/>
              <w:right w:val="nil"/>
            </w:tcBorders>
          </w:tcPr>
          <w:p w14:paraId="65DBAF89" w14:textId="77777777" w:rsidR="00D41600" w:rsidRPr="00C51EDE" w:rsidRDefault="00D41600" w:rsidP="00374F11">
            <w:pPr>
              <w:spacing w:line="360" w:lineRule="auto"/>
            </w:pPr>
            <w:r w:rsidRPr="00C51EDE">
              <w:t>0.05</w:t>
            </w:r>
          </w:p>
        </w:tc>
        <w:tc>
          <w:tcPr>
            <w:tcW w:w="1329" w:type="dxa"/>
            <w:tcBorders>
              <w:top w:val="nil"/>
              <w:left w:val="nil"/>
              <w:bottom w:val="nil"/>
            </w:tcBorders>
          </w:tcPr>
          <w:p w14:paraId="37E9F668" w14:textId="77777777" w:rsidR="00D41600" w:rsidRPr="00C51EDE" w:rsidRDefault="00D41600" w:rsidP="00374F11">
            <w:pPr>
              <w:spacing w:line="360" w:lineRule="auto"/>
            </w:pPr>
            <w:r w:rsidRPr="00C51EDE">
              <w:rPr>
                <w:color w:val="000000"/>
              </w:rPr>
              <w:t>0%</w:t>
            </w:r>
          </w:p>
        </w:tc>
      </w:tr>
      <w:tr w:rsidR="00D41600" w14:paraId="3E7B61D1" w14:textId="77777777" w:rsidTr="001461B6">
        <w:trPr>
          <w:jc w:val="center"/>
        </w:trPr>
        <w:tc>
          <w:tcPr>
            <w:tcW w:w="917" w:type="dxa"/>
            <w:tcBorders>
              <w:top w:val="nil"/>
              <w:bottom w:val="nil"/>
              <w:right w:val="nil"/>
            </w:tcBorders>
          </w:tcPr>
          <w:p w14:paraId="591AB4BC" w14:textId="77777777" w:rsidR="00D41600" w:rsidRPr="00C51EDE" w:rsidRDefault="00D41600" w:rsidP="00374F11">
            <w:pPr>
              <w:spacing w:line="360" w:lineRule="auto"/>
            </w:pPr>
            <w:r w:rsidRPr="00C51EDE">
              <w:t>ACG</w:t>
            </w:r>
          </w:p>
        </w:tc>
        <w:tc>
          <w:tcPr>
            <w:tcW w:w="1072" w:type="dxa"/>
            <w:tcBorders>
              <w:top w:val="nil"/>
              <w:left w:val="nil"/>
              <w:bottom w:val="nil"/>
              <w:right w:val="nil"/>
            </w:tcBorders>
          </w:tcPr>
          <w:p w14:paraId="70946783" w14:textId="77777777" w:rsidR="00D41600" w:rsidRPr="00C51EDE" w:rsidRDefault="00D41600" w:rsidP="00374F11">
            <w:pPr>
              <w:spacing w:line="360" w:lineRule="auto"/>
              <w:rPr>
                <w:color w:val="000000"/>
              </w:rPr>
            </w:pPr>
            <w:r w:rsidRPr="00C51EDE">
              <w:rPr>
                <w:color w:val="000000"/>
              </w:rPr>
              <w:t>0.08366</w:t>
            </w:r>
          </w:p>
        </w:tc>
        <w:tc>
          <w:tcPr>
            <w:tcW w:w="1050" w:type="dxa"/>
            <w:tcBorders>
              <w:top w:val="nil"/>
              <w:left w:val="nil"/>
              <w:bottom w:val="nil"/>
              <w:right w:val="nil"/>
            </w:tcBorders>
          </w:tcPr>
          <w:p w14:paraId="0853F6EB" w14:textId="77777777" w:rsidR="00D41600" w:rsidRPr="00C51EDE" w:rsidRDefault="00D41600" w:rsidP="00374F11">
            <w:pPr>
              <w:spacing w:line="360" w:lineRule="auto"/>
              <w:rPr>
                <w:color w:val="000000"/>
              </w:rPr>
            </w:pPr>
            <w:r w:rsidRPr="00C51EDE">
              <w:rPr>
                <w:color w:val="000000"/>
              </w:rPr>
              <w:t>10</w:t>
            </w:r>
          </w:p>
        </w:tc>
        <w:tc>
          <w:tcPr>
            <w:tcW w:w="1273" w:type="dxa"/>
            <w:tcBorders>
              <w:top w:val="nil"/>
              <w:left w:val="nil"/>
              <w:bottom w:val="nil"/>
              <w:right w:val="nil"/>
            </w:tcBorders>
          </w:tcPr>
          <w:p w14:paraId="18343F42" w14:textId="77777777" w:rsidR="00D41600" w:rsidRPr="00C51EDE" w:rsidRDefault="00D41600" w:rsidP="00374F11">
            <w:pPr>
              <w:spacing w:line="360" w:lineRule="auto"/>
              <w:rPr>
                <w:color w:val="000000"/>
              </w:rPr>
            </w:pPr>
            <w:r w:rsidRPr="00C51EDE">
              <w:rPr>
                <w:color w:val="000000"/>
              </w:rPr>
              <w:t>0.1</w:t>
            </w:r>
          </w:p>
        </w:tc>
        <w:tc>
          <w:tcPr>
            <w:tcW w:w="784" w:type="dxa"/>
            <w:tcBorders>
              <w:top w:val="nil"/>
              <w:left w:val="nil"/>
              <w:bottom w:val="nil"/>
              <w:right w:val="nil"/>
            </w:tcBorders>
          </w:tcPr>
          <w:p w14:paraId="276B8F0F" w14:textId="77777777" w:rsidR="00D41600" w:rsidRPr="00C51EDE" w:rsidRDefault="00D41600" w:rsidP="00374F11">
            <w:pPr>
              <w:spacing w:line="360" w:lineRule="auto"/>
              <w:rPr>
                <w:color w:val="000000"/>
              </w:rPr>
            </w:pPr>
            <w:r w:rsidRPr="00C51EDE">
              <w:rPr>
                <w:color w:val="000000"/>
              </w:rPr>
              <w:t>8%</w:t>
            </w:r>
          </w:p>
        </w:tc>
        <w:tc>
          <w:tcPr>
            <w:tcW w:w="1072" w:type="dxa"/>
            <w:tcBorders>
              <w:top w:val="nil"/>
              <w:left w:val="nil"/>
              <w:bottom w:val="nil"/>
              <w:right w:val="nil"/>
            </w:tcBorders>
          </w:tcPr>
          <w:p w14:paraId="645C023F" w14:textId="77777777" w:rsidR="00D41600" w:rsidRPr="00C51EDE" w:rsidRDefault="00D41600" w:rsidP="00374F11">
            <w:pPr>
              <w:spacing w:line="360" w:lineRule="auto"/>
              <w:rPr>
                <w:color w:val="000000"/>
              </w:rPr>
            </w:pPr>
            <w:r w:rsidRPr="00C51EDE">
              <w:rPr>
                <w:color w:val="000000"/>
              </w:rPr>
              <w:t>0.01316</w:t>
            </w:r>
          </w:p>
        </w:tc>
        <w:tc>
          <w:tcPr>
            <w:tcW w:w="1050" w:type="dxa"/>
            <w:tcBorders>
              <w:top w:val="nil"/>
              <w:left w:val="nil"/>
              <w:bottom w:val="nil"/>
              <w:right w:val="nil"/>
            </w:tcBorders>
          </w:tcPr>
          <w:p w14:paraId="38CF15E3" w14:textId="77777777" w:rsidR="00D41600" w:rsidRPr="00C51EDE" w:rsidRDefault="00D41600" w:rsidP="00374F11">
            <w:pPr>
              <w:spacing w:line="360" w:lineRule="auto"/>
            </w:pPr>
            <w:r w:rsidRPr="00C51EDE">
              <w:t>20</w:t>
            </w:r>
          </w:p>
        </w:tc>
        <w:tc>
          <w:tcPr>
            <w:tcW w:w="1273" w:type="dxa"/>
            <w:tcBorders>
              <w:top w:val="nil"/>
              <w:left w:val="nil"/>
              <w:bottom w:val="nil"/>
              <w:right w:val="nil"/>
            </w:tcBorders>
          </w:tcPr>
          <w:p w14:paraId="7B8767A0" w14:textId="77777777" w:rsidR="00D41600" w:rsidRPr="00C51EDE" w:rsidRDefault="00D41600" w:rsidP="00374F11">
            <w:pPr>
              <w:spacing w:line="360" w:lineRule="auto"/>
            </w:pPr>
            <w:r w:rsidRPr="00C51EDE">
              <w:t>1</w:t>
            </w:r>
          </w:p>
        </w:tc>
        <w:tc>
          <w:tcPr>
            <w:tcW w:w="1329" w:type="dxa"/>
            <w:tcBorders>
              <w:top w:val="nil"/>
              <w:left w:val="nil"/>
              <w:bottom w:val="nil"/>
            </w:tcBorders>
          </w:tcPr>
          <w:p w14:paraId="149F4DE1" w14:textId="77777777" w:rsidR="00D41600" w:rsidRPr="00C51EDE" w:rsidRDefault="00D41600" w:rsidP="00374F11">
            <w:pPr>
              <w:spacing w:line="360" w:lineRule="auto"/>
            </w:pPr>
            <w:r w:rsidRPr="00C51EDE">
              <w:rPr>
                <w:color w:val="000000"/>
              </w:rPr>
              <w:t>1%</w:t>
            </w:r>
          </w:p>
        </w:tc>
      </w:tr>
      <w:tr w:rsidR="00D41600" w14:paraId="089C7A34" w14:textId="77777777" w:rsidTr="001461B6">
        <w:trPr>
          <w:jc w:val="center"/>
        </w:trPr>
        <w:tc>
          <w:tcPr>
            <w:tcW w:w="917" w:type="dxa"/>
            <w:tcBorders>
              <w:top w:val="nil"/>
              <w:bottom w:val="nil"/>
              <w:right w:val="nil"/>
            </w:tcBorders>
          </w:tcPr>
          <w:p w14:paraId="1E6467CB" w14:textId="77777777" w:rsidR="00D41600" w:rsidRPr="00C51EDE" w:rsidRDefault="00D41600" w:rsidP="00374F11">
            <w:pPr>
              <w:spacing w:line="360" w:lineRule="auto"/>
            </w:pPr>
            <w:r w:rsidRPr="00C51EDE">
              <w:t>AB</w:t>
            </w:r>
          </w:p>
        </w:tc>
        <w:tc>
          <w:tcPr>
            <w:tcW w:w="1072" w:type="dxa"/>
            <w:tcBorders>
              <w:top w:val="nil"/>
              <w:left w:val="nil"/>
              <w:bottom w:val="nil"/>
              <w:right w:val="nil"/>
            </w:tcBorders>
          </w:tcPr>
          <w:p w14:paraId="0CEE9A8F" w14:textId="77777777" w:rsidR="00D41600" w:rsidRPr="00C51EDE" w:rsidRDefault="00D41600" w:rsidP="00374F11">
            <w:pPr>
              <w:spacing w:line="360" w:lineRule="auto"/>
              <w:rPr>
                <w:color w:val="000000"/>
              </w:rPr>
            </w:pPr>
            <w:r w:rsidRPr="00C51EDE">
              <w:rPr>
                <w:color w:val="000000"/>
              </w:rPr>
              <w:t>0.08100</w:t>
            </w:r>
          </w:p>
        </w:tc>
        <w:tc>
          <w:tcPr>
            <w:tcW w:w="1050" w:type="dxa"/>
            <w:tcBorders>
              <w:top w:val="nil"/>
              <w:left w:val="nil"/>
              <w:bottom w:val="nil"/>
              <w:right w:val="nil"/>
            </w:tcBorders>
          </w:tcPr>
          <w:p w14:paraId="38AC2230" w14:textId="77777777" w:rsidR="00D41600" w:rsidRPr="00C51EDE" w:rsidRDefault="00D41600" w:rsidP="00374F11">
            <w:pPr>
              <w:spacing w:line="360" w:lineRule="auto"/>
              <w:rPr>
                <w:color w:val="000000"/>
              </w:rPr>
            </w:pPr>
            <w:r w:rsidRPr="00C51EDE">
              <w:rPr>
                <w:color w:val="000000"/>
              </w:rPr>
              <w:t>10</w:t>
            </w:r>
          </w:p>
        </w:tc>
        <w:tc>
          <w:tcPr>
            <w:tcW w:w="1273" w:type="dxa"/>
            <w:tcBorders>
              <w:top w:val="nil"/>
              <w:left w:val="nil"/>
              <w:bottom w:val="nil"/>
              <w:right w:val="nil"/>
            </w:tcBorders>
          </w:tcPr>
          <w:p w14:paraId="3EA854CB" w14:textId="77777777" w:rsidR="00D41600" w:rsidRPr="00C51EDE" w:rsidRDefault="00D41600" w:rsidP="00374F11">
            <w:pPr>
              <w:spacing w:line="360" w:lineRule="auto"/>
              <w:rPr>
                <w:color w:val="000000"/>
              </w:rPr>
            </w:pPr>
            <w:r w:rsidRPr="00C51EDE">
              <w:rPr>
                <w:color w:val="000000"/>
              </w:rPr>
              <w:t>0.05</w:t>
            </w:r>
          </w:p>
        </w:tc>
        <w:tc>
          <w:tcPr>
            <w:tcW w:w="784" w:type="dxa"/>
            <w:tcBorders>
              <w:top w:val="nil"/>
              <w:left w:val="nil"/>
              <w:bottom w:val="nil"/>
              <w:right w:val="nil"/>
            </w:tcBorders>
          </w:tcPr>
          <w:p w14:paraId="5AC9C2EA" w14:textId="77777777" w:rsidR="00D41600" w:rsidRPr="00C51EDE" w:rsidRDefault="00D41600" w:rsidP="00374F11">
            <w:pPr>
              <w:spacing w:line="360" w:lineRule="auto"/>
              <w:rPr>
                <w:color w:val="000000"/>
              </w:rPr>
            </w:pPr>
            <w:r w:rsidRPr="00C51EDE">
              <w:rPr>
                <w:color w:val="000000"/>
              </w:rPr>
              <w:t>8%</w:t>
            </w:r>
          </w:p>
        </w:tc>
        <w:tc>
          <w:tcPr>
            <w:tcW w:w="1072" w:type="dxa"/>
            <w:tcBorders>
              <w:top w:val="nil"/>
              <w:left w:val="nil"/>
              <w:bottom w:val="nil"/>
              <w:right w:val="nil"/>
            </w:tcBorders>
          </w:tcPr>
          <w:p w14:paraId="09477CAD" w14:textId="77777777" w:rsidR="00D41600" w:rsidRPr="00C51EDE" w:rsidRDefault="00D41600" w:rsidP="00374F11">
            <w:pPr>
              <w:spacing w:line="360" w:lineRule="auto"/>
              <w:rPr>
                <w:color w:val="000000"/>
              </w:rPr>
            </w:pPr>
            <w:r w:rsidRPr="00C51EDE">
              <w:rPr>
                <w:color w:val="000000"/>
              </w:rPr>
              <w:t>0.00269</w:t>
            </w:r>
          </w:p>
        </w:tc>
        <w:tc>
          <w:tcPr>
            <w:tcW w:w="1050" w:type="dxa"/>
            <w:tcBorders>
              <w:top w:val="nil"/>
              <w:left w:val="nil"/>
              <w:bottom w:val="nil"/>
              <w:right w:val="nil"/>
            </w:tcBorders>
          </w:tcPr>
          <w:p w14:paraId="1686C162" w14:textId="77777777" w:rsidR="00D41600" w:rsidRPr="00C51EDE" w:rsidRDefault="00D41600" w:rsidP="00374F11">
            <w:pPr>
              <w:spacing w:line="360" w:lineRule="auto"/>
            </w:pPr>
            <w:r w:rsidRPr="00C51EDE">
              <w:t>50</w:t>
            </w:r>
          </w:p>
        </w:tc>
        <w:tc>
          <w:tcPr>
            <w:tcW w:w="1273" w:type="dxa"/>
            <w:tcBorders>
              <w:top w:val="nil"/>
              <w:left w:val="nil"/>
              <w:bottom w:val="nil"/>
              <w:right w:val="nil"/>
            </w:tcBorders>
          </w:tcPr>
          <w:p w14:paraId="4AB5797C" w14:textId="77777777" w:rsidR="00D41600" w:rsidRPr="00C51EDE" w:rsidRDefault="00D41600" w:rsidP="00374F11">
            <w:pPr>
              <w:spacing w:line="360" w:lineRule="auto"/>
            </w:pPr>
            <w:r w:rsidRPr="00C51EDE">
              <w:t>0.5</w:t>
            </w:r>
          </w:p>
        </w:tc>
        <w:tc>
          <w:tcPr>
            <w:tcW w:w="1329" w:type="dxa"/>
            <w:tcBorders>
              <w:top w:val="nil"/>
              <w:left w:val="nil"/>
              <w:bottom w:val="nil"/>
            </w:tcBorders>
          </w:tcPr>
          <w:p w14:paraId="2F025C52" w14:textId="77777777" w:rsidR="00D41600" w:rsidRPr="00C51EDE" w:rsidRDefault="00D41600" w:rsidP="00374F11">
            <w:pPr>
              <w:spacing w:line="360" w:lineRule="auto"/>
            </w:pPr>
            <w:r w:rsidRPr="00C51EDE">
              <w:rPr>
                <w:color w:val="000000"/>
              </w:rPr>
              <w:t>0%</w:t>
            </w:r>
          </w:p>
        </w:tc>
      </w:tr>
      <w:tr w:rsidR="00D41600" w14:paraId="5F7A441D" w14:textId="77777777" w:rsidTr="001461B6">
        <w:trPr>
          <w:jc w:val="center"/>
        </w:trPr>
        <w:tc>
          <w:tcPr>
            <w:tcW w:w="917" w:type="dxa"/>
            <w:tcBorders>
              <w:top w:val="nil"/>
              <w:bottom w:val="nil"/>
              <w:right w:val="nil"/>
            </w:tcBorders>
          </w:tcPr>
          <w:p w14:paraId="7608CA25" w14:textId="77777777" w:rsidR="00D41600" w:rsidRPr="00C51EDE" w:rsidRDefault="00D41600" w:rsidP="00374F11">
            <w:pPr>
              <w:spacing w:line="360" w:lineRule="auto"/>
            </w:pPr>
            <w:r w:rsidRPr="00C51EDE">
              <w:t>BC</w:t>
            </w:r>
          </w:p>
        </w:tc>
        <w:tc>
          <w:tcPr>
            <w:tcW w:w="1072" w:type="dxa"/>
            <w:tcBorders>
              <w:top w:val="nil"/>
              <w:left w:val="nil"/>
              <w:bottom w:val="nil"/>
              <w:right w:val="nil"/>
            </w:tcBorders>
          </w:tcPr>
          <w:p w14:paraId="4A3FE28E" w14:textId="77777777" w:rsidR="00D41600" w:rsidRPr="00C51EDE" w:rsidRDefault="00D41600" w:rsidP="00374F11">
            <w:pPr>
              <w:spacing w:line="360" w:lineRule="auto"/>
              <w:rPr>
                <w:color w:val="000000"/>
              </w:rPr>
            </w:pPr>
            <w:r w:rsidRPr="00C51EDE">
              <w:rPr>
                <w:color w:val="000000"/>
              </w:rPr>
              <w:t>0.07016</w:t>
            </w:r>
          </w:p>
        </w:tc>
        <w:tc>
          <w:tcPr>
            <w:tcW w:w="1050" w:type="dxa"/>
            <w:tcBorders>
              <w:top w:val="nil"/>
              <w:left w:val="nil"/>
              <w:bottom w:val="nil"/>
              <w:right w:val="nil"/>
            </w:tcBorders>
          </w:tcPr>
          <w:p w14:paraId="0FE337D5" w14:textId="77777777" w:rsidR="00D41600" w:rsidRPr="00C51EDE" w:rsidRDefault="00D41600" w:rsidP="00374F11">
            <w:pPr>
              <w:spacing w:line="360" w:lineRule="auto"/>
              <w:rPr>
                <w:color w:val="000000"/>
              </w:rPr>
            </w:pPr>
            <w:r w:rsidRPr="00C51EDE">
              <w:rPr>
                <w:color w:val="000000"/>
              </w:rPr>
              <w:t>20</w:t>
            </w:r>
          </w:p>
        </w:tc>
        <w:tc>
          <w:tcPr>
            <w:tcW w:w="1273" w:type="dxa"/>
            <w:tcBorders>
              <w:top w:val="nil"/>
              <w:left w:val="nil"/>
              <w:bottom w:val="nil"/>
              <w:right w:val="nil"/>
            </w:tcBorders>
          </w:tcPr>
          <w:p w14:paraId="1AE19C7B" w14:textId="77777777" w:rsidR="00D41600" w:rsidRPr="00C51EDE" w:rsidRDefault="00D41600" w:rsidP="00374F11">
            <w:pPr>
              <w:spacing w:line="360" w:lineRule="auto"/>
              <w:rPr>
                <w:color w:val="000000"/>
              </w:rPr>
            </w:pPr>
            <w:r w:rsidRPr="00C51EDE">
              <w:rPr>
                <w:color w:val="000000"/>
              </w:rPr>
              <w:t>0.05</w:t>
            </w:r>
          </w:p>
        </w:tc>
        <w:tc>
          <w:tcPr>
            <w:tcW w:w="784" w:type="dxa"/>
            <w:tcBorders>
              <w:top w:val="nil"/>
              <w:left w:val="nil"/>
              <w:bottom w:val="nil"/>
              <w:right w:val="nil"/>
            </w:tcBorders>
          </w:tcPr>
          <w:p w14:paraId="5C3CD3B4" w14:textId="77777777" w:rsidR="00D41600" w:rsidRPr="00C51EDE" w:rsidRDefault="00D41600" w:rsidP="00374F11">
            <w:pPr>
              <w:spacing w:line="360" w:lineRule="auto"/>
              <w:rPr>
                <w:color w:val="000000"/>
              </w:rPr>
            </w:pPr>
            <w:r w:rsidRPr="00C51EDE">
              <w:rPr>
                <w:color w:val="000000"/>
              </w:rPr>
              <w:t>7%</w:t>
            </w:r>
          </w:p>
        </w:tc>
        <w:tc>
          <w:tcPr>
            <w:tcW w:w="1072" w:type="dxa"/>
            <w:tcBorders>
              <w:top w:val="nil"/>
              <w:left w:val="nil"/>
              <w:bottom w:val="nil"/>
              <w:right w:val="nil"/>
            </w:tcBorders>
          </w:tcPr>
          <w:p w14:paraId="24928300" w14:textId="77777777" w:rsidR="00D41600" w:rsidRPr="00C51EDE" w:rsidRDefault="00D41600" w:rsidP="00374F11">
            <w:pPr>
              <w:spacing w:line="360" w:lineRule="auto"/>
              <w:rPr>
                <w:color w:val="000000"/>
              </w:rPr>
            </w:pPr>
            <w:r w:rsidRPr="00C51EDE">
              <w:rPr>
                <w:color w:val="000000"/>
              </w:rPr>
              <w:t>0.00407</w:t>
            </w:r>
          </w:p>
        </w:tc>
        <w:tc>
          <w:tcPr>
            <w:tcW w:w="1050" w:type="dxa"/>
            <w:tcBorders>
              <w:top w:val="nil"/>
              <w:left w:val="nil"/>
              <w:bottom w:val="nil"/>
              <w:right w:val="nil"/>
            </w:tcBorders>
          </w:tcPr>
          <w:p w14:paraId="23B84BFA" w14:textId="77777777" w:rsidR="00D41600" w:rsidRPr="00C51EDE" w:rsidRDefault="00D41600" w:rsidP="00374F11">
            <w:pPr>
              <w:spacing w:line="360" w:lineRule="auto"/>
            </w:pPr>
            <w:r w:rsidRPr="00C51EDE">
              <w:t>20</w:t>
            </w:r>
          </w:p>
        </w:tc>
        <w:tc>
          <w:tcPr>
            <w:tcW w:w="1273" w:type="dxa"/>
            <w:tcBorders>
              <w:top w:val="nil"/>
              <w:left w:val="nil"/>
              <w:bottom w:val="nil"/>
              <w:right w:val="nil"/>
            </w:tcBorders>
          </w:tcPr>
          <w:p w14:paraId="70477967" w14:textId="77777777" w:rsidR="00D41600" w:rsidRPr="00C51EDE" w:rsidRDefault="00D41600" w:rsidP="00374F11">
            <w:pPr>
              <w:spacing w:line="360" w:lineRule="auto"/>
            </w:pPr>
            <w:r w:rsidRPr="00C51EDE">
              <w:t>0.01</w:t>
            </w:r>
          </w:p>
        </w:tc>
        <w:tc>
          <w:tcPr>
            <w:tcW w:w="1329" w:type="dxa"/>
            <w:tcBorders>
              <w:top w:val="nil"/>
              <w:left w:val="nil"/>
              <w:bottom w:val="nil"/>
            </w:tcBorders>
          </w:tcPr>
          <w:p w14:paraId="01095E7B" w14:textId="77777777" w:rsidR="00D41600" w:rsidRPr="00C51EDE" w:rsidRDefault="00D41600" w:rsidP="00374F11">
            <w:pPr>
              <w:spacing w:line="360" w:lineRule="auto"/>
            </w:pPr>
            <w:r w:rsidRPr="00C51EDE">
              <w:rPr>
                <w:color w:val="000000"/>
              </w:rPr>
              <w:t>0%</w:t>
            </w:r>
          </w:p>
        </w:tc>
      </w:tr>
      <w:tr w:rsidR="00D41600" w14:paraId="3C16AC36" w14:textId="77777777" w:rsidTr="001461B6">
        <w:trPr>
          <w:jc w:val="center"/>
        </w:trPr>
        <w:tc>
          <w:tcPr>
            <w:tcW w:w="917" w:type="dxa"/>
            <w:tcBorders>
              <w:top w:val="nil"/>
              <w:bottom w:val="nil"/>
              <w:right w:val="nil"/>
            </w:tcBorders>
          </w:tcPr>
          <w:p w14:paraId="7093E58C" w14:textId="77777777" w:rsidR="00D41600" w:rsidRPr="00C51EDE" w:rsidRDefault="00D41600" w:rsidP="00374F11">
            <w:pPr>
              <w:spacing w:line="360" w:lineRule="auto"/>
            </w:pPr>
            <w:r w:rsidRPr="00C51EDE">
              <w:lastRenderedPageBreak/>
              <w:t>AC</w:t>
            </w:r>
          </w:p>
        </w:tc>
        <w:tc>
          <w:tcPr>
            <w:tcW w:w="1072" w:type="dxa"/>
            <w:tcBorders>
              <w:top w:val="nil"/>
              <w:left w:val="nil"/>
              <w:bottom w:val="nil"/>
              <w:right w:val="nil"/>
            </w:tcBorders>
          </w:tcPr>
          <w:p w14:paraId="74DA2F6E" w14:textId="77777777" w:rsidR="00D41600" w:rsidRPr="00C51EDE" w:rsidRDefault="00D41600" w:rsidP="00374F11">
            <w:pPr>
              <w:spacing w:line="360" w:lineRule="auto"/>
              <w:rPr>
                <w:color w:val="000000"/>
              </w:rPr>
            </w:pPr>
            <w:r w:rsidRPr="00C51EDE">
              <w:rPr>
                <w:color w:val="000000"/>
              </w:rPr>
              <w:t>0.05109</w:t>
            </w:r>
          </w:p>
        </w:tc>
        <w:tc>
          <w:tcPr>
            <w:tcW w:w="1050" w:type="dxa"/>
            <w:tcBorders>
              <w:top w:val="nil"/>
              <w:left w:val="nil"/>
              <w:bottom w:val="nil"/>
              <w:right w:val="nil"/>
            </w:tcBorders>
          </w:tcPr>
          <w:p w14:paraId="715A8DA9" w14:textId="77777777" w:rsidR="00D41600" w:rsidRPr="00C51EDE" w:rsidRDefault="00D41600" w:rsidP="00374F11">
            <w:pPr>
              <w:spacing w:line="360" w:lineRule="auto"/>
              <w:rPr>
                <w:color w:val="000000"/>
              </w:rPr>
            </w:pPr>
            <w:r w:rsidRPr="00C51EDE">
              <w:rPr>
                <w:color w:val="000000"/>
              </w:rPr>
              <w:t>50</w:t>
            </w:r>
          </w:p>
        </w:tc>
        <w:tc>
          <w:tcPr>
            <w:tcW w:w="1273" w:type="dxa"/>
            <w:tcBorders>
              <w:top w:val="nil"/>
              <w:left w:val="nil"/>
              <w:bottom w:val="nil"/>
              <w:right w:val="nil"/>
            </w:tcBorders>
          </w:tcPr>
          <w:p w14:paraId="39F99298" w14:textId="77777777" w:rsidR="00D41600" w:rsidRPr="00C51EDE" w:rsidRDefault="00D41600" w:rsidP="00374F11">
            <w:pPr>
              <w:spacing w:line="360" w:lineRule="auto"/>
              <w:rPr>
                <w:color w:val="000000"/>
              </w:rPr>
            </w:pPr>
            <w:r w:rsidRPr="00C51EDE">
              <w:rPr>
                <w:color w:val="000000"/>
              </w:rPr>
              <w:t>0.5</w:t>
            </w:r>
          </w:p>
        </w:tc>
        <w:tc>
          <w:tcPr>
            <w:tcW w:w="784" w:type="dxa"/>
            <w:tcBorders>
              <w:top w:val="nil"/>
              <w:left w:val="nil"/>
              <w:bottom w:val="nil"/>
              <w:right w:val="nil"/>
            </w:tcBorders>
          </w:tcPr>
          <w:p w14:paraId="367990FC" w14:textId="77777777" w:rsidR="00D41600" w:rsidRPr="00C51EDE" w:rsidRDefault="00D41600" w:rsidP="00374F11">
            <w:pPr>
              <w:spacing w:line="360" w:lineRule="auto"/>
              <w:rPr>
                <w:color w:val="000000"/>
              </w:rPr>
            </w:pPr>
            <w:r w:rsidRPr="00C51EDE">
              <w:rPr>
                <w:color w:val="000000"/>
              </w:rPr>
              <w:t>5%</w:t>
            </w:r>
          </w:p>
        </w:tc>
        <w:tc>
          <w:tcPr>
            <w:tcW w:w="1072" w:type="dxa"/>
            <w:tcBorders>
              <w:top w:val="nil"/>
              <w:left w:val="nil"/>
              <w:bottom w:val="nil"/>
              <w:right w:val="nil"/>
            </w:tcBorders>
          </w:tcPr>
          <w:p w14:paraId="70BBDD20" w14:textId="77777777" w:rsidR="00D41600" w:rsidRPr="00C51EDE" w:rsidRDefault="00D41600" w:rsidP="00374F11">
            <w:pPr>
              <w:spacing w:line="360" w:lineRule="auto"/>
              <w:rPr>
                <w:color w:val="000000"/>
              </w:rPr>
            </w:pPr>
            <w:r w:rsidRPr="00C51EDE">
              <w:rPr>
                <w:color w:val="000000"/>
              </w:rPr>
              <w:t>0.0187</w:t>
            </w:r>
          </w:p>
        </w:tc>
        <w:tc>
          <w:tcPr>
            <w:tcW w:w="1050" w:type="dxa"/>
            <w:tcBorders>
              <w:top w:val="nil"/>
              <w:left w:val="nil"/>
              <w:bottom w:val="nil"/>
              <w:right w:val="nil"/>
            </w:tcBorders>
          </w:tcPr>
          <w:p w14:paraId="721EFCB3" w14:textId="77777777" w:rsidR="00D41600" w:rsidRPr="00C51EDE" w:rsidRDefault="00D41600" w:rsidP="00374F11">
            <w:pPr>
              <w:spacing w:line="360" w:lineRule="auto"/>
            </w:pPr>
            <w:r w:rsidRPr="00C51EDE">
              <w:t>20</w:t>
            </w:r>
          </w:p>
        </w:tc>
        <w:tc>
          <w:tcPr>
            <w:tcW w:w="1273" w:type="dxa"/>
            <w:tcBorders>
              <w:top w:val="nil"/>
              <w:left w:val="nil"/>
              <w:bottom w:val="nil"/>
              <w:right w:val="nil"/>
            </w:tcBorders>
          </w:tcPr>
          <w:p w14:paraId="29D14468" w14:textId="77777777" w:rsidR="00D41600" w:rsidRPr="00C51EDE" w:rsidRDefault="00D41600" w:rsidP="00374F11">
            <w:pPr>
              <w:spacing w:line="360" w:lineRule="auto"/>
            </w:pPr>
            <w:r w:rsidRPr="00C51EDE">
              <w:t>0.05</w:t>
            </w:r>
          </w:p>
        </w:tc>
        <w:tc>
          <w:tcPr>
            <w:tcW w:w="1329" w:type="dxa"/>
            <w:tcBorders>
              <w:top w:val="nil"/>
              <w:left w:val="nil"/>
              <w:bottom w:val="nil"/>
            </w:tcBorders>
          </w:tcPr>
          <w:p w14:paraId="5C3A1A7A" w14:textId="77777777" w:rsidR="00D41600" w:rsidRPr="00C51EDE" w:rsidRDefault="00D41600" w:rsidP="00374F11">
            <w:pPr>
              <w:spacing w:line="360" w:lineRule="auto"/>
            </w:pPr>
            <w:r w:rsidRPr="00C51EDE">
              <w:rPr>
                <w:color w:val="000000"/>
              </w:rPr>
              <w:t>2%</w:t>
            </w:r>
          </w:p>
        </w:tc>
      </w:tr>
      <w:tr w:rsidR="00D41600" w14:paraId="65DC3607" w14:textId="77777777" w:rsidTr="001461B6">
        <w:trPr>
          <w:jc w:val="center"/>
        </w:trPr>
        <w:tc>
          <w:tcPr>
            <w:tcW w:w="917" w:type="dxa"/>
            <w:tcBorders>
              <w:top w:val="nil"/>
              <w:bottom w:val="nil"/>
              <w:right w:val="nil"/>
            </w:tcBorders>
          </w:tcPr>
          <w:p w14:paraId="4CD9710D" w14:textId="77777777" w:rsidR="00D41600" w:rsidRPr="00C51EDE" w:rsidRDefault="00D41600" w:rsidP="00374F11">
            <w:pPr>
              <w:spacing w:line="360" w:lineRule="auto"/>
            </w:pPr>
            <w:r w:rsidRPr="00C51EDE">
              <w:t>ABC</w:t>
            </w:r>
          </w:p>
        </w:tc>
        <w:tc>
          <w:tcPr>
            <w:tcW w:w="1072" w:type="dxa"/>
            <w:tcBorders>
              <w:top w:val="nil"/>
              <w:left w:val="nil"/>
              <w:bottom w:val="nil"/>
              <w:right w:val="nil"/>
            </w:tcBorders>
          </w:tcPr>
          <w:p w14:paraId="4CD2ECF8" w14:textId="77777777" w:rsidR="00D41600" w:rsidRPr="00C51EDE" w:rsidRDefault="00D41600" w:rsidP="00374F11">
            <w:pPr>
              <w:spacing w:line="360" w:lineRule="auto"/>
              <w:rPr>
                <w:color w:val="000000"/>
              </w:rPr>
            </w:pPr>
            <w:r w:rsidRPr="00C51EDE">
              <w:rPr>
                <w:color w:val="000000"/>
              </w:rPr>
              <w:t>0.03288</w:t>
            </w:r>
          </w:p>
        </w:tc>
        <w:tc>
          <w:tcPr>
            <w:tcW w:w="1050" w:type="dxa"/>
            <w:tcBorders>
              <w:top w:val="nil"/>
              <w:left w:val="nil"/>
              <w:bottom w:val="nil"/>
              <w:right w:val="nil"/>
            </w:tcBorders>
          </w:tcPr>
          <w:p w14:paraId="52D9B97D" w14:textId="77777777" w:rsidR="00D41600" w:rsidRPr="00C51EDE" w:rsidRDefault="00D41600" w:rsidP="00374F11">
            <w:pPr>
              <w:spacing w:line="360" w:lineRule="auto"/>
              <w:rPr>
                <w:color w:val="000000"/>
              </w:rPr>
            </w:pPr>
            <w:r w:rsidRPr="00C51EDE">
              <w:rPr>
                <w:color w:val="000000"/>
              </w:rPr>
              <w:t>20</w:t>
            </w:r>
          </w:p>
        </w:tc>
        <w:tc>
          <w:tcPr>
            <w:tcW w:w="1273" w:type="dxa"/>
            <w:tcBorders>
              <w:top w:val="nil"/>
              <w:left w:val="nil"/>
              <w:bottom w:val="nil"/>
              <w:right w:val="nil"/>
            </w:tcBorders>
          </w:tcPr>
          <w:p w14:paraId="05ADD09F" w14:textId="77777777" w:rsidR="00D41600" w:rsidRPr="00C51EDE" w:rsidRDefault="00D41600" w:rsidP="00374F11">
            <w:pPr>
              <w:spacing w:line="360" w:lineRule="auto"/>
              <w:rPr>
                <w:color w:val="000000"/>
              </w:rPr>
            </w:pPr>
            <w:r w:rsidRPr="00C51EDE">
              <w:rPr>
                <w:color w:val="000000"/>
              </w:rPr>
              <w:t>0.1</w:t>
            </w:r>
          </w:p>
        </w:tc>
        <w:tc>
          <w:tcPr>
            <w:tcW w:w="784" w:type="dxa"/>
            <w:tcBorders>
              <w:top w:val="nil"/>
              <w:left w:val="nil"/>
              <w:bottom w:val="nil"/>
              <w:right w:val="nil"/>
            </w:tcBorders>
          </w:tcPr>
          <w:p w14:paraId="78291FED" w14:textId="77777777" w:rsidR="00D41600" w:rsidRPr="00C51EDE" w:rsidRDefault="00D41600" w:rsidP="00374F11">
            <w:pPr>
              <w:spacing w:line="360" w:lineRule="auto"/>
              <w:rPr>
                <w:color w:val="000000"/>
              </w:rPr>
            </w:pPr>
            <w:r w:rsidRPr="00C51EDE">
              <w:rPr>
                <w:color w:val="000000"/>
              </w:rPr>
              <w:t>3%</w:t>
            </w:r>
          </w:p>
        </w:tc>
        <w:tc>
          <w:tcPr>
            <w:tcW w:w="1072" w:type="dxa"/>
            <w:tcBorders>
              <w:top w:val="nil"/>
              <w:left w:val="nil"/>
              <w:bottom w:val="nil"/>
              <w:right w:val="nil"/>
            </w:tcBorders>
          </w:tcPr>
          <w:p w14:paraId="5CBAC1D4" w14:textId="77777777" w:rsidR="00D41600" w:rsidRPr="00C51EDE" w:rsidRDefault="00D41600" w:rsidP="00374F11">
            <w:pPr>
              <w:spacing w:line="360" w:lineRule="auto"/>
              <w:rPr>
                <w:color w:val="000000"/>
              </w:rPr>
            </w:pPr>
            <w:r w:rsidRPr="00C51EDE">
              <w:rPr>
                <w:color w:val="000000"/>
              </w:rPr>
              <w:t>0.000171</w:t>
            </w:r>
          </w:p>
        </w:tc>
        <w:tc>
          <w:tcPr>
            <w:tcW w:w="1050" w:type="dxa"/>
            <w:tcBorders>
              <w:top w:val="nil"/>
              <w:left w:val="nil"/>
              <w:bottom w:val="nil"/>
              <w:right w:val="nil"/>
            </w:tcBorders>
          </w:tcPr>
          <w:p w14:paraId="03AAD03D" w14:textId="77777777" w:rsidR="00D41600" w:rsidRPr="00C51EDE" w:rsidRDefault="00D41600" w:rsidP="00374F11">
            <w:pPr>
              <w:spacing w:line="360" w:lineRule="auto"/>
            </w:pPr>
            <w:r w:rsidRPr="00C51EDE">
              <w:t>70</w:t>
            </w:r>
          </w:p>
        </w:tc>
        <w:tc>
          <w:tcPr>
            <w:tcW w:w="1273" w:type="dxa"/>
            <w:tcBorders>
              <w:top w:val="nil"/>
              <w:left w:val="nil"/>
              <w:bottom w:val="nil"/>
              <w:right w:val="nil"/>
            </w:tcBorders>
          </w:tcPr>
          <w:p w14:paraId="4B036F0E" w14:textId="77777777" w:rsidR="00D41600" w:rsidRPr="00C51EDE" w:rsidRDefault="00D41600" w:rsidP="00374F11">
            <w:pPr>
              <w:spacing w:line="360" w:lineRule="auto"/>
            </w:pPr>
            <w:r w:rsidRPr="00C51EDE">
              <w:t>0.5</w:t>
            </w:r>
          </w:p>
        </w:tc>
        <w:tc>
          <w:tcPr>
            <w:tcW w:w="1329" w:type="dxa"/>
            <w:tcBorders>
              <w:top w:val="nil"/>
              <w:left w:val="nil"/>
              <w:bottom w:val="nil"/>
            </w:tcBorders>
          </w:tcPr>
          <w:p w14:paraId="5DC83D15" w14:textId="77777777" w:rsidR="00D41600" w:rsidRPr="00C51EDE" w:rsidRDefault="00D41600" w:rsidP="00374F11">
            <w:pPr>
              <w:spacing w:line="360" w:lineRule="auto"/>
            </w:pPr>
            <w:r w:rsidRPr="00C51EDE">
              <w:rPr>
                <w:color w:val="000000"/>
              </w:rPr>
              <w:t>0%</w:t>
            </w:r>
          </w:p>
        </w:tc>
      </w:tr>
      <w:tr w:rsidR="00D41600" w14:paraId="6358B699" w14:textId="77777777" w:rsidTr="001461B6">
        <w:trPr>
          <w:jc w:val="center"/>
        </w:trPr>
        <w:tc>
          <w:tcPr>
            <w:tcW w:w="917" w:type="dxa"/>
            <w:tcBorders>
              <w:top w:val="nil"/>
              <w:bottom w:val="single" w:sz="4" w:space="0" w:color="auto"/>
              <w:right w:val="nil"/>
            </w:tcBorders>
          </w:tcPr>
          <w:p w14:paraId="4C119DDB" w14:textId="77777777" w:rsidR="00D41600" w:rsidRPr="00C51EDE" w:rsidRDefault="00D41600" w:rsidP="00374F11">
            <w:pPr>
              <w:spacing w:line="360" w:lineRule="auto"/>
              <w:rPr>
                <w:rFonts w:ascii="Times New Roman" w:hAnsi="Times New Roman"/>
              </w:rPr>
            </w:pPr>
            <w:r w:rsidRPr="00C51EDE">
              <w:rPr>
                <w:rFonts w:ascii="Times New Roman" w:hAnsi="Times New Roman"/>
              </w:rPr>
              <w:t>NF</w:t>
            </w:r>
          </w:p>
        </w:tc>
        <w:tc>
          <w:tcPr>
            <w:tcW w:w="1072" w:type="dxa"/>
            <w:tcBorders>
              <w:top w:val="nil"/>
              <w:left w:val="nil"/>
              <w:bottom w:val="single" w:sz="4" w:space="0" w:color="auto"/>
              <w:right w:val="nil"/>
            </w:tcBorders>
          </w:tcPr>
          <w:p w14:paraId="5AE1C94D" w14:textId="77777777" w:rsidR="00D41600" w:rsidRPr="00C51EDE" w:rsidRDefault="00D41600" w:rsidP="00374F11">
            <w:pPr>
              <w:spacing w:line="360" w:lineRule="auto"/>
              <w:rPr>
                <w:rFonts w:ascii="Times New Roman" w:hAnsi="Times New Roman"/>
              </w:rPr>
            </w:pPr>
            <w:r w:rsidRPr="00C51EDE">
              <w:rPr>
                <w:rFonts w:ascii="Times New Roman" w:hAnsi="Times New Roman"/>
              </w:rPr>
              <w:t>0.02548</w:t>
            </w:r>
          </w:p>
        </w:tc>
        <w:tc>
          <w:tcPr>
            <w:tcW w:w="1050" w:type="dxa"/>
            <w:tcBorders>
              <w:top w:val="nil"/>
              <w:left w:val="nil"/>
              <w:bottom w:val="single" w:sz="4" w:space="0" w:color="auto"/>
              <w:right w:val="nil"/>
            </w:tcBorders>
          </w:tcPr>
          <w:p w14:paraId="22F47AA6" w14:textId="77777777" w:rsidR="00D41600" w:rsidRPr="00C51EDE" w:rsidRDefault="00D41600" w:rsidP="00374F11">
            <w:pPr>
              <w:spacing w:line="360" w:lineRule="auto"/>
              <w:rPr>
                <w:rFonts w:ascii="Times New Roman" w:hAnsi="Times New Roman"/>
              </w:rPr>
            </w:pPr>
            <w:r w:rsidRPr="00C51EDE">
              <w:rPr>
                <w:rFonts w:ascii="Times New Roman" w:hAnsi="Times New Roman"/>
              </w:rPr>
              <w:t>100</w:t>
            </w:r>
          </w:p>
        </w:tc>
        <w:tc>
          <w:tcPr>
            <w:tcW w:w="1273" w:type="dxa"/>
            <w:tcBorders>
              <w:top w:val="nil"/>
              <w:left w:val="nil"/>
              <w:bottom w:val="single" w:sz="4" w:space="0" w:color="auto"/>
              <w:right w:val="nil"/>
            </w:tcBorders>
          </w:tcPr>
          <w:p w14:paraId="1811E675" w14:textId="77777777" w:rsidR="00D41600" w:rsidRPr="00C51EDE" w:rsidRDefault="00D41600" w:rsidP="00374F11">
            <w:pPr>
              <w:spacing w:line="360" w:lineRule="auto"/>
              <w:rPr>
                <w:rFonts w:ascii="Times New Roman" w:hAnsi="Times New Roman"/>
              </w:rPr>
            </w:pPr>
            <w:r w:rsidRPr="00C51EDE">
              <w:rPr>
                <w:rFonts w:ascii="Times New Roman" w:hAnsi="Times New Roman"/>
              </w:rPr>
              <w:t>0.01</w:t>
            </w:r>
          </w:p>
        </w:tc>
        <w:tc>
          <w:tcPr>
            <w:tcW w:w="784" w:type="dxa"/>
            <w:tcBorders>
              <w:top w:val="nil"/>
              <w:left w:val="nil"/>
              <w:bottom w:val="single" w:sz="4" w:space="0" w:color="auto"/>
              <w:right w:val="nil"/>
            </w:tcBorders>
          </w:tcPr>
          <w:p w14:paraId="01C2DA2B" w14:textId="77777777" w:rsidR="00D41600" w:rsidRPr="00C51EDE" w:rsidRDefault="00D41600" w:rsidP="00374F11">
            <w:pPr>
              <w:spacing w:line="360" w:lineRule="auto"/>
              <w:rPr>
                <w:rFonts w:ascii="Times New Roman" w:hAnsi="Times New Roman"/>
              </w:rPr>
            </w:pPr>
            <w:r w:rsidRPr="00C51EDE">
              <w:rPr>
                <w:rFonts w:ascii="Times New Roman" w:hAnsi="Times New Roman"/>
              </w:rPr>
              <w:t>3%</w:t>
            </w:r>
          </w:p>
        </w:tc>
        <w:tc>
          <w:tcPr>
            <w:tcW w:w="1072" w:type="dxa"/>
            <w:tcBorders>
              <w:top w:val="nil"/>
              <w:left w:val="nil"/>
              <w:bottom w:val="single" w:sz="4" w:space="0" w:color="auto"/>
              <w:right w:val="nil"/>
            </w:tcBorders>
          </w:tcPr>
          <w:p w14:paraId="2B3857EC" w14:textId="77777777" w:rsidR="00D41600" w:rsidRPr="00C51EDE" w:rsidRDefault="00D41600" w:rsidP="00374F11">
            <w:pPr>
              <w:spacing w:line="360" w:lineRule="auto"/>
              <w:rPr>
                <w:rFonts w:ascii="Times New Roman" w:hAnsi="Times New Roman"/>
              </w:rPr>
            </w:pPr>
            <w:r w:rsidRPr="00C51EDE">
              <w:rPr>
                <w:rFonts w:ascii="Times New Roman" w:hAnsi="Times New Roman"/>
              </w:rPr>
              <w:t>0.02436</w:t>
            </w:r>
          </w:p>
        </w:tc>
        <w:tc>
          <w:tcPr>
            <w:tcW w:w="1050" w:type="dxa"/>
            <w:tcBorders>
              <w:top w:val="nil"/>
              <w:left w:val="nil"/>
              <w:bottom w:val="single" w:sz="4" w:space="0" w:color="auto"/>
              <w:right w:val="nil"/>
            </w:tcBorders>
          </w:tcPr>
          <w:p w14:paraId="2B91CA56" w14:textId="77777777" w:rsidR="00D41600" w:rsidRPr="00C51EDE" w:rsidRDefault="00D41600" w:rsidP="00374F11">
            <w:pPr>
              <w:spacing w:line="360" w:lineRule="auto"/>
              <w:rPr>
                <w:rFonts w:ascii="Times New Roman" w:hAnsi="Times New Roman"/>
              </w:rPr>
            </w:pPr>
            <w:r w:rsidRPr="00C51EDE">
              <w:rPr>
                <w:rFonts w:ascii="Times New Roman" w:hAnsi="Times New Roman"/>
              </w:rPr>
              <w:t>20</w:t>
            </w:r>
          </w:p>
        </w:tc>
        <w:tc>
          <w:tcPr>
            <w:tcW w:w="1273" w:type="dxa"/>
            <w:tcBorders>
              <w:top w:val="nil"/>
              <w:left w:val="nil"/>
              <w:bottom w:val="single" w:sz="4" w:space="0" w:color="auto"/>
              <w:right w:val="nil"/>
            </w:tcBorders>
          </w:tcPr>
          <w:p w14:paraId="130C084E" w14:textId="77777777" w:rsidR="00D41600" w:rsidRPr="00C51EDE" w:rsidRDefault="00D41600" w:rsidP="00374F11">
            <w:pPr>
              <w:spacing w:line="360" w:lineRule="auto"/>
              <w:rPr>
                <w:rFonts w:ascii="Times New Roman" w:hAnsi="Times New Roman"/>
              </w:rPr>
            </w:pPr>
            <w:r w:rsidRPr="00C51EDE">
              <w:rPr>
                <w:rFonts w:ascii="Times New Roman" w:hAnsi="Times New Roman"/>
              </w:rPr>
              <w:t>0.01</w:t>
            </w:r>
          </w:p>
        </w:tc>
        <w:tc>
          <w:tcPr>
            <w:tcW w:w="1329" w:type="dxa"/>
            <w:tcBorders>
              <w:top w:val="nil"/>
              <w:left w:val="nil"/>
              <w:bottom w:val="single" w:sz="4" w:space="0" w:color="auto"/>
            </w:tcBorders>
          </w:tcPr>
          <w:p w14:paraId="4FA7619D" w14:textId="77777777" w:rsidR="00D41600" w:rsidRPr="00C51EDE" w:rsidRDefault="00D41600" w:rsidP="00374F11">
            <w:pPr>
              <w:spacing w:line="360" w:lineRule="auto"/>
              <w:rPr>
                <w:rFonts w:ascii="Times New Roman" w:hAnsi="Times New Roman"/>
              </w:rPr>
            </w:pPr>
            <w:r w:rsidRPr="00C51EDE">
              <w:rPr>
                <w:rFonts w:ascii="Times New Roman" w:hAnsi="Times New Roman"/>
              </w:rPr>
              <w:t>0%</w:t>
            </w:r>
          </w:p>
        </w:tc>
      </w:tr>
    </w:tbl>
    <w:p w14:paraId="5D62015E" w14:textId="77777777" w:rsidR="001461B6" w:rsidRDefault="001461B6" w:rsidP="00441B6F">
      <w:pPr>
        <w:tabs>
          <w:tab w:val="left" w:pos="1080"/>
        </w:tabs>
        <w:jc w:val="both"/>
        <w:rPr>
          <w:rFonts w:ascii="Arial" w:hAnsi="Arial"/>
          <w:b/>
        </w:rPr>
      </w:pPr>
    </w:p>
    <w:p w14:paraId="13DB61AC" w14:textId="77777777" w:rsidR="00105DE6" w:rsidRPr="00105DE6" w:rsidRDefault="00105DE6" w:rsidP="00105DE6">
      <w:pPr>
        <w:tabs>
          <w:tab w:val="left" w:pos="1080"/>
        </w:tabs>
        <w:jc w:val="both"/>
        <w:rPr>
          <w:rFonts w:ascii="Times New Roman" w:hAnsi="Times New Roman"/>
        </w:rPr>
      </w:pPr>
      <w:r w:rsidRPr="00105DE6">
        <w:rPr>
          <w:rFonts w:ascii="Times New Roman" w:hAnsi="Times New Roman"/>
        </w:rPr>
        <w:t>Table 3 above compares the maximum and minimum mean absolute errors for several fault categories in fault classification. The corresponding error percentages, fault resistances, and associated distances are given for each fault type, providing information about the classification performance.</w:t>
      </w:r>
    </w:p>
    <w:p w14:paraId="623EB3E3" w14:textId="77777777" w:rsidR="00105DE6" w:rsidRPr="00105DE6" w:rsidRDefault="00105DE6" w:rsidP="00105DE6">
      <w:pPr>
        <w:tabs>
          <w:tab w:val="left" w:pos="1080"/>
        </w:tabs>
        <w:jc w:val="both"/>
        <w:rPr>
          <w:rFonts w:ascii="Times New Roman" w:hAnsi="Times New Roman"/>
        </w:rPr>
      </w:pPr>
      <w:r w:rsidRPr="00105DE6">
        <w:rPr>
          <w:rFonts w:ascii="Times New Roman" w:hAnsi="Times New Roman"/>
        </w:rPr>
        <w:t xml:space="preserve">The best results are obtained at </w:t>
      </w:r>
      <w:proofErr w:type="gramStart"/>
      <w:r w:rsidRPr="00105DE6">
        <w:rPr>
          <w:rFonts w:ascii="Times New Roman" w:hAnsi="Times New Roman"/>
        </w:rPr>
        <w:t>The</w:t>
      </w:r>
      <w:proofErr w:type="gramEnd"/>
      <w:r w:rsidRPr="00105DE6">
        <w:rPr>
          <w:rFonts w:ascii="Times New Roman" w:hAnsi="Times New Roman"/>
        </w:rPr>
        <w:t xml:space="preserve"> maximum and minimum errors for fault types like AG, BG, CG, ABC, and NF, which are extremely small and fall between 1% and 3%. Certain fault types are accurately classified even at higher fault resistances and longer distances.</w:t>
      </w:r>
    </w:p>
    <w:p w14:paraId="1A87F258" w14:textId="77777777" w:rsidR="00F31F88" w:rsidRDefault="00105DE6" w:rsidP="00105DE6">
      <w:pPr>
        <w:tabs>
          <w:tab w:val="left" w:pos="1080"/>
        </w:tabs>
        <w:jc w:val="both"/>
        <w:rPr>
          <w:rFonts w:ascii="Times New Roman" w:hAnsi="Times New Roman"/>
        </w:rPr>
      </w:pPr>
      <w:r w:rsidRPr="00105DE6">
        <w:rPr>
          <w:rFonts w:ascii="Times New Roman" w:hAnsi="Times New Roman"/>
        </w:rPr>
        <w:t>AB and BCG faults have the highest maximum errors (8% and 12%, respectively) regarding challenging defects. This error shows that the classification procedure for these fault types is more complex, leading to significantly less accurate performance when compared to other fault types. Inaccuracies were also related to longer lengths and lower resistances. The bulk of detected faults have extremely low error percentages, indicating that the system performs well across various fault types, resistances, and distances. The project will seek a solution to one of the most critical components of ensuring the reliability and efficiency of power transmission systems: precise problem detection, classification, and localization. Precision defect detection contributes to power transmission networks' operational dependability and safety.</w:t>
      </w:r>
    </w:p>
    <w:p w14:paraId="6C68DC81" w14:textId="77777777" w:rsidR="00105DE6" w:rsidRDefault="00105DE6" w:rsidP="00105DE6">
      <w:pPr>
        <w:tabs>
          <w:tab w:val="left" w:pos="1080"/>
        </w:tabs>
        <w:jc w:val="both"/>
        <w:rPr>
          <w:rFonts w:ascii="Arial" w:hAnsi="Arial"/>
          <w:b/>
        </w:rPr>
      </w:pPr>
    </w:p>
    <w:p w14:paraId="0DE02618" w14:textId="77777777" w:rsidR="00DC3749" w:rsidRDefault="00DC3749" w:rsidP="00105DE6">
      <w:pPr>
        <w:tabs>
          <w:tab w:val="left" w:pos="1080"/>
        </w:tabs>
        <w:jc w:val="both"/>
        <w:rPr>
          <w:rFonts w:ascii="Arial" w:hAnsi="Arial"/>
          <w:b/>
        </w:rPr>
      </w:pPr>
    </w:p>
    <w:p w14:paraId="6B22297A" w14:textId="77777777" w:rsidR="00DC3749" w:rsidRDefault="00DC3749" w:rsidP="00105DE6">
      <w:pPr>
        <w:tabs>
          <w:tab w:val="left" w:pos="1080"/>
        </w:tabs>
        <w:jc w:val="both"/>
        <w:rPr>
          <w:rFonts w:ascii="Arial" w:hAnsi="Arial"/>
          <w:b/>
        </w:rPr>
      </w:pPr>
    </w:p>
    <w:p w14:paraId="189E2775" w14:textId="77777777" w:rsidR="00DC3749" w:rsidRDefault="00DC3749" w:rsidP="00105DE6">
      <w:pPr>
        <w:tabs>
          <w:tab w:val="left" w:pos="1080"/>
        </w:tabs>
        <w:jc w:val="both"/>
        <w:rPr>
          <w:rFonts w:ascii="Arial" w:hAnsi="Arial"/>
          <w:b/>
        </w:rPr>
      </w:pPr>
    </w:p>
    <w:p w14:paraId="065C69FB" w14:textId="77777777" w:rsidR="00DC3749" w:rsidRDefault="00DC3749" w:rsidP="00105DE6">
      <w:pPr>
        <w:tabs>
          <w:tab w:val="left" w:pos="1080"/>
        </w:tabs>
        <w:jc w:val="both"/>
        <w:rPr>
          <w:rFonts w:ascii="Arial" w:hAnsi="Arial"/>
          <w:b/>
        </w:rPr>
      </w:pPr>
    </w:p>
    <w:p w14:paraId="225A77AF" w14:textId="77777777" w:rsidR="00DC3749" w:rsidRDefault="00DC3749" w:rsidP="00105DE6">
      <w:pPr>
        <w:tabs>
          <w:tab w:val="left" w:pos="1080"/>
        </w:tabs>
        <w:jc w:val="both"/>
        <w:rPr>
          <w:rFonts w:ascii="Arial" w:hAnsi="Arial"/>
          <w:b/>
        </w:rPr>
      </w:pPr>
    </w:p>
    <w:p w14:paraId="03AE4294" w14:textId="77777777" w:rsidR="00DC3749" w:rsidRDefault="00DC3749" w:rsidP="00105DE6">
      <w:pPr>
        <w:tabs>
          <w:tab w:val="left" w:pos="1080"/>
        </w:tabs>
        <w:jc w:val="both"/>
        <w:rPr>
          <w:rFonts w:ascii="Arial" w:hAnsi="Arial"/>
          <w:b/>
        </w:rPr>
      </w:pPr>
    </w:p>
    <w:p w14:paraId="4F3CDE9D" w14:textId="77777777" w:rsidR="00DC3749" w:rsidRDefault="00DC3749" w:rsidP="00105DE6">
      <w:pPr>
        <w:tabs>
          <w:tab w:val="left" w:pos="1080"/>
        </w:tabs>
        <w:jc w:val="both"/>
        <w:rPr>
          <w:rFonts w:ascii="Arial" w:hAnsi="Arial"/>
          <w:b/>
        </w:rPr>
      </w:pPr>
    </w:p>
    <w:p w14:paraId="6D350560" w14:textId="77777777" w:rsidR="00DC3749" w:rsidRDefault="00DC3749" w:rsidP="00105DE6">
      <w:pPr>
        <w:tabs>
          <w:tab w:val="left" w:pos="1080"/>
        </w:tabs>
        <w:jc w:val="both"/>
        <w:rPr>
          <w:rFonts w:ascii="Arial" w:hAnsi="Arial"/>
          <w:b/>
        </w:rPr>
      </w:pPr>
    </w:p>
    <w:p w14:paraId="261C13A3" w14:textId="77777777" w:rsidR="00DC3749" w:rsidRDefault="00DC3749" w:rsidP="00105DE6">
      <w:pPr>
        <w:tabs>
          <w:tab w:val="left" w:pos="1080"/>
        </w:tabs>
        <w:jc w:val="both"/>
        <w:rPr>
          <w:rFonts w:ascii="Arial" w:hAnsi="Arial"/>
          <w:b/>
        </w:rPr>
      </w:pPr>
    </w:p>
    <w:p w14:paraId="1E2A0D16" w14:textId="77777777" w:rsidR="00DC3749" w:rsidRDefault="00DC3749" w:rsidP="00105DE6">
      <w:pPr>
        <w:tabs>
          <w:tab w:val="left" w:pos="1080"/>
        </w:tabs>
        <w:jc w:val="both"/>
        <w:rPr>
          <w:rFonts w:ascii="Arial" w:hAnsi="Arial"/>
          <w:b/>
        </w:rPr>
      </w:pPr>
    </w:p>
    <w:p w14:paraId="4E44D9A9" w14:textId="77777777" w:rsidR="00DC3749" w:rsidRDefault="00DC3749" w:rsidP="00105DE6">
      <w:pPr>
        <w:tabs>
          <w:tab w:val="left" w:pos="1080"/>
        </w:tabs>
        <w:jc w:val="both"/>
        <w:rPr>
          <w:rFonts w:ascii="Arial" w:hAnsi="Arial"/>
          <w:b/>
        </w:rPr>
      </w:pPr>
    </w:p>
    <w:p w14:paraId="425F0BF9" w14:textId="77777777" w:rsidR="00DC3749" w:rsidRDefault="00DC3749" w:rsidP="00105DE6">
      <w:pPr>
        <w:tabs>
          <w:tab w:val="left" w:pos="1080"/>
        </w:tabs>
        <w:jc w:val="both"/>
        <w:rPr>
          <w:rFonts w:ascii="Arial" w:hAnsi="Arial"/>
          <w:b/>
        </w:rPr>
      </w:pPr>
    </w:p>
    <w:p w14:paraId="535B38A8" w14:textId="77777777" w:rsidR="00DC3749" w:rsidRDefault="00DC3749" w:rsidP="00105DE6">
      <w:pPr>
        <w:tabs>
          <w:tab w:val="left" w:pos="1080"/>
        </w:tabs>
        <w:jc w:val="both"/>
        <w:rPr>
          <w:rFonts w:ascii="Arial" w:hAnsi="Arial"/>
          <w:b/>
        </w:rPr>
      </w:pPr>
    </w:p>
    <w:p w14:paraId="6D995FC4" w14:textId="77777777" w:rsidR="00DC3749" w:rsidRDefault="00DC3749" w:rsidP="00105DE6">
      <w:pPr>
        <w:tabs>
          <w:tab w:val="left" w:pos="1080"/>
        </w:tabs>
        <w:jc w:val="both"/>
        <w:rPr>
          <w:rFonts w:ascii="Arial" w:hAnsi="Arial"/>
          <w:b/>
        </w:rPr>
      </w:pPr>
    </w:p>
    <w:p w14:paraId="2FFBE122" w14:textId="77777777" w:rsidR="00DC3749" w:rsidRDefault="00DC3749" w:rsidP="00105DE6">
      <w:pPr>
        <w:tabs>
          <w:tab w:val="left" w:pos="1080"/>
        </w:tabs>
        <w:jc w:val="both"/>
        <w:rPr>
          <w:rFonts w:ascii="Arial" w:hAnsi="Arial"/>
          <w:b/>
        </w:rPr>
      </w:pPr>
    </w:p>
    <w:p w14:paraId="6CF8A3CD" w14:textId="77777777" w:rsidR="00C51EDE" w:rsidRDefault="009A2214" w:rsidP="00441B6F">
      <w:pPr>
        <w:tabs>
          <w:tab w:val="left" w:pos="1080"/>
        </w:tabs>
        <w:jc w:val="both"/>
        <w:rPr>
          <w:rFonts w:ascii="Arial" w:hAnsi="Arial"/>
          <w:b/>
        </w:rPr>
      </w:pPr>
      <w:r>
        <w:rPr>
          <w:rFonts w:ascii="Arial" w:hAnsi="Arial"/>
          <w:b/>
        </w:rPr>
        <w:t>Table 4</w:t>
      </w:r>
      <w:r w:rsidR="0039666D" w:rsidRPr="0039666D">
        <w:rPr>
          <w:rFonts w:ascii="Arial" w:hAnsi="Arial"/>
          <w:b/>
        </w:rPr>
        <w:t>: Fault Location Maximum and Minimum Error:</w:t>
      </w:r>
    </w:p>
    <w:tbl>
      <w:tblPr>
        <w:tblW w:w="9820"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909"/>
        <w:gridCol w:w="1069"/>
        <w:gridCol w:w="1048"/>
        <w:gridCol w:w="1271"/>
        <w:gridCol w:w="779"/>
        <w:gridCol w:w="1116"/>
        <w:gridCol w:w="1048"/>
        <w:gridCol w:w="1271"/>
        <w:gridCol w:w="1309"/>
      </w:tblGrid>
      <w:tr w:rsidR="00C51EDE" w:rsidRPr="001461B6" w14:paraId="3E3CE2B8" w14:textId="77777777" w:rsidTr="00C51EDE">
        <w:trPr>
          <w:jc w:val="center"/>
        </w:trPr>
        <w:tc>
          <w:tcPr>
            <w:tcW w:w="909" w:type="dxa"/>
            <w:tcBorders>
              <w:top w:val="single" w:sz="4" w:space="0" w:color="auto"/>
              <w:bottom w:val="single" w:sz="4" w:space="0" w:color="auto"/>
              <w:right w:val="nil"/>
            </w:tcBorders>
          </w:tcPr>
          <w:p w14:paraId="19B0D022" w14:textId="77777777" w:rsidR="00C51EDE" w:rsidRPr="001461B6" w:rsidRDefault="00C51EDE" w:rsidP="00A83852">
            <w:pPr>
              <w:jc w:val="both"/>
              <w:rPr>
                <w:rFonts w:ascii="Arial" w:hAnsi="Arial" w:cs="Arial"/>
              </w:rPr>
            </w:pPr>
            <w:r w:rsidRPr="001461B6">
              <w:rPr>
                <w:rFonts w:ascii="Arial" w:hAnsi="Arial" w:cs="Arial"/>
              </w:rPr>
              <w:t>Fault Type</w:t>
            </w:r>
          </w:p>
        </w:tc>
        <w:tc>
          <w:tcPr>
            <w:tcW w:w="1069" w:type="dxa"/>
            <w:tcBorders>
              <w:top w:val="single" w:sz="4" w:space="0" w:color="auto"/>
              <w:left w:val="nil"/>
              <w:bottom w:val="single" w:sz="4" w:space="0" w:color="auto"/>
              <w:right w:val="nil"/>
            </w:tcBorders>
          </w:tcPr>
          <w:p w14:paraId="2F2D681E" w14:textId="77777777" w:rsidR="00C51EDE" w:rsidRPr="001461B6" w:rsidRDefault="00C51EDE" w:rsidP="00A83852">
            <w:pPr>
              <w:jc w:val="both"/>
              <w:rPr>
                <w:rFonts w:ascii="Arial" w:hAnsi="Arial" w:cs="Arial"/>
              </w:rPr>
            </w:pPr>
            <w:r w:rsidRPr="001461B6">
              <w:rPr>
                <w:rFonts w:ascii="Arial" w:hAnsi="Arial" w:cs="Arial"/>
              </w:rPr>
              <w:t>Max. Mean Absolute Error</w:t>
            </w:r>
          </w:p>
        </w:tc>
        <w:tc>
          <w:tcPr>
            <w:tcW w:w="1048" w:type="dxa"/>
            <w:tcBorders>
              <w:top w:val="single" w:sz="4" w:space="0" w:color="auto"/>
              <w:left w:val="nil"/>
              <w:bottom w:val="single" w:sz="4" w:space="0" w:color="auto"/>
              <w:right w:val="nil"/>
            </w:tcBorders>
          </w:tcPr>
          <w:p w14:paraId="7C00107A" w14:textId="77777777" w:rsidR="00C51EDE" w:rsidRPr="001461B6" w:rsidRDefault="00C51EDE" w:rsidP="00A83852">
            <w:pPr>
              <w:jc w:val="both"/>
              <w:rPr>
                <w:rFonts w:ascii="Arial" w:hAnsi="Arial" w:cs="Arial"/>
              </w:rPr>
            </w:pPr>
            <w:r w:rsidRPr="001461B6">
              <w:rPr>
                <w:rFonts w:ascii="Arial" w:hAnsi="Arial" w:cs="Arial"/>
              </w:rPr>
              <w:t>Distance (KM)</w:t>
            </w:r>
          </w:p>
        </w:tc>
        <w:tc>
          <w:tcPr>
            <w:tcW w:w="1271" w:type="dxa"/>
            <w:tcBorders>
              <w:top w:val="single" w:sz="4" w:space="0" w:color="auto"/>
              <w:left w:val="nil"/>
              <w:bottom w:val="single" w:sz="4" w:space="0" w:color="auto"/>
              <w:right w:val="nil"/>
            </w:tcBorders>
          </w:tcPr>
          <w:p w14:paraId="29850066" w14:textId="77777777" w:rsidR="00C51EDE" w:rsidRPr="001461B6" w:rsidRDefault="00C51EDE" w:rsidP="00A83852">
            <w:pPr>
              <w:jc w:val="both"/>
              <w:rPr>
                <w:rFonts w:ascii="Arial" w:hAnsi="Arial" w:cs="Arial"/>
              </w:rPr>
            </w:pPr>
            <w:r w:rsidRPr="001461B6">
              <w:rPr>
                <w:rFonts w:ascii="Arial" w:hAnsi="Arial" w:cs="Arial"/>
              </w:rPr>
              <w:t>Fault Resistance</w:t>
            </w:r>
          </w:p>
          <w:p w14:paraId="6E6D0811" w14:textId="77777777" w:rsidR="00C51EDE" w:rsidRPr="001461B6" w:rsidRDefault="00C51EDE" w:rsidP="00A83852">
            <w:pPr>
              <w:jc w:val="both"/>
              <w:rPr>
                <w:rFonts w:ascii="Arial" w:hAnsi="Arial" w:cs="Arial"/>
              </w:rPr>
            </w:pPr>
            <w:r w:rsidRPr="001461B6">
              <w:rPr>
                <w:rFonts w:ascii="Arial" w:hAnsi="Arial" w:cs="Arial"/>
              </w:rPr>
              <w:t>(ohm)</w:t>
            </w:r>
          </w:p>
        </w:tc>
        <w:tc>
          <w:tcPr>
            <w:tcW w:w="779" w:type="dxa"/>
            <w:tcBorders>
              <w:top w:val="single" w:sz="4" w:space="0" w:color="auto"/>
              <w:left w:val="nil"/>
              <w:bottom w:val="single" w:sz="4" w:space="0" w:color="auto"/>
              <w:right w:val="nil"/>
            </w:tcBorders>
          </w:tcPr>
          <w:p w14:paraId="67DB6B29" w14:textId="77777777" w:rsidR="00C51EDE" w:rsidRPr="001461B6" w:rsidRDefault="00C51EDE" w:rsidP="00A83852">
            <w:pPr>
              <w:jc w:val="both"/>
              <w:rPr>
                <w:rFonts w:ascii="Arial" w:hAnsi="Arial" w:cs="Arial"/>
              </w:rPr>
            </w:pPr>
            <w:r w:rsidRPr="001461B6">
              <w:rPr>
                <w:rFonts w:ascii="Arial" w:hAnsi="Arial" w:cs="Arial"/>
              </w:rPr>
              <w:t>Error %</w:t>
            </w:r>
          </w:p>
        </w:tc>
        <w:tc>
          <w:tcPr>
            <w:tcW w:w="1116" w:type="dxa"/>
            <w:tcBorders>
              <w:top w:val="single" w:sz="4" w:space="0" w:color="auto"/>
              <w:left w:val="nil"/>
              <w:bottom w:val="single" w:sz="4" w:space="0" w:color="auto"/>
              <w:right w:val="nil"/>
            </w:tcBorders>
          </w:tcPr>
          <w:p w14:paraId="67AAEED1" w14:textId="77777777" w:rsidR="00C51EDE" w:rsidRPr="001461B6" w:rsidRDefault="00C51EDE" w:rsidP="00A83852">
            <w:pPr>
              <w:jc w:val="both"/>
              <w:rPr>
                <w:rFonts w:ascii="Arial" w:hAnsi="Arial" w:cs="Arial"/>
              </w:rPr>
            </w:pPr>
            <w:r w:rsidRPr="001461B6">
              <w:rPr>
                <w:rFonts w:ascii="Arial" w:hAnsi="Arial" w:cs="Arial"/>
              </w:rPr>
              <w:t>Min. Mean Absolute Error</w:t>
            </w:r>
          </w:p>
        </w:tc>
        <w:tc>
          <w:tcPr>
            <w:tcW w:w="1048" w:type="dxa"/>
            <w:tcBorders>
              <w:top w:val="single" w:sz="4" w:space="0" w:color="auto"/>
              <w:left w:val="nil"/>
              <w:bottom w:val="single" w:sz="4" w:space="0" w:color="auto"/>
              <w:right w:val="nil"/>
            </w:tcBorders>
          </w:tcPr>
          <w:p w14:paraId="2398A97C" w14:textId="77777777" w:rsidR="00C51EDE" w:rsidRPr="001461B6" w:rsidRDefault="00C51EDE" w:rsidP="00A83852">
            <w:pPr>
              <w:jc w:val="both"/>
              <w:rPr>
                <w:rFonts w:ascii="Arial" w:hAnsi="Arial" w:cs="Arial"/>
              </w:rPr>
            </w:pPr>
            <w:r w:rsidRPr="001461B6">
              <w:rPr>
                <w:rFonts w:ascii="Arial" w:hAnsi="Arial" w:cs="Arial"/>
              </w:rPr>
              <w:t>Distance (KM)</w:t>
            </w:r>
          </w:p>
        </w:tc>
        <w:tc>
          <w:tcPr>
            <w:tcW w:w="1271" w:type="dxa"/>
            <w:tcBorders>
              <w:top w:val="single" w:sz="4" w:space="0" w:color="auto"/>
              <w:left w:val="nil"/>
              <w:bottom w:val="single" w:sz="4" w:space="0" w:color="auto"/>
              <w:right w:val="nil"/>
            </w:tcBorders>
          </w:tcPr>
          <w:p w14:paraId="32AAC08E" w14:textId="77777777" w:rsidR="00C51EDE" w:rsidRPr="001461B6" w:rsidRDefault="00C51EDE" w:rsidP="00A83852">
            <w:pPr>
              <w:jc w:val="both"/>
              <w:rPr>
                <w:rFonts w:ascii="Arial" w:hAnsi="Arial" w:cs="Arial"/>
              </w:rPr>
            </w:pPr>
            <w:r w:rsidRPr="001461B6">
              <w:rPr>
                <w:rFonts w:ascii="Arial" w:hAnsi="Arial" w:cs="Arial"/>
              </w:rPr>
              <w:t>Fault Resistance</w:t>
            </w:r>
          </w:p>
          <w:p w14:paraId="5BA9DE80" w14:textId="77777777" w:rsidR="00C51EDE" w:rsidRPr="001461B6" w:rsidRDefault="00C51EDE" w:rsidP="00A83852">
            <w:pPr>
              <w:jc w:val="both"/>
              <w:rPr>
                <w:rFonts w:ascii="Arial" w:hAnsi="Arial" w:cs="Arial"/>
              </w:rPr>
            </w:pPr>
            <w:r w:rsidRPr="001461B6">
              <w:rPr>
                <w:rFonts w:ascii="Arial" w:hAnsi="Arial" w:cs="Arial"/>
              </w:rPr>
              <w:t>(ohm)</w:t>
            </w:r>
          </w:p>
        </w:tc>
        <w:tc>
          <w:tcPr>
            <w:tcW w:w="1309" w:type="dxa"/>
            <w:tcBorders>
              <w:top w:val="single" w:sz="4" w:space="0" w:color="auto"/>
              <w:left w:val="nil"/>
              <w:bottom w:val="single" w:sz="4" w:space="0" w:color="auto"/>
            </w:tcBorders>
          </w:tcPr>
          <w:p w14:paraId="1EC9C951" w14:textId="77777777" w:rsidR="00C51EDE" w:rsidRPr="001461B6" w:rsidRDefault="00C51EDE" w:rsidP="00A83852">
            <w:pPr>
              <w:jc w:val="both"/>
              <w:rPr>
                <w:rFonts w:ascii="Arial" w:hAnsi="Arial" w:cs="Arial"/>
              </w:rPr>
            </w:pPr>
            <w:r w:rsidRPr="001461B6">
              <w:rPr>
                <w:rFonts w:ascii="Arial" w:hAnsi="Arial" w:cs="Arial"/>
              </w:rPr>
              <w:t>Error %</w:t>
            </w:r>
          </w:p>
        </w:tc>
      </w:tr>
      <w:tr w:rsidR="00C51EDE" w14:paraId="49BE6524" w14:textId="77777777" w:rsidTr="00C51EDE">
        <w:trPr>
          <w:jc w:val="center"/>
        </w:trPr>
        <w:tc>
          <w:tcPr>
            <w:tcW w:w="909" w:type="dxa"/>
            <w:tcBorders>
              <w:top w:val="single" w:sz="4" w:space="0" w:color="auto"/>
              <w:bottom w:val="nil"/>
              <w:right w:val="nil"/>
            </w:tcBorders>
          </w:tcPr>
          <w:p w14:paraId="40D292D2" w14:textId="77777777" w:rsidR="00C51EDE" w:rsidRPr="00C51EDE" w:rsidRDefault="00C51EDE" w:rsidP="00374F11">
            <w:pPr>
              <w:spacing w:line="360" w:lineRule="auto"/>
            </w:pPr>
            <w:r w:rsidRPr="00C51EDE">
              <w:t>AG</w:t>
            </w:r>
          </w:p>
        </w:tc>
        <w:tc>
          <w:tcPr>
            <w:tcW w:w="1069" w:type="dxa"/>
            <w:tcBorders>
              <w:top w:val="single" w:sz="4" w:space="0" w:color="auto"/>
              <w:left w:val="nil"/>
              <w:bottom w:val="nil"/>
              <w:right w:val="nil"/>
            </w:tcBorders>
          </w:tcPr>
          <w:p w14:paraId="6957644B" w14:textId="77777777" w:rsidR="00C51EDE" w:rsidRPr="00C51EDE" w:rsidRDefault="00C51EDE" w:rsidP="00374F11">
            <w:pPr>
              <w:spacing w:line="360" w:lineRule="auto"/>
              <w:rPr>
                <w:color w:val="000000"/>
              </w:rPr>
            </w:pPr>
            <w:r w:rsidRPr="00C51EDE">
              <w:rPr>
                <w:color w:val="000000"/>
              </w:rPr>
              <w:t>12.186</w:t>
            </w:r>
          </w:p>
        </w:tc>
        <w:tc>
          <w:tcPr>
            <w:tcW w:w="1048" w:type="dxa"/>
            <w:tcBorders>
              <w:top w:val="single" w:sz="4" w:space="0" w:color="auto"/>
              <w:left w:val="nil"/>
              <w:bottom w:val="nil"/>
              <w:right w:val="nil"/>
            </w:tcBorders>
          </w:tcPr>
          <w:p w14:paraId="58AF8190" w14:textId="77777777" w:rsidR="00C51EDE" w:rsidRPr="00C51EDE" w:rsidRDefault="00C51EDE" w:rsidP="00374F11">
            <w:pPr>
              <w:spacing w:line="360" w:lineRule="auto"/>
              <w:rPr>
                <w:color w:val="000000"/>
              </w:rPr>
            </w:pPr>
            <w:r w:rsidRPr="00C51EDE">
              <w:rPr>
                <w:color w:val="000000"/>
              </w:rPr>
              <w:t>80</w:t>
            </w:r>
          </w:p>
        </w:tc>
        <w:tc>
          <w:tcPr>
            <w:tcW w:w="1271" w:type="dxa"/>
            <w:tcBorders>
              <w:top w:val="single" w:sz="4" w:space="0" w:color="auto"/>
              <w:left w:val="nil"/>
              <w:bottom w:val="nil"/>
              <w:right w:val="nil"/>
            </w:tcBorders>
          </w:tcPr>
          <w:p w14:paraId="600A55DD" w14:textId="77777777" w:rsidR="00C51EDE" w:rsidRPr="00C51EDE" w:rsidRDefault="00C51EDE" w:rsidP="00374F11">
            <w:pPr>
              <w:spacing w:line="360" w:lineRule="auto"/>
              <w:rPr>
                <w:color w:val="000000"/>
              </w:rPr>
            </w:pPr>
            <w:r w:rsidRPr="00C51EDE">
              <w:rPr>
                <w:color w:val="000000"/>
              </w:rPr>
              <w:t>0.5</w:t>
            </w:r>
          </w:p>
        </w:tc>
        <w:tc>
          <w:tcPr>
            <w:tcW w:w="779" w:type="dxa"/>
            <w:tcBorders>
              <w:top w:val="single" w:sz="4" w:space="0" w:color="auto"/>
              <w:left w:val="nil"/>
              <w:bottom w:val="nil"/>
              <w:right w:val="nil"/>
            </w:tcBorders>
          </w:tcPr>
          <w:p w14:paraId="078CF65A" w14:textId="77777777" w:rsidR="00C51EDE" w:rsidRPr="00C51EDE" w:rsidRDefault="00C51EDE" w:rsidP="00374F11">
            <w:pPr>
              <w:spacing w:line="360" w:lineRule="auto"/>
              <w:rPr>
                <w:color w:val="000000"/>
              </w:rPr>
            </w:pPr>
            <w:r w:rsidRPr="00C51EDE">
              <w:rPr>
                <w:color w:val="000000"/>
              </w:rPr>
              <w:t>12%</w:t>
            </w:r>
          </w:p>
        </w:tc>
        <w:tc>
          <w:tcPr>
            <w:tcW w:w="1116" w:type="dxa"/>
            <w:tcBorders>
              <w:top w:val="single" w:sz="4" w:space="0" w:color="auto"/>
              <w:left w:val="nil"/>
              <w:bottom w:val="nil"/>
              <w:right w:val="nil"/>
            </w:tcBorders>
          </w:tcPr>
          <w:p w14:paraId="45D37FDC" w14:textId="77777777" w:rsidR="00C51EDE" w:rsidRPr="00C51EDE" w:rsidRDefault="00C51EDE" w:rsidP="00374F11">
            <w:pPr>
              <w:spacing w:line="360" w:lineRule="auto"/>
              <w:rPr>
                <w:color w:val="000000"/>
              </w:rPr>
            </w:pPr>
            <w:r w:rsidRPr="00C51EDE">
              <w:rPr>
                <w:color w:val="000000"/>
              </w:rPr>
              <w:t>0.106</w:t>
            </w:r>
          </w:p>
        </w:tc>
        <w:tc>
          <w:tcPr>
            <w:tcW w:w="1048" w:type="dxa"/>
            <w:tcBorders>
              <w:top w:val="single" w:sz="4" w:space="0" w:color="auto"/>
              <w:left w:val="nil"/>
              <w:bottom w:val="nil"/>
              <w:right w:val="nil"/>
            </w:tcBorders>
          </w:tcPr>
          <w:p w14:paraId="5DDCF85B" w14:textId="77777777" w:rsidR="00C51EDE" w:rsidRPr="00C51EDE" w:rsidRDefault="00C51EDE" w:rsidP="00374F11">
            <w:pPr>
              <w:spacing w:line="360" w:lineRule="auto"/>
            </w:pPr>
            <w:r w:rsidRPr="00C51EDE">
              <w:t>90</w:t>
            </w:r>
          </w:p>
        </w:tc>
        <w:tc>
          <w:tcPr>
            <w:tcW w:w="1271" w:type="dxa"/>
            <w:tcBorders>
              <w:top w:val="single" w:sz="4" w:space="0" w:color="auto"/>
              <w:left w:val="nil"/>
              <w:bottom w:val="nil"/>
              <w:right w:val="nil"/>
            </w:tcBorders>
          </w:tcPr>
          <w:p w14:paraId="0130A84F" w14:textId="77777777" w:rsidR="00C51EDE" w:rsidRPr="00C51EDE" w:rsidRDefault="00C51EDE" w:rsidP="00374F11">
            <w:pPr>
              <w:spacing w:line="360" w:lineRule="auto"/>
            </w:pPr>
            <w:r w:rsidRPr="00C51EDE">
              <w:t>0.1</w:t>
            </w:r>
          </w:p>
        </w:tc>
        <w:tc>
          <w:tcPr>
            <w:tcW w:w="1309" w:type="dxa"/>
            <w:tcBorders>
              <w:top w:val="single" w:sz="4" w:space="0" w:color="auto"/>
              <w:left w:val="nil"/>
              <w:bottom w:val="nil"/>
            </w:tcBorders>
          </w:tcPr>
          <w:p w14:paraId="42B58BBB" w14:textId="77777777" w:rsidR="00C51EDE" w:rsidRPr="00C51EDE" w:rsidRDefault="00C51EDE" w:rsidP="00374F11">
            <w:pPr>
              <w:spacing w:line="360" w:lineRule="auto"/>
            </w:pPr>
            <w:r w:rsidRPr="00C51EDE">
              <w:t>0.%</w:t>
            </w:r>
          </w:p>
        </w:tc>
      </w:tr>
      <w:tr w:rsidR="00C51EDE" w14:paraId="07D15E9F" w14:textId="77777777" w:rsidTr="00C51EDE">
        <w:trPr>
          <w:jc w:val="center"/>
        </w:trPr>
        <w:tc>
          <w:tcPr>
            <w:tcW w:w="909" w:type="dxa"/>
            <w:tcBorders>
              <w:top w:val="nil"/>
              <w:bottom w:val="nil"/>
              <w:right w:val="nil"/>
            </w:tcBorders>
          </w:tcPr>
          <w:p w14:paraId="283B0413" w14:textId="77777777" w:rsidR="00C51EDE" w:rsidRPr="00C51EDE" w:rsidRDefault="00C51EDE" w:rsidP="00374F11">
            <w:pPr>
              <w:spacing w:line="360" w:lineRule="auto"/>
            </w:pPr>
            <w:r w:rsidRPr="00C51EDE">
              <w:t>BG</w:t>
            </w:r>
          </w:p>
        </w:tc>
        <w:tc>
          <w:tcPr>
            <w:tcW w:w="1069" w:type="dxa"/>
            <w:tcBorders>
              <w:top w:val="nil"/>
              <w:left w:val="nil"/>
              <w:bottom w:val="nil"/>
              <w:right w:val="nil"/>
            </w:tcBorders>
          </w:tcPr>
          <w:p w14:paraId="7B181940" w14:textId="77777777" w:rsidR="00C51EDE" w:rsidRPr="00C51EDE" w:rsidRDefault="00C51EDE" w:rsidP="00374F11">
            <w:pPr>
              <w:spacing w:line="360" w:lineRule="auto"/>
              <w:rPr>
                <w:rStyle w:val="SubtleEmphasis"/>
                <w:rFonts w:ascii="Arial" w:hAnsi="Arial" w:cs="Arial"/>
                <w:i w:val="0"/>
                <w:iCs w:val="0"/>
                <w:color w:val="000000"/>
              </w:rPr>
            </w:pPr>
            <w:r w:rsidRPr="00C51EDE">
              <w:rPr>
                <w:color w:val="000000"/>
              </w:rPr>
              <w:t>8.776</w:t>
            </w:r>
          </w:p>
        </w:tc>
        <w:tc>
          <w:tcPr>
            <w:tcW w:w="1048" w:type="dxa"/>
            <w:tcBorders>
              <w:top w:val="nil"/>
              <w:left w:val="nil"/>
              <w:bottom w:val="nil"/>
              <w:right w:val="nil"/>
            </w:tcBorders>
          </w:tcPr>
          <w:p w14:paraId="668DAFF9" w14:textId="77777777" w:rsidR="00C51EDE" w:rsidRPr="00C51EDE" w:rsidRDefault="00C51EDE" w:rsidP="00374F11">
            <w:pPr>
              <w:spacing w:line="360" w:lineRule="auto"/>
              <w:rPr>
                <w:color w:val="000000"/>
              </w:rPr>
            </w:pPr>
            <w:r w:rsidRPr="00C51EDE">
              <w:rPr>
                <w:color w:val="000000"/>
              </w:rPr>
              <w:t>10</w:t>
            </w:r>
          </w:p>
        </w:tc>
        <w:tc>
          <w:tcPr>
            <w:tcW w:w="1271" w:type="dxa"/>
            <w:tcBorders>
              <w:top w:val="nil"/>
              <w:left w:val="nil"/>
              <w:bottom w:val="nil"/>
              <w:right w:val="nil"/>
            </w:tcBorders>
          </w:tcPr>
          <w:p w14:paraId="64A4C9E2" w14:textId="77777777" w:rsidR="00C51EDE" w:rsidRPr="00C51EDE" w:rsidRDefault="00C51EDE" w:rsidP="00374F11">
            <w:pPr>
              <w:spacing w:line="360" w:lineRule="auto"/>
              <w:rPr>
                <w:color w:val="000000"/>
              </w:rPr>
            </w:pPr>
            <w:r w:rsidRPr="00C51EDE">
              <w:rPr>
                <w:color w:val="000000"/>
              </w:rPr>
              <w:t>0.05</w:t>
            </w:r>
          </w:p>
        </w:tc>
        <w:tc>
          <w:tcPr>
            <w:tcW w:w="779" w:type="dxa"/>
            <w:tcBorders>
              <w:top w:val="nil"/>
              <w:left w:val="nil"/>
              <w:bottom w:val="nil"/>
              <w:right w:val="nil"/>
            </w:tcBorders>
          </w:tcPr>
          <w:p w14:paraId="20E1C88F" w14:textId="77777777" w:rsidR="00C51EDE" w:rsidRPr="00C51EDE" w:rsidRDefault="00C51EDE" w:rsidP="00374F11">
            <w:pPr>
              <w:spacing w:line="360" w:lineRule="auto"/>
              <w:rPr>
                <w:color w:val="000000"/>
              </w:rPr>
            </w:pPr>
            <w:r w:rsidRPr="00C51EDE">
              <w:rPr>
                <w:color w:val="000000"/>
              </w:rPr>
              <w:t>9%</w:t>
            </w:r>
          </w:p>
        </w:tc>
        <w:tc>
          <w:tcPr>
            <w:tcW w:w="1116" w:type="dxa"/>
            <w:tcBorders>
              <w:top w:val="nil"/>
              <w:left w:val="nil"/>
              <w:bottom w:val="nil"/>
              <w:right w:val="nil"/>
            </w:tcBorders>
          </w:tcPr>
          <w:p w14:paraId="10D7C72E" w14:textId="77777777" w:rsidR="00C51EDE" w:rsidRPr="00C51EDE" w:rsidRDefault="00C51EDE" w:rsidP="00374F11">
            <w:pPr>
              <w:spacing w:line="360" w:lineRule="auto"/>
              <w:rPr>
                <w:color w:val="000000"/>
              </w:rPr>
            </w:pPr>
            <w:r w:rsidRPr="00C51EDE">
              <w:rPr>
                <w:color w:val="000000"/>
              </w:rPr>
              <w:t>0.035</w:t>
            </w:r>
          </w:p>
        </w:tc>
        <w:tc>
          <w:tcPr>
            <w:tcW w:w="1048" w:type="dxa"/>
            <w:tcBorders>
              <w:top w:val="nil"/>
              <w:left w:val="nil"/>
              <w:bottom w:val="nil"/>
              <w:right w:val="nil"/>
            </w:tcBorders>
          </w:tcPr>
          <w:p w14:paraId="4100F026" w14:textId="77777777" w:rsidR="00C51EDE" w:rsidRPr="00C51EDE" w:rsidRDefault="00C51EDE" w:rsidP="00374F11">
            <w:pPr>
              <w:spacing w:line="360" w:lineRule="auto"/>
            </w:pPr>
            <w:r w:rsidRPr="00C51EDE">
              <w:t>70</w:t>
            </w:r>
          </w:p>
        </w:tc>
        <w:tc>
          <w:tcPr>
            <w:tcW w:w="1271" w:type="dxa"/>
            <w:tcBorders>
              <w:top w:val="nil"/>
              <w:left w:val="nil"/>
              <w:bottom w:val="nil"/>
              <w:right w:val="nil"/>
            </w:tcBorders>
          </w:tcPr>
          <w:p w14:paraId="5C09C3BC" w14:textId="77777777" w:rsidR="00C51EDE" w:rsidRPr="00C51EDE" w:rsidRDefault="00C51EDE" w:rsidP="00374F11">
            <w:pPr>
              <w:spacing w:line="360" w:lineRule="auto"/>
            </w:pPr>
            <w:r w:rsidRPr="00C51EDE">
              <w:t>0.1</w:t>
            </w:r>
          </w:p>
        </w:tc>
        <w:tc>
          <w:tcPr>
            <w:tcW w:w="1309" w:type="dxa"/>
            <w:tcBorders>
              <w:top w:val="nil"/>
              <w:left w:val="nil"/>
              <w:bottom w:val="nil"/>
            </w:tcBorders>
          </w:tcPr>
          <w:p w14:paraId="7DA6ECA5" w14:textId="77777777" w:rsidR="00C51EDE" w:rsidRPr="00C51EDE" w:rsidRDefault="00C51EDE" w:rsidP="00374F11">
            <w:pPr>
              <w:spacing w:line="360" w:lineRule="auto"/>
            </w:pPr>
            <w:r w:rsidRPr="00C51EDE">
              <w:t>0%</w:t>
            </w:r>
          </w:p>
        </w:tc>
      </w:tr>
      <w:tr w:rsidR="00C51EDE" w14:paraId="132B5715" w14:textId="77777777" w:rsidTr="00C51EDE">
        <w:trPr>
          <w:jc w:val="center"/>
        </w:trPr>
        <w:tc>
          <w:tcPr>
            <w:tcW w:w="909" w:type="dxa"/>
            <w:tcBorders>
              <w:top w:val="nil"/>
              <w:bottom w:val="nil"/>
              <w:right w:val="nil"/>
            </w:tcBorders>
          </w:tcPr>
          <w:p w14:paraId="0627A3CD" w14:textId="77777777" w:rsidR="00C51EDE" w:rsidRPr="00C51EDE" w:rsidRDefault="00C51EDE" w:rsidP="00374F11">
            <w:pPr>
              <w:spacing w:line="360" w:lineRule="auto"/>
            </w:pPr>
            <w:r w:rsidRPr="00C51EDE">
              <w:t>CG</w:t>
            </w:r>
          </w:p>
        </w:tc>
        <w:tc>
          <w:tcPr>
            <w:tcW w:w="1069" w:type="dxa"/>
            <w:tcBorders>
              <w:top w:val="nil"/>
              <w:left w:val="nil"/>
              <w:bottom w:val="nil"/>
              <w:right w:val="nil"/>
            </w:tcBorders>
          </w:tcPr>
          <w:p w14:paraId="39C39F21" w14:textId="77777777" w:rsidR="00C51EDE" w:rsidRPr="00C51EDE" w:rsidRDefault="00C51EDE" w:rsidP="00374F11">
            <w:pPr>
              <w:spacing w:line="360" w:lineRule="auto"/>
              <w:rPr>
                <w:color w:val="000000"/>
              </w:rPr>
            </w:pPr>
            <w:r w:rsidRPr="00C51EDE">
              <w:rPr>
                <w:color w:val="000000"/>
              </w:rPr>
              <w:t>7.045</w:t>
            </w:r>
          </w:p>
        </w:tc>
        <w:tc>
          <w:tcPr>
            <w:tcW w:w="1048" w:type="dxa"/>
            <w:tcBorders>
              <w:top w:val="nil"/>
              <w:left w:val="nil"/>
              <w:bottom w:val="nil"/>
              <w:right w:val="nil"/>
            </w:tcBorders>
          </w:tcPr>
          <w:p w14:paraId="20BC7C8C" w14:textId="77777777" w:rsidR="00C51EDE" w:rsidRPr="00C51EDE" w:rsidRDefault="00C51EDE" w:rsidP="00374F11">
            <w:pPr>
              <w:spacing w:line="360" w:lineRule="auto"/>
              <w:rPr>
                <w:color w:val="000000"/>
              </w:rPr>
            </w:pPr>
            <w:r w:rsidRPr="00C51EDE">
              <w:rPr>
                <w:color w:val="000000"/>
              </w:rPr>
              <w:t>20</w:t>
            </w:r>
          </w:p>
        </w:tc>
        <w:tc>
          <w:tcPr>
            <w:tcW w:w="1271" w:type="dxa"/>
            <w:tcBorders>
              <w:top w:val="nil"/>
              <w:left w:val="nil"/>
              <w:bottom w:val="nil"/>
              <w:right w:val="nil"/>
            </w:tcBorders>
          </w:tcPr>
          <w:p w14:paraId="7A02CC3D" w14:textId="77777777" w:rsidR="00C51EDE" w:rsidRPr="00C51EDE" w:rsidRDefault="00C51EDE" w:rsidP="00374F11">
            <w:pPr>
              <w:spacing w:line="360" w:lineRule="auto"/>
              <w:rPr>
                <w:color w:val="000000"/>
              </w:rPr>
            </w:pPr>
            <w:r w:rsidRPr="00C51EDE">
              <w:rPr>
                <w:color w:val="000000"/>
              </w:rPr>
              <w:t>0.1</w:t>
            </w:r>
          </w:p>
        </w:tc>
        <w:tc>
          <w:tcPr>
            <w:tcW w:w="779" w:type="dxa"/>
            <w:tcBorders>
              <w:top w:val="nil"/>
              <w:left w:val="nil"/>
              <w:bottom w:val="nil"/>
              <w:right w:val="nil"/>
            </w:tcBorders>
          </w:tcPr>
          <w:p w14:paraId="58624801" w14:textId="77777777" w:rsidR="00C51EDE" w:rsidRPr="00C51EDE" w:rsidRDefault="00C51EDE" w:rsidP="00374F11">
            <w:pPr>
              <w:spacing w:line="360" w:lineRule="auto"/>
              <w:rPr>
                <w:color w:val="000000"/>
              </w:rPr>
            </w:pPr>
            <w:r w:rsidRPr="00C51EDE">
              <w:rPr>
                <w:color w:val="000000"/>
              </w:rPr>
              <w:t>7%</w:t>
            </w:r>
          </w:p>
        </w:tc>
        <w:tc>
          <w:tcPr>
            <w:tcW w:w="1116" w:type="dxa"/>
            <w:tcBorders>
              <w:top w:val="nil"/>
              <w:left w:val="nil"/>
              <w:bottom w:val="nil"/>
              <w:right w:val="nil"/>
            </w:tcBorders>
          </w:tcPr>
          <w:p w14:paraId="4D713457" w14:textId="77777777" w:rsidR="00C51EDE" w:rsidRPr="00C51EDE" w:rsidRDefault="00C51EDE" w:rsidP="00374F11">
            <w:pPr>
              <w:spacing w:line="360" w:lineRule="auto"/>
              <w:rPr>
                <w:color w:val="000000"/>
              </w:rPr>
            </w:pPr>
            <w:r w:rsidRPr="00C51EDE">
              <w:rPr>
                <w:color w:val="000000"/>
              </w:rPr>
              <w:t>0.080</w:t>
            </w:r>
          </w:p>
        </w:tc>
        <w:tc>
          <w:tcPr>
            <w:tcW w:w="1048" w:type="dxa"/>
            <w:tcBorders>
              <w:top w:val="nil"/>
              <w:left w:val="nil"/>
              <w:bottom w:val="nil"/>
              <w:right w:val="nil"/>
            </w:tcBorders>
          </w:tcPr>
          <w:p w14:paraId="0AF1CF9E" w14:textId="77777777" w:rsidR="00C51EDE" w:rsidRPr="00C51EDE" w:rsidRDefault="00C51EDE" w:rsidP="00374F11">
            <w:pPr>
              <w:spacing w:line="360" w:lineRule="auto"/>
            </w:pPr>
            <w:r w:rsidRPr="00C51EDE">
              <w:t>60</w:t>
            </w:r>
          </w:p>
        </w:tc>
        <w:tc>
          <w:tcPr>
            <w:tcW w:w="1271" w:type="dxa"/>
            <w:tcBorders>
              <w:top w:val="nil"/>
              <w:left w:val="nil"/>
              <w:bottom w:val="nil"/>
              <w:right w:val="nil"/>
            </w:tcBorders>
          </w:tcPr>
          <w:p w14:paraId="79B683FC" w14:textId="77777777" w:rsidR="00C51EDE" w:rsidRPr="00C51EDE" w:rsidRDefault="00C51EDE" w:rsidP="00374F11">
            <w:pPr>
              <w:spacing w:line="360" w:lineRule="auto"/>
            </w:pPr>
            <w:r w:rsidRPr="00C51EDE">
              <w:t>1</w:t>
            </w:r>
          </w:p>
        </w:tc>
        <w:tc>
          <w:tcPr>
            <w:tcW w:w="1309" w:type="dxa"/>
            <w:tcBorders>
              <w:top w:val="nil"/>
              <w:left w:val="nil"/>
              <w:bottom w:val="nil"/>
            </w:tcBorders>
          </w:tcPr>
          <w:p w14:paraId="69F26576" w14:textId="77777777" w:rsidR="00C51EDE" w:rsidRPr="00C51EDE" w:rsidRDefault="00C51EDE" w:rsidP="00374F11">
            <w:pPr>
              <w:spacing w:line="360" w:lineRule="auto"/>
            </w:pPr>
            <w:r w:rsidRPr="00C51EDE">
              <w:t>0%</w:t>
            </w:r>
          </w:p>
        </w:tc>
      </w:tr>
      <w:tr w:rsidR="00C51EDE" w14:paraId="7DA3E71C" w14:textId="77777777" w:rsidTr="00C51EDE">
        <w:trPr>
          <w:jc w:val="center"/>
        </w:trPr>
        <w:tc>
          <w:tcPr>
            <w:tcW w:w="909" w:type="dxa"/>
            <w:tcBorders>
              <w:top w:val="nil"/>
              <w:bottom w:val="nil"/>
              <w:right w:val="nil"/>
            </w:tcBorders>
          </w:tcPr>
          <w:p w14:paraId="00B873BC" w14:textId="77777777" w:rsidR="00C51EDE" w:rsidRPr="00C51EDE" w:rsidRDefault="00C51EDE" w:rsidP="00374F11">
            <w:pPr>
              <w:spacing w:line="360" w:lineRule="auto"/>
            </w:pPr>
            <w:r w:rsidRPr="00C51EDE">
              <w:t>ABG</w:t>
            </w:r>
          </w:p>
        </w:tc>
        <w:tc>
          <w:tcPr>
            <w:tcW w:w="1069" w:type="dxa"/>
            <w:tcBorders>
              <w:top w:val="nil"/>
              <w:left w:val="nil"/>
              <w:bottom w:val="nil"/>
              <w:right w:val="nil"/>
            </w:tcBorders>
          </w:tcPr>
          <w:p w14:paraId="3F3CA221" w14:textId="77777777" w:rsidR="00C51EDE" w:rsidRPr="00C51EDE" w:rsidRDefault="00C51EDE" w:rsidP="00374F11">
            <w:pPr>
              <w:spacing w:line="360" w:lineRule="auto"/>
              <w:rPr>
                <w:color w:val="000000"/>
              </w:rPr>
            </w:pPr>
            <w:r w:rsidRPr="00C51EDE">
              <w:rPr>
                <w:color w:val="000000"/>
              </w:rPr>
              <w:t>12.291</w:t>
            </w:r>
          </w:p>
        </w:tc>
        <w:tc>
          <w:tcPr>
            <w:tcW w:w="1048" w:type="dxa"/>
            <w:tcBorders>
              <w:top w:val="nil"/>
              <w:left w:val="nil"/>
              <w:bottom w:val="nil"/>
              <w:right w:val="nil"/>
            </w:tcBorders>
          </w:tcPr>
          <w:p w14:paraId="142493A0" w14:textId="77777777" w:rsidR="00C51EDE" w:rsidRPr="00C51EDE" w:rsidRDefault="00C51EDE" w:rsidP="00374F11">
            <w:pPr>
              <w:spacing w:line="360" w:lineRule="auto"/>
              <w:rPr>
                <w:color w:val="000000"/>
              </w:rPr>
            </w:pPr>
            <w:r w:rsidRPr="00C51EDE">
              <w:rPr>
                <w:color w:val="000000"/>
              </w:rPr>
              <w:t>30</w:t>
            </w:r>
          </w:p>
        </w:tc>
        <w:tc>
          <w:tcPr>
            <w:tcW w:w="1271" w:type="dxa"/>
            <w:tcBorders>
              <w:top w:val="nil"/>
              <w:left w:val="nil"/>
              <w:bottom w:val="nil"/>
              <w:right w:val="nil"/>
            </w:tcBorders>
          </w:tcPr>
          <w:p w14:paraId="5A401294" w14:textId="77777777" w:rsidR="00C51EDE" w:rsidRPr="00C51EDE" w:rsidRDefault="00C51EDE" w:rsidP="00374F11">
            <w:pPr>
              <w:spacing w:line="360" w:lineRule="auto"/>
              <w:rPr>
                <w:color w:val="000000"/>
              </w:rPr>
            </w:pPr>
            <w:r w:rsidRPr="00C51EDE">
              <w:rPr>
                <w:color w:val="000000"/>
              </w:rPr>
              <w:t>0.01</w:t>
            </w:r>
          </w:p>
        </w:tc>
        <w:tc>
          <w:tcPr>
            <w:tcW w:w="779" w:type="dxa"/>
            <w:tcBorders>
              <w:top w:val="nil"/>
              <w:left w:val="nil"/>
              <w:bottom w:val="nil"/>
              <w:right w:val="nil"/>
            </w:tcBorders>
          </w:tcPr>
          <w:p w14:paraId="67158D1B" w14:textId="77777777" w:rsidR="00C51EDE" w:rsidRPr="00C51EDE" w:rsidRDefault="00C51EDE" w:rsidP="00374F11">
            <w:pPr>
              <w:spacing w:line="360" w:lineRule="auto"/>
              <w:rPr>
                <w:color w:val="000000"/>
              </w:rPr>
            </w:pPr>
            <w:r w:rsidRPr="00C51EDE">
              <w:rPr>
                <w:color w:val="000000"/>
              </w:rPr>
              <w:t>12%</w:t>
            </w:r>
          </w:p>
        </w:tc>
        <w:tc>
          <w:tcPr>
            <w:tcW w:w="1116" w:type="dxa"/>
            <w:tcBorders>
              <w:top w:val="nil"/>
              <w:left w:val="nil"/>
              <w:bottom w:val="nil"/>
              <w:right w:val="nil"/>
            </w:tcBorders>
          </w:tcPr>
          <w:p w14:paraId="40D340BE" w14:textId="77777777" w:rsidR="00C51EDE" w:rsidRPr="00C51EDE" w:rsidRDefault="00C51EDE" w:rsidP="00374F11">
            <w:pPr>
              <w:spacing w:line="360" w:lineRule="auto"/>
              <w:rPr>
                <w:color w:val="000000"/>
              </w:rPr>
            </w:pPr>
            <w:r w:rsidRPr="00C51EDE">
              <w:rPr>
                <w:color w:val="000000"/>
              </w:rPr>
              <w:t>0.791</w:t>
            </w:r>
          </w:p>
        </w:tc>
        <w:tc>
          <w:tcPr>
            <w:tcW w:w="1048" w:type="dxa"/>
            <w:tcBorders>
              <w:top w:val="nil"/>
              <w:left w:val="nil"/>
              <w:bottom w:val="nil"/>
              <w:right w:val="nil"/>
            </w:tcBorders>
          </w:tcPr>
          <w:p w14:paraId="03677D23" w14:textId="77777777" w:rsidR="00C51EDE" w:rsidRPr="00C51EDE" w:rsidRDefault="00C51EDE" w:rsidP="00374F11">
            <w:pPr>
              <w:spacing w:line="360" w:lineRule="auto"/>
            </w:pPr>
            <w:r w:rsidRPr="00C51EDE">
              <w:t>50</w:t>
            </w:r>
          </w:p>
        </w:tc>
        <w:tc>
          <w:tcPr>
            <w:tcW w:w="1271" w:type="dxa"/>
            <w:tcBorders>
              <w:top w:val="nil"/>
              <w:left w:val="nil"/>
              <w:bottom w:val="nil"/>
              <w:right w:val="nil"/>
            </w:tcBorders>
          </w:tcPr>
          <w:p w14:paraId="34385F76" w14:textId="77777777" w:rsidR="00C51EDE" w:rsidRPr="00C51EDE" w:rsidRDefault="00C51EDE" w:rsidP="00374F11">
            <w:pPr>
              <w:spacing w:line="360" w:lineRule="auto"/>
            </w:pPr>
            <w:r w:rsidRPr="00C51EDE">
              <w:t>0.01</w:t>
            </w:r>
          </w:p>
        </w:tc>
        <w:tc>
          <w:tcPr>
            <w:tcW w:w="1309" w:type="dxa"/>
            <w:tcBorders>
              <w:top w:val="nil"/>
              <w:left w:val="nil"/>
              <w:bottom w:val="nil"/>
            </w:tcBorders>
          </w:tcPr>
          <w:p w14:paraId="71B31119" w14:textId="77777777" w:rsidR="00C51EDE" w:rsidRPr="00C51EDE" w:rsidRDefault="00C51EDE" w:rsidP="00374F11">
            <w:pPr>
              <w:spacing w:line="360" w:lineRule="auto"/>
            </w:pPr>
            <w:r w:rsidRPr="00C51EDE">
              <w:t>1%</w:t>
            </w:r>
          </w:p>
        </w:tc>
      </w:tr>
      <w:tr w:rsidR="00C51EDE" w14:paraId="36890843" w14:textId="77777777" w:rsidTr="00C51EDE">
        <w:trPr>
          <w:jc w:val="center"/>
        </w:trPr>
        <w:tc>
          <w:tcPr>
            <w:tcW w:w="909" w:type="dxa"/>
            <w:tcBorders>
              <w:top w:val="nil"/>
              <w:bottom w:val="nil"/>
              <w:right w:val="nil"/>
            </w:tcBorders>
          </w:tcPr>
          <w:p w14:paraId="13E62745" w14:textId="77777777" w:rsidR="00C51EDE" w:rsidRPr="00C51EDE" w:rsidRDefault="00C51EDE" w:rsidP="00374F11">
            <w:pPr>
              <w:spacing w:line="360" w:lineRule="auto"/>
            </w:pPr>
            <w:r w:rsidRPr="00C51EDE">
              <w:t>BCG</w:t>
            </w:r>
          </w:p>
        </w:tc>
        <w:tc>
          <w:tcPr>
            <w:tcW w:w="1069" w:type="dxa"/>
            <w:tcBorders>
              <w:top w:val="nil"/>
              <w:left w:val="nil"/>
              <w:bottom w:val="nil"/>
              <w:right w:val="nil"/>
            </w:tcBorders>
          </w:tcPr>
          <w:p w14:paraId="7F7D2C8C" w14:textId="77777777" w:rsidR="00C51EDE" w:rsidRPr="00C51EDE" w:rsidRDefault="00C51EDE" w:rsidP="00374F11">
            <w:pPr>
              <w:spacing w:line="360" w:lineRule="auto"/>
              <w:rPr>
                <w:color w:val="000000"/>
              </w:rPr>
            </w:pPr>
            <w:r w:rsidRPr="00C51EDE">
              <w:rPr>
                <w:color w:val="000000"/>
              </w:rPr>
              <w:t>11.518</w:t>
            </w:r>
          </w:p>
        </w:tc>
        <w:tc>
          <w:tcPr>
            <w:tcW w:w="1048" w:type="dxa"/>
            <w:tcBorders>
              <w:top w:val="nil"/>
              <w:left w:val="nil"/>
              <w:bottom w:val="nil"/>
              <w:right w:val="nil"/>
            </w:tcBorders>
          </w:tcPr>
          <w:p w14:paraId="0022F6B1" w14:textId="77777777" w:rsidR="00C51EDE" w:rsidRPr="00C51EDE" w:rsidRDefault="00C51EDE" w:rsidP="00374F11">
            <w:pPr>
              <w:spacing w:line="360" w:lineRule="auto"/>
              <w:rPr>
                <w:color w:val="000000"/>
              </w:rPr>
            </w:pPr>
            <w:r w:rsidRPr="00C51EDE">
              <w:rPr>
                <w:color w:val="000000"/>
              </w:rPr>
              <w:t>30</w:t>
            </w:r>
          </w:p>
        </w:tc>
        <w:tc>
          <w:tcPr>
            <w:tcW w:w="1271" w:type="dxa"/>
            <w:tcBorders>
              <w:top w:val="nil"/>
              <w:left w:val="nil"/>
              <w:bottom w:val="nil"/>
              <w:right w:val="nil"/>
            </w:tcBorders>
          </w:tcPr>
          <w:p w14:paraId="585E9348" w14:textId="77777777" w:rsidR="00C51EDE" w:rsidRPr="00C51EDE" w:rsidRDefault="00C51EDE" w:rsidP="00374F11">
            <w:pPr>
              <w:spacing w:line="360" w:lineRule="auto"/>
              <w:rPr>
                <w:color w:val="000000"/>
              </w:rPr>
            </w:pPr>
            <w:r w:rsidRPr="00C51EDE">
              <w:rPr>
                <w:color w:val="000000"/>
              </w:rPr>
              <w:t>0.05</w:t>
            </w:r>
          </w:p>
        </w:tc>
        <w:tc>
          <w:tcPr>
            <w:tcW w:w="779" w:type="dxa"/>
            <w:tcBorders>
              <w:top w:val="nil"/>
              <w:left w:val="nil"/>
              <w:bottom w:val="nil"/>
              <w:right w:val="nil"/>
            </w:tcBorders>
          </w:tcPr>
          <w:p w14:paraId="3F4506BA" w14:textId="77777777" w:rsidR="00C51EDE" w:rsidRPr="00C51EDE" w:rsidRDefault="00C51EDE" w:rsidP="00374F11">
            <w:pPr>
              <w:spacing w:line="360" w:lineRule="auto"/>
              <w:rPr>
                <w:color w:val="000000"/>
              </w:rPr>
            </w:pPr>
            <w:r w:rsidRPr="00C51EDE">
              <w:rPr>
                <w:color w:val="000000"/>
              </w:rPr>
              <w:t>12%</w:t>
            </w:r>
          </w:p>
        </w:tc>
        <w:tc>
          <w:tcPr>
            <w:tcW w:w="1116" w:type="dxa"/>
            <w:tcBorders>
              <w:top w:val="nil"/>
              <w:left w:val="nil"/>
              <w:bottom w:val="nil"/>
              <w:right w:val="nil"/>
            </w:tcBorders>
          </w:tcPr>
          <w:p w14:paraId="561FE011" w14:textId="77777777" w:rsidR="00C51EDE" w:rsidRPr="00C51EDE" w:rsidRDefault="00C51EDE" w:rsidP="00374F11">
            <w:pPr>
              <w:spacing w:line="360" w:lineRule="auto"/>
              <w:rPr>
                <w:color w:val="000000"/>
              </w:rPr>
            </w:pPr>
            <w:r w:rsidRPr="00C51EDE">
              <w:rPr>
                <w:color w:val="000000"/>
              </w:rPr>
              <w:t>0.219</w:t>
            </w:r>
          </w:p>
        </w:tc>
        <w:tc>
          <w:tcPr>
            <w:tcW w:w="1048" w:type="dxa"/>
            <w:tcBorders>
              <w:top w:val="nil"/>
              <w:left w:val="nil"/>
              <w:bottom w:val="nil"/>
              <w:right w:val="nil"/>
            </w:tcBorders>
          </w:tcPr>
          <w:p w14:paraId="1FE3C57E" w14:textId="77777777" w:rsidR="00C51EDE" w:rsidRPr="00C51EDE" w:rsidRDefault="00C51EDE" w:rsidP="00374F11">
            <w:pPr>
              <w:spacing w:line="360" w:lineRule="auto"/>
            </w:pPr>
            <w:r w:rsidRPr="00C51EDE">
              <w:t>30</w:t>
            </w:r>
          </w:p>
        </w:tc>
        <w:tc>
          <w:tcPr>
            <w:tcW w:w="1271" w:type="dxa"/>
            <w:tcBorders>
              <w:top w:val="nil"/>
              <w:left w:val="nil"/>
              <w:bottom w:val="nil"/>
              <w:right w:val="nil"/>
            </w:tcBorders>
          </w:tcPr>
          <w:p w14:paraId="001C3A09" w14:textId="77777777" w:rsidR="00C51EDE" w:rsidRPr="00C51EDE" w:rsidRDefault="00C51EDE" w:rsidP="00374F11">
            <w:pPr>
              <w:spacing w:line="360" w:lineRule="auto"/>
            </w:pPr>
            <w:r w:rsidRPr="00C51EDE">
              <w:t>0.1</w:t>
            </w:r>
          </w:p>
        </w:tc>
        <w:tc>
          <w:tcPr>
            <w:tcW w:w="1309" w:type="dxa"/>
            <w:tcBorders>
              <w:top w:val="nil"/>
              <w:left w:val="nil"/>
              <w:bottom w:val="nil"/>
            </w:tcBorders>
          </w:tcPr>
          <w:p w14:paraId="55EB14C7" w14:textId="77777777" w:rsidR="00C51EDE" w:rsidRPr="00C51EDE" w:rsidRDefault="00C51EDE" w:rsidP="00374F11">
            <w:pPr>
              <w:spacing w:line="360" w:lineRule="auto"/>
            </w:pPr>
            <w:r w:rsidRPr="00C51EDE">
              <w:t>0%</w:t>
            </w:r>
          </w:p>
        </w:tc>
      </w:tr>
      <w:tr w:rsidR="00C51EDE" w14:paraId="4C5D5E0A" w14:textId="77777777" w:rsidTr="00C51EDE">
        <w:trPr>
          <w:jc w:val="center"/>
        </w:trPr>
        <w:tc>
          <w:tcPr>
            <w:tcW w:w="909" w:type="dxa"/>
            <w:tcBorders>
              <w:top w:val="nil"/>
              <w:bottom w:val="nil"/>
              <w:right w:val="nil"/>
            </w:tcBorders>
          </w:tcPr>
          <w:p w14:paraId="420EBEC4" w14:textId="77777777" w:rsidR="00C51EDE" w:rsidRPr="00C51EDE" w:rsidRDefault="00C51EDE" w:rsidP="00374F11">
            <w:pPr>
              <w:spacing w:line="360" w:lineRule="auto"/>
            </w:pPr>
            <w:r w:rsidRPr="00C51EDE">
              <w:t>ACG</w:t>
            </w:r>
          </w:p>
        </w:tc>
        <w:tc>
          <w:tcPr>
            <w:tcW w:w="1069" w:type="dxa"/>
            <w:tcBorders>
              <w:top w:val="nil"/>
              <w:left w:val="nil"/>
              <w:bottom w:val="nil"/>
              <w:right w:val="nil"/>
            </w:tcBorders>
          </w:tcPr>
          <w:p w14:paraId="4AB94988" w14:textId="77777777" w:rsidR="00C51EDE" w:rsidRPr="00C51EDE" w:rsidRDefault="00C51EDE" w:rsidP="00374F11">
            <w:pPr>
              <w:spacing w:line="360" w:lineRule="auto"/>
              <w:rPr>
                <w:color w:val="000000"/>
              </w:rPr>
            </w:pPr>
            <w:r w:rsidRPr="00C51EDE">
              <w:rPr>
                <w:color w:val="000000"/>
              </w:rPr>
              <w:t>7.101</w:t>
            </w:r>
          </w:p>
        </w:tc>
        <w:tc>
          <w:tcPr>
            <w:tcW w:w="1048" w:type="dxa"/>
            <w:tcBorders>
              <w:top w:val="nil"/>
              <w:left w:val="nil"/>
              <w:bottom w:val="nil"/>
              <w:right w:val="nil"/>
            </w:tcBorders>
          </w:tcPr>
          <w:p w14:paraId="4146C890" w14:textId="77777777" w:rsidR="00C51EDE" w:rsidRPr="00C51EDE" w:rsidRDefault="00C51EDE" w:rsidP="00374F11">
            <w:pPr>
              <w:spacing w:line="360" w:lineRule="auto"/>
              <w:rPr>
                <w:color w:val="000000"/>
              </w:rPr>
            </w:pPr>
            <w:r w:rsidRPr="00C51EDE">
              <w:rPr>
                <w:color w:val="000000"/>
              </w:rPr>
              <w:t>30</w:t>
            </w:r>
          </w:p>
        </w:tc>
        <w:tc>
          <w:tcPr>
            <w:tcW w:w="1271" w:type="dxa"/>
            <w:tcBorders>
              <w:top w:val="nil"/>
              <w:left w:val="nil"/>
              <w:bottom w:val="nil"/>
              <w:right w:val="nil"/>
            </w:tcBorders>
          </w:tcPr>
          <w:p w14:paraId="53891434" w14:textId="77777777" w:rsidR="00C51EDE" w:rsidRPr="00C51EDE" w:rsidRDefault="00C51EDE" w:rsidP="00374F11">
            <w:pPr>
              <w:spacing w:line="360" w:lineRule="auto"/>
              <w:rPr>
                <w:color w:val="000000"/>
              </w:rPr>
            </w:pPr>
            <w:r w:rsidRPr="00C51EDE">
              <w:rPr>
                <w:color w:val="000000"/>
              </w:rPr>
              <w:t>1</w:t>
            </w:r>
          </w:p>
        </w:tc>
        <w:tc>
          <w:tcPr>
            <w:tcW w:w="779" w:type="dxa"/>
            <w:tcBorders>
              <w:top w:val="nil"/>
              <w:left w:val="nil"/>
              <w:bottom w:val="nil"/>
              <w:right w:val="nil"/>
            </w:tcBorders>
          </w:tcPr>
          <w:p w14:paraId="4CD8EB34" w14:textId="77777777" w:rsidR="00C51EDE" w:rsidRPr="00C51EDE" w:rsidRDefault="00C51EDE" w:rsidP="00374F11">
            <w:pPr>
              <w:spacing w:line="360" w:lineRule="auto"/>
              <w:rPr>
                <w:color w:val="000000"/>
              </w:rPr>
            </w:pPr>
            <w:r w:rsidRPr="00C51EDE">
              <w:rPr>
                <w:color w:val="000000"/>
              </w:rPr>
              <w:t>7%</w:t>
            </w:r>
          </w:p>
        </w:tc>
        <w:tc>
          <w:tcPr>
            <w:tcW w:w="1116" w:type="dxa"/>
            <w:tcBorders>
              <w:top w:val="nil"/>
              <w:left w:val="nil"/>
              <w:bottom w:val="nil"/>
              <w:right w:val="nil"/>
            </w:tcBorders>
          </w:tcPr>
          <w:p w14:paraId="38C3FB57" w14:textId="77777777" w:rsidR="00C51EDE" w:rsidRPr="00C51EDE" w:rsidRDefault="00C51EDE" w:rsidP="00374F11">
            <w:pPr>
              <w:spacing w:line="360" w:lineRule="auto"/>
              <w:rPr>
                <w:color w:val="000000"/>
              </w:rPr>
            </w:pPr>
            <w:r w:rsidRPr="00C51EDE">
              <w:rPr>
                <w:color w:val="000000"/>
              </w:rPr>
              <w:t>0.407</w:t>
            </w:r>
          </w:p>
        </w:tc>
        <w:tc>
          <w:tcPr>
            <w:tcW w:w="1048" w:type="dxa"/>
            <w:tcBorders>
              <w:top w:val="nil"/>
              <w:left w:val="nil"/>
              <w:bottom w:val="nil"/>
              <w:right w:val="nil"/>
            </w:tcBorders>
          </w:tcPr>
          <w:p w14:paraId="518DFD17" w14:textId="77777777" w:rsidR="00C51EDE" w:rsidRPr="00C51EDE" w:rsidRDefault="00C51EDE" w:rsidP="00374F11">
            <w:pPr>
              <w:spacing w:line="360" w:lineRule="auto"/>
            </w:pPr>
            <w:r w:rsidRPr="00C51EDE">
              <w:t>70</w:t>
            </w:r>
          </w:p>
        </w:tc>
        <w:tc>
          <w:tcPr>
            <w:tcW w:w="1271" w:type="dxa"/>
            <w:tcBorders>
              <w:top w:val="nil"/>
              <w:left w:val="nil"/>
              <w:bottom w:val="nil"/>
              <w:right w:val="nil"/>
            </w:tcBorders>
          </w:tcPr>
          <w:p w14:paraId="4F3335F1" w14:textId="77777777" w:rsidR="00C51EDE" w:rsidRPr="00C51EDE" w:rsidRDefault="00C51EDE" w:rsidP="00374F11">
            <w:pPr>
              <w:spacing w:line="360" w:lineRule="auto"/>
            </w:pPr>
            <w:r w:rsidRPr="00C51EDE">
              <w:t>1</w:t>
            </w:r>
          </w:p>
        </w:tc>
        <w:tc>
          <w:tcPr>
            <w:tcW w:w="1309" w:type="dxa"/>
            <w:tcBorders>
              <w:top w:val="nil"/>
              <w:left w:val="nil"/>
              <w:bottom w:val="nil"/>
            </w:tcBorders>
          </w:tcPr>
          <w:p w14:paraId="7AA94F8A" w14:textId="77777777" w:rsidR="00C51EDE" w:rsidRPr="00C51EDE" w:rsidRDefault="00C51EDE" w:rsidP="00374F11">
            <w:pPr>
              <w:spacing w:line="360" w:lineRule="auto"/>
            </w:pPr>
            <w:r w:rsidRPr="00C51EDE">
              <w:t>0%</w:t>
            </w:r>
          </w:p>
        </w:tc>
      </w:tr>
      <w:tr w:rsidR="00C51EDE" w14:paraId="7E6D5950" w14:textId="77777777" w:rsidTr="00C51EDE">
        <w:trPr>
          <w:jc w:val="center"/>
        </w:trPr>
        <w:tc>
          <w:tcPr>
            <w:tcW w:w="909" w:type="dxa"/>
            <w:tcBorders>
              <w:top w:val="nil"/>
              <w:bottom w:val="nil"/>
              <w:right w:val="nil"/>
            </w:tcBorders>
          </w:tcPr>
          <w:p w14:paraId="34ED77AE" w14:textId="77777777" w:rsidR="00C51EDE" w:rsidRPr="00C51EDE" w:rsidRDefault="00C51EDE" w:rsidP="00374F11">
            <w:pPr>
              <w:spacing w:line="360" w:lineRule="auto"/>
            </w:pPr>
            <w:r w:rsidRPr="00C51EDE">
              <w:t>AB</w:t>
            </w:r>
          </w:p>
        </w:tc>
        <w:tc>
          <w:tcPr>
            <w:tcW w:w="1069" w:type="dxa"/>
            <w:tcBorders>
              <w:top w:val="nil"/>
              <w:left w:val="nil"/>
              <w:bottom w:val="nil"/>
              <w:right w:val="nil"/>
            </w:tcBorders>
          </w:tcPr>
          <w:p w14:paraId="15152415" w14:textId="77777777" w:rsidR="00C51EDE" w:rsidRPr="00C51EDE" w:rsidRDefault="00C51EDE" w:rsidP="00374F11">
            <w:pPr>
              <w:spacing w:line="360" w:lineRule="auto"/>
              <w:rPr>
                <w:color w:val="000000"/>
              </w:rPr>
            </w:pPr>
            <w:r w:rsidRPr="00C51EDE">
              <w:rPr>
                <w:color w:val="000000"/>
              </w:rPr>
              <w:t>13.429</w:t>
            </w:r>
          </w:p>
        </w:tc>
        <w:tc>
          <w:tcPr>
            <w:tcW w:w="1048" w:type="dxa"/>
            <w:tcBorders>
              <w:top w:val="nil"/>
              <w:left w:val="nil"/>
              <w:bottom w:val="nil"/>
              <w:right w:val="nil"/>
            </w:tcBorders>
          </w:tcPr>
          <w:p w14:paraId="6715F33F" w14:textId="77777777" w:rsidR="00C51EDE" w:rsidRPr="00C51EDE" w:rsidRDefault="00C51EDE" w:rsidP="00374F11">
            <w:pPr>
              <w:spacing w:line="360" w:lineRule="auto"/>
              <w:rPr>
                <w:color w:val="000000"/>
              </w:rPr>
            </w:pPr>
            <w:r w:rsidRPr="00C51EDE">
              <w:rPr>
                <w:color w:val="000000"/>
              </w:rPr>
              <w:t>20</w:t>
            </w:r>
          </w:p>
        </w:tc>
        <w:tc>
          <w:tcPr>
            <w:tcW w:w="1271" w:type="dxa"/>
            <w:tcBorders>
              <w:top w:val="nil"/>
              <w:left w:val="nil"/>
              <w:bottom w:val="nil"/>
              <w:right w:val="nil"/>
            </w:tcBorders>
          </w:tcPr>
          <w:p w14:paraId="5021ABE0" w14:textId="77777777" w:rsidR="00C51EDE" w:rsidRPr="00C51EDE" w:rsidRDefault="00C51EDE" w:rsidP="00374F11">
            <w:pPr>
              <w:spacing w:line="360" w:lineRule="auto"/>
              <w:rPr>
                <w:color w:val="000000"/>
              </w:rPr>
            </w:pPr>
            <w:r w:rsidRPr="00C51EDE">
              <w:rPr>
                <w:color w:val="000000"/>
              </w:rPr>
              <w:t>0.1</w:t>
            </w:r>
          </w:p>
        </w:tc>
        <w:tc>
          <w:tcPr>
            <w:tcW w:w="779" w:type="dxa"/>
            <w:tcBorders>
              <w:top w:val="nil"/>
              <w:left w:val="nil"/>
              <w:bottom w:val="nil"/>
              <w:right w:val="nil"/>
            </w:tcBorders>
          </w:tcPr>
          <w:p w14:paraId="36CB911C" w14:textId="77777777" w:rsidR="00C51EDE" w:rsidRPr="00C51EDE" w:rsidRDefault="00C51EDE" w:rsidP="00374F11">
            <w:pPr>
              <w:spacing w:line="360" w:lineRule="auto"/>
              <w:rPr>
                <w:color w:val="000000"/>
              </w:rPr>
            </w:pPr>
            <w:r w:rsidRPr="00C51EDE">
              <w:rPr>
                <w:color w:val="000000"/>
              </w:rPr>
              <w:t>13%</w:t>
            </w:r>
          </w:p>
        </w:tc>
        <w:tc>
          <w:tcPr>
            <w:tcW w:w="1116" w:type="dxa"/>
            <w:tcBorders>
              <w:top w:val="nil"/>
              <w:left w:val="nil"/>
              <w:bottom w:val="nil"/>
              <w:right w:val="nil"/>
            </w:tcBorders>
          </w:tcPr>
          <w:p w14:paraId="3A8AA5C1" w14:textId="77777777" w:rsidR="00C51EDE" w:rsidRPr="00C51EDE" w:rsidRDefault="00C51EDE" w:rsidP="00374F11">
            <w:pPr>
              <w:spacing w:line="360" w:lineRule="auto"/>
              <w:rPr>
                <w:color w:val="000000"/>
              </w:rPr>
            </w:pPr>
            <w:r w:rsidRPr="00C51EDE">
              <w:rPr>
                <w:color w:val="000000"/>
              </w:rPr>
              <w:t>1.417</w:t>
            </w:r>
          </w:p>
        </w:tc>
        <w:tc>
          <w:tcPr>
            <w:tcW w:w="1048" w:type="dxa"/>
            <w:tcBorders>
              <w:top w:val="nil"/>
              <w:left w:val="nil"/>
              <w:bottom w:val="nil"/>
              <w:right w:val="nil"/>
            </w:tcBorders>
          </w:tcPr>
          <w:p w14:paraId="7405BAFF" w14:textId="77777777" w:rsidR="00C51EDE" w:rsidRPr="00C51EDE" w:rsidRDefault="00C51EDE" w:rsidP="00374F11">
            <w:pPr>
              <w:spacing w:line="360" w:lineRule="auto"/>
            </w:pPr>
            <w:r w:rsidRPr="00C51EDE">
              <w:t>80</w:t>
            </w:r>
          </w:p>
        </w:tc>
        <w:tc>
          <w:tcPr>
            <w:tcW w:w="1271" w:type="dxa"/>
            <w:tcBorders>
              <w:top w:val="nil"/>
              <w:left w:val="nil"/>
              <w:bottom w:val="nil"/>
              <w:right w:val="nil"/>
            </w:tcBorders>
          </w:tcPr>
          <w:p w14:paraId="1AE3B955" w14:textId="77777777" w:rsidR="00C51EDE" w:rsidRPr="00C51EDE" w:rsidRDefault="00C51EDE" w:rsidP="00374F11">
            <w:pPr>
              <w:spacing w:line="360" w:lineRule="auto"/>
            </w:pPr>
            <w:r w:rsidRPr="00C51EDE">
              <w:t>1</w:t>
            </w:r>
          </w:p>
        </w:tc>
        <w:tc>
          <w:tcPr>
            <w:tcW w:w="1309" w:type="dxa"/>
            <w:tcBorders>
              <w:top w:val="nil"/>
              <w:left w:val="nil"/>
              <w:bottom w:val="nil"/>
            </w:tcBorders>
          </w:tcPr>
          <w:p w14:paraId="2D49AC8D" w14:textId="77777777" w:rsidR="00C51EDE" w:rsidRPr="00C51EDE" w:rsidRDefault="00C51EDE" w:rsidP="00374F11">
            <w:pPr>
              <w:spacing w:line="360" w:lineRule="auto"/>
            </w:pPr>
            <w:r w:rsidRPr="00C51EDE">
              <w:t>1%</w:t>
            </w:r>
          </w:p>
        </w:tc>
      </w:tr>
      <w:tr w:rsidR="00C51EDE" w14:paraId="1C0DBD5F" w14:textId="77777777" w:rsidTr="00C51EDE">
        <w:trPr>
          <w:jc w:val="center"/>
        </w:trPr>
        <w:tc>
          <w:tcPr>
            <w:tcW w:w="909" w:type="dxa"/>
            <w:tcBorders>
              <w:top w:val="nil"/>
              <w:bottom w:val="nil"/>
              <w:right w:val="nil"/>
            </w:tcBorders>
          </w:tcPr>
          <w:p w14:paraId="440845D4" w14:textId="77777777" w:rsidR="00C51EDE" w:rsidRPr="00C51EDE" w:rsidRDefault="00C51EDE" w:rsidP="00374F11">
            <w:pPr>
              <w:spacing w:line="360" w:lineRule="auto"/>
            </w:pPr>
            <w:r w:rsidRPr="00C51EDE">
              <w:t>BC</w:t>
            </w:r>
          </w:p>
        </w:tc>
        <w:tc>
          <w:tcPr>
            <w:tcW w:w="1069" w:type="dxa"/>
            <w:tcBorders>
              <w:top w:val="nil"/>
              <w:left w:val="nil"/>
              <w:bottom w:val="nil"/>
              <w:right w:val="nil"/>
            </w:tcBorders>
          </w:tcPr>
          <w:p w14:paraId="0C6BA1EC" w14:textId="77777777" w:rsidR="00C51EDE" w:rsidRPr="00C51EDE" w:rsidRDefault="00C51EDE" w:rsidP="00374F11">
            <w:pPr>
              <w:spacing w:line="360" w:lineRule="auto"/>
              <w:rPr>
                <w:color w:val="000000"/>
              </w:rPr>
            </w:pPr>
            <w:r w:rsidRPr="00C51EDE">
              <w:rPr>
                <w:color w:val="000000"/>
              </w:rPr>
              <w:t>11.991</w:t>
            </w:r>
          </w:p>
        </w:tc>
        <w:tc>
          <w:tcPr>
            <w:tcW w:w="1048" w:type="dxa"/>
            <w:tcBorders>
              <w:top w:val="nil"/>
              <w:left w:val="nil"/>
              <w:bottom w:val="nil"/>
              <w:right w:val="nil"/>
            </w:tcBorders>
          </w:tcPr>
          <w:p w14:paraId="182F8E4A" w14:textId="77777777" w:rsidR="00C51EDE" w:rsidRPr="00C51EDE" w:rsidRDefault="00C51EDE" w:rsidP="00374F11">
            <w:pPr>
              <w:spacing w:line="360" w:lineRule="auto"/>
              <w:rPr>
                <w:color w:val="000000"/>
              </w:rPr>
            </w:pPr>
            <w:r w:rsidRPr="00C51EDE">
              <w:rPr>
                <w:color w:val="000000"/>
              </w:rPr>
              <w:t>20</w:t>
            </w:r>
          </w:p>
        </w:tc>
        <w:tc>
          <w:tcPr>
            <w:tcW w:w="1271" w:type="dxa"/>
            <w:tcBorders>
              <w:top w:val="nil"/>
              <w:left w:val="nil"/>
              <w:bottom w:val="nil"/>
              <w:right w:val="nil"/>
            </w:tcBorders>
          </w:tcPr>
          <w:p w14:paraId="73725F28" w14:textId="77777777" w:rsidR="00C51EDE" w:rsidRPr="00C51EDE" w:rsidRDefault="00C51EDE" w:rsidP="00374F11">
            <w:pPr>
              <w:spacing w:line="360" w:lineRule="auto"/>
              <w:rPr>
                <w:color w:val="000000"/>
              </w:rPr>
            </w:pPr>
            <w:r w:rsidRPr="00C51EDE">
              <w:rPr>
                <w:color w:val="000000"/>
              </w:rPr>
              <w:t>0.05</w:t>
            </w:r>
          </w:p>
        </w:tc>
        <w:tc>
          <w:tcPr>
            <w:tcW w:w="779" w:type="dxa"/>
            <w:tcBorders>
              <w:top w:val="nil"/>
              <w:left w:val="nil"/>
              <w:bottom w:val="nil"/>
              <w:right w:val="nil"/>
            </w:tcBorders>
          </w:tcPr>
          <w:p w14:paraId="05B97D2B" w14:textId="77777777" w:rsidR="00C51EDE" w:rsidRPr="00C51EDE" w:rsidRDefault="00C51EDE" w:rsidP="00374F11">
            <w:pPr>
              <w:spacing w:line="360" w:lineRule="auto"/>
              <w:rPr>
                <w:color w:val="000000"/>
              </w:rPr>
            </w:pPr>
            <w:r w:rsidRPr="00C51EDE">
              <w:rPr>
                <w:color w:val="000000"/>
              </w:rPr>
              <w:t>12%</w:t>
            </w:r>
          </w:p>
        </w:tc>
        <w:tc>
          <w:tcPr>
            <w:tcW w:w="1116" w:type="dxa"/>
            <w:tcBorders>
              <w:top w:val="nil"/>
              <w:left w:val="nil"/>
              <w:bottom w:val="nil"/>
              <w:right w:val="nil"/>
            </w:tcBorders>
          </w:tcPr>
          <w:p w14:paraId="38038302" w14:textId="77777777" w:rsidR="00C51EDE" w:rsidRPr="00C51EDE" w:rsidRDefault="00C51EDE" w:rsidP="00374F11">
            <w:pPr>
              <w:spacing w:line="360" w:lineRule="auto"/>
              <w:rPr>
                <w:color w:val="000000"/>
              </w:rPr>
            </w:pPr>
            <w:r w:rsidRPr="00C51EDE">
              <w:rPr>
                <w:color w:val="000000"/>
              </w:rPr>
              <w:t>0.195</w:t>
            </w:r>
          </w:p>
        </w:tc>
        <w:tc>
          <w:tcPr>
            <w:tcW w:w="1048" w:type="dxa"/>
            <w:tcBorders>
              <w:top w:val="nil"/>
              <w:left w:val="nil"/>
              <w:bottom w:val="nil"/>
              <w:right w:val="nil"/>
            </w:tcBorders>
          </w:tcPr>
          <w:p w14:paraId="79C5B9E4" w14:textId="77777777" w:rsidR="00C51EDE" w:rsidRPr="00C51EDE" w:rsidRDefault="00C51EDE" w:rsidP="00374F11">
            <w:pPr>
              <w:spacing w:line="360" w:lineRule="auto"/>
            </w:pPr>
            <w:r w:rsidRPr="00C51EDE">
              <w:t>90</w:t>
            </w:r>
          </w:p>
        </w:tc>
        <w:tc>
          <w:tcPr>
            <w:tcW w:w="1271" w:type="dxa"/>
            <w:tcBorders>
              <w:top w:val="nil"/>
              <w:left w:val="nil"/>
              <w:bottom w:val="nil"/>
              <w:right w:val="nil"/>
            </w:tcBorders>
          </w:tcPr>
          <w:p w14:paraId="31795BB0" w14:textId="77777777" w:rsidR="00C51EDE" w:rsidRPr="00C51EDE" w:rsidRDefault="00C51EDE" w:rsidP="00374F11">
            <w:pPr>
              <w:spacing w:line="360" w:lineRule="auto"/>
            </w:pPr>
            <w:r w:rsidRPr="00C51EDE">
              <w:t>1</w:t>
            </w:r>
          </w:p>
        </w:tc>
        <w:tc>
          <w:tcPr>
            <w:tcW w:w="1309" w:type="dxa"/>
            <w:tcBorders>
              <w:top w:val="nil"/>
              <w:left w:val="nil"/>
              <w:bottom w:val="nil"/>
            </w:tcBorders>
          </w:tcPr>
          <w:p w14:paraId="17BF2C28" w14:textId="77777777" w:rsidR="00C51EDE" w:rsidRPr="00C51EDE" w:rsidRDefault="00C51EDE" w:rsidP="00374F11">
            <w:pPr>
              <w:spacing w:line="360" w:lineRule="auto"/>
            </w:pPr>
            <w:r w:rsidRPr="00C51EDE">
              <w:t>1%</w:t>
            </w:r>
          </w:p>
        </w:tc>
      </w:tr>
      <w:tr w:rsidR="00C51EDE" w14:paraId="7DB9D5EA" w14:textId="77777777" w:rsidTr="0039666D">
        <w:trPr>
          <w:jc w:val="center"/>
        </w:trPr>
        <w:tc>
          <w:tcPr>
            <w:tcW w:w="909" w:type="dxa"/>
            <w:tcBorders>
              <w:top w:val="nil"/>
              <w:bottom w:val="nil"/>
              <w:right w:val="nil"/>
            </w:tcBorders>
          </w:tcPr>
          <w:p w14:paraId="562699E3" w14:textId="77777777" w:rsidR="00C51EDE" w:rsidRPr="00C51EDE" w:rsidRDefault="00C51EDE" w:rsidP="00374F11">
            <w:pPr>
              <w:spacing w:line="360" w:lineRule="auto"/>
            </w:pPr>
            <w:r w:rsidRPr="00C51EDE">
              <w:lastRenderedPageBreak/>
              <w:t>AC</w:t>
            </w:r>
          </w:p>
        </w:tc>
        <w:tc>
          <w:tcPr>
            <w:tcW w:w="1069" w:type="dxa"/>
            <w:tcBorders>
              <w:top w:val="nil"/>
              <w:left w:val="nil"/>
              <w:bottom w:val="nil"/>
              <w:right w:val="nil"/>
            </w:tcBorders>
          </w:tcPr>
          <w:p w14:paraId="21EA7208" w14:textId="77777777" w:rsidR="00C51EDE" w:rsidRPr="00C51EDE" w:rsidRDefault="00C51EDE" w:rsidP="00374F11">
            <w:pPr>
              <w:spacing w:line="360" w:lineRule="auto"/>
              <w:rPr>
                <w:color w:val="000000"/>
              </w:rPr>
            </w:pPr>
            <w:r w:rsidRPr="00C51EDE">
              <w:rPr>
                <w:color w:val="000000"/>
              </w:rPr>
              <w:t>3.648</w:t>
            </w:r>
          </w:p>
        </w:tc>
        <w:tc>
          <w:tcPr>
            <w:tcW w:w="1048" w:type="dxa"/>
            <w:tcBorders>
              <w:top w:val="nil"/>
              <w:left w:val="nil"/>
              <w:bottom w:val="nil"/>
              <w:right w:val="nil"/>
            </w:tcBorders>
          </w:tcPr>
          <w:p w14:paraId="3A256B35" w14:textId="77777777" w:rsidR="00C51EDE" w:rsidRPr="00C51EDE" w:rsidRDefault="00C51EDE" w:rsidP="00374F11">
            <w:pPr>
              <w:spacing w:line="360" w:lineRule="auto"/>
              <w:rPr>
                <w:color w:val="000000"/>
              </w:rPr>
            </w:pPr>
            <w:r w:rsidRPr="00C51EDE">
              <w:rPr>
                <w:color w:val="000000"/>
              </w:rPr>
              <w:t>90</w:t>
            </w:r>
          </w:p>
        </w:tc>
        <w:tc>
          <w:tcPr>
            <w:tcW w:w="1271" w:type="dxa"/>
            <w:tcBorders>
              <w:top w:val="nil"/>
              <w:left w:val="nil"/>
              <w:bottom w:val="nil"/>
              <w:right w:val="nil"/>
            </w:tcBorders>
          </w:tcPr>
          <w:p w14:paraId="488EA2F9" w14:textId="77777777" w:rsidR="00C51EDE" w:rsidRPr="00C51EDE" w:rsidRDefault="00C51EDE" w:rsidP="00374F11">
            <w:pPr>
              <w:spacing w:line="360" w:lineRule="auto"/>
              <w:rPr>
                <w:color w:val="000000"/>
              </w:rPr>
            </w:pPr>
            <w:r w:rsidRPr="00C51EDE">
              <w:rPr>
                <w:color w:val="000000"/>
              </w:rPr>
              <w:t>0.5</w:t>
            </w:r>
          </w:p>
        </w:tc>
        <w:tc>
          <w:tcPr>
            <w:tcW w:w="779" w:type="dxa"/>
            <w:tcBorders>
              <w:top w:val="nil"/>
              <w:left w:val="nil"/>
              <w:bottom w:val="nil"/>
              <w:right w:val="nil"/>
            </w:tcBorders>
          </w:tcPr>
          <w:p w14:paraId="230F18AE" w14:textId="77777777" w:rsidR="00C51EDE" w:rsidRPr="00C51EDE" w:rsidRDefault="00C51EDE" w:rsidP="00374F11">
            <w:pPr>
              <w:spacing w:line="360" w:lineRule="auto"/>
              <w:rPr>
                <w:color w:val="000000"/>
              </w:rPr>
            </w:pPr>
            <w:r w:rsidRPr="00C51EDE">
              <w:rPr>
                <w:color w:val="000000"/>
              </w:rPr>
              <w:t>4%</w:t>
            </w:r>
          </w:p>
        </w:tc>
        <w:tc>
          <w:tcPr>
            <w:tcW w:w="1116" w:type="dxa"/>
            <w:tcBorders>
              <w:top w:val="nil"/>
              <w:left w:val="nil"/>
              <w:bottom w:val="nil"/>
              <w:right w:val="nil"/>
            </w:tcBorders>
          </w:tcPr>
          <w:p w14:paraId="1532861C" w14:textId="77777777" w:rsidR="00C51EDE" w:rsidRPr="00C51EDE" w:rsidRDefault="00C51EDE" w:rsidP="00374F11">
            <w:pPr>
              <w:spacing w:line="360" w:lineRule="auto"/>
              <w:rPr>
                <w:color w:val="000000"/>
              </w:rPr>
            </w:pPr>
            <w:r w:rsidRPr="00C51EDE">
              <w:rPr>
                <w:color w:val="000000"/>
              </w:rPr>
              <w:t>0.398</w:t>
            </w:r>
          </w:p>
        </w:tc>
        <w:tc>
          <w:tcPr>
            <w:tcW w:w="1048" w:type="dxa"/>
            <w:tcBorders>
              <w:top w:val="nil"/>
              <w:left w:val="nil"/>
              <w:bottom w:val="nil"/>
              <w:right w:val="nil"/>
            </w:tcBorders>
          </w:tcPr>
          <w:p w14:paraId="4E4F8ACE" w14:textId="77777777" w:rsidR="00C51EDE" w:rsidRPr="00C51EDE" w:rsidRDefault="00C51EDE" w:rsidP="00374F11">
            <w:pPr>
              <w:spacing w:line="360" w:lineRule="auto"/>
            </w:pPr>
            <w:r w:rsidRPr="00C51EDE">
              <w:t>50</w:t>
            </w:r>
          </w:p>
        </w:tc>
        <w:tc>
          <w:tcPr>
            <w:tcW w:w="1271" w:type="dxa"/>
            <w:tcBorders>
              <w:top w:val="nil"/>
              <w:left w:val="nil"/>
              <w:bottom w:val="nil"/>
              <w:right w:val="nil"/>
            </w:tcBorders>
          </w:tcPr>
          <w:p w14:paraId="5C8CE83C" w14:textId="77777777" w:rsidR="00C51EDE" w:rsidRPr="00C51EDE" w:rsidRDefault="00C51EDE" w:rsidP="00374F11">
            <w:pPr>
              <w:spacing w:line="360" w:lineRule="auto"/>
            </w:pPr>
            <w:r w:rsidRPr="00C51EDE">
              <w:t>1</w:t>
            </w:r>
          </w:p>
        </w:tc>
        <w:tc>
          <w:tcPr>
            <w:tcW w:w="1309" w:type="dxa"/>
            <w:tcBorders>
              <w:top w:val="nil"/>
              <w:left w:val="nil"/>
              <w:bottom w:val="nil"/>
            </w:tcBorders>
          </w:tcPr>
          <w:p w14:paraId="24B6391D" w14:textId="77777777" w:rsidR="00C51EDE" w:rsidRPr="00C51EDE" w:rsidRDefault="00C51EDE" w:rsidP="00374F11">
            <w:pPr>
              <w:spacing w:line="360" w:lineRule="auto"/>
            </w:pPr>
            <w:r w:rsidRPr="00C51EDE">
              <w:t>0%</w:t>
            </w:r>
          </w:p>
        </w:tc>
      </w:tr>
      <w:tr w:rsidR="00C51EDE" w14:paraId="50243494" w14:textId="77777777" w:rsidTr="0039666D">
        <w:trPr>
          <w:jc w:val="center"/>
        </w:trPr>
        <w:tc>
          <w:tcPr>
            <w:tcW w:w="909" w:type="dxa"/>
            <w:tcBorders>
              <w:top w:val="nil"/>
              <w:bottom w:val="single" w:sz="4" w:space="0" w:color="auto"/>
              <w:right w:val="nil"/>
            </w:tcBorders>
          </w:tcPr>
          <w:p w14:paraId="5D505DAE" w14:textId="77777777" w:rsidR="00C51EDE" w:rsidRPr="00C51EDE" w:rsidRDefault="00C51EDE" w:rsidP="00374F11">
            <w:pPr>
              <w:spacing w:line="360" w:lineRule="auto"/>
            </w:pPr>
            <w:r w:rsidRPr="00C51EDE">
              <w:t>ABC</w:t>
            </w:r>
          </w:p>
        </w:tc>
        <w:tc>
          <w:tcPr>
            <w:tcW w:w="1069" w:type="dxa"/>
            <w:tcBorders>
              <w:top w:val="nil"/>
              <w:left w:val="nil"/>
              <w:bottom w:val="single" w:sz="4" w:space="0" w:color="auto"/>
              <w:right w:val="nil"/>
            </w:tcBorders>
          </w:tcPr>
          <w:p w14:paraId="6F26B6CC" w14:textId="77777777" w:rsidR="00C51EDE" w:rsidRPr="00C51EDE" w:rsidRDefault="00C51EDE" w:rsidP="00374F11">
            <w:pPr>
              <w:spacing w:line="360" w:lineRule="auto"/>
            </w:pPr>
            <w:r w:rsidRPr="00C51EDE">
              <w:t>8,688</w:t>
            </w:r>
          </w:p>
        </w:tc>
        <w:tc>
          <w:tcPr>
            <w:tcW w:w="1048" w:type="dxa"/>
            <w:tcBorders>
              <w:top w:val="nil"/>
              <w:left w:val="nil"/>
              <w:bottom w:val="single" w:sz="4" w:space="0" w:color="auto"/>
              <w:right w:val="nil"/>
            </w:tcBorders>
          </w:tcPr>
          <w:p w14:paraId="3B3FA11A" w14:textId="77777777" w:rsidR="00C51EDE" w:rsidRPr="00C51EDE" w:rsidRDefault="00C51EDE" w:rsidP="00374F11">
            <w:pPr>
              <w:spacing w:line="360" w:lineRule="auto"/>
            </w:pPr>
            <w:r w:rsidRPr="00C51EDE">
              <w:t>10</w:t>
            </w:r>
          </w:p>
        </w:tc>
        <w:tc>
          <w:tcPr>
            <w:tcW w:w="1271" w:type="dxa"/>
            <w:tcBorders>
              <w:top w:val="nil"/>
              <w:left w:val="nil"/>
              <w:bottom w:val="single" w:sz="4" w:space="0" w:color="auto"/>
              <w:right w:val="nil"/>
            </w:tcBorders>
          </w:tcPr>
          <w:p w14:paraId="131438FE" w14:textId="77777777" w:rsidR="00C51EDE" w:rsidRPr="00C51EDE" w:rsidRDefault="00C51EDE" w:rsidP="00374F11">
            <w:pPr>
              <w:spacing w:line="360" w:lineRule="auto"/>
            </w:pPr>
            <w:r w:rsidRPr="00C51EDE">
              <w:t>0.05</w:t>
            </w:r>
          </w:p>
        </w:tc>
        <w:tc>
          <w:tcPr>
            <w:tcW w:w="779" w:type="dxa"/>
            <w:tcBorders>
              <w:top w:val="nil"/>
              <w:left w:val="nil"/>
              <w:bottom w:val="single" w:sz="4" w:space="0" w:color="auto"/>
              <w:right w:val="nil"/>
            </w:tcBorders>
          </w:tcPr>
          <w:p w14:paraId="09DB13E3" w14:textId="77777777" w:rsidR="00C51EDE" w:rsidRPr="00C51EDE" w:rsidRDefault="00C51EDE" w:rsidP="00374F11">
            <w:pPr>
              <w:spacing w:line="360" w:lineRule="auto"/>
            </w:pPr>
            <w:r w:rsidRPr="00C51EDE">
              <w:t>9%</w:t>
            </w:r>
          </w:p>
        </w:tc>
        <w:tc>
          <w:tcPr>
            <w:tcW w:w="1116" w:type="dxa"/>
            <w:tcBorders>
              <w:top w:val="nil"/>
              <w:left w:val="nil"/>
              <w:bottom w:val="single" w:sz="4" w:space="0" w:color="auto"/>
              <w:right w:val="nil"/>
            </w:tcBorders>
          </w:tcPr>
          <w:p w14:paraId="34969401" w14:textId="77777777" w:rsidR="00C51EDE" w:rsidRPr="00C51EDE" w:rsidRDefault="00C51EDE" w:rsidP="00374F11">
            <w:pPr>
              <w:spacing w:line="360" w:lineRule="auto"/>
            </w:pPr>
            <w:r w:rsidRPr="00C51EDE">
              <w:t>0.266</w:t>
            </w:r>
          </w:p>
        </w:tc>
        <w:tc>
          <w:tcPr>
            <w:tcW w:w="1048" w:type="dxa"/>
            <w:tcBorders>
              <w:top w:val="nil"/>
              <w:left w:val="nil"/>
              <w:bottom w:val="single" w:sz="4" w:space="0" w:color="auto"/>
              <w:right w:val="nil"/>
            </w:tcBorders>
          </w:tcPr>
          <w:p w14:paraId="0FB8A81C" w14:textId="77777777" w:rsidR="00C51EDE" w:rsidRPr="00C51EDE" w:rsidRDefault="00C51EDE" w:rsidP="00374F11">
            <w:pPr>
              <w:spacing w:line="360" w:lineRule="auto"/>
            </w:pPr>
            <w:r w:rsidRPr="00C51EDE">
              <w:t>50</w:t>
            </w:r>
          </w:p>
        </w:tc>
        <w:tc>
          <w:tcPr>
            <w:tcW w:w="1271" w:type="dxa"/>
            <w:tcBorders>
              <w:top w:val="nil"/>
              <w:left w:val="nil"/>
              <w:bottom w:val="single" w:sz="4" w:space="0" w:color="auto"/>
              <w:right w:val="nil"/>
            </w:tcBorders>
          </w:tcPr>
          <w:p w14:paraId="3A15E10F" w14:textId="77777777" w:rsidR="00C51EDE" w:rsidRPr="00C51EDE" w:rsidRDefault="00C51EDE" w:rsidP="00374F11">
            <w:pPr>
              <w:spacing w:line="360" w:lineRule="auto"/>
            </w:pPr>
            <w:r w:rsidRPr="00C51EDE">
              <w:t>0.1</w:t>
            </w:r>
          </w:p>
        </w:tc>
        <w:tc>
          <w:tcPr>
            <w:tcW w:w="1309" w:type="dxa"/>
            <w:tcBorders>
              <w:top w:val="nil"/>
              <w:left w:val="nil"/>
              <w:bottom w:val="single" w:sz="4" w:space="0" w:color="auto"/>
            </w:tcBorders>
          </w:tcPr>
          <w:p w14:paraId="7467E0B3" w14:textId="77777777" w:rsidR="00C51EDE" w:rsidRPr="00C51EDE" w:rsidRDefault="00C51EDE" w:rsidP="00374F11">
            <w:pPr>
              <w:spacing w:line="360" w:lineRule="auto"/>
            </w:pPr>
            <w:r w:rsidRPr="00C51EDE">
              <w:t>0.%</w:t>
            </w:r>
          </w:p>
        </w:tc>
      </w:tr>
    </w:tbl>
    <w:p w14:paraId="1801EDDB" w14:textId="77777777" w:rsidR="00D41600" w:rsidRDefault="00D41600" w:rsidP="00441B6F">
      <w:pPr>
        <w:tabs>
          <w:tab w:val="left" w:pos="1080"/>
        </w:tabs>
        <w:jc w:val="both"/>
        <w:rPr>
          <w:rFonts w:ascii="Arial" w:hAnsi="Arial"/>
          <w:b/>
        </w:rPr>
      </w:pPr>
    </w:p>
    <w:p w14:paraId="1D0EA71A" w14:textId="77777777" w:rsidR="00105DE6" w:rsidRPr="00105DE6" w:rsidRDefault="00105DE6" w:rsidP="00105DE6">
      <w:r w:rsidRPr="00105DE6">
        <w:t>Table 4 compares the maximum and minimum mean absolute errors for various fault types and the accompanying fault resistances and distances. It also gives the error percentages related to every situation.</w:t>
      </w:r>
    </w:p>
    <w:p w14:paraId="562D614B" w14:textId="77777777" w:rsidR="00105DE6" w:rsidRPr="00105DE6" w:rsidRDefault="00105DE6" w:rsidP="00105DE6">
      <w:r w:rsidRPr="00105DE6">
        <w:t>The AB and ABG faults had the highest errors, with maximum mean absolute errors of 13.429 (13%) and 12.291 (12%), respectively, occurring at shorter distances (20-30 KM) and low fault resistances (0.01-0.1 ohm). The error rates for BC and BCG faults are also noteworthy, with 11.991 (12%) and 11.518 (12%), respectively. The fact that these faults usually occur at low resistances suggests that locating them precisely in some situations may be challenging.</w:t>
      </w:r>
    </w:p>
    <w:p w14:paraId="25FA53B6" w14:textId="77777777" w:rsidR="00105DE6" w:rsidRPr="00105DE6" w:rsidRDefault="00105DE6" w:rsidP="00105DE6">
      <w:r w:rsidRPr="00105DE6">
        <w:t>On the other hand, faults like AG, BG, and ABC have more fault resistance and produce fewer errors across greater distances. For example, the AG fault has a minimum error of 0.106 at 90 km and 0.1 ohm, but BG faults have an error of 0.035 at 70 km. Similarly, ABC defects have a low error of 0.266 at 50 km.</w:t>
      </w:r>
    </w:p>
    <w:p w14:paraId="0F6A4250" w14:textId="77777777" w:rsidR="00105DE6" w:rsidRPr="00105DE6" w:rsidRDefault="00105DE6" w:rsidP="00105DE6">
      <w:r w:rsidRPr="00105DE6">
        <w:t>Short distances and lower faults result in more significant errors for most fault types, which could be attributed to fault resistance. However, high fault resistances with longer distances have high fault location accuracy. Faults such as AB, ABG, and BC present the most significant obstacles, but faults such as AG and BG exhibit higher precision in their location.</w:t>
      </w:r>
    </w:p>
    <w:p w14:paraId="7A7EBEB1" w14:textId="77777777" w:rsidR="00E053D0" w:rsidRDefault="00105DE6" w:rsidP="00105DE6">
      <w:pPr>
        <w:rPr>
          <w:rFonts w:cs="Arial"/>
        </w:rPr>
      </w:pPr>
      <w:r w:rsidRPr="00105DE6">
        <w:t>Lower fault resistances tend to raise the maximum error percentage, but higher fault resistances lead to lower minimum errors, most likely due to improved detection sensitivity under high-resistance conditions.</w:t>
      </w:r>
    </w:p>
    <w:p w14:paraId="6B667F04" w14:textId="77777777" w:rsidR="00790ADA" w:rsidRPr="00FB3A86" w:rsidRDefault="00790ADA" w:rsidP="00441B6F">
      <w:pPr>
        <w:pStyle w:val="Body"/>
        <w:spacing w:after="0"/>
        <w:rPr>
          <w:rFonts w:ascii="Arial" w:hAnsi="Arial" w:cs="Arial"/>
        </w:rPr>
      </w:pPr>
    </w:p>
    <w:p w14:paraId="562399E3"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2ED386C9" w14:textId="77777777" w:rsidR="00790ADA" w:rsidRPr="00FB3A86" w:rsidRDefault="00790ADA" w:rsidP="00441B6F">
      <w:pPr>
        <w:pStyle w:val="ConcHead"/>
        <w:spacing w:after="0"/>
        <w:jc w:val="both"/>
        <w:rPr>
          <w:rFonts w:ascii="Arial" w:hAnsi="Arial" w:cs="Arial"/>
        </w:rPr>
      </w:pPr>
    </w:p>
    <w:p w14:paraId="03E6A763" w14:textId="77777777" w:rsidR="00105DE6" w:rsidRPr="00105DE6" w:rsidRDefault="00105DE6" w:rsidP="00105DE6">
      <w:r w:rsidRPr="00105DE6">
        <w:t>A detailed effort has been conducted on fault identification, classification, and localization in transmission lines utilizing neural networks, precisely the back-propagation method. The primary purpose is to find the best neural network configuration to ensure high accuracy and stability across different fault scenarios to detect, categorize, and locate faults in a 100-kilometre transmission line at 132kV and 50Hz frequency. This study evaluated three different ANN configurations with varying neuron counts for fault identification, classification, and location in power transmission systems. Strong accuracy performance is shown for all tasks when the neural network models for fault localization, classification, and identification are analyzed.</w:t>
      </w:r>
    </w:p>
    <w:p w14:paraId="42B036B0" w14:textId="77777777" w:rsidR="00105DE6" w:rsidRPr="00105DE6" w:rsidRDefault="00105DE6" w:rsidP="00105DE6">
      <w:r w:rsidRPr="00105DE6">
        <w:t>Using Configuration 2, fault identification attained a fantastic accuracy of 97.99%, demonstrating the system's ability to identify the fault with little error.</w:t>
      </w:r>
    </w:p>
    <w:p w14:paraId="7D2EE0D7" w14:textId="77777777" w:rsidR="00105DE6" w:rsidRPr="00105DE6" w:rsidRDefault="00105DE6" w:rsidP="00105DE6">
      <w:r w:rsidRPr="00105DE6">
        <w:t xml:space="preserve"> With Configuration 1, fault classification attained an accuracy of 95.65%. This shows that the system can successfully classify different kinds of faults, although with a little less accuracy than when it comes to identification. Even at the accuracy of 94.51% (Configuration 1), fault location is still performing at a high level. The accuracy of fault localization slightly decreased because finding a fault is frequently more complex than classifying or identifying it. </w:t>
      </w:r>
    </w:p>
    <w:p w14:paraId="0A748F52" w14:textId="77777777" w:rsidR="0039666D" w:rsidRDefault="00105DE6" w:rsidP="00105DE6">
      <w:r w:rsidRPr="00105DE6">
        <w:t>Configuration 1 achieves perfect fault classification and location results, while Configuration 2 excels in fault identification. This implies that specific configurations might be more appropriate for various jobs, contingent on the task's complexity and needs. The remarkable outcome in all three tasks demonstrates the approaches' potential to significantly improve the reliability, efficiency, and resilience of transmission line operations.</w:t>
      </w:r>
    </w:p>
    <w:p w14:paraId="26558729" w14:textId="77777777" w:rsidR="002B685A" w:rsidRDefault="002B685A" w:rsidP="00441B6F">
      <w:pPr>
        <w:pStyle w:val="ReferHead"/>
        <w:spacing w:after="0"/>
        <w:jc w:val="both"/>
        <w:rPr>
          <w:rFonts w:ascii="Arial" w:hAnsi="Arial" w:cs="Arial"/>
          <w:b w:val="0"/>
          <w:caps w:val="0"/>
          <w:sz w:val="20"/>
        </w:rPr>
      </w:pPr>
    </w:p>
    <w:p w14:paraId="1404EF86" w14:textId="77777777" w:rsidR="005E6288" w:rsidRDefault="005E6288" w:rsidP="00441B6F">
      <w:pPr>
        <w:pStyle w:val="ReferHead"/>
        <w:spacing w:after="0"/>
        <w:jc w:val="both"/>
        <w:rPr>
          <w:rFonts w:ascii="Arial" w:hAnsi="Arial" w:cs="Arial"/>
          <w:b w:val="0"/>
          <w:caps w:val="0"/>
          <w:sz w:val="20"/>
        </w:rPr>
      </w:pPr>
    </w:p>
    <w:p w14:paraId="01403C3C" w14:textId="77777777" w:rsidR="005E6288" w:rsidRDefault="005E6288" w:rsidP="00441B6F">
      <w:pPr>
        <w:pStyle w:val="ReferHead"/>
        <w:spacing w:after="0"/>
        <w:jc w:val="both"/>
        <w:rPr>
          <w:rFonts w:ascii="Arial" w:hAnsi="Arial" w:cs="Arial"/>
          <w:b w:val="0"/>
          <w:caps w:val="0"/>
          <w:sz w:val="20"/>
        </w:rPr>
      </w:pPr>
    </w:p>
    <w:p w14:paraId="3A2EF6DA" w14:textId="77777777" w:rsidR="00B01FCD" w:rsidRPr="004865A5" w:rsidRDefault="00B01FCD" w:rsidP="00441B6F">
      <w:pPr>
        <w:pStyle w:val="ReferHead"/>
        <w:spacing w:after="0"/>
        <w:jc w:val="both"/>
        <w:rPr>
          <w:rFonts w:ascii="Arial" w:hAnsi="Arial" w:cs="Arial"/>
          <w:sz w:val="20"/>
        </w:rPr>
      </w:pPr>
      <w:r w:rsidRPr="004865A5">
        <w:rPr>
          <w:rFonts w:ascii="Arial" w:hAnsi="Arial" w:cs="Arial"/>
          <w:sz w:val="20"/>
        </w:rPr>
        <w:t>References</w:t>
      </w:r>
    </w:p>
    <w:p w14:paraId="36C0E38F" w14:textId="77777777" w:rsidR="00105DE6" w:rsidRPr="00105DE6" w:rsidRDefault="00105DE6" w:rsidP="00105DE6">
      <w:r w:rsidRPr="00105DE6">
        <w:t>[1]. Hines, P., Apt, J., &amp; Talukdar, S. (2009). Large blackouts in North America: Historical trends and policy implications. Energy Policy, 37(12), 5249-5259.</w:t>
      </w:r>
    </w:p>
    <w:p w14:paraId="20E6C10A" w14:textId="77777777" w:rsidR="00105DE6" w:rsidRPr="00105DE6" w:rsidRDefault="00105DE6" w:rsidP="00105DE6"/>
    <w:p w14:paraId="4F88592D" w14:textId="77777777" w:rsidR="00105DE6" w:rsidRPr="00105DE6" w:rsidRDefault="00105DE6" w:rsidP="00105DE6">
      <w:r w:rsidRPr="00105DE6">
        <w:t>[2].  https://www.generatorsource.com/Causes_of_Power_Failures.aspx</w:t>
      </w:r>
    </w:p>
    <w:p w14:paraId="3CD1E432" w14:textId="77777777" w:rsidR="00105DE6" w:rsidRPr="00105DE6" w:rsidRDefault="00105DE6" w:rsidP="00105DE6"/>
    <w:p w14:paraId="5B2C2BA1" w14:textId="77777777" w:rsidR="00105DE6" w:rsidRPr="00105DE6" w:rsidRDefault="00105DE6" w:rsidP="00105DE6">
      <w:r w:rsidRPr="00105DE6">
        <w:t>[3]. Hachem-Vermette, Caroline &amp; Yadav, Somil. "Impact of Power Interruption on Buildings and Neighborhoods and Potential Technical and Design Adaptation Methods. Sustainability." 15. 15299. 10.3390/su152115299. (2023).</w:t>
      </w:r>
    </w:p>
    <w:p w14:paraId="489294AE" w14:textId="77777777" w:rsidR="00105DE6" w:rsidRPr="00105DE6" w:rsidRDefault="00105DE6" w:rsidP="00105DE6"/>
    <w:p w14:paraId="3A5EC535" w14:textId="77777777" w:rsidR="00105DE6" w:rsidRDefault="00105DE6" w:rsidP="00105DE6">
      <w:r w:rsidRPr="00105DE6">
        <w:t>[4].   Xiao-Wei Liu, "Research on Transmission Line Fault Location based on the Fusion of Machine Learning and Artificial Intelligence", Security and Communication Networks, vol 2021, Article, Article ID 6648257, 8 pages, 2021.</w:t>
      </w:r>
    </w:p>
    <w:p w14:paraId="60C04E9B" w14:textId="77777777" w:rsidR="00105DE6" w:rsidRPr="00105DE6" w:rsidRDefault="00105DE6" w:rsidP="00105DE6"/>
    <w:p w14:paraId="4C946DAB" w14:textId="77777777" w:rsidR="00105DE6" w:rsidRDefault="00105DE6" w:rsidP="00105DE6">
      <w:r w:rsidRPr="00105DE6">
        <w:t xml:space="preserve">[5]. M.M. Saha, J. </w:t>
      </w:r>
      <w:proofErr w:type="spellStart"/>
      <w:r w:rsidRPr="00105DE6">
        <w:t>Izykowski</w:t>
      </w:r>
      <w:proofErr w:type="spellEnd"/>
      <w:r w:rsidRPr="00105DE6">
        <w:t xml:space="preserve"> E, Rosolowski Fault Location on Power Networks Springer-Verlag London Limited, 2010(for fault location)</w:t>
      </w:r>
    </w:p>
    <w:p w14:paraId="75401F65" w14:textId="77777777" w:rsidR="00105DE6" w:rsidRPr="00105DE6" w:rsidRDefault="00105DE6" w:rsidP="00105DE6"/>
    <w:p w14:paraId="38016392" w14:textId="77777777" w:rsidR="00105DE6" w:rsidRDefault="00105DE6" w:rsidP="00105DE6">
      <w:r w:rsidRPr="00105DE6">
        <w:t>[6]. Khan, Mohammad. "Investigating the Effects of Ageing on Transmission System Dependability Through the Use of an Artificial Neural Network". Journal of Electrical Systems. 20. 1059-1066. 10.52783/jes.2838. (2024)</w:t>
      </w:r>
    </w:p>
    <w:p w14:paraId="2855B7E0" w14:textId="77777777" w:rsidR="00105DE6" w:rsidRPr="00105DE6" w:rsidRDefault="00105DE6" w:rsidP="00105DE6"/>
    <w:p w14:paraId="7B7BCC10" w14:textId="77777777" w:rsidR="00105DE6" w:rsidRPr="00105DE6" w:rsidRDefault="00105DE6" w:rsidP="00105DE6">
      <w:r w:rsidRPr="00105DE6">
        <w:t xml:space="preserve">[7].   K. Ranjithkumar, N. R. N. Kumar, S. Nishanth, A. S. Sakthi Anand and S. Priyanka, "Distribution Fault Identification </w:t>
      </w:r>
      <w:proofErr w:type="gramStart"/>
      <w:r w:rsidRPr="00105DE6">
        <w:t>And</w:t>
      </w:r>
      <w:proofErr w:type="gramEnd"/>
      <w:r w:rsidRPr="00105DE6">
        <w:t xml:space="preserve"> Protection Using </w:t>
      </w:r>
      <w:proofErr w:type="spellStart"/>
      <w:r w:rsidRPr="00105DE6">
        <w:t>labVIEW</w:t>
      </w:r>
      <w:proofErr w:type="spellEnd"/>
      <w:r w:rsidRPr="00105DE6">
        <w:t xml:space="preserve">," 2022 International Conference on Computer Communication and Informatics (ICCCI), Coimbatore, India, 2022, pp. 1-3, </w:t>
      </w:r>
      <w:proofErr w:type="spellStart"/>
      <w:r w:rsidRPr="00105DE6">
        <w:t>doi</w:t>
      </w:r>
      <w:proofErr w:type="spellEnd"/>
      <w:r w:rsidRPr="00105DE6">
        <w:t>: 10.1109/ICCCI54379.2022.9741013.</w:t>
      </w:r>
    </w:p>
    <w:p w14:paraId="57506AC9" w14:textId="77777777" w:rsidR="00105DE6" w:rsidRPr="00105DE6" w:rsidRDefault="00105DE6" w:rsidP="00105DE6"/>
    <w:p w14:paraId="431D8D4B" w14:textId="77777777" w:rsidR="00105DE6" w:rsidRPr="00105DE6" w:rsidRDefault="00105DE6" w:rsidP="00105DE6">
      <w:r w:rsidRPr="00105DE6">
        <w:t>[8].   Adibi, M.M.; Fink, L.H. Power system restoration planning. IEEE Trans. Power Syst. 1994, 9, 22–28. [Google Scholar] [</w:t>
      </w:r>
      <w:proofErr w:type="spellStart"/>
      <w:r w:rsidRPr="00105DE6">
        <w:t>CrossRef</w:t>
      </w:r>
      <w:proofErr w:type="spellEnd"/>
      <w:r w:rsidRPr="00105DE6">
        <w:t>]</w:t>
      </w:r>
    </w:p>
    <w:p w14:paraId="5FC23BC7" w14:textId="77777777" w:rsidR="00105DE6" w:rsidRPr="00105DE6" w:rsidRDefault="00105DE6" w:rsidP="00105DE6"/>
    <w:p w14:paraId="397C30B6" w14:textId="77777777" w:rsidR="00105DE6" w:rsidRDefault="00105DE6" w:rsidP="00105DE6">
      <w:r w:rsidRPr="00105DE6">
        <w:t>[9</w:t>
      </w:r>
      <w:proofErr w:type="gramStart"/>
      <w:r w:rsidRPr="00105DE6">
        <w:t>].</w:t>
      </w:r>
      <w:proofErr w:type="spellStart"/>
      <w:r w:rsidRPr="00105DE6">
        <w:t>Almobasher</w:t>
      </w:r>
      <w:proofErr w:type="spellEnd"/>
      <w:proofErr w:type="gramEnd"/>
      <w:r w:rsidRPr="00105DE6">
        <w:t xml:space="preserve">, </w:t>
      </w:r>
      <w:proofErr w:type="spellStart"/>
      <w:r w:rsidRPr="00105DE6">
        <w:t>Loiy</w:t>
      </w:r>
      <w:proofErr w:type="spellEnd"/>
      <w:r w:rsidRPr="00105DE6">
        <w:t xml:space="preserve"> &amp; Habiballah, Ibrahim. (2020). Review of Power System Faults. International Journal of Engineering and Technical Research. 9. 61.</w:t>
      </w:r>
    </w:p>
    <w:p w14:paraId="6C6593C6" w14:textId="77777777" w:rsidR="00105DE6" w:rsidRPr="00105DE6" w:rsidRDefault="00105DE6" w:rsidP="00105DE6"/>
    <w:p w14:paraId="0FE31515" w14:textId="77777777" w:rsidR="00105DE6" w:rsidRPr="00105DE6" w:rsidRDefault="00105DE6" w:rsidP="00105DE6">
      <w:r w:rsidRPr="00105DE6">
        <w:t>[10].   Babu et al.; Internation Journal of Engineering, Science and Technology, 2 Vol. 3, No. 3 2011, pp. 1-8</w:t>
      </w:r>
    </w:p>
    <w:p w14:paraId="15AC8DBD" w14:textId="77777777" w:rsidR="00105DE6" w:rsidRPr="00105DE6" w:rsidRDefault="00105DE6" w:rsidP="00105DE6"/>
    <w:p w14:paraId="17C64D9A" w14:textId="77777777" w:rsidR="00105DE6" w:rsidRPr="00105DE6" w:rsidRDefault="00105DE6" w:rsidP="00105DE6">
      <w:r w:rsidRPr="00105DE6">
        <w:t>[11].   Y.G Paithankar and S. R Bhide Fundamental of power system protection, PHI Learning New Delhi- 110001 2012.</w:t>
      </w:r>
    </w:p>
    <w:p w14:paraId="2D9BBA6E" w14:textId="77777777" w:rsidR="00105DE6" w:rsidRPr="00105DE6" w:rsidRDefault="00105DE6" w:rsidP="00105DE6"/>
    <w:p w14:paraId="4A4BCB41" w14:textId="77777777" w:rsidR="00105DE6" w:rsidRPr="00105DE6" w:rsidRDefault="00105DE6" w:rsidP="00105DE6">
      <w:r w:rsidRPr="00105DE6">
        <w:t>[12].   A. Dasgupta et al.; Transmission line fault classification and location using wavelet entropy and neural network Electric Power Component System (2012)</w:t>
      </w:r>
    </w:p>
    <w:p w14:paraId="58C1466B" w14:textId="77777777" w:rsidR="00105DE6" w:rsidRPr="00105DE6" w:rsidRDefault="00105DE6" w:rsidP="00105DE6"/>
    <w:p w14:paraId="09B74D7E" w14:textId="77777777" w:rsidR="00105DE6" w:rsidRPr="00105DE6" w:rsidRDefault="00105DE6" w:rsidP="00105DE6">
      <w:r w:rsidRPr="00105DE6">
        <w:t xml:space="preserve">[13].   Moncef </w:t>
      </w:r>
      <w:proofErr w:type="spellStart"/>
      <w:r w:rsidRPr="00105DE6">
        <w:t>Krarti</w:t>
      </w:r>
      <w:proofErr w:type="spellEnd"/>
      <w:r w:rsidRPr="00105DE6">
        <w:t>; J. Sol. Energy Eng. Aug 2003, 125(3): 331-342 (12 pages)</w:t>
      </w:r>
    </w:p>
    <w:p w14:paraId="58248D59" w14:textId="77777777" w:rsidR="00105DE6" w:rsidRPr="00105DE6" w:rsidRDefault="00105DE6" w:rsidP="00105DE6"/>
    <w:p w14:paraId="0D4F807A" w14:textId="77777777" w:rsidR="00105DE6" w:rsidRPr="00105DE6" w:rsidRDefault="00105DE6" w:rsidP="00105DE6">
      <w:r w:rsidRPr="00105DE6">
        <w:t xml:space="preserve">[14].   </w:t>
      </w:r>
      <w:proofErr w:type="spellStart"/>
      <w:r w:rsidRPr="00105DE6">
        <w:t>Kasztenny</w:t>
      </w:r>
      <w:proofErr w:type="spellEnd"/>
      <w:r w:rsidRPr="00105DE6">
        <w:t xml:space="preserve">, B., </w:t>
      </w:r>
      <w:proofErr w:type="spellStart"/>
      <w:r w:rsidRPr="00105DE6">
        <w:t>Voloh</w:t>
      </w:r>
      <w:proofErr w:type="spellEnd"/>
      <w:r w:rsidRPr="00105DE6">
        <w:t>, I., &amp; Hubertus, J. G. (2004, April). Applying distance protection to cable circuits. In 57th Annual Conference for Protective Relay Engineers, 2004 (pp. 46-69). IEEE.</w:t>
      </w:r>
    </w:p>
    <w:p w14:paraId="3E008670" w14:textId="77777777" w:rsidR="00105DE6" w:rsidRPr="00105DE6" w:rsidRDefault="00105DE6" w:rsidP="00105DE6">
      <w:r w:rsidRPr="00105DE6">
        <w:t xml:space="preserve">            </w:t>
      </w:r>
    </w:p>
    <w:p w14:paraId="3532406B" w14:textId="77777777" w:rsidR="00105DE6" w:rsidRPr="005E6288" w:rsidRDefault="00105DE6" w:rsidP="00105DE6">
      <w:pPr>
        <w:rPr>
          <w:lang w:val="de-DE"/>
        </w:rPr>
      </w:pPr>
      <w:r w:rsidRPr="005E6288">
        <w:rPr>
          <w:lang w:val="de-DE"/>
        </w:rPr>
        <w:t xml:space="preserve">[15].  Koley, E., Verma, K. &amp; Ghosh, S. (2015). </w:t>
      </w:r>
      <w:r w:rsidRPr="00105DE6">
        <w:t xml:space="preserve">An Improved Fault Detection Classification and Location Scheme Based on Wavelet Transform and Artificial Neural Network for Six Phase Transmission Line Using Single End Data only, </w:t>
      </w:r>
      <w:proofErr w:type="spellStart"/>
      <w:r w:rsidRPr="00105DE6">
        <w:t>SpringerPlus</w:t>
      </w:r>
      <w:proofErr w:type="spellEnd"/>
      <w:r w:rsidRPr="00105DE6">
        <w:t xml:space="preserve">. </w:t>
      </w:r>
      <w:r w:rsidRPr="005E6288">
        <w:rPr>
          <w:lang w:val="de-DE"/>
        </w:rPr>
        <w:t>4(1), 1-22.</w:t>
      </w:r>
    </w:p>
    <w:p w14:paraId="63DE1885" w14:textId="77777777" w:rsidR="00105DE6" w:rsidRPr="005E6288" w:rsidRDefault="00105DE6" w:rsidP="00105DE6">
      <w:pPr>
        <w:rPr>
          <w:lang w:val="de-DE"/>
        </w:rPr>
      </w:pPr>
    </w:p>
    <w:p w14:paraId="5A5F8360" w14:textId="77777777" w:rsidR="00105DE6" w:rsidRPr="00105DE6" w:rsidRDefault="00105DE6" w:rsidP="00105DE6">
      <w:r w:rsidRPr="005E6288">
        <w:rPr>
          <w:lang w:val="de-DE"/>
        </w:rPr>
        <w:t xml:space="preserve">[16].  Saini, M., bin Mohd Zin, A.A., Bin Mustafa, M.W., Sultan, A.R., Rahimuddin. </w:t>
      </w:r>
      <w:r w:rsidRPr="00105DE6">
        <w:t>(2016). Transmission Line Using Discrete Wavelet Transform and Back-Propagation Neural Network Based on Clarke's Transformation, Applied Mechanics and Materials. 818, 156–165.</w:t>
      </w:r>
    </w:p>
    <w:p w14:paraId="1D3FEAA5" w14:textId="77777777" w:rsidR="00105DE6" w:rsidRPr="00105DE6" w:rsidRDefault="00105DE6" w:rsidP="00105DE6"/>
    <w:p w14:paraId="38197D94" w14:textId="77777777" w:rsidR="00105DE6" w:rsidRDefault="00105DE6" w:rsidP="00105DE6">
      <w:r w:rsidRPr="00105DE6">
        <w:t xml:space="preserve">[17]. Kapoor, G., Soni, V., &amp; </w:t>
      </w:r>
      <w:proofErr w:type="spellStart"/>
      <w:r w:rsidRPr="00105DE6">
        <w:t>Yadvendra</w:t>
      </w:r>
      <w:proofErr w:type="spellEnd"/>
      <w:r w:rsidRPr="00105DE6">
        <w:t>, J. (2020). Fast Walsh–Hadamard Transform-Based Artificial Intelligent Technique for Transmission Line Fault Detection and Faulty Phase Recognition. In International Conference on Artificial Intelligence: Advances and Applications 2019: Proceedings of ICAIAA 2019 (pp</w:t>
      </w:r>
      <w:r>
        <w:t>. 141-149). Springer Singapore.</w:t>
      </w:r>
    </w:p>
    <w:p w14:paraId="44F3751A" w14:textId="77777777" w:rsidR="00DC3749" w:rsidRPr="00105DE6" w:rsidRDefault="00DC3749" w:rsidP="00105DE6"/>
    <w:p w14:paraId="4AE03438" w14:textId="77777777" w:rsidR="00105DE6" w:rsidRDefault="00105DE6" w:rsidP="00105DE6">
      <w:r w:rsidRPr="00105DE6">
        <w:t xml:space="preserve">[18]. Saleh S. A.  and Salam M. A., Transmission Line Fault Detection and Classification Using Discrete Wavelet Transform and Artificial Neural Network. Journal of Electrical Engineering and Technology. Vol 7 No </w:t>
      </w:r>
      <w:proofErr w:type="gramStart"/>
      <w:r w:rsidRPr="00105DE6">
        <w:t>4,  pp</w:t>
      </w:r>
      <w:proofErr w:type="gramEnd"/>
      <w:r w:rsidRPr="00105DE6">
        <w:t xml:space="preserve"> 409-417.  2012.</w:t>
      </w:r>
    </w:p>
    <w:p w14:paraId="16403704" w14:textId="77777777" w:rsidR="00DC3749" w:rsidRPr="00105DE6" w:rsidRDefault="00DC3749" w:rsidP="00105DE6"/>
    <w:p w14:paraId="388B52CB" w14:textId="77777777" w:rsidR="00790ADA" w:rsidRPr="00FB3A86" w:rsidRDefault="00105DE6" w:rsidP="00105DE6">
      <w:r w:rsidRPr="00105DE6">
        <w:t>[19] How to Calculate Mean Absolute Error in R | R-bloggers. https://www.r-bloggers.com/2021/07/how-to-calculate-mean-absolute-error-in-r/</w:t>
      </w:r>
    </w:p>
    <w:p w14:paraId="53F41461" w14:textId="77777777" w:rsidR="004D4277" w:rsidRPr="00FB3A86" w:rsidRDefault="004D4277" w:rsidP="00105DE6">
      <w:pPr>
        <w:rPr>
          <w:b/>
        </w:rPr>
        <w:sectPr w:rsidR="004D4277" w:rsidRPr="00FB3A86" w:rsidSect="005E6288">
          <w:headerReference w:type="even" r:id="rId23"/>
          <w:headerReference w:type="default" r:id="rId24"/>
          <w:footerReference w:type="default" r:id="rId25"/>
          <w:headerReference w:type="first" r:id="rId26"/>
          <w:type w:val="continuous"/>
          <w:pgSz w:w="12240" w:h="15840"/>
          <w:pgMar w:top="1440" w:right="2016" w:bottom="2016" w:left="2016" w:header="720" w:footer="1123" w:gutter="0"/>
          <w:cols w:space="720"/>
          <w:docGrid w:linePitch="272"/>
        </w:sectPr>
      </w:pPr>
    </w:p>
    <w:p w14:paraId="55BEB6E3" w14:textId="77777777" w:rsidR="00B01FCD" w:rsidRPr="00FB3A86" w:rsidRDefault="00B01FCD" w:rsidP="00441B6F">
      <w:pPr>
        <w:pStyle w:val="Appendix"/>
        <w:spacing w:after="0"/>
        <w:jc w:val="both"/>
        <w:rPr>
          <w:rFonts w:ascii="Arial" w:hAnsi="Arial" w:cs="Arial"/>
          <w:b w:val="0"/>
        </w:rPr>
      </w:pPr>
    </w:p>
    <w:sectPr w:rsidR="00B01FCD" w:rsidRPr="00FB3A86" w:rsidSect="005E628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0721A" w14:textId="77777777" w:rsidR="00643FA3" w:rsidRDefault="00643FA3" w:rsidP="00C37E61">
      <w:r>
        <w:separator/>
      </w:r>
    </w:p>
  </w:endnote>
  <w:endnote w:type="continuationSeparator" w:id="0">
    <w:p w14:paraId="5BA346CD" w14:textId="77777777" w:rsidR="00643FA3" w:rsidRDefault="00643FA3"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CD7F7" w14:textId="77777777" w:rsidR="005E6288" w:rsidRDefault="005E6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69195" w14:textId="77777777" w:rsidR="005E6288" w:rsidRDefault="005E62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7579" w14:textId="0B19EA2E" w:rsidR="00A83852" w:rsidRPr="005E6288" w:rsidRDefault="00A83852" w:rsidP="005E62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ABED7" w14:textId="77777777" w:rsidR="00A83852" w:rsidRPr="00C37E61" w:rsidRDefault="00A83852"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A9588" w14:textId="77777777" w:rsidR="00643FA3" w:rsidRDefault="00643FA3" w:rsidP="00C37E61">
      <w:r>
        <w:separator/>
      </w:r>
    </w:p>
  </w:footnote>
  <w:footnote w:type="continuationSeparator" w:id="0">
    <w:p w14:paraId="48F61F63" w14:textId="77777777" w:rsidR="00643FA3" w:rsidRDefault="00643FA3"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4EFF5" w14:textId="54025C5D" w:rsidR="005E6288" w:rsidRDefault="005E6288">
    <w:pPr>
      <w:pStyle w:val="Header"/>
    </w:pPr>
    <w:r>
      <w:rPr>
        <w:noProof/>
      </w:rPr>
      <w:pict w14:anchorId="3E9778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070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6875C" w14:textId="665ACB77" w:rsidR="005E6288" w:rsidRDefault="005E6288">
    <w:pPr>
      <w:pStyle w:val="Header"/>
    </w:pPr>
    <w:r>
      <w:rPr>
        <w:noProof/>
      </w:rPr>
      <w:pict w14:anchorId="57B8C4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070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BB151" w14:textId="5CE51B48" w:rsidR="00A83852" w:rsidRPr="00296529" w:rsidRDefault="005E6288" w:rsidP="00296529">
    <w:pPr>
      <w:ind w:left="2160"/>
      <w:jc w:val="center"/>
      <w:rPr>
        <w:rFonts w:ascii="Times New Roman" w:eastAsia="Calibri" w:hAnsi="Times New Roman"/>
        <w:i/>
        <w:sz w:val="18"/>
        <w:szCs w:val="22"/>
      </w:rPr>
    </w:pPr>
    <w:r>
      <w:rPr>
        <w:noProof/>
      </w:rPr>
      <w:pict w14:anchorId="68569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070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C7E5859" w14:textId="77777777" w:rsidR="00A83852" w:rsidRPr="00296529" w:rsidRDefault="00A8385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16104C11" w14:textId="77777777" w:rsidR="00A83852" w:rsidRPr="00296529" w:rsidRDefault="00A8385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A42D3DD" w14:textId="77777777" w:rsidR="00A83852" w:rsidRPr="00296529" w:rsidRDefault="00A8385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0C674CA" w14:textId="77777777" w:rsidR="00A83852" w:rsidRDefault="00A8385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87B495E" w14:textId="77777777" w:rsidR="00A83852" w:rsidRDefault="00A8385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CBA68C6" w14:textId="77777777" w:rsidR="00A83852" w:rsidRDefault="00A83852">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EC8C3" w14:textId="14DF7587" w:rsidR="005E6288" w:rsidRDefault="005E6288">
    <w:pPr>
      <w:pStyle w:val="Header"/>
    </w:pPr>
    <w:r>
      <w:rPr>
        <w:noProof/>
      </w:rPr>
      <w:pict w14:anchorId="2142A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0707"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89ACF" w14:textId="0BC9EB90" w:rsidR="005E6288" w:rsidRDefault="005E6288">
    <w:pPr>
      <w:pStyle w:val="Header"/>
    </w:pPr>
    <w:r>
      <w:rPr>
        <w:noProof/>
      </w:rPr>
      <w:pict w14:anchorId="58F36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0708"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DF6A5" w14:textId="4E3B260B" w:rsidR="005E6288" w:rsidRDefault="005E6288">
    <w:pPr>
      <w:pStyle w:val="Header"/>
    </w:pPr>
    <w:r>
      <w:rPr>
        <w:noProof/>
      </w:rPr>
      <w:pict w14:anchorId="7F648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0706"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9D34815"/>
    <w:multiLevelType w:val="hybridMultilevel"/>
    <w:tmpl w:val="1A20B4D0"/>
    <w:lvl w:ilvl="0" w:tplc="4626816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5330EE8"/>
    <w:multiLevelType w:val="hybridMultilevel"/>
    <w:tmpl w:val="1A20B4D0"/>
    <w:lvl w:ilvl="0" w:tplc="4626816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74472009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39584216">
    <w:abstractNumId w:val="16"/>
  </w:num>
  <w:num w:numId="3" w16cid:durableId="1262032290">
    <w:abstractNumId w:val="25"/>
  </w:num>
  <w:num w:numId="4" w16cid:durableId="1122454262">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167402231">
    <w:abstractNumId w:val="7"/>
  </w:num>
  <w:num w:numId="6" w16cid:durableId="2100833654">
    <w:abstractNumId w:val="6"/>
  </w:num>
  <w:num w:numId="7" w16cid:durableId="1512837385">
    <w:abstractNumId w:val="1"/>
  </w:num>
  <w:num w:numId="8" w16cid:durableId="587345502">
    <w:abstractNumId w:val="13"/>
  </w:num>
  <w:num w:numId="9" w16cid:durableId="1120030156">
    <w:abstractNumId w:val="27"/>
  </w:num>
  <w:num w:numId="10" w16cid:durableId="1477794167">
    <w:abstractNumId w:val="2"/>
  </w:num>
  <w:num w:numId="11" w16cid:durableId="582028488">
    <w:abstractNumId w:val="20"/>
  </w:num>
  <w:num w:numId="12" w16cid:durableId="215553349">
    <w:abstractNumId w:val="3"/>
  </w:num>
  <w:num w:numId="13" w16cid:durableId="1635676751">
    <w:abstractNumId w:val="18"/>
  </w:num>
  <w:num w:numId="14" w16cid:durableId="1266377998">
    <w:abstractNumId w:val="8"/>
  </w:num>
  <w:num w:numId="15" w16cid:durableId="1993213879">
    <w:abstractNumId w:val="23"/>
  </w:num>
  <w:num w:numId="16" w16cid:durableId="1153719423">
    <w:abstractNumId w:val="5"/>
  </w:num>
  <w:num w:numId="17" w16cid:durableId="1938755108">
    <w:abstractNumId w:val="24"/>
  </w:num>
  <w:num w:numId="18" w16cid:durableId="1778059820">
    <w:abstractNumId w:val="15"/>
  </w:num>
  <w:num w:numId="19" w16cid:durableId="1092358495">
    <w:abstractNumId w:val="30"/>
  </w:num>
  <w:num w:numId="20" w16cid:durableId="1762872055">
    <w:abstractNumId w:val="11"/>
  </w:num>
  <w:num w:numId="21" w16cid:durableId="1286734840">
    <w:abstractNumId w:val="9"/>
  </w:num>
  <w:num w:numId="22" w16cid:durableId="1439137772">
    <w:abstractNumId w:val="14"/>
  </w:num>
  <w:num w:numId="23" w16cid:durableId="1439065887">
    <w:abstractNumId w:val="21"/>
  </w:num>
  <w:num w:numId="24" w16cid:durableId="1359625873">
    <w:abstractNumId w:val="28"/>
  </w:num>
  <w:num w:numId="25" w16cid:durableId="892040024">
    <w:abstractNumId w:val="4"/>
  </w:num>
  <w:num w:numId="26" w16cid:durableId="1120105917">
    <w:abstractNumId w:val="17"/>
  </w:num>
  <w:num w:numId="27" w16cid:durableId="1845970612">
    <w:abstractNumId w:val="22"/>
  </w:num>
  <w:num w:numId="28" w16cid:durableId="675116140">
    <w:abstractNumId w:val="29"/>
  </w:num>
  <w:num w:numId="29" w16cid:durableId="641234129">
    <w:abstractNumId w:val="26"/>
  </w:num>
  <w:num w:numId="30" w16cid:durableId="1597667796">
    <w:abstractNumId w:val="10"/>
  </w:num>
  <w:num w:numId="31" w16cid:durableId="1421291871">
    <w:abstractNumId w:val="12"/>
  </w:num>
  <w:num w:numId="32" w16cid:durableId="20952063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219"/>
    <w:rsid w:val="00000F8F"/>
    <w:rsid w:val="00012B9D"/>
    <w:rsid w:val="00030174"/>
    <w:rsid w:val="0004579C"/>
    <w:rsid w:val="00063E92"/>
    <w:rsid w:val="000A47FA"/>
    <w:rsid w:val="000A65D3"/>
    <w:rsid w:val="000B1E33"/>
    <w:rsid w:val="000D689F"/>
    <w:rsid w:val="000E7B7B"/>
    <w:rsid w:val="000E7D62"/>
    <w:rsid w:val="00103357"/>
    <w:rsid w:val="00105DE6"/>
    <w:rsid w:val="00123C9F"/>
    <w:rsid w:val="00126190"/>
    <w:rsid w:val="00130F17"/>
    <w:rsid w:val="001320BF"/>
    <w:rsid w:val="001461B6"/>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369"/>
    <w:rsid w:val="00250985"/>
    <w:rsid w:val="002556F6"/>
    <w:rsid w:val="00257B8C"/>
    <w:rsid w:val="0026398E"/>
    <w:rsid w:val="00283105"/>
    <w:rsid w:val="00284C4C"/>
    <w:rsid w:val="00287692"/>
    <w:rsid w:val="00287E68"/>
    <w:rsid w:val="00296529"/>
    <w:rsid w:val="00297281"/>
    <w:rsid w:val="002B27FB"/>
    <w:rsid w:val="002B685A"/>
    <w:rsid w:val="002C57D2"/>
    <w:rsid w:val="002E0D56"/>
    <w:rsid w:val="00315186"/>
    <w:rsid w:val="0033343E"/>
    <w:rsid w:val="003512C2"/>
    <w:rsid w:val="00371FB6"/>
    <w:rsid w:val="00374F11"/>
    <w:rsid w:val="003763C1"/>
    <w:rsid w:val="00376BBE"/>
    <w:rsid w:val="0039224F"/>
    <w:rsid w:val="0039666D"/>
    <w:rsid w:val="003A43A4"/>
    <w:rsid w:val="003A7E18"/>
    <w:rsid w:val="003C4C86"/>
    <w:rsid w:val="003C6258"/>
    <w:rsid w:val="003D2A19"/>
    <w:rsid w:val="003E2831"/>
    <w:rsid w:val="003E2904"/>
    <w:rsid w:val="00401927"/>
    <w:rsid w:val="0041027F"/>
    <w:rsid w:val="00412475"/>
    <w:rsid w:val="00423789"/>
    <w:rsid w:val="00440F43"/>
    <w:rsid w:val="00441B6F"/>
    <w:rsid w:val="00442D42"/>
    <w:rsid w:val="00446221"/>
    <w:rsid w:val="00450E62"/>
    <w:rsid w:val="004539DB"/>
    <w:rsid w:val="00471A80"/>
    <w:rsid w:val="00481640"/>
    <w:rsid w:val="004865A5"/>
    <w:rsid w:val="004A4CAB"/>
    <w:rsid w:val="004C741F"/>
    <w:rsid w:val="004D305E"/>
    <w:rsid w:val="004D4277"/>
    <w:rsid w:val="00502516"/>
    <w:rsid w:val="00505F06"/>
    <w:rsid w:val="00506828"/>
    <w:rsid w:val="0053056E"/>
    <w:rsid w:val="00533A92"/>
    <w:rsid w:val="00554FDA"/>
    <w:rsid w:val="005833DF"/>
    <w:rsid w:val="005C784C"/>
    <w:rsid w:val="005D17F6"/>
    <w:rsid w:val="005E5539"/>
    <w:rsid w:val="005E6288"/>
    <w:rsid w:val="00602BF5"/>
    <w:rsid w:val="00617FDD"/>
    <w:rsid w:val="00633614"/>
    <w:rsid w:val="00633F68"/>
    <w:rsid w:val="00636EB2"/>
    <w:rsid w:val="006375B8"/>
    <w:rsid w:val="00643FA3"/>
    <w:rsid w:val="0066510A"/>
    <w:rsid w:val="00673F9F"/>
    <w:rsid w:val="00686953"/>
    <w:rsid w:val="00687DEA"/>
    <w:rsid w:val="00687E67"/>
    <w:rsid w:val="006967F7"/>
    <w:rsid w:val="006A250C"/>
    <w:rsid w:val="006B21D3"/>
    <w:rsid w:val="006B2B7A"/>
    <w:rsid w:val="006B57D0"/>
    <w:rsid w:val="006D30FF"/>
    <w:rsid w:val="006D6940"/>
    <w:rsid w:val="006F11EC"/>
    <w:rsid w:val="0070082C"/>
    <w:rsid w:val="00722429"/>
    <w:rsid w:val="007369E6"/>
    <w:rsid w:val="00746E59"/>
    <w:rsid w:val="00754C9A"/>
    <w:rsid w:val="0075599A"/>
    <w:rsid w:val="00761D52"/>
    <w:rsid w:val="007666CE"/>
    <w:rsid w:val="0077749E"/>
    <w:rsid w:val="0078653E"/>
    <w:rsid w:val="00790ADA"/>
    <w:rsid w:val="007A0601"/>
    <w:rsid w:val="007D2288"/>
    <w:rsid w:val="007D677D"/>
    <w:rsid w:val="007E088F"/>
    <w:rsid w:val="007F7B32"/>
    <w:rsid w:val="00804BC2"/>
    <w:rsid w:val="0081431A"/>
    <w:rsid w:val="00827902"/>
    <w:rsid w:val="0083216F"/>
    <w:rsid w:val="00860000"/>
    <w:rsid w:val="00863BD3"/>
    <w:rsid w:val="008641ED"/>
    <w:rsid w:val="00866D66"/>
    <w:rsid w:val="008671C6"/>
    <w:rsid w:val="00875803"/>
    <w:rsid w:val="008A03E1"/>
    <w:rsid w:val="008B459E"/>
    <w:rsid w:val="008D545A"/>
    <w:rsid w:val="008E13AE"/>
    <w:rsid w:val="008E1506"/>
    <w:rsid w:val="008E710C"/>
    <w:rsid w:val="008F69D6"/>
    <w:rsid w:val="00902823"/>
    <w:rsid w:val="00915CA6"/>
    <w:rsid w:val="00926F29"/>
    <w:rsid w:val="00927834"/>
    <w:rsid w:val="00935578"/>
    <w:rsid w:val="009500A6"/>
    <w:rsid w:val="00957C18"/>
    <w:rsid w:val="009659BA"/>
    <w:rsid w:val="00983040"/>
    <w:rsid w:val="009A2214"/>
    <w:rsid w:val="009B3FB9"/>
    <w:rsid w:val="009C2465"/>
    <w:rsid w:val="009D35A0"/>
    <w:rsid w:val="009D7EB7"/>
    <w:rsid w:val="009E048A"/>
    <w:rsid w:val="009E08E9"/>
    <w:rsid w:val="009E3DB9"/>
    <w:rsid w:val="009E6E35"/>
    <w:rsid w:val="009F0EDA"/>
    <w:rsid w:val="009F2190"/>
    <w:rsid w:val="00A03B96"/>
    <w:rsid w:val="00A05B19"/>
    <w:rsid w:val="00A1134E"/>
    <w:rsid w:val="00A24E7E"/>
    <w:rsid w:val="00A258C3"/>
    <w:rsid w:val="00A347C0"/>
    <w:rsid w:val="00A51431"/>
    <w:rsid w:val="00A539AD"/>
    <w:rsid w:val="00A579B9"/>
    <w:rsid w:val="00A83852"/>
    <w:rsid w:val="00A94063"/>
    <w:rsid w:val="00AA6219"/>
    <w:rsid w:val="00AA74E0"/>
    <w:rsid w:val="00AB703F"/>
    <w:rsid w:val="00AC6BB8"/>
    <w:rsid w:val="00AE008F"/>
    <w:rsid w:val="00AE3631"/>
    <w:rsid w:val="00B01FCD"/>
    <w:rsid w:val="00B1776C"/>
    <w:rsid w:val="00B51C1F"/>
    <w:rsid w:val="00B52583"/>
    <w:rsid w:val="00B52896"/>
    <w:rsid w:val="00B71A7D"/>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51EDE"/>
    <w:rsid w:val="00C70F1B"/>
    <w:rsid w:val="00C71A47"/>
    <w:rsid w:val="00C7464C"/>
    <w:rsid w:val="00C85588"/>
    <w:rsid w:val="00C95CD1"/>
    <w:rsid w:val="00CD6755"/>
    <w:rsid w:val="00CD6856"/>
    <w:rsid w:val="00CE0089"/>
    <w:rsid w:val="00CE793C"/>
    <w:rsid w:val="00CF193C"/>
    <w:rsid w:val="00D173F1"/>
    <w:rsid w:val="00D41600"/>
    <w:rsid w:val="00D74CB0"/>
    <w:rsid w:val="00D8295D"/>
    <w:rsid w:val="00D939B9"/>
    <w:rsid w:val="00DB3E10"/>
    <w:rsid w:val="00DC2A65"/>
    <w:rsid w:val="00DC3749"/>
    <w:rsid w:val="00DC499A"/>
    <w:rsid w:val="00DE15F0"/>
    <w:rsid w:val="00DE5663"/>
    <w:rsid w:val="00DE78AA"/>
    <w:rsid w:val="00E053D0"/>
    <w:rsid w:val="00E132F2"/>
    <w:rsid w:val="00E15994"/>
    <w:rsid w:val="00E3114E"/>
    <w:rsid w:val="00E31A70"/>
    <w:rsid w:val="00E35B02"/>
    <w:rsid w:val="00E66496"/>
    <w:rsid w:val="00E66B35"/>
    <w:rsid w:val="00E66E10"/>
    <w:rsid w:val="00E769F6"/>
    <w:rsid w:val="00E8407C"/>
    <w:rsid w:val="00E84F3C"/>
    <w:rsid w:val="00EA012C"/>
    <w:rsid w:val="00EC6A55"/>
    <w:rsid w:val="00ED0288"/>
    <w:rsid w:val="00ED3396"/>
    <w:rsid w:val="00EE52CB"/>
    <w:rsid w:val="00EF581D"/>
    <w:rsid w:val="00EF7FD8"/>
    <w:rsid w:val="00F04F5C"/>
    <w:rsid w:val="00F06F59"/>
    <w:rsid w:val="00F17988"/>
    <w:rsid w:val="00F277B2"/>
    <w:rsid w:val="00F31F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4DAF0"/>
  <w15:docId w15:val="{A98800C9-E8A5-4B9F-B794-65159268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FirstName">
    <w:name w:val="First Name"/>
    <w:uiPriority w:val="99"/>
    <w:rsid w:val="00012B9D"/>
    <w:rPr>
      <w:rFonts w:ascii="Times New Roman" w:hAnsi="Times New Roman" w:cs="Times New Roman"/>
      <w:sz w:val="24"/>
    </w:rPr>
  </w:style>
  <w:style w:type="character" w:styleId="Strong">
    <w:name w:val="Strong"/>
    <w:basedOn w:val="DefaultParagraphFont"/>
    <w:uiPriority w:val="22"/>
    <w:qFormat/>
    <w:rsid w:val="003E2831"/>
    <w:rPr>
      <w:b/>
      <w:bCs/>
    </w:rPr>
  </w:style>
  <w:style w:type="paragraph" w:customStyle="1" w:styleId="DecimalAligned">
    <w:name w:val="Decimal Aligned"/>
    <w:basedOn w:val="Normal"/>
    <w:uiPriority w:val="40"/>
    <w:qFormat/>
    <w:rsid w:val="007A0601"/>
    <w:pPr>
      <w:tabs>
        <w:tab w:val="decimal" w:pos="360"/>
      </w:tabs>
      <w:spacing w:after="200" w:line="276" w:lineRule="auto"/>
    </w:pPr>
    <w:rPr>
      <w:rFonts w:asciiTheme="minorHAnsi" w:eastAsiaTheme="minorHAnsi" w:hAnsiTheme="minorHAnsi" w:cstheme="minorBidi"/>
      <w:sz w:val="22"/>
      <w:szCs w:val="22"/>
      <w:lang w:eastAsia="ja-JP"/>
    </w:rPr>
  </w:style>
  <w:style w:type="character" w:styleId="SubtleEmphasis">
    <w:name w:val="Subtle Emphasis"/>
    <w:basedOn w:val="DefaultParagraphFont"/>
    <w:uiPriority w:val="19"/>
    <w:qFormat/>
    <w:rsid w:val="007A0601"/>
    <w:rPr>
      <w:i/>
      <w:iCs/>
      <w:color w:val="7F7F7F" w:themeColor="text1" w:themeTint="80"/>
    </w:rPr>
  </w:style>
  <w:style w:type="table" w:styleId="MediumShading2-Accent5">
    <w:name w:val="Medium Shading 2 Accent 5"/>
    <w:basedOn w:val="TableNormal"/>
    <w:uiPriority w:val="64"/>
    <w:rsid w:val="007A0601"/>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link w:val="NoSpacingChar"/>
    <w:uiPriority w:val="1"/>
    <w:qFormat/>
    <w:rsid w:val="00D4160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41600"/>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287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CB7DC-57F0-49BB-B6DC-1FC91141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212</TotalTime>
  <Pages>16</Pages>
  <Words>5577</Words>
  <Characters>31792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37295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10</cp:revision>
  <cp:lastPrinted>1999-07-06T11:00:00Z</cp:lastPrinted>
  <dcterms:created xsi:type="dcterms:W3CDTF">2024-12-26T09:36:00Z</dcterms:created>
  <dcterms:modified xsi:type="dcterms:W3CDTF">2024-12-27T08:06:00Z</dcterms:modified>
</cp:coreProperties>
</file>