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4CA3A7" w14:textId="77777777" w:rsidR="00D575A8" w:rsidRDefault="00D575A8" w:rsidP="00D575A8">
      <w:pPr>
        <w:pStyle w:val="Author"/>
        <w:spacing w:line="240" w:lineRule="auto"/>
        <w:rPr>
          <w:rFonts w:ascii="Arial" w:hAnsi="Arial" w:cs="Arial"/>
          <w:bCs/>
          <w:iCs/>
          <w:kern w:val="2"/>
          <w:sz w:val="36"/>
        </w:rPr>
      </w:pPr>
      <w:r w:rsidRPr="00F216AE">
        <w:rPr>
          <w:rFonts w:ascii="Arial" w:hAnsi="Arial" w:cs="Arial"/>
          <w:bCs/>
          <w:iCs/>
          <w:kern w:val="2"/>
          <w:sz w:val="36"/>
        </w:rPr>
        <w:t xml:space="preserve">Characterization of </w:t>
      </w:r>
      <w:r w:rsidRPr="00F216AE">
        <w:rPr>
          <w:rFonts w:ascii="Arial" w:hAnsi="Arial" w:cs="Arial"/>
          <w:bCs/>
          <w:i/>
          <w:kern w:val="2"/>
          <w:sz w:val="36"/>
        </w:rPr>
        <w:t>Fusarium</w:t>
      </w:r>
      <w:r w:rsidRPr="00F216AE">
        <w:rPr>
          <w:rFonts w:ascii="Arial" w:hAnsi="Arial" w:cs="Arial"/>
          <w:bCs/>
          <w:iCs/>
          <w:kern w:val="2"/>
          <w:sz w:val="36"/>
        </w:rPr>
        <w:t xml:space="preserve"> </w:t>
      </w:r>
      <w:proofErr w:type="spellStart"/>
      <w:r w:rsidRPr="00F216AE">
        <w:rPr>
          <w:rFonts w:ascii="Arial" w:hAnsi="Arial" w:cs="Arial"/>
          <w:bCs/>
          <w:iCs/>
          <w:kern w:val="2"/>
          <w:sz w:val="36"/>
        </w:rPr>
        <w:t>spp</w:t>
      </w:r>
      <w:proofErr w:type="spellEnd"/>
      <w:r w:rsidRPr="00F216AE">
        <w:rPr>
          <w:rFonts w:ascii="Arial" w:hAnsi="Arial" w:cs="Arial"/>
          <w:bCs/>
          <w:iCs/>
          <w:kern w:val="2"/>
          <w:sz w:val="36"/>
        </w:rPr>
        <w:t xml:space="preserve"> associated with Solanaceous seeds in Burkina Faso</w:t>
      </w:r>
    </w:p>
    <w:p w14:paraId="5D2F375A" w14:textId="77777777" w:rsidR="00D575A8" w:rsidRDefault="00D575A8" w:rsidP="00D575A8">
      <w:pPr>
        <w:pStyle w:val="Author"/>
        <w:spacing w:line="240" w:lineRule="auto"/>
        <w:jc w:val="both"/>
        <w:rPr>
          <w:rFonts w:ascii="Arial" w:hAnsi="Arial" w:cs="Arial"/>
          <w:sz w:val="36"/>
        </w:rPr>
      </w:pPr>
    </w:p>
    <w:p w14:paraId="0AC5FBB4" w14:textId="77777777" w:rsidR="000B6C25" w:rsidRDefault="000B6C25">
      <w:pPr>
        <w:pStyle w:val="Author"/>
        <w:spacing w:line="240" w:lineRule="auto"/>
        <w:jc w:val="both"/>
        <w:rPr>
          <w:rFonts w:ascii="Arial" w:hAnsi="Arial" w:cs="Arial"/>
          <w:sz w:val="36"/>
        </w:rPr>
      </w:pPr>
    </w:p>
    <w:p w14:paraId="48F93CCA" w14:textId="77777777" w:rsidR="00F00D94" w:rsidRPr="002240C1" w:rsidRDefault="00F00D94" w:rsidP="00D575A8">
      <w:pPr>
        <w:jc w:val="both"/>
        <w:rPr>
          <w:rFonts w:ascii="Arial" w:hAnsi="Arial" w:cs="Arial"/>
        </w:rPr>
      </w:pPr>
    </w:p>
    <w:p w14:paraId="1D6A28A9" w14:textId="77777777" w:rsidR="000B6C25" w:rsidRDefault="003A6C9E">
      <w:pPr>
        <w:pStyle w:val="Copyright"/>
        <w:spacing w:after="0" w:line="240" w:lineRule="auto"/>
        <w:jc w:val="both"/>
      </w:pPr>
      <w:r>
        <w:rPr>
          <w:noProof/>
          <w:lang w:val="fr-FR" w:eastAsia="fr-FR"/>
        </w:rPr>
        <mc:AlternateContent>
          <mc:Choice Requires="wps">
            <w:drawing>
              <wp:inline distT="0" distB="0" distL="114300" distR="114300" wp14:anchorId="124A442B" wp14:editId="4625E22A">
                <wp:extent cx="5304155" cy="1270"/>
                <wp:effectExtent l="0" t="0" r="0" b="0"/>
                <wp:docPr id="1" name="Forme1"/>
                <wp:cNvGraphicFramePr/>
                <a:graphic xmlns:a="http://schemas.openxmlformats.org/drawingml/2006/main">
                  <a:graphicData uri="http://schemas.microsoft.com/office/word/2010/wordprocessingShape">
                    <wps:wsp>
                      <wps:cNvSpPr/>
                      <wps:spPr>
                        <a:xfrm>
                          <a:off x="0" y="0"/>
                          <a:ext cx="5303520" cy="720"/>
                        </a:xfrm>
                        <a:custGeom>
                          <a:avLst/>
                          <a:gdLst/>
                          <a:ahLst/>
                          <a:cxnLst/>
                          <a:rect l="l" t="t" r="r" b="b"/>
                          <a:pathLst>
                            <a:path w="21600" h="21600">
                              <a:moveTo>
                                <a:pt x="0" y="0"/>
                              </a:moveTo>
                              <a:lnTo>
                                <a:pt x="21600" y="21600"/>
                              </a:lnTo>
                            </a:path>
                          </a:pathLst>
                        </a:custGeom>
                        <a:noFill/>
                        <a:ln w="19080">
                          <a:solidFill>
                            <a:srgbClr val="000000"/>
                          </a:solidFill>
                          <a:round/>
                        </a:ln>
                      </wps:spPr>
                      <wps:style>
                        <a:lnRef idx="0">
                          <a:scrgbClr r="0" g="0" b="0"/>
                        </a:lnRef>
                        <a:fillRef idx="0">
                          <a:scrgbClr r="0" g="0" b="0"/>
                        </a:fillRef>
                        <a:effectRef idx="0">
                          <a:scrgbClr r="0" g="0" b="0"/>
                        </a:effectRef>
                        <a:fontRef idx="minor"/>
                      </wps:style>
                      <wps:bodyPr/>
                    </wps:wsp>
                  </a:graphicData>
                </a:graphic>
              </wp:inline>
            </w:drawing>
          </mc:Choice>
          <mc:Fallback xmlns:w16sdtfl="http://schemas.microsoft.com/office/word/2024/wordml/sdtformatlock">
            <w:pict>
              <v:shape w14:anchorId="37BB37D2" id="Forme1" o:spid="_x0000_s1026" style="width:417.65pt;height:.1pt;visibility:visible;mso-wrap-style:square;mso-left-percent:-10001;mso-top-percent:-10001;mso-position-horizontal:absolute;mso-position-horizontal-relative:char;mso-position-vertical:absolute;mso-position-vertical-relative:line;mso-left-percent:-10001;mso-top-percent:-10001;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mnUFAIAAMEEAAAOAAAAZHJzL2Uyb0RvYy54bWysVE1vGyEQvVfqf0Dc6107SppaXufQyL1U&#10;bdQkPwCz4EUCZgV41/73HWY/7KanVPUBD8wH895jdvNwcpZ1KkQDvuLLRcmZ8hJq4w8Vf33Zfbrn&#10;LCbha2HBq4qfVeQP248fNn27VitowNYqMCzi47pvK96k1K6LIspGOREX0CqPTg3BiYTbcCjqIHqs&#10;7myxKsu7oodQtwGkihFPHwcn31J9rZVMP7WOKjFbcewt0Rpo3ee12G7E+hBE2xg5tiH+oQsnjMdL&#10;51KPIgl2DOavUs7IABF0WkhwBWhtpCIMiGZZvkHz3IhWERYkJ7YzTfH/lZU/uqfATI3aceaFQ4l2&#10;SLZaZmb6Nq4x4Ll9CuMuoplhnnRw+R8BsBOxeZ7ZVKfEJB7e3pQ3tyskXaLvMxpYo7ikymNM3xRQ&#10;GdF9j2mQop4s0UyWPPnJDCholtKSlIkzlDJwhlLuBylbkXJe7i2brK/4anlXYhfNZGWfg069AEWl&#10;NwCwxYvX+uuosRLCGawB0BCDaflCgjg3gYfXMD3sjLWE0/rc2vJLeV/Su4lgTZ29uacYDvuvNrBO&#10;5FdLv5G8P8ICHH099YAXZ7kGgchKZ6tyNet/KY0Sk05UXo71hznAQUV6pmnAlikhB2rs5525Y0rO&#10;VjR+78yfk+h+8GnOd8ZDIBqu0GVzD/WZHigRgHNCGowznQfxek80Xb48298AAAD//wMAUEsDBBQA&#10;BgAIAAAAIQDCpDjs2QAAAAIBAAAPAAAAZHJzL2Rvd25yZXYueG1sTI9BS8NAEIXvgv9hGcFLsZs2&#10;KCVmU6Sg4rGpiMdJdpqEZmdDdtPGf+/oRS8Dj/d475t8O7tenWkMnWcDq2UCirj2tuPGwPvh+W4D&#10;KkRki71nMvBFAbbF9VWOmfUX3tO5jI2SEg4ZGmhjHDKtQ92Sw7D0A7F4Rz86jCLHRtsRL1Luer1O&#10;kgftsGNZaHGgXUv1qZycgXTnTv6zWazedBWmxWv54o/7D2Nub+anR1CR5vgXhh98QYdCmCo/sQ2q&#10;NyCPxN8r3ia9T0FVBtagi1z/Ry++AQAA//8DAFBLAQItABQABgAIAAAAIQC2gziS/gAAAOEBAAAT&#10;AAAAAAAAAAAAAAAAAAAAAABbQ29udGVudF9UeXBlc10ueG1sUEsBAi0AFAAGAAgAAAAhADj9If/W&#10;AAAAlAEAAAsAAAAAAAAAAAAAAAAALwEAAF9yZWxzLy5yZWxzUEsBAi0AFAAGAAgAAAAhAKImadQU&#10;AgAAwQQAAA4AAAAAAAAAAAAAAAAALgIAAGRycy9lMm9Eb2MueG1sUEsBAi0AFAAGAAgAAAAhAMKk&#10;OOzZAAAAAgEAAA8AAAAAAAAAAAAAAAAAbgQAAGRycy9kb3ducmV2LnhtbFBLBQYAAAAABAAEAPMA&#10;AAB0BQAAAAA=&#10;" path="m,l21600,21600e" filled="f" strokeweight=".53mm">
                <v:path arrowok="t"/>
                <w10:anchorlock/>
              </v:shape>
            </w:pict>
          </mc:Fallback>
        </mc:AlternateContent>
      </w:r>
    </w:p>
    <w:p w14:paraId="0CA6A906" w14:textId="77777777" w:rsidR="000B6C25" w:rsidRDefault="000B6C25">
      <w:pPr>
        <w:sectPr w:rsidR="000B6C25" w:rsidSect="00853D54">
          <w:headerReference w:type="even" r:id="rId7"/>
          <w:headerReference w:type="default" r:id="rId8"/>
          <w:footerReference w:type="even" r:id="rId9"/>
          <w:footerReference w:type="default" r:id="rId10"/>
          <w:headerReference w:type="first" r:id="rId11"/>
          <w:footerReference w:type="first" r:id="rId12"/>
          <w:pgSz w:w="12240" w:h="15840"/>
          <w:pgMar w:top="1440" w:right="2016" w:bottom="2016" w:left="2016" w:header="720" w:footer="1296" w:gutter="0"/>
          <w:cols w:space="720"/>
          <w:formProt w:val="0"/>
          <w:docGrid w:linePitch="272" w:charSpace="8192"/>
        </w:sectPr>
      </w:pPr>
    </w:p>
    <w:p w14:paraId="70AF058C" w14:textId="77777777" w:rsidR="000B6C25" w:rsidRDefault="003A6C9E" w:rsidP="00D262E1">
      <w:pPr>
        <w:pStyle w:val="AbstHead"/>
        <w:spacing w:after="0"/>
        <w:jc w:val="right"/>
        <w:rPr>
          <w:rFonts w:ascii="Arial" w:hAnsi="Arial" w:cs="Arial"/>
        </w:rPr>
      </w:pPr>
      <w:r>
        <w:rPr>
          <w:rFonts w:ascii="Arial" w:hAnsi="Arial" w:cs="Arial"/>
        </w:rPr>
        <w:t xml:space="preserve">ABSTRACT </w:t>
      </w:r>
    </w:p>
    <w:p w14:paraId="0574B8CF" w14:textId="77777777" w:rsidR="000B6C25" w:rsidRDefault="000B6C25">
      <w:pPr>
        <w:pStyle w:val="AbstHead"/>
        <w:spacing w:after="0"/>
        <w:jc w:val="both"/>
        <w:rPr>
          <w:rFonts w:ascii="Arial" w:hAnsi="Arial" w:cs="Arial"/>
        </w:rPr>
      </w:pPr>
    </w:p>
    <w:tbl>
      <w:tblPr>
        <w:tblW w:w="8424" w:type="dxa"/>
        <w:tblLook w:val="0000" w:firstRow="0" w:lastRow="0" w:firstColumn="0" w:lastColumn="0" w:noHBand="0" w:noVBand="0"/>
      </w:tblPr>
      <w:tblGrid>
        <w:gridCol w:w="8424"/>
      </w:tblGrid>
      <w:tr w:rsidR="000B6C25" w14:paraId="34760747" w14:textId="77777777">
        <w:tc>
          <w:tcPr>
            <w:tcW w:w="8424" w:type="dxa"/>
            <w:tcBorders>
              <w:top w:val="single" w:sz="4" w:space="0" w:color="000000"/>
              <w:left w:val="single" w:sz="4" w:space="0" w:color="000000"/>
              <w:bottom w:val="single" w:sz="4" w:space="0" w:color="000000"/>
              <w:right w:val="single" w:sz="4" w:space="0" w:color="000000"/>
            </w:tcBorders>
            <w:shd w:val="clear" w:color="auto" w:fill="F2F2F2"/>
          </w:tcPr>
          <w:p w14:paraId="43F0ACFE" w14:textId="77777777" w:rsidR="00D575A8" w:rsidRPr="00D54CFF" w:rsidRDefault="00D575A8" w:rsidP="00D54CFF">
            <w:pPr>
              <w:pStyle w:val="NormalWeb"/>
              <w:jc w:val="both"/>
              <w:rPr>
                <w:rFonts w:ascii="Arial" w:hAnsi="Arial" w:cs="Arial"/>
                <w:sz w:val="20"/>
                <w:szCs w:val="20"/>
              </w:rPr>
            </w:pPr>
            <w:r w:rsidRPr="00D54CFF">
              <w:rPr>
                <w:rFonts w:ascii="Arial" w:hAnsi="Arial" w:cs="Arial"/>
                <w:sz w:val="20"/>
                <w:szCs w:val="20"/>
              </w:rPr>
              <w:t xml:space="preserve">The Solanaceae family, comprising tomato, pepper, chili, and eggplant, plays a pivotal role in agriculture in Burkina Faso. However, these crops face significant biotic challenges, notably from fungi of the </w:t>
            </w:r>
            <w:r w:rsidRPr="00D54CFF">
              <w:rPr>
                <w:rStyle w:val="Emphasis"/>
                <w:rFonts w:ascii="Arial" w:hAnsi="Arial" w:cs="Arial"/>
                <w:sz w:val="20"/>
                <w:szCs w:val="20"/>
              </w:rPr>
              <w:t>Fusarium</w:t>
            </w:r>
            <w:r w:rsidRPr="00D54CFF">
              <w:rPr>
                <w:rFonts w:ascii="Arial" w:hAnsi="Arial" w:cs="Arial"/>
                <w:sz w:val="20"/>
                <w:szCs w:val="20"/>
              </w:rPr>
              <w:t xml:space="preserve"> genus, which are responsible for severe diseases and yield losses that can reach up to 80%. Beyond their devastating effects on both the quantity and quality of harvests, these pathogens also produce mycotoxins that compromise food safety. This study aims to enhance the production of Solanaceous crops by characterizing the </w:t>
            </w:r>
            <w:r w:rsidRPr="00D54CFF">
              <w:rPr>
                <w:rStyle w:val="Emphasis"/>
                <w:rFonts w:ascii="Arial" w:hAnsi="Arial" w:cs="Arial"/>
                <w:sz w:val="20"/>
                <w:szCs w:val="20"/>
              </w:rPr>
              <w:t>Fusarium</w:t>
            </w:r>
            <w:r w:rsidRPr="00D54CFF">
              <w:rPr>
                <w:rFonts w:ascii="Arial" w:hAnsi="Arial" w:cs="Arial"/>
                <w:sz w:val="20"/>
                <w:szCs w:val="20"/>
              </w:rPr>
              <w:t xml:space="preserve"> fungal agents associated with their seeds in Burkina Faso. A sanitary analysis of 400 seeds per seed type (both disinfected and non-disinfected) identified 11 fungal genera, including </w:t>
            </w:r>
            <w:r w:rsidRPr="00D54CFF">
              <w:rPr>
                <w:rStyle w:val="Emphasis"/>
                <w:rFonts w:ascii="Arial" w:hAnsi="Arial" w:cs="Arial"/>
                <w:sz w:val="20"/>
                <w:szCs w:val="20"/>
              </w:rPr>
              <w:t>Fusarium</w:t>
            </w:r>
            <w:r w:rsidRPr="00D54CFF">
              <w:rPr>
                <w:rFonts w:ascii="Arial" w:hAnsi="Arial" w:cs="Arial"/>
                <w:sz w:val="20"/>
                <w:szCs w:val="20"/>
              </w:rPr>
              <w:t xml:space="preserve">, </w:t>
            </w:r>
            <w:r w:rsidRPr="00D54CFF">
              <w:rPr>
                <w:rStyle w:val="Emphasis"/>
                <w:rFonts w:ascii="Arial" w:hAnsi="Arial" w:cs="Arial"/>
                <w:sz w:val="20"/>
                <w:szCs w:val="20"/>
              </w:rPr>
              <w:t>Colletotrichum</w:t>
            </w:r>
            <w:r w:rsidRPr="00D54CFF">
              <w:rPr>
                <w:rFonts w:ascii="Arial" w:hAnsi="Arial" w:cs="Arial"/>
                <w:sz w:val="20"/>
                <w:szCs w:val="20"/>
              </w:rPr>
              <w:t xml:space="preserve">, </w:t>
            </w:r>
            <w:proofErr w:type="spellStart"/>
            <w:r w:rsidRPr="00D54CFF">
              <w:rPr>
                <w:rStyle w:val="Emphasis"/>
                <w:rFonts w:ascii="Arial" w:hAnsi="Arial" w:cs="Arial"/>
                <w:sz w:val="20"/>
                <w:szCs w:val="20"/>
              </w:rPr>
              <w:t>Curvularia</w:t>
            </w:r>
            <w:proofErr w:type="spellEnd"/>
            <w:r w:rsidRPr="00D54CFF">
              <w:rPr>
                <w:rFonts w:ascii="Arial" w:hAnsi="Arial" w:cs="Arial"/>
                <w:sz w:val="20"/>
                <w:szCs w:val="20"/>
              </w:rPr>
              <w:t xml:space="preserve">, </w:t>
            </w:r>
            <w:r w:rsidRPr="00D54CFF">
              <w:rPr>
                <w:rStyle w:val="Emphasis"/>
                <w:rFonts w:ascii="Arial" w:hAnsi="Arial" w:cs="Arial"/>
                <w:sz w:val="20"/>
                <w:szCs w:val="20"/>
              </w:rPr>
              <w:t>Alternaria</w:t>
            </w:r>
            <w:r w:rsidRPr="00D54CFF">
              <w:rPr>
                <w:rFonts w:ascii="Arial" w:hAnsi="Arial" w:cs="Arial"/>
                <w:sz w:val="20"/>
                <w:szCs w:val="20"/>
              </w:rPr>
              <w:t xml:space="preserve">, </w:t>
            </w:r>
            <w:r w:rsidRPr="00D54CFF">
              <w:rPr>
                <w:rStyle w:val="Emphasis"/>
                <w:rFonts w:ascii="Arial" w:hAnsi="Arial" w:cs="Arial"/>
                <w:sz w:val="20"/>
                <w:szCs w:val="20"/>
              </w:rPr>
              <w:t>Aspergillus</w:t>
            </w:r>
            <w:r w:rsidRPr="00D54CFF">
              <w:rPr>
                <w:rFonts w:ascii="Arial" w:hAnsi="Arial" w:cs="Arial"/>
                <w:sz w:val="20"/>
                <w:szCs w:val="20"/>
              </w:rPr>
              <w:t xml:space="preserve">, </w:t>
            </w:r>
            <w:proofErr w:type="spellStart"/>
            <w:r w:rsidRPr="00D54CFF">
              <w:rPr>
                <w:rStyle w:val="Emphasis"/>
                <w:rFonts w:ascii="Arial" w:hAnsi="Arial" w:cs="Arial"/>
                <w:sz w:val="20"/>
                <w:szCs w:val="20"/>
              </w:rPr>
              <w:t>Didymella</w:t>
            </w:r>
            <w:proofErr w:type="spellEnd"/>
            <w:r w:rsidRPr="00D54CFF">
              <w:rPr>
                <w:rFonts w:ascii="Arial" w:hAnsi="Arial" w:cs="Arial"/>
                <w:sz w:val="20"/>
                <w:szCs w:val="20"/>
              </w:rPr>
              <w:t xml:space="preserve">, </w:t>
            </w:r>
            <w:proofErr w:type="spellStart"/>
            <w:r w:rsidRPr="00D54CFF">
              <w:rPr>
                <w:rStyle w:val="Emphasis"/>
                <w:rFonts w:ascii="Arial" w:hAnsi="Arial" w:cs="Arial"/>
                <w:sz w:val="20"/>
                <w:szCs w:val="20"/>
              </w:rPr>
              <w:t>Epicoccum</w:t>
            </w:r>
            <w:proofErr w:type="spellEnd"/>
            <w:r w:rsidRPr="00D54CFF">
              <w:rPr>
                <w:rFonts w:ascii="Arial" w:hAnsi="Arial" w:cs="Arial"/>
                <w:sz w:val="20"/>
                <w:szCs w:val="20"/>
              </w:rPr>
              <w:t xml:space="preserve">, </w:t>
            </w:r>
            <w:proofErr w:type="spellStart"/>
            <w:r w:rsidRPr="00D54CFF">
              <w:rPr>
                <w:rStyle w:val="Emphasis"/>
                <w:rFonts w:ascii="Arial" w:hAnsi="Arial" w:cs="Arial"/>
                <w:sz w:val="20"/>
                <w:szCs w:val="20"/>
              </w:rPr>
              <w:t>Melanospora</w:t>
            </w:r>
            <w:proofErr w:type="spellEnd"/>
            <w:r w:rsidRPr="00D54CFF">
              <w:rPr>
                <w:rFonts w:ascii="Arial" w:hAnsi="Arial" w:cs="Arial"/>
                <w:sz w:val="20"/>
                <w:szCs w:val="20"/>
              </w:rPr>
              <w:t xml:space="preserve">, </w:t>
            </w:r>
            <w:proofErr w:type="spellStart"/>
            <w:r w:rsidRPr="00D54CFF">
              <w:rPr>
                <w:rStyle w:val="Emphasis"/>
                <w:rFonts w:ascii="Arial" w:hAnsi="Arial" w:cs="Arial"/>
                <w:sz w:val="20"/>
                <w:szCs w:val="20"/>
              </w:rPr>
              <w:t>Spirodactylon</w:t>
            </w:r>
            <w:proofErr w:type="spellEnd"/>
            <w:r w:rsidRPr="00D54CFF">
              <w:rPr>
                <w:rFonts w:ascii="Arial" w:hAnsi="Arial" w:cs="Arial"/>
                <w:sz w:val="20"/>
                <w:szCs w:val="20"/>
              </w:rPr>
              <w:t xml:space="preserve">, </w:t>
            </w:r>
            <w:r w:rsidRPr="00D54CFF">
              <w:rPr>
                <w:rStyle w:val="Emphasis"/>
                <w:rFonts w:ascii="Arial" w:hAnsi="Arial" w:cs="Arial"/>
                <w:sz w:val="20"/>
                <w:szCs w:val="20"/>
              </w:rPr>
              <w:t>Rhizopus</w:t>
            </w:r>
            <w:r w:rsidRPr="00D54CFF">
              <w:rPr>
                <w:rFonts w:ascii="Arial" w:hAnsi="Arial" w:cs="Arial"/>
                <w:sz w:val="20"/>
                <w:szCs w:val="20"/>
              </w:rPr>
              <w:t xml:space="preserve">, and </w:t>
            </w:r>
            <w:proofErr w:type="spellStart"/>
            <w:r w:rsidRPr="00D54CFF">
              <w:rPr>
                <w:rStyle w:val="Emphasis"/>
                <w:rFonts w:ascii="Arial" w:hAnsi="Arial" w:cs="Arial"/>
                <w:sz w:val="20"/>
                <w:szCs w:val="20"/>
              </w:rPr>
              <w:t>Stachybotrys</w:t>
            </w:r>
            <w:proofErr w:type="spellEnd"/>
            <w:r w:rsidRPr="00D54CFF">
              <w:rPr>
                <w:rFonts w:ascii="Arial" w:hAnsi="Arial" w:cs="Arial"/>
                <w:sz w:val="20"/>
                <w:szCs w:val="20"/>
              </w:rPr>
              <w:t xml:space="preserve">, with varying proportions depending on the genus. Among these, </w:t>
            </w:r>
            <w:r w:rsidRPr="00D54CFF">
              <w:rPr>
                <w:rStyle w:val="Emphasis"/>
                <w:rFonts w:ascii="Arial" w:hAnsi="Arial" w:cs="Arial"/>
                <w:sz w:val="20"/>
                <w:szCs w:val="20"/>
              </w:rPr>
              <w:t>Fusarium</w:t>
            </w:r>
            <w:r w:rsidRPr="00D54CFF">
              <w:rPr>
                <w:rFonts w:ascii="Arial" w:hAnsi="Arial" w:cs="Arial"/>
                <w:sz w:val="20"/>
                <w:szCs w:val="20"/>
              </w:rPr>
              <w:t xml:space="preserve"> spp. predominated, even after disinfection, though fungal diversity and contamination rates were lower. Microscopic and molecular analyses revealed several </w:t>
            </w:r>
            <w:r w:rsidRPr="00D54CFF">
              <w:rPr>
                <w:rStyle w:val="Emphasis"/>
                <w:rFonts w:ascii="Arial" w:hAnsi="Arial" w:cs="Arial"/>
                <w:sz w:val="20"/>
                <w:szCs w:val="20"/>
              </w:rPr>
              <w:t>Fusarium</w:t>
            </w:r>
            <w:r w:rsidRPr="00D54CFF">
              <w:rPr>
                <w:rFonts w:ascii="Arial" w:hAnsi="Arial" w:cs="Arial"/>
                <w:sz w:val="20"/>
                <w:szCs w:val="20"/>
              </w:rPr>
              <w:t xml:space="preserve"> species, including </w:t>
            </w:r>
            <w:r w:rsidRPr="00D54CFF">
              <w:rPr>
                <w:rStyle w:val="Emphasis"/>
                <w:rFonts w:ascii="Arial" w:hAnsi="Arial" w:cs="Arial"/>
                <w:sz w:val="20"/>
                <w:szCs w:val="20"/>
              </w:rPr>
              <w:t xml:space="preserve">F. </w:t>
            </w:r>
            <w:proofErr w:type="spellStart"/>
            <w:r w:rsidRPr="00D54CFF">
              <w:rPr>
                <w:rStyle w:val="Emphasis"/>
                <w:rFonts w:ascii="Arial" w:hAnsi="Arial" w:cs="Arial"/>
                <w:sz w:val="20"/>
                <w:szCs w:val="20"/>
              </w:rPr>
              <w:t>solani</w:t>
            </w:r>
            <w:proofErr w:type="spellEnd"/>
            <w:r w:rsidRPr="00D54CFF">
              <w:rPr>
                <w:rFonts w:ascii="Arial" w:hAnsi="Arial" w:cs="Arial"/>
                <w:sz w:val="20"/>
                <w:szCs w:val="20"/>
              </w:rPr>
              <w:t xml:space="preserve">, </w:t>
            </w:r>
            <w:r w:rsidRPr="00D54CFF">
              <w:rPr>
                <w:rStyle w:val="Emphasis"/>
                <w:rFonts w:ascii="Arial" w:hAnsi="Arial" w:cs="Arial"/>
                <w:sz w:val="20"/>
                <w:szCs w:val="20"/>
              </w:rPr>
              <w:t xml:space="preserve">F. </w:t>
            </w:r>
            <w:proofErr w:type="spellStart"/>
            <w:r w:rsidRPr="00D54CFF">
              <w:rPr>
                <w:rStyle w:val="Emphasis"/>
                <w:rFonts w:ascii="Arial" w:hAnsi="Arial" w:cs="Arial"/>
                <w:sz w:val="20"/>
                <w:szCs w:val="20"/>
              </w:rPr>
              <w:t>proliferatum</w:t>
            </w:r>
            <w:proofErr w:type="spellEnd"/>
            <w:r w:rsidRPr="00D54CFF">
              <w:rPr>
                <w:rFonts w:ascii="Arial" w:hAnsi="Arial" w:cs="Arial"/>
                <w:sz w:val="20"/>
                <w:szCs w:val="20"/>
              </w:rPr>
              <w:t xml:space="preserve">, </w:t>
            </w:r>
            <w:r w:rsidRPr="00D54CFF">
              <w:rPr>
                <w:rStyle w:val="Emphasis"/>
                <w:rFonts w:ascii="Arial" w:hAnsi="Arial" w:cs="Arial"/>
                <w:sz w:val="20"/>
                <w:szCs w:val="20"/>
              </w:rPr>
              <w:t xml:space="preserve">F. </w:t>
            </w:r>
            <w:proofErr w:type="spellStart"/>
            <w:r w:rsidRPr="00D54CFF">
              <w:rPr>
                <w:rStyle w:val="Emphasis"/>
                <w:rFonts w:ascii="Arial" w:hAnsi="Arial" w:cs="Arial"/>
                <w:sz w:val="20"/>
                <w:szCs w:val="20"/>
              </w:rPr>
              <w:t>incarnatum</w:t>
            </w:r>
            <w:proofErr w:type="spellEnd"/>
            <w:r w:rsidRPr="00D54CFF">
              <w:rPr>
                <w:rFonts w:ascii="Arial" w:hAnsi="Arial" w:cs="Arial"/>
                <w:sz w:val="20"/>
                <w:szCs w:val="20"/>
              </w:rPr>
              <w:t xml:space="preserve">, and </w:t>
            </w:r>
            <w:r w:rsidRPr="00D54CFF">
              <w:rPr>
                <w:rStyle w:val="Emphasis"/>
                <w:rFonts w:ascii="Arial" w:hAnsi="Arial" w:cs="Arial"/>
                <w:sz w:val="20"/>
                <w:szCs w:val="20"/>
              </w:rPr>
              <w:t xml:space="preserve">F. </w:t>
            </w:r>
            <w:proofErr w:type="spellStart"/>
            <w:r w:rsidRPr="00D54CFF">
              <w:rPr>
                <w:rStyle w:val="Emphasis"/>
                <w:rFonts w:ascii="Arial" w:hAnsi="Arial" w:cs="Arial"/>
                <w:sz w:val="20"/>
                <w:szCs w:val="20"/>
              </w:rPr>
              <w:t>equiseti</w:t>
            </w:r>
            <w:proofErr w:type="spellEnd"/>
            <w:r w:rsidRPr="00D54CFF">
              <w:rPr>
                <w:rFonts w:ascii="Arial" w:hAnsi="Arial" w:cs="Arial"/>
                <w:sz w:val="20"/>
                <w:szCs w:val="20"/>
              </w:rPr>
              <w:t>. Pathogenicity tests showed a high incidence of Fusarium wilt on seedlings, with variability based on the isolates and crops. Specifically, isolates T2F, P3F, and Pi1F exhibited particularly aggressive behavior on tomato, pepper, and chili, respectively. These findings underscore the urgent need for effective seed management to limit the spread of these pathogens and safeguard agricultural productivity in Burkina Faso.</w:t>
            </w:r>
          </w:p>
          <w:p w14:paraId="69E294DE" w14:textId="7E7AB14C" w:rsidR="000B6C25" w:rsidRPr="00C3345B" w:rsidRDefault="000B6C25" w:rsidP="00CD3B3E">
            <w:pPr>
              <w:pStyle w:val="Body"/>
              <w:spacing w:after="0"/>
              <w:rPr>
                <w:rFonts w:ascii="Arial" w:eastAsia="Calibri" w:hAnsi="Arial" w:cs="Arial"/>
                <w:color w:val="000000"/>
                <w:szCs w:val="22"/>
              </w:rPr>
            </w:pPr>
          </w:p>
        </w:tc>
      </w:tr>
    </w:tbl>
    <w:p w14:paraId="2F020796" w14:textId="77777777" w:rsidR="000B6C25" w:rsidRDefault="000B6C25">
      <w:pPr>
        <w:pStyle w:val="Body"/>
        <w:spacing w:after="0"/>
        <w:rPr>
          <w:rFonts w:ascii="Arial" w:hAnsi="Arial" w:cs="Arial"/>
          <w:i/>
        </w:rPr>
      </w:pPr>
    </w:p>
    <w:p w14:paraId="5F4F9400" w14:textId="70A51D8D" w:rsidR="00CD3B3E" w:rsidRDefault="003A6C9E" w:rsidP="00162AC4">
      <w:pPr>
        <w:pStyle w:val="Body"/>
        <w:spacing w:after="0"/>
        <w:rPr>
          <w:rFonts w:ascii="Arial" w:hAnsi="Arial" w:cs="Arial"/>
          <w:i/>
        </w:rPr>
      </w:pPr>
      <w:r>
        <w:rPr>
          <w:rFonts w:ascii="Arial" w:hAnsi="Arial" w:cs="Arial"/>
          <w:i/>
        </w:rPr>
        <w:t>Key</w:t>
      </w:r>
      <w:r w:rsidR="00CD3B3E">
        <w:rPr>
          <w:rFonts w:ascii="Arial" w:hAnsi="Arial" w:cs="Arial"/>
          <w:i/>
        </w:rPr>
        <w:t xml:space="preserve">words: </w:t>
      </w:r>
      <w:r>
        <w:rPr>
          <w:rFonts w:ascii="Arial" w:hAnsi="Arial" w:cs="Arial"/>
          <w:i/>
        </w:rPr>
        <w:t xml:space="preserve"> </w:t>
      </w:r>
      <w:r w:rsidR="00162AC4" w:rsidRPr="00162AC4">
        <w:rPr>
          <w:rFonts w:ascii="Arial" w:hAnsi="Arial" w:cs="Arial"/>
          <w:i/>
        </w:rPr>
        <w:t>Solanaceae, Seeds, Sanitary analysis, Pathogenicity, Virulence, Burkina Faso</w:t>
      </w:r>
    </w:p>
    <w:p w14:paraId="096B91B4" w14:textId="1A499C9C" w:rsidR="0042151C" w:rsidRDefault="0042151C" w:rsidP="00162AC4">
      <w:pPr>
        <w:pStyle w:val="Body"/>
        <w:spacing w:after="0"/>
        <w:rPr>
          <w:rFonts w:ascii="Arial" w:hAnsi="Arial" w:cs="Arial"/>
          <w:i/>
        </w:rPr>
      </w:pPr>
    </w:p>
    <w:p w14:paraId="1509D6F7" w14:textId="2FD78E46" w:rsidR="0042151C" w:rsidRDefault="0042151C" w:rsidP="00162AC4">
      <w:pPr>
        <w:pStyle w:val="Body"/>
        <w:spacing w:after="0"/>
        <w:rPr>
          <w:rFonts w:ascii="Arial" w:hAnsi="Arial" w:cs="Arial"/>
          <w:i/>
        </w:rPr>
      </w:pPr>
    </w:p>
    <w:p w14:paraId="7B79ECD1" w14:textId="2F98A7C8" w:rsidR="003B2EEB" w:rsidRDefault="003B2EEB" w:rsidP="00162AC4">
      <w:pPr>
        <w:pStyle w:val="Body"/>
        <w:spacing w:after="0"/>
        <w:rPr>
          <w:rFonts w:ascii="Arial" w:hAnsi="Arial" w:cs="Arial"/>
          <w:i/>
        </w:rPr>
      </w:pPr>
    </w:p>
    <w:p w14:paraId="0E696D2A" w14:textId="2845F43E" w:rsidR="003B2EEB" w:rsidRDefault="003B2EEB" w:rsidP="00162AC4">
      <w:pPr>
        <w:pStyle w:val="Body"/>
        <w:spacing w:after="0"/>
        <w:rPr>
          <w:rFonts w:ascii="Arial" w:hAnsi="Arial" w:cs="Arial"/>
          <w:i/>
        </w:rPr>
      </w:pPr>
    </w:p>
    <w:p w14:paraId="1EB7C4C5" w14:textId="48687EFB" w:rsidR="003B2EEB" w:rsidRDefault="003B2EEB" w:rsidP="00162AC4">
      <w:pPr>
        <w:pStyle w:val="Body"/>
        <w:spacing w:after="0"/>
        <w:rPr>
          <w:rFonts w:ascii="Arial" w:hAnsi="Arial" w:cs="Arial"/>
          <w:i/>
        </w:rPr>
      </w:pPr>
    </w:p>
    <w:p w14:paraId="6BDC4856" w14:textId="77777777" w:rsidR="003B2EEB" w:rsidRDefault="003B2EEB" w:rsidP="00162AC4">
      <w:pPr>
        <w:pStyle w:val="Body"/>
        <w:spacing w:after="0"/>
        <w:rPr>
          <w:rFonts w:ascii="Arial" w:hAnsi="Arial" w:cs="Arial"/>
          <w:i/>
        </w:rPr>
      </w:pPr>
    </w:p>
    <w:p w14:paraId="30CAFA3E" w14:textId="77777777" w:rsidR="00162AC4" w:rsidRDefault="00162AC4" w:rsidP="00162AC4">
      <w:pPr>
        <w:pStyle w:val="Body"/>
        <w:spacing w:after="0"/>
        <w:rPr>
          <w:rFonts w:ascii="Arial" w:hAnsi="Arial" w:cs="Arial"/>
          <w:b/>
          <w:i/>
          <w:caps/>
          <w:sz w:val="18"/>
        </w:rPr>
      </w:pPr>
    </w:p>
    <w:p w14:paraId="0AEDA1AA" w14:textId="77777777" w:rsidR="000B6C25" w:rsidRDefault="003A6C9E" w:rsidP="003B2EEB">
      <w:pPr>
        <w:pStyle w:val="AbstHead"/>
        <w:spacing w:after="0"/>
        <w:jc w:val="right"/>
        <w:rPr>
          <w:rFonts w:ascii="Arial" w:hAnsi="Arial" w:cs="Arial"/>
        </w:rPr>
      </w:pPr>
      <w:r>
        <w:rPr>
          <w:rFonts w:ascii="Arial" w:hAnsi="Arial" w:cs="Arial"/>
        </w:rPr>
        <w:t>1. INTRODUCTION</w:t>
      </w:r>
    </w:p>
    <w:p w14:paraId="595FAC2E" w14:textId="77777777" w:rsidR="00C3345B" w:rsidRDefault="00C3345B" w:rsidP="00CD3B3E">
      <w:pPr>
        <w:pStyle w:val="Body"/>
      </w:pPr>
    </w:p>
    <w:p w14:paraId="6DCDC665" w14:textId="601CD3A8" w:rsidR="00740E0A" w:rsidRPr="003B2EEB" w:rsidRDefault="00740E0A" w:rsidP="003B2EEB">
      <w:pPr>
        <w:pStyle w:val="NormalWeb"/>
        <w:jc w:val="both"/>
        <w:rPr>
          <w:rFonts w:ascii="Arial" w:hAnsi="Arial" w:cs="Arial"/>
          <w:sz w:val="20"/>
        </w:rPr>
      </w:pPr>
      <w:r w:rsidRPr="003B2EEB">
        <w:rPr>
          <w:rFonts w:ascii="Arial" w:hAnsi="Arial" w:cs="Arial"/>
          <w:sz w:val="20"/>
          <w:szCs w:val="22"/>
        </w:rPr>
        <w:t>Market gardening, introduced to Burkina Faso between 1920 and 1930 by missionaries and government officials</w:t>
      </w:r>
      <w:r w:rsidR="005E4E31" w:rsidRPr="003B2EEB">
        <w:rPr>
          <w:rFonts w:ascii="Arial" w:hAnsi="Arial" w:cs="Arial"/>
          <w:sz w:val="20"/>
          <w:szCs w:val="22"/>
        </w:rPr>
        <w:fldChar w:fldCharType="begin"/>
      </w:r>
      <w:r w:rsidR="005E4E31" w:rsidRPr="003B2EEB">
        <w:rPr>
          <w:rFonts w:ascii="Arial" w:hAnsi="Arial" w:cs="Arial"/>
          <w:sz w:val="20"/>
          <w:szCs w:val="22"/>
        </w:rPr>
        <w:instrText xml:space="preserve"> ADDIN ZOTERO_ITEM CSL_CITATION {"citationID":"75gQ1cIH","properties":{"formattedCitation":"(1)","plainCitation":"(1)","noteIndex":0},"citationItems":[{"id":2062,"uris":["http://zotero.org/users/8710922/items/8UJUR3S5"],"itemData":{"id":2062,"type":"article-journal","collection-title":"Chauveau Jean-Pierre (ed.), Yung J.M. (ed.) Innovation et sociétés : quelles agricultures? quelles innovations? : 2. Les diversités de l'innovation","language":"fr","page":"257-263","source":"Zotero","title":"Histoire et conséquences de l'introduction du maraîchage en zone soudano-sahélienne au Burkina Faso","author":[{"family":"Ouedraogo","given":"Moussa"}],"issued":{"date-parts":[["1995"]]}}}],"schema":"https://github.com/citation-style-language/schema/raw/master/csl-citation.json"} </w:instrText>
      </w:r>
      <w:r w:rsidR="005E4E31" w:rsidRPr="003B2EEB">
        <w:rPr>
          <w:rFonts w:ascii="Arial" w:hAnsi="Arial" w:cs="Arial"/>
          <w:sz w:val="20"/>
          <w:szCs w:val="22"/>
        </w:rPr>
        <w:fldChar w:fldCharType="separate"/>
      </w:r>
      <w:r w:rsidR="005E4E31" w:rsidRPr="003B2EEB">
        <w:rPr>
          <w:rFonts w:ascii="Arial" w:hAnsi="Arial" w:cs="Arial"/>
          <w:sz w:val="20"/>
          <w:szCs w:val="22"/>
        </w:rPr>
        <w:t>(1)</w:t>
      </w:r>
      <w:r w:rsidR="005E4E31" w:rsidRPr="003B2EEB">
        <w:rPr>
          <w:rFonts w:ascii="Arial" w:hAnsi="Arial" w:cs="Arial"/>
          <w:sz w:val="20"/>
          <w:szCs w:val="22"/>
        </w:rPr>
        <w:fldChar w:fldCharType="end"/>
      </w:r>
      <w:r w:rsidRPr="003B2EEB">
        <w:rPr>
          <w:rFonts w:ascii="Arial" w:hAnsi="Arial" w:cs="Arial"/>
          <w:sz w:val="20"/>
          <w:szCs w:val="22"/>
        </w:rPr>
        <w:t>, has since become a central component of the country’s agricultural sector. Among the market crops, Solanaceae species such as tomato</w:t>
      </w:r>
      <w:r w:rsidRPr="003B2EEB">
        <w:rPr>
          <w:rFonts w:ascii="Arial" w:hAnsi="Arial" w:cs="Arial"/>
          <w:sz w:val="20"/>
        </w:rPr>
        <w:t xml:space="preserve"> (</w:t>
      </w:r>
      <w:r w:rsidRPr="003B2EEB">
        <w:rPr>
          <w:rStyle w:val="Emphasis"/>
          <w:rFonts w:ascii="Arial" w:hAnsi="Arial" w:cs="Arial"/>
          <w:sz w:val="20"/>
        </w:rPr>
        <w:t xml:space="preserve">Solanum </w:t>
      </w:r>
      <w:proofErr w:type="spellStart"/>
      <w:r w:rsidRPr="003B2EEB">
        <w:rPr>
          <w:rStyle w:val="Emphasis"/>
          <w:rFonts w:ascii="Arial" w:hAnsi="Arial" w:cs="Arial"/>
          <w:sz w:val="20"/>
        </w:rPr>
        <w:t>lycopersicum</w:t>
      </w:r>
      <w:proofErr w:type="spellEnd"/>
      <w:r w:rsidRPr="003B2EEB">
        <w:rPr>
          <w:rFonts w:ascii="Arial" w:hAnsi="Arial" w:cs="Arial"/>
          <w:sz w:val="20"/>
        </w:rPr>
        <w:t>), pepper (</w:t>
      </w:r>
      <w:r w:rsidRPr="003B2EEB">
        <w:rPr>
          <w:rStyle w:val="Emphasis"/>
          <w:rFonts w:ascii="Arial" w:hAnsi="Arial" w:cs="Arial"/>
          <w:sz w:val="20"/>
        </w:rPr>
        <w:t>Capsicum annuum</w:t>
      </w:r>
      <w:r w:rsidRPr="003B2EEB">
        <w:rPr>
          <w:rFonts w:ascii="Arial" w:hAnsi="Arial" w:cs="Arial"/>
          <w:sz w:val="20"/>
        </w:rPr>
        <w:t>), chili (</w:t>
      </w:r>
      <w:r w:rsidRPr="003B2EEB">
        <w:rPr>
          <w:rStyle w:val="Emphasis"/>
          <w:rFonts w:ascii="Arial" w:hAnsi="Arial" w:cs="Arial"/>
          <w:sz w:val="20"/>
        </w:rPr>
        <w:t>Capsicum frutescens</w:t>
      </w:r>
      <w:r w:rsidRPr="003B2EEB">
        <w:rPr>
          <w:rFonts w:ascii="Arial" w:hAnsi="Arial" w:cs="Arial"/>
          <w:sz w:val="20"/>
        </w:rPr>
        <w:t>), and eggplant (</w:t>
      </w:r>
      <w:r w:rsidRPr="003B2EEB">
        <w:rPr>
          <w:rStyle w:val="Emphasis"/>
          <w:rFonts w:ascii="Arial" w:hAnsi="Arial" w:cs="Arial"/>
          <w:sz w:val="20"/>
        </w:rPr>
        <w:t>Solanum melongena</w:t>
      </w:r>
      <w:r w:rsidRPr="003B2EEB">
        <w:rPr>
          <w:rFonts w:ascii="Arial" w:hAnsi="Arial" w:cs="Arial"/>
          <w:sz w:val="20"/>
        </w:rPr>
        <w:t>) are particularly significant for their nutritional, economic, and cultural contributions.</w:t>
      </w:r>
    </w:p>
    <w:p w14:paraId="0A40F540" w14:textId="730F3738" w:rsidR="00740E0A" w:rsidRPr="003B2EEB" w:rsidRDefault="00740E0A" w:rsidP="003B2EEB">
      <w:pPr>
        <w:pStyle w:val="NormalWeb"/>
        <w:jc w:val="both"/>
        <w:rPr>
          <w:rFonts w:ascii="Arial" w:hAnsi="Arial" w:cs="Arial"/>
          <w:sz w:val="20"/>
        </w:rPr>
      </w:pPr>
      <w:r w:rsidRPr="003B2EEB">
        <w:rPr>
          <w:rFonts w:ascii="Arial" w:hAnsi="Arial" w:cs="Arial"/>
          <w:sz w:val="20"/>
        </w:rPr>
        <w:t>Tomato is a cornerstone crop, providing substantial income for farmers and playing a pivotal role in reducing poverty and seasonal unemployment in various regions</w:t>
      </w:r>
      <w:r w:rsidR="00FE155B" w:rsidRPr="003B2EEB">
        <w:rPr>
          <w:rFonts w:ascii="Arial" w:hAnsi="Arial" w:cs="Arial"/>
          <w:sz w:val="20"/>
        </w:rPr>
        <w:t xml:space="preserve"> </w:t>
      </w:r>
      <w:r w:rsidR="00FE155B" w:rsidRPr="003B2EEB">
        <w:rPr>
          <w:rFonts w:ascii="Arial" w:hAnsi="Arial" w:cs="Arial"/>
          <w:sz w:val="20"/>
        </w:rPr>
        <w:fldChar w:fldCharType="begin"/>
      </w:r>
      <w:r w:rsidR="00FE155B" w:rsidRPr="003B2EEB">
        <w:rPr>
          <w:rFonts w:ascii="Arial" w:hAnsi="Arial" w:cs="Arial"/>
          <w:sz w:val="20"/>
        </w:rPr>
        <w:instrText xml:space="preserve"> ADDIN ZOTERO_ITEM CSL_CITATION {"citationID":"kTRkWLdl","properties":{"formattedCitation":"(2,3)","plainCitation":"(2,3)","noteIndex":0},"citationItems":[{"id":2075,"uris":["http://zotero.org/users/8710922/items/LJKSARN5"],"itemData":{"id":2075,"type":"article-journal","container-title":"Alexandria Science Exchange Journal","DOI":"10.21608/asejaiqjsae.2024.332758","ISSN":"2536-9784","issue":"1","journalAbbreviation":"Alexandria Science Exchange Journal","language":"en","page":"11-20","source":"DOI.org (Crossref)","title":"The Tomato: A Nutritious and Profitable Vegetable to Promote in Burkina Faso","title-short":"The Tomato","volume":"45","author":[{"family":"Ouattara","given":"Sie"},{"family":"Konate","given":"Moumouni"}],"issued":{"date-parts":[["2024",3,31]]}}},{"id":2097,"uris":["http://zotero.org/users/8710922/items/ELA44AEB"],"itemData":{"id":2097,"type":"article-journal","abstract":"Au Burkina Faso, la culture de tomate constitue un véritable créneau horticole offrant un potentiel élevé de réduction de la pauvreté et de lutte contre la pauvreté et le développement rural, tout en améliorant la diversité de l'alimentation. Cependant, la majorité des producteurs de tomates ne produisent pas des fruits de bonne qualité avec un rendement élevé en raison du manque de connaissances sur les technologies de production améliorées, y compris l'utilisation d'engrais organiques et inorganique. L’apport régulier de matières fertilisantes permet d’améliorer ou de maintenir les caractéristiques biologiques et physico-chimiques du sol et optimiser l’absorption par les plantes des éléments nutritifs. L’ensemble des services fournis aux plantes par les engrais se fait avec la participation d’un large éventail d’organismes du sol de taille diverses dont les effets sont encore relativement peu explorés. Les relations entre la diversité de la macrofaune du sol et les rendements de tomate (Solanum lycopersicum L.) a ont été étudiés sous l’effet de différentes combinaisons et de moment d’application de fertilisants minéraux (NPK, Yara Mila Winner et Yara Mila Actyva). L’objectif était d’étudier l’influence de différents types de fertilisants minéraux sur la dynamique de la macrofaune du sol et les rendements de la tomate. La macrofaune a été inventoriée huit semaines après le repiquage de la tomate par la méthode des monolithes, méthode standard TSBF (Tropical Soil Biology and Fertility). Les rendements ont été mesurés à la fin de la récolte par pesée. L’inventaire de la macrofaune du sol a recensé, cinq groupes au total sous l’ensemble des traitements (Coléoptères, Hyménoptères, Isoptères, Araignées et vers de terre). Les apports des fertilisants minéraux de façon générale ont entrainé une plus grande abondance de la macrofaune (09 à 14 individus) quelle que soit la forme de combinaison des engrais. La population de macrofaune la plus diversifiée a été observée sous le traitement T2 combinant Yara Mila Winner/Yara Mila Actyva avec quatre groupes (Coléoptères, Hyménoptères, Isoptères et vers de terre). Par contre le traitement T4 combinant le NPK et l’urée a présenté la macrofaune la plus abondante mais moins diversifiée (un seul groupe, les Coléoptères). Du point de vue des rendements de la culture de tomate, le rendement le plus élevé a été obtenu également sous le traitement (T2) combinant Yara Mila Winner/Yara Mila Actyva avec apport de Yara Mila Winner avant floraison (3,08 t.ha-1 de rendement fruit et 44,25 g de poids moyen des fruits). Par contre, le traitement combinant Yara Mila Actyva/Yara Mila Winner avec apport de Yara Mila Actyva avant floraison (T3) présente un rendement nettement inférieur aux traitements avec apport de NPK combiné à l’urée (T4) ou au Yara Mila Actyva (T1). Les résultats ont montré que l’application des différents types d’engrais a eu un impact sur la macrofaune du sol et les rendements de la tomate. Le traitement T2 a été celui qui a abrité la macrofaune la plus diversifiée et le meilleur rendement de la tomate.","container-title":"International Journal of Biological and Chemical Sciences","DOI":"10.4314/ijbcs.v16i1.12","ISSN":"1997-342X, 1991-8631","issue":"1","journalAbbreviation":"Int. J. Bio. Chem. Sci","page":"134-144","source":"DOI.org (Crossref)","title":"Effet de différents types de fertilisants sur la dynamique de la macrofaune du sol et les rendements en culture de tomate (Solanum lycopersicum L.) au Centre du Burkina Faso","volume":"16","author":[{"family":"Traore","given":"Mamoudou"},{"family":"Gadiaga","given":"Assa Dado"},{"family":"Gadiaga","given":"Ali"},{"family":"Some","given":"Koussao"},{"family":"Hien","given":"Edmond"}],"issued":{"date-parts":[["2022",6,8]]}}}],"schema":"https://github.com/citation-style-language/schema/raw/master/csl-citation.json"} </w:instrText>
      </w:r>
      <w:r w:rsidR="00FE155B" w:rsidRPr="003B2EEB">
        <w:rPr>
          <w:rFonts w:ascii="Arial" w:hAnsi="Arial" w:cs="Arial"/>
          <w:sz w:val="20"/>
        </w:rPr>
        <w:fldChar w:fldCharType="separate"/>
      </w:r>
      <w:r w:rsidR="00FE155B" w:rsidRPr="003B2EEB">
        <w:rPr>
          <w:rFonts w:ascii="Arial" w:hAnsi="Arial" w:cs="Arial"/>
          <w:sz w:val="20"/>
        </w:rPr>
        <w:t>(2,3)</w:t>
      </w:r>
      <w:r w:rsidR="00FE155B" w:rsidRPr="003B2EEB">
        <w:rPr>
          <w:rFonts w:ascii="Arial" w:hAnsi="Arial" w:cs="Arial"/>
          <w:sz w:val="20"/>
        </w:rPr>
        <w:fldChar w:fldCharType="end"/>
      </w:r>
      <w:r w:rsidRPr="003B2EEB">
        <w:rPr>
          <w:rFonts w:ascii="Arial" w:hAnsi="Arial" w:cs="Arial"/>
          <w:sz w:val="20"/>
        </w:rPr>
        <w:t xml:space="preserve">. Beyond its economic value, it is crucial for food security, offering a rich source of carbohydrates, proteins, vitamins, and minerals. Its regular consumption is associated with improved public health, reducing the risks of cardiovascular diseases, cancers, and diabetes </w:t>
      </w:r>
      <w:r w:rsidRPr="003B2EEB">
        <w:rPr>
          <w:rFonts w:ascii="Arial" w:hAnsi="Arial" w:cs="Arial"/>
          <w:sz w:val="20"/>
        </w:rPr>
        <w:fldChar w:fldCharType="begin"/>
      </w:r>
      <w:r w:rsidR="00FE155B" w:rsidRPr="003B2EEB">
        <w:rPr>
          <w:rFonts w:ascii="Arial" w:hAnsi="Arial" w:cs="Arial"/>
          <w:sz w:val="20"/>
        </w:rPr>
        <w:instrText xml:space="preserve"> ADDIN ZOTERO_ITEM CSL_CITATION {"citationID":"pKwm0NVd","properties":{"formattedCitation":"(2)","plainCitation":"(2)","noteIndex":0},"citationItems":[{"id":2075,"uris":["http://zotero.org/users/8710922/items/LJKSARN5"],"itemData":{"id":2075,"type":"article-journal","container-title":"Alexandria Science Exchange Journal","DOI":"10.21608/asejaiqjsae.2024.332758","ISSN":"2536-9784","issue":"1","journalAbbreviation":"Alexandria Science Exchange Journal","language":"en","page":"11-20","source":"DOI.org (Crossref)","title":"The Tomato: A Nutritious and Profitable Vegetable to Promote in Burkina Faso","title-short":"The Tomato","volume":"45","author":[{"family":"Ouattara","given":"Sie"},{"family":"Konate","given":"Moumouni"}],"issued":{"date-parts":[["2024",3,31]]}}}],"schema":"https://github.com/citation-style-language/schema/raw/master/csl-citation.json"} </w:instrText>
      </w:r>
      <w:r w:rsidRPr="003B2EEB">
        <w:rPr>
          <w:rFonts w:ascii="Arial" w:hAnsi="Arial" w:cs="Arial"/>
          <w:sz w:val="20"/>
        </w:rPr>
        <w:fldChar w:fldCharType="separate"/>
      </w:r>
      <w:r w:rsidR="00FE155B" w:rsidRPr="003B2EEB">
        <w:rPr>
          <w:rFonts w:ascii="Arial" w:hAnsi="Arial" w:cs="Arial"/>
          <w:sz w:val="20"/>
        </w:rPr>
        <w:t>(2)</w:t>
      </w:r>
      <w:r w:rsidRPr="003B2EEB">
        <w:rPr>
          <w:rFonts w:ascii="Arial" w:hAnsi="Arial" w:cs="Arial"/>
          <w:sz w:val="20"/>
        </w:rPr>
        <w:fldChar w:fldCharType="end"/>
      </w:r>
      <w:r w:rsidRPr="003B2EEB">
        <w:rPr>
          <w:rFonts w:ascii="Arial" w:hAnsi="Arial" w:cs="Arial"/>
          <w:sz w:val="20"/>
        </w:rPr>
        <w:t>.</w:t>
      </w:r>
    </w:p>
    <w:p w14:paraId="790D42BB" w14:textId="6A5A19CE" w:rsidR="00740E0A" w:rsidRPr="003B2EEB" w:rsidRDefault="00740E0A" w:rsidP="003B2EEB">
      <w:pPr>
        <w:pStyle w:val="NormalWeb"/>
        <w:jc w:val="both"/>
        <w:rPr>
          <w:rFonts w:ascii="Arial" w:hAnsi="Arial" w:cs="Arial"/>
          <w:sz w:val="20"/>
        </w:rPr>
      </w:pPr>
      <w:r w:rsidRPr="003B2EEB">
        <w:rPr>
          <w:rFonts w:ascii="Arial" w:hAnsi="Arial" w:cs="Arial"/>
          <w:sz w:val="20"/>
        </w:rPr>
        <w:lastRenderedPageBreak/>
        <w:t xml:space="preserve">Chilies, especially </w:t>
      </w:r>
      <w:r w:rsidRPr="003B2EEB">
        <w:rPr>
          <w:rStyle w:val="Emphasis"/>
          <w:rFonts w:ascii="Arial" w:hAnsi="Arial" w:cs="Arial"/>
          <w:sz w:val="20"/>
        </w:rPr>
        <w:t>Capsicum annuum</w:t>
      </w:r>
      <w:r w:rsidRPr="003B2EEB">
        <w:rPr>
          <w:rFonts w:ascii="Arial" w:hAnsi="Arial" w:cs="Arial"/>
          <w:sz w:val="20"/>
        </w:rPr>
        <w:t xml:space="preserve">, can yield up to 4.8 tons per hectare under optimal conditions </w:t>
      </w:r>
      <w:r w:rsidRPr="003B2EEB">
        <w:rPr>
          <w:rFonts w:ascii="Arial" w:hAnsi="Arial" w:cs="Arial"/>
          <w:sz w:val="20"/>
        </w:rPr>
        <w:fldChar w:fldCharType="begin"/>
      </w:r>
      <w:r w:rsidR="005E4E31" w:rsidRPr="003B2EEB">
        <w:rPr>
          <w:rFonts w:ascii="Arial" w:hAnsi="Arial" w:cs="Arial"/>
          <w:sz w:val="20"/>
        </w:rPr>
        <w:instrText xml:space="preserve"> ADDIN ZOTERO_ITEM CSL_CITATION {"citationID":"fi8zruZi","properties":{"formattedCitation":"(4)","plainCitation":"(4)","noteIndex":0},"citationItems":[{"id":2102,"uris":["http://zotero.org/users/8710922/items/33UMK6Q5"],"itemData":{"id":2102,"type":"article-journal","abstract":"Objective: Sweet pepper or Paprika (Capsicum annuum L.) is an important market gardening plant grown on all continents. Its adaptation to hot and humid tropical conditions is problematic because in these areas moist heat and high parasite pressure affect the crop and its yield. The objective of this study is to evaluate the agro-morphological characteristics of 5 varieties of papri queen peppers, Sahem, Spifire, PP0252-197 and Papri King in the climatic and biotic conditions of northern Burkina Faso.\nMethodology and results: Five varieties of pepper were assessed in Full Random Block Device or Fisher Blocks with 4 repetitions during the winter season 2014 - 2015 in northern Burkina Faso. Eleven (11) variables (09 quantitative, 03 qualitative) were used for agro-morphological evaluation of cultivars. Varieties observed less abundant vegetative growth and medium sized plants were 27.65; 33.14; 36.43 and 38.75 cm at 6, 8, 10 and 12 weeks after transplanting respectively. Weak densities were recorded at harvest peppers. They evolved from 57.5% to PP 0252-197 and Spifire in 60.83% for Papri King. The number of days 50% flowering occurred on average between the 58th and the 84th day. This cycle has been shorter for Papri Queen (58 days). Varieties Spifire and PP0252-197 recorded a longer flowering cycle of 82 and 84 days respectively. Average fruit weight varies from 3.08 in PP0252-197 to 6.93 grams in Sahem. Varieties Spifire, Papri Queen, Papri King have observed average fruit weights of 4.0; 4.89 and 5.77.g respectively. Regarding the average fruit length, it was higher in Spifire (8.15 cm) and Sahem (9.95 cm) and weaker in Papri Queen (5.88 cm). However, Papri Queen and Papri King have found medium-sized fruits that are 1.9 cm larger.\nConclusion and application of results: Varieties Papri Queen, Sahem and Papri King which had the best vegetative growth and the highest yields (4.4 to 4.8 t/ha), could be promising for cultivation in Burkina Faso. All varieties evaluated were susceptible to viruses probably transmitted by white flies and chili thrips (Scirtothrips dorsalis).).","container-title":"Journal of Applied Biosciences","DOI":"10.4314/jab.v130i1.11","ISSN":"1997-5902","issue":"1","journalAbbreviation":"J. App. Bioscience.","language":"fr","page":"13245","source":"DOI.org (Crossref)","title":"Évaluation agro-morphologique de quelques variétés de poivron ou piment doux (&lt;i&gt;Capsicum annuum&lt;/i&gt; L) au nord du Burkina Faso","volume":"130","author":[{"family":"Garané","given":"Ali"},{"family":"Somé","given":"Koussao"},{"family":"Nikiema","given":"Jeanne"},{"family":"Traoré","given":"Mamoudou"},{"family":"Sawadogo","given":"Mahamadou"}],"issued":{"date-parts":[["2019",2,21]]}}}],"schema":"https://github.com/citation-style-language/schema/raw/master/csl-citation.json"} </w:instrText>
      </w:r>
      <w:r w:rsidRPr="003B2EEB">
        <w:rPr>
          <w:rFonts w:ascii="Arial" w:hAnsi="Arial" w:cs="Arial"/>
          <w:sz w:val="20"/>
        </w:rPr>
        <w:fldChar w:fldCharType="separate"/>
      </w:r>
      <w:r w:rsidR="005E4E31" w:rsidRPr="003B2EEB">
        <w:rPr>
          <w:rFonts w:ascii="Arial" w:hAnsi="Arial" w:cs="Arial"/>
          <w:sz w:val="20"/>
        </w:rPr>
        <w:t>(4)</w:t>
      </w:r>
      <w:r w:rsidRPr="003B2EEB">
        <w:rPr>
          <w:rFonts w:ascii="Arial" w:hAnsi="Arial" w:cs="Arial"/>
          <w:sz w:val="20"/>
        </w:rPr>
        <w:fldChar w:fldCharType="end"/>
      </w:r>
      <w:r w:rsidRPr="003B2EEB">
        <w:rPr>
          <w:rFonts w:ascii="Arial" w:hAnsi="Arial" w:cs="Arial"/>
          <w:sz w:val="20"/>
        </w:rPr>
        <w:t xml:space="preserve">. Their cultivation, well-suited to the local climate, generates significant income and contributes to alleviating rural poverty </w:t>
      </w:r>
      <w:r w:rsidRPr="003B2EEB">
        <w:rPr>
          <w:rFonts w:ascii="Arial" w:hAnsi="Arial" w:cs="Arial"/>
          <w:sz w:val="20"/>
        </w:rPr>
        <w:fldChar w:fldCharType="begin"/>
      </w:r>
      <w:r w:rsidR="005E4E31" w:rsidRPr="003B2EEB">
        <w:rPr>
          <w:rFonts w:ascii="Arial" w:hAnsi="Arial" w:cs="Arial"/>
          <w:sz w:val="20"/>
        </w:rPr>
        <w:instrText xml:space="preserve"> ADDIN ZOTERO_ITEM CSL_CITATION {"citationID":"cE4crSPF","properties":{"formattedCitation":"(5)","plainCitation":"(5)","noteIndex":0},"citationItems":[{"id":2096,"uris":["http://zotero.org/users/8710922/items/TQJFLZDW"],"itemData":{"id":2096,"type":"article-journal","abstract":"In the watershed of the Nakanbé River in Burkina Faso, horticultural crops are financially profitable with high gross incomes, cost/revenue ratios and attractive hourly returns to labor. Based on a 6-h work day, profitability indicators of horticultural crops show that farmers are better-off compared to the ‘less than one dollar’ situation of people in Burkina Faso; horticultural crop production could thereby be an important part of a poverty reduction strategy in the studied sites and other rural areas. The proportion of efficient producers ranged from 35% for tomato in Ouonon to 100% for onion in Zekeze. Considering efficiency for individual crops, onion production in Zekeze was the most efficient, with a maximum score of (100%), followed by the production of cucumber in Ouonon and green beans in Kongoussi with respective scores of 98%. Inputs (seeds, fertilizers and pesticides) are used in excessive quantities which tend to reduce technical efficiency and could have negative environmental impacts. Improving horticultural crop producers' capacities to use appropriate rates of chemicals and organic inputs or biological treatments is recommended since the survival as well as the development of this kind of farming increases rural households’ incomes and supplies fresh food to an increasing urban population at a reasonable price.","container-title":"Journal of Development and Agricultural Economics","DOI":"10.5897/JDAE2013.0531","ISSN":"2006-9774","issue":"9","journalAbbreviation":"J. Dev. Agric. Econ.","language":"en","page":"405-411","source":"DOI.org (Crossref)","title":"Financial profitability and technical efficiency of horticultural crops in the Nakanb River Watershed in Burkina Faso","volume":"6","author":[{"family":"Kaboré","given":"Daniel P."}],"issued":{"date-parts":[["2014",9,1]]}}}],"schema":"https://github.com/citation-style-language/schema/raw/master/csl-citation.json"} </w:instrText>
      </w:r>
      <w:r w:rsidRPr="003B2EEB">
        <w:rPr>
          <w:rFonts w:ascii="Arial" w:hAnsi="Arial" w:cs="Arial"/>
          <w:sz w:val="20"/>
        </w:rPr>
        <w:fldChar w:fldCharType="separate"/>
      </w:r>
      <w:r w:rsidR="005E4E31" w:rsidRPr="003B2EEB">
        <w:rPr>
          <w:rFonts w:ascii="Arial" w:hAnsi="Arial" w:cs="Arial"/>
          <w:sz w:val="20"/>
        </w:rPr>
        <w:t>(5)</w:t>
      </w:r>
      <w:r w:rsidRPr="003B2EEB">
        <w:rPr>
          <w:rFonts w:ascii="Arial" w:hAnsi="Arial" w:cs="Arial"/>
          <w:sz w:val="20"/>
        </w:rPr>
        <w:fldChar w:fldCharType="end"/>
      </w:r>
      <w:r w:rsidRPr="003B2EEB">
        <w:rPr>
          <w:rFonts w:ascii="Arial" w:hAnsi="Arial" w:cs="Arial"/>
          <w:sz w:val="20"/>
        </w:rPr>
        <w:t xml:space="preserve">. Rich in antioxidants and phenolic compounds, chilies enhance the nutritional value of local diets and play a key role in food security </w:t>
      </w:r>
      <w:r w:rsidRPr="003B2EEB">
        <w:rPr>
          <w:rFonts w:ascii="Arial" w:hAnsi="Arial" w:cs="Arial"/>
          <w:sz w:val="20"/>
        </w:rPr>
        <w:fldChar w:fldCharType="begin"/>
      </w:r>
      <w:r w:rsidR="005E4E31" w:rsidRPr="003B2EEB">
        <w:rPr>
          <w:rFonts w:ascii="Arial" w:hAnsi="Arial" w:cs="Arial"/>
          <w:sz w:val="20"/>
        </w:rPr>
        <w:instrText xml:space="preserve"> ADDIN ZOTERO_ITEM CSL_CITATION {"citationID":"X5z16T7O","properties":{"formattedCitation":"(6)","plainCitation":"(6)","noteIndex":0},"citationItems":[{"id":2109,"uris":["http://zotero.org/users/8710922/items/FIGZTNUT"],"itemData":{"id":2109,"type":"article-journal","container-title":"African Journal of Biotechnology","DOI":"10.5897/AJB10.2010","ISSN":"16845315","issue":"62","journalAbbreviation":"Afr. J. Biotechnol.","source":"DOI.org (Crossref)","title":"Phenolic compounds and antioxidant activities in some fruits and vegetables from Burkina Faso","URL":"http://www.academicjournals.org/ajb/abstracts/abs2011/12Oct/Bayili%20et%20al.htm","volume":"10","author":[{"family":"Bayili","given":"Romaric G."},{"family":"Fatoumata","given":"Abdoul-Latif"},{"family":"Oumou H.","given":"Kone"},{"family":"Mamounata","given":"Diao"},{"family":"Imael H. N.","given":"Bassole"},{"family":"Mamoudou H.","given":"Dicko"}],"accessed":{"date-parts":[["2024",12,25]]},"issued":{"date-parts":[["2011",10,12]]}}}],"schema":"https://github.com/citation-style-language/schema/raw/master/csl-citation.json"} </w:instrText>
      </w:r>
      <w:r w:rsidRPr="003B2EEB">
        <w:rPr>
          <w:rFonts w:ascii="Arial" w:hAnsi="Arial" w:cs="Arial"/>
          <w:sz w:val="20"/>
        </w:rPr>
        <w:fldChar w:fldCharType="separate"/>
      </w:r>
      <w:r w:rsidR="005E4E31" w:rsidRPr="003B2EEB">
        <w:rPr>
          <w:rFonts w:ascii="Arial" w:hAnsi="Arial" w:cs="Arial"/>
          <w:sz w:val="20"/>
        </w:rPr>
        <w:t>(6)</w:t>
      </w:r>
      <w:r w:rsidRPr="003B2EEB">
        <w:rPr>
          <w:rFonts w:ascii="Arial" w:hAnsi="Arial" w:cs="Arial"/>
          <w:sz w:val="20"/>
        </w:rPr>
        <w:fldChar w:fldCharType="end"/>
      </w:r>
      <w:r w:rsidRPr="003B2EEB">
        <w:rPr>
          <w:rFonts w:ascii="Arial" w:hAnsi="Arial" w:cs="Arial"/>
          <w:sz w:val="20"/>
        </w:rPr>
        <w:t xml:space="preserve">. Additionally, their production creates seasonal employment opportunities, particularly for vulnerable populations in both rural and urban areas </w:t>
      </w:r>
      <w:r w:rsidRPr="003B2EEB">
        <w:rPr>
          <w:rFonts w:ascii="Arial" w:hAnsi="Arial" w:cs="Arial"/>
          <w:sz w:val="20"/>
        </w:rPr>
        <w:fldChar w:fldCharType="begin"/>
      </w:r>
      <w:r w:rsidR="005E4E31" w:rsidRPr="003B2EEB">
        <w:rPr>
          <w:rFonts w:ascii="Arial" w:hAnsi="Arial" w:cs="Arial"/>
          <w:sz w:val="20"/>
        </w:rPr>
        <w:instrText xml:space="preserve"> ADDIN ZOTERO_ITEM CSL_CITATION {"citationID":"6MFW28Tr","properties":{"formattedCitation":"(7)","plainCitation":"(7)","noteIndex":0},"citationItems":[{"id":2104,"uris":["http://zotero.org/users/8710922/items/TJ25MTPX"],"itemData":{"id":2104,"type":"article-journal","container-title":"ropentag, Berlin, Germany September 16-18","language":"en","source":"Zotero","title":"Economic Efficiency of Chili Pepper Producers in the Volta Region of Ghana","author":[{"family":"Asravor","given":"Jacob"},{"family":"Onumah","given":"Edward"},{"family":"Osei-Asare","given":"Yaw"}],"issued":{"date-parts":[["2015"]]}}}],"schema":"https://github.com/citation-style-language/schema/raw/master/csl-citation.json"} </w:instrText>
      </w:r>
      <w:r w:rsidRPr="003B2EEB">
        <w:rPr>
          <w:rFonts w:ascii="Arial" w:hAnsi="Arial" w:cs="Arial"/>
          <w:sz w:val="20"/>
        </w:rPr>
        <w:fldChar w:fldCharType="separate"/>
      </w:r>
      <w:r w:rsidR="005E4E31" w:rsidRPr="003B2EEB">
        <w:rPr>
          <w:rFonts w:ascii="Arial" w:hAnsi="Arial" w:cs="Arial"/>
          <w:sz w:val="20"/>
        </w:rPr>
        <w:t>(7)</w:t>
      </w:r>
      <w:r w:rsidRPr="003B2EEB">
        <w:rPr>
          <w:rFonts w:ascii="Arial" w:hAnsi="Arial" w:cs="Arial"/>
          <w:sz w:val="20"/>
        </w:rPr>
        <w:fldChar w:fldCharType="end"/>
      </w:r>
      <w:r w:rsidRPr="003B2EEB">
        <w:rPr>
          <w:rFonts w:ascii="Arial" w:hAnsi="Arial" w:cs="Arial"/>
          <w:sz w:val="20"/>
        </w:rPr>
        <w:t>.</w:t>
      </w:r>
    </w:p>
    <w:p w14:paraId="0CC5FFC4" w14:textId="7E1BF3C8" w:rsidR="00740E0A" w:rsidRPr="003B2EEB" w:rsidRDefault="00740E0A" w:rsidP="003B2EEB">
      <w:pPr>
        <w:pStyle w:val="NormalWeb"/>
        <w:jc w:val="both"/>
        <w:rPr>
          <w:rFonts w:ascii="Arial" w:hAnsi="Arial" w:cs="Arial"/>
          <w:sz w:val="20"/>
        </w:rPr>
      </w:pPr>
      <w:r w:rsidRPr="003B2EEB">
        <w:rPr>
          <w:rFonts w:ascii="Arial" w:hAnsi="Arial" w:cs="Arial"/>
          <w:sz w:val="20"/>
        </w:rPr>
        <w:t xml:space="preserve">Pepper is another lucrative crop that bolsters farmers' financial stability while diversifying the local diet </w:t>
      </w:r>
      <w:r w:rsidRPr="003B2EEB">
        <w:rPr>
          <w:rFonts w:ascii="Arial" w:hAnsi="Arial" w:cs="Arial"/>
          <w:sz w:val="20"/>
        </w:rPr>
        <w:fldChar w:fldCharType="begin"/>
      </w:r>
      <w:r w:rsidR="00FE155B" w:rsidRPr="003B2EEB">
        <w:rPr>
          <w:rFonts w:ascii="Arial" w:hAnsi="Arial" w:cs="Arial"/>
          <w:sz w:val="20"/>
        </w:rPr>
        <w:instrText xml:space="preserve"> ADDIN ZOTERO_ITEM CSL_CITATION {"citationID":"cGSqOQ3t","properties":{"formattedCitation":"(2)","plainCitation":"(2)","noteIndex":0},"citationItems":[{"id":2075,"uris":["http://zotero.org/users/8710922/items/LJKSARN5"],"itemData":{"id":2075,"type":"article-journal","container-title":"Alexandria Science Exchange Journal","DOI":"10.21608/asejaiqjsae.2024.332758","ISSN":"2536-9784","issue":"1","journalAbbreviation":"Alexandria Science Exchange Journal","language":"en","page":"11-20","source":"DOI.org (Crossref)","title":"The Tomato: A Nutritious and Profitable Vegetable to Promote in Burkina Faso","title-short":"The Tomato","volume":"45","author":[{"family":"Ouattara","given":"Sie"},{"family":"Konate","given":"Moumouni"}],"issued":{"date-parts":[["2024",3,31]]}}}],"schema":"https://github.com/citation-style-language/schema/raw/master/csl-citation.json"} </w:instrText>
      </w:r>
      <w:r w:rsidRPr="003B2EEB">
        <w:rPr>
          <w:rFonts w:ascii="Arial" w:hAnsi="Arial" w:cs="Arial"/>
          <w:sz w:val="20"/>
        </w:rPr>
        <w:fldChar w:fldCharType="separate"/>
      </w:r>
      <w:r w:rsidR="00FE155B" w:rsidRPr="003B2EEB">
        <w:rPr>
          <w:rFonts w:ascii="Arial" w:hAnsi="Arial" w:cs="Arial"/>
          <w:sz w:val="20"/>
        </w:rPr>
        <w:t>(2)</w:t>
      </w:r>
      <w:r w:rsidRPr="003B2EEB">
        <w:rPr>
          <w:rFonts w:ascii="Arial" w:hAnsi="Arial" w:cs="Arial"/>
          <w:sz w:val="20"/>
        </w:rPr>
        <w:fldChar w:fldCharType="end"/>
      </w:r>
      <w:r w:rsidRPr="003B2EEB">
        <w:rPr>
          <w:rFonts w:ascii="Arial" w:hAnsi="Arial" w:cs="Arial"/>
          <w:sz w:val="20"/>
        </w:rPr>
        <w:t>.</w:t>
      </w:r>
    </w:p>
    <w:p w14:paraId="22F1B12F" w14:textId="1CCDA5C9" w:rsidR="00740E0A" w:rsidRPr="003B2EEB" w:rsidRDefault="00740E0A" w:rsidP="003B2EEB">
      <w:pPr>
        <w:pStyle w:val="NormalWeb"/>
        <w:jc w:val="both"/>
        <w:rPr>
          <w:rFonts w:ascii="Arial" w:hAnsi="Arial" w:cs="Arial"/>
          <w:sz w:val="20"/>
        </w:rPr>
      </w:pPr>
      <w:r w:rsidRPr="003B2EEB">
        <w:rPr>
          <w:rFonts w:ascii="Arial" w:hAnsi="Arial" w:cs="Arial"/>
          <w:sz w:val="20"/>
        </w:rPr>
        <w:t xml:space="preserve">Eggplant plays an essential role in combating malnutrition, especially among women and children, due to its high content of vitamins and minerals </w:t>
      </w:r>
      <w:r w:rsidRPr="003B2EEB">
        <w:rPr>
          <w:rFonts w:ascii="Arial" w:hAnsi="Arial" w:cs="Arial"/>
          <w:sz w:val="20"/>
        </w:rPr>
        <w:fldChar w:fldCharType="begin"/>
      </w:r>
      <w:r w:rsidR="005E4E31" w:rsidRPr="003B2EEB">
        <w:rPr>
          <w:rFonts w:ascii="Arial" w:hAnsi="Arial" w:cs="Arial"/>
          <w:sz w:val="20"/>
        </w:rPr>
        <w:instrText xml:space="preserve"> ADDIN ZOTERO_ITEM CSL_CITATION {"citationID":"XVP8ukHN","properties":{"formattedCitation":"(8)","plainCitation":"(8)","noteIndex":0},"citationItems":[{"id":2091,"uris":["http://zotero.org/users/8710922/items/RVCY68SF"],"itemData":{"id":2091,"type":"article-journal","container-title":"Journal of Agricultural Extension and Rural Development","DOI":"10.5897/JAERD2016.0788","ISSN":"2141-2170","issue":"8","journalAbbreviation":"J. Agric. Ext. Rural Dev","page":"141-150","source":"DOI.org (Crossref)","title":"Assessment of traditional African vegetable production in Burkina Faso","volume":"8","author":[{"family":"Regine","given":"Tchientche Kamga"},{"family":"Salibo","given":"Some"},{"family":"Abdou","given":"Tenkouano"},{"family":"Yakubu","given":"Balma Issaka"},{"family":"Ousmane","given":"Ndoye"}],"issued":{"date-parts":[["2016",8,31]]}}}],"schema":"https://github.com/citation-style-language/schema/raw/master/csl-citation.json"} </w:instrText>
      </w:r>
      <w:r w:rsidRPr="003B2EEB">
        <w:rPr>
          <w:rFonts w:ascii="Arial" w:hAnsi="Arial" w:cs="Arial"/>
          <w:sz w:val="20"/>
        </w:rPr>
        <w:fldChar w:fldCharType="separate"/>
      </w:r>
      <w:r w:rsidR="005E4E31" w:rsidRPr="003B2EEB">
        <w:rPr>
          <w:rFonts w:ascii="Arial" w:hAnsi="Arial" w:cs="Arial"/>
          <w:sz w:val="20"/>
        </w:rPr>
        <w:t>(8)</w:t>
      </w:r>
      <w:r w:rsidRPr="003B2EEB">
        <w:rPr>
          <w:rFonts w:ascii="Arial" w:hAnsi="Arial" w:cs="Arial"/>
          <w:sz w:val="20"/>
        </w:rPr>
        <w:fldChar w:fldCharType="end"/>
      </w:r>
      <w:r w:rsidRPr="003B2EEB">
        <w:rPr>
          <w:rFonts w:ascii="Arial" w:hAnsi="Arial" w:cs="Arial"/>
          <w:sz w:val="20"/>
        </w:rPr>
        <w:t xml:space="preserve">. This crop contributes to the economic stability of rural communities and supports agricultural biodiversity, enhancing food security and resilience to climate change </w:t>
      </w:r>
      <w:r w:rsidRPr="003B2EEB">
        <w:rPr>
          <w:rFonts w:ascii="Arial" w:hAnsi="Arial" w:cs="Arial"/>
          <w:sz w:val="20"/>
        </w:rPr>
        <w:fldChar w:fldCharType="begin"/>
      </w:r>
      <w:r w:rsidR="005E4E31" w:rsidRPr="003B2EEB">
        <w:rPr>
          <w:rFonts w:ascii="Arial" w:hAnsi="Arial" w:cs="Arial"/>
          <w:sz w:val="20"/>
        </w:rPr>
        <w:instrText xml:space="preserve"> ADDIN ZOTERO_ITEM CSL_CITATION {"citationID":"3KNae9vo","properties":{"formattedCitation":"(9)","plainCitation":"(9)","noteIndex":0},"citationItems":[{"id":2105,"uris":["http://zotero.org/users/8710922/items/ZUTFLHBX"],"itemData":{"id":2105,"type":"webpage","container-title":"conomic Botany 55(2) pp. 276-289.","title":"Importance and Seasonality of Vegetable Consumption and Marketing in Burkina Faso on JSTOR","URL":"https://www.jstor.org/stable/4256428","author":[{"family":"MERTZ","given":"OLE"},{"family":"ANNE","given":"METTE LYKKE"},{"family":"ANETTE","given":"REENBERG"}],"accessed":{"date-parts":[["2024",12,25]]},"issued":{"date-parts":[["2001"]]}}}],"schema":"https://github.com/citation-style-language/schema/raw/master/csl-citation.json"} </w:instrText>
      </w:r>
      <w:r w:rsidRPr="003B2EEB">
        <w:rPr>
          <w:rFonts w:ascii="Arial" w:hAnsi="Arial" w:cs="Arial"/>
          <w:sz w:val="20"/>
        </w:rPr>
        <w:fldChar w:fldCharType="separate"/>
      </w:r>
      <w:r w:rsidR="005E4E31" w:rsidRPr="003B2EEB">
        <w:rPr>
          <w:rFonts w:ascii="Arial" w:hAnsi="Arial" w:cs="Arial"/>
          <w:sz w:val="20"/>
        </w:rPr>
        <w:t>(9)</w:t>
      </w:r>
      <w:r w:rsidRPr="003B2EEB">
        <w:rPr>
          <w:rFonts w:ascii="Arial" w:hAnsi="Arial" w:cs="Arial"/>
          <w:sz w:val="20"/>
        </w:rPr>
        <w:fldChar w:fldCharType="end"/>
      </w:r>
      <w:r w:rsidRPr="003B2EEB">
        <w:rPr>
          <w:rFonts w:ascii="Arial" w:hAnsi="Arial" w:cs="Arial"/>
          <w:sz w:val="20"/>
        </w:rPr>
        <w:t xml:space="preserve">. Its genetic diversity allows for better adaptation to local conditions, supporting sustainable production </w:t>
      </w:r>
      <w:r w:rsidRPr="003B2EEB">
        <w:rPr>
          <w:rFonts w:ascii="Arial" w:hAnsi="Arial" w:cs="Arial"/>
          <w:sz w:val="20"/>
        </w:rPr>
        <w:fldChar w:fldCharType="begin"/>
      </w:r>
      <w:r w:rsidR="005E4E31" w:rsidRPr="003B2EEB">
        <w:rPr>
          <w:rFonts w:ascii="Arial" w:hAnsi="Arial" w:cs="Arial"/>
          <w:sz w:val="20"/>
        </w:rPr>
        <w:instrText xml:space="preserve"> ADDIN ZOTERO_ITEM CSL_CITATION {"citationID":"QlT57jky","properties":{"formattedCitation":"(10)","plainCitation":"(10)","noteIndex":0},"citationItems":[{"id":2094,"uris":["http://zotero.org/users/8710922/items/QTVPUUTB"],"itemData":{"id":2094,"type":"article-journal","abstract":"The eggplant (Solanum aethiopicum) is the species of the Solanum genus, whose geographical distribution is broadest. It is grown throughout tropical Africa, and includes three groups of cultivars commonly called African or indigenous eggplant. Kumba group or “bitter eggplant” is an important Solanaceous vegetable crop in Burkina Faso. The objective of this study was to determine genetic variability, strength of association and level of heritability among agronomic interest traits. Phenotypic and genotypic variations and heritability of 14 traits were estimated in 61 accessions at Institut de Développement Rural (IDR), Gampela in Burkina Faso. High phenotypic and genotypic coefficients of variation were observed for fruit diameter, number of seeds per fruit, fruit weight, leaf blade length and width, and height at flowering. In addition, genetic and phenotypic variances were high for the number of seed, fruit weight, plant height at flowering and days to 50% flowering. High heritability estimates were recorded for all traits. Fruit weight showed a positive association with fruit diameter and thickness. The fifty percent flowering cycle registered positive correlations with plant height and fruit diameter. Fruit number showed a negative association with fruit weight and diameter, and 50% flowering cyle.","container-title":"African Crop Science Journal","DOI":"10.4314/acsj.v24i2.9","ISSN":"2072-6589, 1021-9730","issue":"2","journalAbbreviation":"Afr. Crop Sci. J.","language":"en","page":"213","source":"DOI.org (Crossref)","title":"Variation, correlation and heritability of interest characters for selection of African eggplant","volume":"24","author":[{"family":"Sawadogo","given":"B."},{"family":"Bationo-Kando","given":"P."},{"family":"Sawadogo","given":"N."},{"family":"Kiebre","given":"Z."},{"family":"Kiebre","given":"M."},{"family":"Nanema","given":"K.R."},{"family":"Traore","given":"R.E."},{"family":"Sawadogo","given":"M."},{"family":"Zongo","given":"J.D."}],"issued":{"date-parts":[["2016",5,20]]}}}],"schema":"https://github.com/citation-style-language/schema/raw/master/csl-citation.json"} </w:instrText>
      </w:r>
      <w:r w:rsidRPr="003B2EEB">
        <w:rPr>
          <w:rFonts w:ascii="Arial" w:hAnsi="Arial" w:cs="Arial"/>
          <w:sz w:val="20"/>
        </w:rPr>
        <w:fldChar w:fldCharType="separate"/>
      </w:r>
      <w:r w:rsidR="005E4E31" w:rsidRPr="003B2EEB">
        <w:rPr>
          <w:rFonts w:ascii="Arial" w:hAnsi="Arial" w:cs="Arial"/>
          <w:sz w:val="20"/>
        </w:rPr>
        <w:t>(10)</w:t>
      </w:r>
      <w:r w:rsidRPr="003B2EEB">
        <w:rPr>
          <w:rFonts w:ascii="Arial" w:hAnsi="Arial" w:cs="Arial"/>
          <w:sz w:val="20"/>
        </w:rPr>
        <w:fldChar w:fldCharType="end"/>
      </w:r>
      <w:r w:rsidRPr="003B2EEB">
        <w:rPr>
          <w:rFonts w:ascii="Arial" w:hAnsi="Arial" w:cs="Arial"/>
          <w:sz w:val="20"/>
        </w:rPr>
        <w:t>.</w:t>
      </w:r>
    </w:p>
    <w:p w14:paraId="2D272DA5" w14:textId="2A9860A3" w:rsidR="00740E0A" w:rsidRPr="003B2EEB" w:rsidRDefault="00740E0A" w:rsidP="003B2EEB">
      <w:pPr>
        <w:pStyle w:val="NormalWeb"/>
        <w:jc w:val="both"/>
        <w:rPr>
          <w:rFonts w:ascii="Arial" w:hAnsi="Arial" w:cs="Arial"/>
          <w:sz w:val="20"/>
        </w:rPr>
      </w:pPr>
      <w:r w:rsidRPr="003B2EEB">
        <w:rPr>
          <w:rFonts w:ascii="Arial" w:hAnsi="Arial" w:cs="Arial"/>
          <w:sz w:val="20"/>
        </w:rPr>
        <w:t xml:space="preserve">The Solanaceous crops, valued for their nutritional and economic benefits, serve as a strategic pillar for the socio-economic development of Burkina Faso. However, their production faces both abiotic and biotic challenges, particularly diseases caused by </w:t>
      </w:r>
      <w:r w:rsidRPr="003B2EEB">
        <w:rPr>
          <w:rStyle w:val="Emphasis"/>
          <w:rFonts w:ascii="Arial" w:hAnsi="Arial" w:cs="Arial"/>
          <w:sz w:val="20"/>
        </w:rPr>
        <w:t>Fusarium</w:t>
      </w:r>
      <w:r w:rsidRPr="003B2EEB">
        <w:rPr>
          <w:rFonts w:ascii="Arial" w:hAnsi="Arial" w:cs="Arial"/>
          <w:sz w:val="20"/>
        </w:rPr>
        <w:t xml:space="preserve"> fungi. These pathogens induce vascular wilt, root and collar rot, and produce mycotoxins, which compromise both the quality and safety of agricultural products </w:t>
      </w:r>
      <w:r w:rsidRPr="003B2EEB">
        <w:rPr>
          <w:rFonts w:ascii="Arial" w:hAnsi="Arial" w:cs="Arial"/>
          <w:sz w:val="20"/>
        </w:rPr>
        <w:fldChar w:fldCharType="begin"/>
      </w:r>
      <w:r w:rsidR="005E4E31" w:rsidRPr="003B2EEB">
        <w:rPr>
          <w:rFonts w:ascii="Arial" w:hAnsi="Arial" w:cs="Arial"/>
          <w:sz w:val="20"/>
        </w:rPr>
        <w:instrText xml:space="preserve"> ADDIN ZOTERO_ITEM CSL_CITATION {"citationID":"cYYQN7gs","properties":{"formattedCitation":"(11)","plainCitation":"(11)","noteIndex":0},"citationItems":[{"id":2037,"uris":["http://zotero.org/users/8710922/items/5LA8SLF2"],"itemData":{"id":2037,"type":"article-journal","DOI":"10.15454/1.513785287764323E12","license":"Creative Commons Attribution Non Commercial No Derivatives 4.0 International","note":"publisher: INRA","source":"DOI.org (Datacite)","title":"Un outil moléculaire basé sur le séquençage haut débit pour caractériser les Fusarium sur céréales Innovations Agronomiques 59, 55-61","URL":"https://hal.inrae.fr/ARINRAE-INNOVAGRO/hal-01675815","author":[{"family":"Boutigny","given":"A.L."},{"family":"Basler","given":"R."},{"family":"Gautier","given":"A."},{"family":"Dauthieux","given":"F."},{"family":"Leite","given":"S."},{"family":"Valade","given":"R."},{"family":"Aguayo","given":"J."},{"family":"Ioos","given":"R."},{"family":"Laval","given":"V."}],"accessed":{"date-parts":[["2024",12,18]]},"issued":{"date-parts":[["2017"]]}}}],"schema":"https://github.com/citation-style-language/schema/raw/master/csl-citation.json"} </w:instrText>
      </w:r>
      <w:r w:rsidRPr="003B2EEB">
        <w:rPr>
          <w:rFonts w:ascii="Arial" w:hAnsi="Arial" w:cs="Arial"/>
          <w:sz w:val="20"/>
        </w:rPr>
        <w:fldChar w:fldCharType="separate"/>
      </w:r>
      <w:r w:rsidR="005E4E31" w:rsidRPr="003B2EEB">
        <w:rPr>
          <w:rFonts w:ascii="Arial" w:hAnsi="Arial" w:cs="Arial"/>
          <w:sz w:val="20"/>
        </w:rPr>
        <w:t>(11)</w:t>
      </w:r>
      <w:r w:rsidRPr="003B2EEB">
        <w:rPr>
          <w:rFonts w:ascii="Arial" w:hAnsi="Arial" w:cs="Arial"/>
          <w:sz w:val="20"/>
        </w:rPr>
        <w:fldChar w:fldCharType="end"/>
      </w:r>
      <w:r w:rsidRPr="003B2EEB">
        <w:rPr>
          <w:rFonts w:ascii="Arial" w:hAnsi="Arial" w:cs="Arial"/>
          <w:sz w:val="20"/>
        </w:rPr>
        <w:t xml:space="preserve">. Seven major </w:t>
      </w:r>
      <w:r w:rsidRPr="003B2EEB">
        <w:rPr>
          <w:rStyle w:val="Emphasis"/>
          <w:rFonts w:ascii="Arial" w:hAnsi="Arial" w:cs="Arial"/>
          <w:sz w:val="20"/>
        </w:rPr>
        <w:t>Fusarium</w:t>
      </w:r>
      <w:r w:rsidRPr="003B2EEB">
        <w:rPr>
          <w:rFonts w:ascii="Arial" w:hAnsi="Arial" w:cs="Arial"/>
          <w:sz w:val="20"/>
        </w:rPr>
        <w:t xml:space="preserve"> species have been identified in Burkina Faso, including </w:t>
      </w:r>
      <w:r w:rsidRPr="003B2EEB">
        <w:rPr>
          <w:rStyle w:val="Emphasis"/>
          <w:rFonts w:ascii="Arial" w:hAnsi="Arial" w:cs="Arial"/>
          <w:sz w:val="20"/>
        </w:rPr>
        <w:t xml:space="preserve">F. </w:t>
      </w:r>
      <w:proofErr w:type="spellStart"/>
      <w:r w:rsidRPr="003B2EEB">
        <w:rPr>
          <w:rStyle w:val="Emphasis"/>
          <w:rFonts w:ascii="Arial" w:hAnsi="Arial" w:cs="Arial"/>
          <w:sz w:val="20"/>
        </w:rPr>
        <w:t>oxysporum</w:t>
      </w:r>
      <w:proofErr w:type="spellEnd"/>
      <w:r w:rsidRPr="003B2EEB">
        <w:rPr>
          <w:rFonts w:ascii="Arial" w:hAnsi="Arial" w:cs="Arial"/>
          <w:sz w:val="20"/>
        </w:rPr>
        <w:t xml:space="preserve">, </w:t>
      </w:r>
      <w:r w:rsidRPr="003B2EEB">
        <w:rPr>
          <w:rStyle w:val="Emphasis"/>
          <w:rFonts w:ascii="Arial" w:hAnsi="Arial" w:cs="Arial"/>
          <w:sz w:val="20"/>
        </w:rPr>
        <w:t xml:space="preserve">F. </w:t>
      </w:r>
      <w:proofErr w:type="spellStart"/>
      <w:r w:rsidRPr="003B2EEB">
        <w:rPr>
          <w:rStyle w:val="Emphasis"/>
          <w:rFonts w:ascii="Arial" w:hAnsi="Arial" w:cs="Arial"/>
          <w:sz w:val="20"/>
        </w:rPr>
        <w:t>solani</w:t>
      </w:r>
      <w:proofErr w:type="spellEnd"/>
      <w:r w:rsidRPr="003B2EEB">
        <w:rPr>
          <w:rFonts w:ascii="Arial" w:hAnsi="Arial" w:cs="Arial"/>
          <w:sz w:val="20"/>
        </w:rPr>
        <w:t xml:space="preserve">, and </w:t>
      </w:r>
      <w:r w:rsidRPr="003B2EEB">
        <w:rPr>
          <w:rStyle w:val="Emphasis"/>
          <w:rFonts w:ascii="Arial" w:hAnsi="Arial" w:cs="Arial"/>
          <w:sz w:val="20"/>
        </w:rPr>
        <w:t xml:space="preserve">F. </w:t>
      </w:r>
      <w:proofErr w:type="spellStart"/>
      <w:r w:rsidRPr="003B2EEB">
        <w:rPr>
          <w:rStyle w:val="Emphasis"/>
          <w:rFonts w:ascii="Arial" w:hAnsi="Arial" w:cs="Arial"/>
          <w:sz w:val="20"/>
        </w:rPr>
        <w:t>proliferatum</w:t>
      </w:r>
      <w:proofErr w:type="spellEnd"/>
      <w:r w:rsidRPr="003B2EEB">
        <w:rPr>
          <w:rFonts w:ascii="Arial" w:hAnsi="Arial" w:cs="Arial"/>
          <w:sz w:val="20"/>
        </w:rPr>
        <w:t xml:space="preserve"> </w:t>
      </w:r>
      <w:r w:rsidRPr="003B2EEB">
        <w:rPr>
          <w:rFonts w:ascii="Arial" w:hAnsi="Arial" w:cs="Arial"/>
          <w:sz w:val="20"/>
        </w:rPr>
        <w:fldChar w:fldCharType="begin"/>
      </w:r>
      <w:r w:rsidR="005E4E31" w:rsidRPr="003B2EEB">
        <w:rPr>
          <w:rFonts w:ascii="Arial" w:hAnsi="Arial" w:cs="Arial"/>
          <w:sz w:val="20"/>
        </w:rPr>
        <w:instrText xml:space="preserve"> ADDIN ZOTERO_ITEM CSL_CITATION {"citationID":"cTI6NBN2","properties":{"formattedCitation":"(11,12)","plainCitation":"(11,12)","noteIndex":0},"citationItems":[{"id":2037,"uris":["http://zotero.org/users/8710922/items/5LA8SLF2"],"itemData":{"id":2037,"type":"article-journal","DOI":"10.15454/1.513785287764323E12","license":"Creative Commons Attribution Non Commercial No Derivatives 4.0 International","note":"publisher: INRA","source":"DOI.org (Datacite)","title":"Un outil moléculaire basé sur le séquençage haut débit pour caractériser les Fusarium sur céréales Innovations Agronomiques 59, 55-61","URL":"https://hal.inrae.fr/ARINRAE-INNOVAGRO/hal-01675815","author":[{"family":"Boutigny","given":"A.L."},{"family":"Basler","given":"R."},{"family":"Gautier","given":"A."},{"family":"Dauthieux","given":"F."},{"family":"Leite","given":"S."},{"family":"Valade","given":"R."},{"family":"Aguayo","given":"J."},{"family":"Ioos","given":"R."},{"family":"Laval","given":"V."}],"accessed":{"date-parts":[["2024",12,18]]},"issued":{"date-parts":[["2017"]]}}},{"id":2053,"uris":["http://zotero.org/users/8710922/items/FPXH6VUC"],"itemData":{"id":2053,"type":"article-journal","abstract":"Communément associé aux plantes et causant la fusariose chez diverses cultures, Fusarium est fréquemment rencontré dans les  semences de sésame au Burkina Faso. Près de 33% des semences produites et utilisées par les agriculteurs hébergent une ou plusieurs  espèces de Fusarium. Toutefois, les espèces impliquées dans la fusariose sont peu connues. Pour évaluer le pouvoir pathogène de 42  isolats de Fusarium isolés des semences de sésame, des graines de sésame saines ont été disposées dans des bocaux contenant un  milieu eauagar, en plaçant un explant mycélien de chaque isolat au centre de chaque bocal et un fragment du milieu agar dans le bocal  témoin. Chaque traitement ayant été répété quatre fois suivant un dispositif complètement randomisé, les bocaux ont été incubés à 30°C  sous un éclairage alterné pendant 10 jours au terme desquels  l’émergence, l’infection des plantules et la gravité de l’infection ont été  évaluées. Deux isolats ont occasionné des taux d’émergence faibles de 85-90% contre 92,50-100% pour le témoin et les autres isolats. Les  incidences les plus fortes (72,50-100%) ont été causées par huit isolats. Sur la base de la sévérité, 32 isolats ont été classés comme peu  pathogènes ; 4 comme modérément pathogènes et 6 comme très pathogènes. Selon l’étude, les plus pathogènes appartenaient à F.  moniliforme, F. equiseti et F. oxysporum.","container-title":"International Journal of Biological and Chemical Sciences","DOI":"10.4314/ijbcs.v18i3.26","ISSN":"1997-342X, 1991-8631","issue":"3","journalAbbreviation":"Int. J. Bio. Chem. Sci","page":"1046-1061","source":"DOI.org (Crossref)","title":"Evaluation du pouvoir pathogène de 42 isolats de &lt;i&gt;Fusarium&lt;/i&gt; associés aux semences de sésame (&lt;i&gt;Sesamum indicum L.&lt;/i&gt;) au Burkina Faso","volume":"18","author":[{"family":"Ouali","given":"Paul Dianyagou"},{"family":"Zida","given":"Elisabeth Pawinde"},{"family":"Guissou","given":"Laure Marie Kuilpoko"}],"issued":{"date-parts":[["2024",9,4]]}}}],"schema":"https://github.com/citation-style-language/schema/raw/master/csl-citation.json"} </w:instrText>
      </w:r>
      <w:r w:rsidRPr="003B2EEB">
        <w:rPr>
          <w:rFonts w:ascii="Arial" w:hAnsi="Arial" w:cs="Arial"/>
          <w:sz w:val="20"/>
        </w:rPr>
        <w:fldChar w:fldCharType="separate"/>
      </w:r>
      <w:r w:rsidR="005E4E31" w:rsidRPr="003B2EEB">
        <w:rPr>
          <w:rFonts w:ascii="Arial" w:hAnsi="Arial" w:cs="Arial"/>
          <w:sz w:val="20"/>
        </w:rPr>
        <w:t>(11,12)</w:t>
      </w:r>
      <w:r w:rsidRPr="003B2EEB">
        <w:rPr>
          <w:rFonts w:ascii="Arial" w:hAnsi="Arial" w:cs="Arial"/>
          <w:sz w:val="20"/>
        </w:rPr>
        <w:fldChar w:fldCharType="end"/>
      </w:r>
      <w:r w:rsidRPr="003B2EEB">
        <w:rPr>
          <w:rFonts w:ascii="Arial" w:hAnsi="Arial" w:cs="Arial"/>
          <w:sz w:val="20"/>
        </w:rPr>
        <w:t xml:space="preserve">. These fungi are often transmitted through soil, seeds, and environmental conditions, and can also be introduced via the importation of contaminated seeds, which exacerbates the risks to local production systems </w:t>
      </w:r>
      <w:r w:rsidRPr="003B2EEB">
        <w:rPr>
          <w:rFonts w:ascii="Arial" w:hAnsi="Arial" w:cs="Arial"/>
          <w:sz w:val="20"/>
        </w:rPr>
        <w:fldChar w:fldCharType="begin"/>
      </w:r>
      <w:r w:rsidR="005E4E31" w:rsidRPr="003B2EEB">
        <w:rPr>
          <w:rFonts w:ascii="Arial" w:hAnsi="Arial" w:cs="Arial"/>
          <w:sz w:val="20"/>
        </w:rPr>
        <w:instrText xml:space="preserve"> ADDIN ZOTERO_ITEM CSL_CITATION {"citationID":"VxqNQKfz","properties":{"formattedCitation":"(13)","plainCitation":"(13)","noteIndex":0},"citationItems":[{"id":2056,"uris":["http://zotero.org/users/8710922/items/XWHLJKBC"],"itemData":{"id":2056,"type":"article-journal","container-title":"Biotechnol. Agron. Soc. Environ.","language":"fr","source":"Zotero","title":"Identification de mycètes cultivables associés aux maladies de la tomate au Burkina Faso","author":[{"family":"Tiendrebeogo","given":"Assiata"},{"family":"Bonzi","given":"Schemaeza"},{"family":"Dabiré","given":"Gaston Tobdem"},{"family":"Son","given":"Diakalia"},{"family":"Sanou","given":"Amadou"},{"family":"Kambire","given":"Hyacinthe Sami"},{"family":"Somda","given":"Irénée"},{"family":"Legrève","given":"Anne"}],"issued":{"date-parts":[["2023"]]}}}],"schema":"https://github.com/citation-style-language/schema/raw/master/csl-citation.json"} </w:instrText>
      </w:r>
      <w:r w:rsidRPr="003B2EEB">
        <w:rPr>
          <w:rFonts w:ascii="Arial" w:hAnsi="Arial" w:cs="Arial"/>
          <w:sz w:val="20"/>
        </w:rPr>
        <w:fldChar w:fldCharType="separate"/>
      </w:r>
      <w:r w:rsidR="005E4E31" w:rsidRPr="003B2EEB">
        <w:rPr>
          <w:rFonts w:ascii="Arial" w:hAnsi="Arial" w:cs="Arial"/>
          <w:sz w:val="20"/>
        </w:rPr>
        <w:t>(13)</w:t>
      </w:r>
      <w:r w:rsidRPr="003B2EEB">
        <w:rPr>
          <w:rFonts w:ascii="Arial" w:hAnsi="Arial" w:cs="Arial"/>
          <w:sz w:val="20"/>
        </w:rPr>
        <w:fldChar w:fldCharType="end"/>
      </w:r>
      <w:r w:rsidRPr="003B2EEB">
        <w:rPr>
          <w:rFonts w:ascii="Arial" w:hAnsi="Arial" w:cs="Arial"/>
          <w:sz w:val="20"/>
        </w:rPr>
        <w:t>.</w:t>
      </w:r>
    </w:p>
    <w:p w14:paraId="530ED70D" w14:textId="77777777" w:rsidR="00740E0A" w:rsidRPr="003B2EEB" w:rsidRDefault="00740E0A" w:rsidP="003B2EEB">
      <w:pPr>
        <w:pStyle w:val="NormalWeb"/>
        <w:jc w:val="both"/>
        <w:rPr>
          <w:rFonts w:ascii="Arial" w:hAnsi="Arial" w:cs="Arial"/>
          <w:sz w:val="20"/>
        </w:rPr>
      </w:pPr>
      <w:r w:rsidRPr="003B2EEB">
        <w:rPr>
          <w:rFonts w:ascii="Arial" w:hAnsi="Arial" w:cs="Arial"/>
          <w:sz w:val="20"/>
        </w:rPr>
        <w:t xml:space="preserve">In this context, early detection of pathogens on seeds and the management of their spread are essential to ensuring the sustainability of market gardening production. The current study, titled "Characterization of </w:t>
      </w:r>
      <w:r w:rsidRPr="003B2EEB">
        <w:rPr>
          <w:rStyle w:val="Emphasis"/>
          <w:rFonts w:ascii="Arial" w:hAnsi="Arial" w:cs="Arial"/>
          <w:sz w:val="20"/>
        </w:rPr>
        <w:t>Fusarium</w:t>
      </w:r>
      <w:r w:rsidRPr="003B2EEB">
        <w:rPr>
          <w:rFonts w:ascii="Arial" w:hAnsi="Arial" w:cs="Arial"/>
          <w:sz w:val="20"/>
        </w:rPr>
        <w:t xml:space="preserve"> spp. associated with Solanaceous Seeds in Burkina Faso," aims to inventory the fungal species linked to Solanaceous seeds, characterize the </w:t>
      </w:r>
      <w:r w:rsidRPr="003B2EEB">
        <w:rPr>
          <w:rStyle w:val="Emphasis"/>
          <w:rFonts w:ascii="Arial" w:hAnsi="Arial" w:cs="Arial"/>
          <w:sz w:val="20"/>
        </w:rPr>
        <w:t>Fusarium</w:t>
      </w:r>
      <w:r w:rsidRPr="003B2EEB">
        <w:rPr>
          <w:rFonts w:ascii="Arial" w:hAnsi="Arial" w:cs="Arial"/>
          <w:sz w:val="20"/>
        </w:rPr>
        <w:t xml:space="preserve"> spp. found on these seeds, and evaluate the pathogenicity of these fungi on seeds of the four most widely cultivated Solanaceous crops in Burkina Faso.</w:t>
      </w:r>
    </w:p>
    <w:p w14:paraId="048A4325" w14:textId="77777777" w:rsidR="000B6C25" w:rsidRDefault="000B6C25" w:rsidP="003B2EEB">
      <w:pPr>
        <w:pStyle w:val="Body"/>
        <w:jc w:val="right"/>
      </w:pPr>
    </w:p>
    <w:p w14:paraId="473E940B" w14:textId="77777777" w:rsidR="000B6C25" w:rsidRDefault="003A6C9E" w:rsidP="003B2EEB">
      <w:pPr>
        <w:pStyle w:val="AbstHead"/>
        <w:spacing w:after="0"/>
        <w:jc w:val="right"/>
        <w:rPr>
          <w:rFonts w:ascii="Arial" w:hAnsi="Arial" w:cs="Arial"/>
        </w:rPr>
      </w:pPr>
      <w:r>
        <w:rPr>
          <w:rFonts w:ascii="Arial" w:hAnsi="Arial" w:cs="Arial"/>
        </w:rPr>
        <w:t>2. material and methods</w:t>
      </w:r>
    </w:p>
    <w:p w14:paraId="46C24D47" w14:textId="77777777" w:rsidR="000B6C25" w:rsidRDefault="000B6C25">
      <w:pPr>
        <w:pStyle w:val="AbstHead"/>
        <w:spacing w:after="0"/>
        <w:jc w:val="both"/>
        <w:rPr>
          <w:rFonts w:ascii="Arial" w:hAnsi="Arial" w:cs="Arial"/>
        </w:rPr>
      </w:pPr>
    </w:p>
    <w:p w14:paraId="5DDF86C4" w14:textId="77777777" w:rsidR="00740E0A" w:rsidRPr="0024099D" w:rsidRDefault="003A6C9E" w:rsidP="003B2EEB">
      <w:pPr>
        <w:spacing w:before="100" w:beforeAutospacing="1" w:after="100" w:afterAutospacing="1"/>
        <w:jc w:val="right"/>
        <w:rPr>
          <w:rFonts w:ascii="Arial" w:hAnsi="Arial" w:cs="Arial"/>
          <w:sz w:val="22"/>
          <w:lang w:eastAsia="fr-FR"/>
        </w:rPr>
      </w:pPr>
      <w:r w:rsidRPr="0024099D">
        <w:rPr>
          <w:rFonts w:ascii="Arial" w:hAnsi="Arial" w:cs="Arial"/>
          <w:b/>
          <w:bCs/>
          <w:sz w:val="22"/>
        </w:rPr>
        <w:t>2.1</w:t>
      </w:r>
      <w:r w:rsidR="00CD3B3E" w:rsidRPr="0024099D">
        <w:rPr>
          <w:rFonts w:ascii="Arial" w:hAnsi="Arial" w:cs="Arial"/>
          <w:b/>
          <w:bCs/>
          <w:sz w:val="22"/>
        </w:rPr>
        <w:t xml:space="preserve"> </w:t>
      </w:r>
      <w:r w:rsidR="00740E0A" w:rsidRPr="0024099D">
        <w:rPr>
          <w:rFonts w:ascii="Arial" w:hAnsi="Arial" w:cs="Arial"/>
          <w:b/>
          <w:bCs/>
          <w:sz w:val="22"/>
          <w:lang w:eastAsia="fr-FR"/>
        </w:rPr>
        <w:t>Seed Sampling</w:t>
      </w:r>
    </w:p>
    <w:p w14:paraId="19E2A223" w14:textId="77777777" w:rsidR="00740E0A" w:rsidRPr="003B2EEB" w:rsidRDefault="00740E0A" w:rsidP="00740E0A">
      <w:pPr>
        <w:spacing w:before="100" w:beforeAutospacing="1" w:after="100" w:afterAutospacing="1"/>
        <w:jc w:val="both"/>
        <w:rPr>
          <w:rFonts w:ascii="Arial" w:hAnsi="Arial" w:cs="Arial"/>
          <w:lang w:eastAsia="fr-FR"/>
        </w:rPr>
      </w:pPr>
      <w:r w:rsidRPr="003B2EEB">
        <w:rPr>
          <w:rFonts w:ascii="Arial" w:hAnsi="Arial" w:cs="Arial"/>
          <w:lang w:eastAsia="fr-FR"/>
        </w:rPr>
        <w:t>The plant material studied includes the main Solanaceae varieties cultivated in Burkina Faso, sourced from two origins: improved seeds from commercial companies and local farmer seeds collected from local producers. This selection reflects the common agricultural practices, which vary between seed reuse and the purchase of improved varieties. The varieties studied are:</w:t>
      </w:r>
    </w:p>
    <w:p w14:paraId="2672D9AE" w14:textId="77777777" w:rsidR="00740E0A" w:rsidRPr="003B2EEB" w:rsidRDefault="00740E0A" w:rsidP="00740E0A">
      <w:pPr>
        <w:numPr>
          <w:ilvl w:val="0"/>
          <w:numId w:val="1"/>
        </w:numPr>
        <w:suppressAutoHyphens w:val="0"/>
        <w:spacing w:before="100" w:beforeAutospacing="1" w:after="100" w:afterAutospacing="1"/>
        <w:jc w:val="both"/>
        <w:rPr>
          <w:rFonts w:ascii="Arial" w:hAnsi="Arial" w:cs="Arial"/>
          <w:lang w:eastAsia="fr-FR"/>
        </w:rPr>
      </w:pPr>
      <w:r w:rsidRPr="003B2EEB">
        <w:rPr>
          <w:rFonts w:ascii="Arial" w:hAnsi="Arial" w:cs="Arial"/>
          <w:b/>
          <w:bCs/>
          <w:lang w:eastAsia="fr-FR"/>
        </w:rPr>
        <w:t>Tomato Cobra F1</w:t>
      </w:r>
      <w:r w:rsidRPr="003B2EEB">
        <w:rPr>
          <w:rFonts w:ascii="Arial" w:hAnsi="Arial" w:cs="Arial"/>
          <w:lang w:eastAsia="fr-FR"/>
        </w:rPr>
        <w:t>: an early maturing variety, tolerant to TYLCV and bacterial wilt.</w:t>
      </w:r>
    </w:p>
    <w:p w14:paraId="1F15AE32" w14:textId="77777777" w:rsidR="00740E0A" w:rsidRPr="003B2EEB" w:rsidRDefault="00740E0A" w:rsidP="00740E0A">
      <w:pPr>
        <w:numPr>
          <w:ilvl w:val="0"/>
          <w:numId w:val="1"/>
        </w:numPr>
        <w:suppressAutoHyphens w:val="0"/>
        <w:spacing w:before="100" w:beforeAutospacing="1" w:after="100" w:afterAutospacing="1"/>
        <w:jc w:val="both"/>
        <w:rPr>
          <w:rFonts w:ascii="Arial" w:hAnsi="Arial" w:cs="Arial"/>
          <w:lang w:eastAsia="fr-FR"/>
        </w:rPr>
      </w:pPr>
      <w:r w:rsidRPr="003B2EEB">
        <w:rPr>
          <w:rFonts w:ascii="Arial" w:hAnsi="Arial" w:cs="Arial"/>
          <w:b/>
          <w:bCs/>
          <w:lang w:eastAsia="fr-FR"/>
        </w:rPr>
        <w:t xml:space="preserve">Pepper </w:t>
      </w:r>
      <w:proofErr w:type="spellStart"/>
      <w:r w:rsidRPr="003B2EEB">
        <w:rPr>
          <w:rFonts w:ascii="Arial" w:hAnsi="Arial" w:cs="Arial"/>
          <w:b/>
          <w:bCs/>
          <w:lang w:eastAsia="fr-FR"/>
        </w:rPr>
        <w:t>Simbad</w:t>
      </w:r>
      <w:proofErr w:type="spellEnd"/>
      <w:r w:rsidRPr="003B2EEB">
        <w:rPr>
          <w:rFonts w:ascii="Arial" w:hAnsi="Arial" w:cs="Arial"/>
          <w:b/>
          <w:bCs/>
          <w:lang w:eastAsia="fr-FR"/>
        </w:rPr>
        <w:t xml:space="preserve"> F1</w:t>
      </w:r>
      <w:r w:rsidRPr="003B2EEB">
        <w:rPr>
          <w:rFonts w:ascii="Arial" w:hAnsi="Arial" w:cs="Arial"/>
          <w:lang w:eastAsia="fr-FR"/>
        </w:rPr>
        <w:t>: a very early variety, resistant to multiple pathogens.</w:t>
      </w:r>
    </w:p>
    <w:p w14:paraId="1DC880AB" w14:textId="77777777" w:rsidR="00740E0A" w:rsidRPr="003B2EEB" w:rsidRDefault="00740E0A" w:rsidP="00740E0A">
      <w:pPr>
        <w:numPr>
          <w:ilvl w:val="0"/>
          <w:numId w:val="1"/>
        </w:numPr>
        <w:suppressAutoHyphens w:val="0"/>
        <w:spacing w:before="100" w:beforeAutospacing="1" w:after="100" w:afterAutospacing="1"/>
        <w:jc w:val="both"/>
        <w:rPr>
          <w:rFonts w:ascii="Arial" w:hAnsi="Arial" w:cs="Arial"/>
          <w:lang w:eastAsia="fr-FR"/>
        </w:rPr>
      </w:pPr>
      <w:r w:rsidRPr="003B2EEB">
        <w:rPr>
          <w:rFonts w:ascii="Arial" w:hAnsi="Arial" w:cs="Arial"/>
          <w:b/>
          <w:bCs/>
          <w:lang w:eastAsia="fr-FR"/>
        </w:rPr>
        <w:t>Yellow Chili from Burkina</w:t>
      </w:r>
      <w:r w:rsidRPr="003B2EEB">
        <w:rPr>
          <w:rFonts w:ascii="Arial" w:hAnsi="Arial" w:cs="Arial"/>
          <w:lang w:eastAsia="fr-FR"/>
        </w:rPr>
        <w:t>: a late maturing, highly pungent variety with bright yellow fruits.</w:t>
      </w:r>
    </w:p>
    <w:p w14:paraId="2FFCE50E" w14:textId="77777777" w:rsidR="00740E0A" w:rsidRPr="003B2EEB" w:rsidRDefault="00740E0A" w:rsidP="00740E0A">
      <w:pPr>
        <w:numPr>
          <w:ilvl w:val="0"/>
          <w:numId w:val="1"/>
        </w:numPr>
        <w:suppressAutoHyphens w:val="0"/>
        <w:spacing w:before="100" w:beforeAutospacing="1" w:after="100" w:afterAutospacing="1"/>
        <w:jc w:val="both"/>
        <w:rPr>
          <w:rFonts w:ascii="Arial" w:hAnsi="Arial" w:cs="Arial"/>
          <w:lang w:eastAsia="fr-FR"/>
        </w:rPr>
      </w:pPr>
      <w:r w:rsidRPr="003B2EEB">
        <w:rPr>
          <w:rFonts w:ascii="Arial" w:hAnsi="Arial" w:cs="Arial"/>
          <w:b/>
          <w:bCs/>
          <w:lang w:eastAsia="fr-FR"/>
        </w:rPr>
        <w:t>Eggplant Safari Cobra F1</w:t>
      </w:r>
      <w:r w:rsidRPr="003B2EEB">
        <w:rPr>
          <w:rFonts w:ascii="Arial" w:hAnsi="Arial" w:cs="Arial"/>
          <w:lang w:eastAsia="fr-FR"/>
        </w:rPr>
        <w:t>: a long-cycle variety with purple fruits and a strong flavor.</w:t>
      </w:r>
    </w:p>
    <w:p w14:paraId="13EC2820" w14:textId="77777777" w:rsidR="00740E0A" w:rsidRPr="0024099D" w:rsidRDefault="00740E0A" w:rsidP="00740E0A">
      <w:pPr>
        <w:numPr>
          <w:ilvl w:val="0"/>
          <w:numId w:val="1"/>
        </w:numPr>
        <w:suppressAutoHyphens w:val="0"/>
        <w:spacing w:before="100" w:beforeAutospacing="1" w:after="100" w:afterAutospacing="1"/>
        <w:jc w:val="both"/>
        <w:rPr>
          <w:rFonts w:ascii="Arial" w:hAnsi="Arial" w:cs="Arial"/>
          <w:sz w:val="22"/>
          <w:lang w:eastAsia="fr-FR"/>
        </w:rPr>
      </w:pPr>
      <w:r w:rsidRPr="003B2EEB">
        <w:rPr>
          <w:rFonts w:ascii="Arial" w:hAnsi="Arial" w:cs="Arial"/>
          <w:b/>
          <w:bCs/>
          <w:lang w:eastAsia="fr-FR"/>
        </w:rPr>
        <w:t>Farmer seeds</w:t>
      </w:r>
      <w:r w:rsidRPr="003B2EEB">
        <w:rPr>
          <w:rFonts w:ascii="Arial" w:hAnsi="Arial" w:cs="Arial"/>
          <w:lang w:eastAsia="fr-FR"/>
        </w:rPr>
        <w:t xml:space="preserve">, collected from local market </w:t>
      </w:r>
      <w:r w:rsidRPr="0024099D">
        <w:rPr>
          <w:rFonts w:ascii="Arial" w:hAnsi="Arial" w:cs="Arial"/>
          <w:sz w:val="22"/>
          <w:lang w:eastAsia="fr-FR"/>
        </w:rPr>
        <w:t>gardeners.</w:t>
      </w:r>
    </w:p>
    <w:p w14:paraId="6A01B653" w14:textId="4E5FA250" w:rsidR="00740E0A" w:rsidRPr="0024099D" w:rsidRDefault="00740E0A" w:rsidP="00AE2BC1">
      <w:pPr>
        <w:spacing w:before="100" w:beforeAutospacing="1" w:after="100" w:afterAutospacing="1"/>
        <w:jc w:val="right"/>
        <w:rPr>
          <w:rFonts w:ascii="Arial" w:hAnsi="Arial" w:cs="Arial"/>
          <w:sz w:val="22"/>
          <w:lang w:eastAsia="fr-FR"/>
        </w:rPr>
      </w:pPr>
      <w:r w:rsidRPr="0024099D">
        <w:rPr>
          <w:rFonts w:ascii="Arial" w:hAnsi="Arial" w:cs="Arial"/>
          <w:b/>
          <w:bCs/>
          <w:sz w:val="22"/>
          <w:lang w:eastAsia="fr-FR"/>
        </w:rPr>
        <w:t xml:space="preserve">2.2 Sanitary </w:t>
      </w:r>
      <w:r w:rsidR="00AE2BC1" w:rsidRPr="0024099D">
        <w:rPr>
          <w:rFonts w:ascii="Arial" w:hAnsi="Arial" w:cs="Arial"/>
          <w:b/>
          <w:bCs/>
          <w:sz w:val="22"/>
          <w:lang w:eastAsia="fr-FR"/>
        </w:rPr>
        <w:t>seed analysis</w:t>
      </w:r>
    </w:p>
    <w:p w14:paraId="26634BC6" w14:textId="6B69881F" w:rsidR="00740E0A" w:rsidRPr="0024099D" w:rsidRDefault="00740E0A" w:rsidP="00740E0A">
      <w:pPr>
        <w:spacing w:before="100" w:beforeAutospacing="1" w:after="100" w:afterAutospacing="1"/>
        <w:jc w:val="both"/>
        <w:rPr>
          <w:rFonts w:ascii="Arial" w:hAnsi="Arial" w:cs="Arial"/>
          <w:sz w:val="22"/>
          <w:lang w:eastAsia="fr-FR"/>
        </w:rPr>
      </w:pPr>
      <w:r w:rsidRPr="00F17C2E">
        <w:rPr>
          <w:rFonts w:ascii="Arial" w:hAnsi="Arial" w:cs="Arial"/>
          <w:lang w:eastAsia="fr-FR"/>
        </w:rPr>
        <w:t>A total of 400 seeds per seed type were analyzed, divided into two groups: 200 disinfected seeds (treated with 70% alcohol, 1% bleach, and rinsed with sterile water) and 200 non-</w:t>
      </w:r>
      <w:r w:rsidRPr="00F17C2E">
        <w:rPr>
          <w:rFonts w:ascii="Arial" w:hAnsi="Arial" w:cs="Arial"/>
          <w:lang w:eastAsia="fr-FR"/>
        </w:rPr>
        <w:lastRenderedPageBreak/>
        <w:t xml:space="preserve">disinfected seeds. These seeds were incubated in sterile Petri dishes at 25°C, with regular observations over one month to monitor fungal contamination. Fungal colonies were analyzed under a microscope to examine their morphological structures. Species identification was carried out using the key from </w:t>
      </w:r>
      <w:r w:rsidRPr="00F17C2E">
        <w:rPr>
          <w:rFonts w:ascii="Arial" w:hAnsi="Arial" w:cs="Arial"/>
          <w:lang w:eastAsia="fr-FR"/>
        </w:rPr>
        <w:fldChar w:fldCharType="begin"/>
      </w:r>
      <w:r w:rsidR="00FE155B" w:rsidRPr="00F17C2E">
        <w:rPr>
          <w:rFonts w:ascii="Arial" w:hAnsi="Arial" w:cs="Arial"/>
          <w:lang w:eastAsia="fr-FR"/>
        </w:rPr>
        <w:instrText xml:space="preserve"> ADDIN ZOTERO_ITEM CSL_CITATION {"citationID":"AKu2h700","properties":{"formattedCitation":"(14)","plainCitation":"(14)","noteIndex":0},"citationItems":[{"id":1978,"uris":["http://zotero.org/users/8710922/items/HI2PPFSV"],"itemData":{"id":1978,"type":"book","ISBN":"978-3-906549-35-4","publisher":"International Seed Testing Association","title":"Common Laboratory Seed Health Testing Methods for Detecting Fungi","URL":"https://books.google.bf/books?id=hdxJAAAAYAAJ","author":[{"family":"Mathur","given":"S.B."},{"family":"Kongsdal","given":"O."}],"issued":{"date-parts":[["2003"]]}}}],"schema":"https://github.com/citation-style-language/schema/raw/master/csl-citation.json"} </w:instrText>
      </w:r>
      <w:r w:rsidRPr="00F17C2E">
        <w:rPr>
          <w:rFonts w:ascii="Arial" w:hAnsi="Arial" w:cs="Arial"/>
          <w:lang w:eastAsia="fr-FR"/>
        </w:rPr>
        <w:fldChar w:fldCharType="separate"/>
      </w:r>
      <w:r w:rsidR="00FE155B" w:rsidRPr="00F17C2E">
        <w:rPr>
          <w:rFonts w:ascii="Arial" w:hAnsi="Arial" w:cs="Arial"/>
        </w:rPr>
        <w:t>(14)</w:t>
      </w:r>
      <w:r w:rsidRPr="00F17C2E">
        <w:rPr>
          <w:rFonts w:ascii="Arial" w:hAnsi="Arial" w:cs="Arial"/>
          <w:lang w:eastAsia="fr-FR"/>
        </w:rPr>
        <w:fldChar w:fldCharType="end"/>
      </w:r>
      <w:r w:rsidRPr="00F17C2E">
        <w:rPr>
          <w:rFonts w:ascii="Arial" w:hAnsi="Arial" w:cs="Arial"/>
          <w:lang w:eastAsia="fr-FR"/>
        </w:rPr>
        <w:t xml:space="preserve">, and the data were recorded on a registration sheet. </w:t>
      </w:r>
      <w:r w:rsidRPr="00F17C2E">
        <w:rPr>
          <w:rFonts w:ascii="Arial" w:hAnsi="Arial" w:cs="Arial"/>
          <w:i/>
          <w:lang w:eastAsia="fr-FR"/>
        </w:rPr>
        <w:t>Fusarium</w:t>
      </w:r>
      <w:r w:rsidRPr="00F17C2E">
        <w:rPr>
          <w:rFonts w:ascii="Arial" w:hAnsi="Arial" w:cs="Arial"/>
          <w:lang w:eastAsia="fr-FR"/>
        </w:rPr>
        <w:t xml:space="preserve"> spp. colonies were isolated and transferred onto PDA medium, then incubated at 27°C with 12 hours of UV light. Successive subcultures were performed to obtain pure cultures for further analysis.</w:t>
      </w:r>
    </w:p>
    <w:p w14:paraId="36412DAF" w14:textId="77777777" w:rsidR="00740E0A" w:rsidRPr="0024099D" w:rsidRDefault="00740E0A" w:rsidP="00AE2BC1">
      <w:pPr>
        <w:spacing w:before="100" w:beforeAutospacing="1" w:after="100" w:afterAutospacing="1"/>
        <w:jc w:val="right"/>
        <w:rPr>
          <w:rFonts w:ascii="Arial" w:hAnsi="Arial" w:cs="Arial"/>
          <w:sz w:val="22"/>
          <w:lang w:eastAsia="fr-FR"/>
        </w:rPr>
      </w:pPr>
      <w:r w:rsidRPr="0024099D">
        <w:rPr>
          <w:rFonts w:ascii="Arial" w:hAnsi="Arial" w:cs="Arial"/>
          <w:b/>
          <w:bCs/>
          <w:sz w:val="22"/>
          <w:lang w:eastAsia="fr-FR"/>
        </w:rPr>
        <w:t>2.3 Microscopic Characterization</w:t>
      </w:r>
    </w:p>
    <w:p w14:paraId="632BF139" w14:textId="77777777" w:rsidR="00740E0A" w:rsidRPr="00F17C2E" w:rsidRDefault="00740E0A" w:rsidP="00740E0A">
      <w:pPr>
        <w:spacing w:before="100" w:beforeAutospacing="1" w:after="100" w:afterAutospacing="1"/>
        <w:jc w:val="both"/>
        <w:rPr>
          <w:rFonts w:ascii="Arial" w:hAnsi="Arial" w:cs="Arial"/>
          <w:lang w:eastAsia="fr-FR"/>
        </w:rPr>
      </w:pPr>
      <w:r w:rsidRPr="00F17C2E">
        <w:rPr>
          <w:rFonts w:ascii="Arial" w:hAnsi="Arial" w:cs="Arial"/>
          <w:lang w:eastAsia="fr-FR"/>
        </w:rPr>
        <w:t>To characterize the fungi microscopically, a conidial suspension was prepared by adding 10 ml of sterile distilled water to a seven-day-old culture. A drop of this suspension was placed on a slide for observation under an optical microscope. The microscopic analysis was performed using a system consisting of a microscope connected to a camera and computer. Using Image Focus Plus V2 software, the length and width of 50 conidia per isolate were measured, and the number of septa was recorded. These parameters provided essential information for species identification.</w:t>
      </w:r>
    </w:p>
    <w:p w14:paraId="704CDE68" w14:textId="77777777" w:rsidR="00740E0A" w:rsidRPr="0024099D" w:rsidRDefault="00740E0A" w:rsidP="00AE2BC1">
      <w:pPr>
        <w:spacing w:before="100" w:beforeAutospacing="1" w:after="100" w:afterAutospacing="1"/>
        <w:jc w:val="right"/>
        <w:rPr>
          <w:rFonts w:ascii="Arial" w:hAnsi="Arial" w:cs="Arial"/>
          <w:sz w:val="22"/>
          <w:lang w:eastAsia="fr-FR"/>
        </w:rPr>
      </w:pPr>
      <w:r w:rsidRPr="0024099D">
        <w:rPr>
          <w:rFonts w:ascii="Arial" w:hAnsi="Arial" w:cs="Arial"/>
          <w:b/>
          <w:bCs/>
          <w:sz w:val="22"/>
          <w:lang w:eastAsia="fr-FR"/>
        </w:rPr>
        <w:t>2.4 Molecular Characterization</w:t>
      </w:r>
    </w:p>
    <w:p w14:paraId="25F2EB05" w14:textId="150C8B17" w:rsidR="00740E0A" w:rsidRPr="00F17C2E" w:rsidRDefault="00740E0A" w:rsidP="00740E0A">
      <w:pPr>
        <w:spacing w:before="100" w:beforeAutospacing="1" w:after="100" w:afterAutospacing="1"/>
        <w:jc w:val="both"/>
        <w:rPr>
          <w:rFonts w:ascii="Arial" w:hAnsi="Arial" w:cs="Arial"/>
          <w:lang w:eastAsia="fr-FR"/>
        </w:rPr>
      </w:pPr>
      <w:r w:rsidRPr="00F17C2E">
        <w:rPr>
          <w:rFonts w:ascii="Arial" w:hAnsi="Arial" w:cs="Arial"/>
          <w:lang w:eastAsia="fr-FR"/>
        </w:rPr>
        <w:t>DNA extraction was carried out using a modified CTAB method (</w:t>
      </w:r>
      <w:proofErr w:type="spellStart"/>
      <w:r w:rsidRPr="00F17C2E">
        <w:rPr>
          <w:rFonts w:ascii="Arial" w:hAnsi="Arial" w:cs="Arial"/>
          <w:lang w:eastAsia="fr-FR"/>
        </w:rPr>
        <w:t>Permingeat</w:t>
      </w:r>
      <w:proofErr w:type="spellEnd"/>
      <w:r w:rsidRPr="00F17C2E">
        <w:rPr>
          <w:rFonts w:ascii="Arial" w:hAnsi="Arial" w:cs="Arial"/>
          <w:lang w:eastAsia="fr-FR"/>
        </w:rPr>
        <w:t xml:space="preserve"> et al., 1998). </w:t>
      </w:r>
      <w:proofErr w:type="spellStart"/>
      <w:r w:rsidRPr="00F17C2E">
        <w:rPr>
          <w:rFonts w:ascii="Arial" w:hAnsi="Arial" w:cs="Arial"/>
          <w:lang w:eastAsia="fr-FR"/>
        </w:rPr>
        <w:t>Monospore</w:t>
      </w:r>
      <w:proofErr w:type="spellEnd"/>
      <w:r w:rsidRPr="00F17C2E">
        <w:rPr>
          <w:rFonts w:ascii="Arial" w:hAnsi="Arial" w:cs="Arial"/>
          <w:lang w:eastAsia="fr-FR"/>
        </w:rPr>
        <w:t xml:space="preserve"> isolates of </w:t>
      </w:r>
      <w:r w:rsidRPr="00F17C2E">
        <w:rPr>
          <w:rFonts w:ascii="Arial" w:hAnsi="Arial" w:cs="Arial"/>
          <w:i/>
          <w:iCs/>
          <w:lang w:eastAsia="fr-FR"/>
        </w:rPr>
        <w:t xml:space="preserve">Fusarium </w:t>
      </w:r>
      <w:r w:rsidRPr="00F17C2E">
        <w:rPr>
          <w:rFonts w:ascii="Arial" w:hAnsi="Arial" w:cs="Arial"/>
          <w:iCs/>
          <w:lang w:eastAsia="fr-FR"/>
        </w:rPr>
        <w:t>spp</w:t>
      </w:r>
      <w:r w:rsidRPr="00F17C2E">
        <w:rPr>
          <w:rFonts w:ascii="Arial" w:hAnsi="Arial" w:cs="Arial"/>
          <w:i/>
          <w:iCs/>
          <w:lang w:eastAsia="fr-FR"/>
        </w:rPr>
        <w:t>.</w:t>
      </w:r>
      <w:r w:rsidRPr="00F17C2E">
        <w:rPr>
          <w:rFonts w:ascii="Arial" w:hAnsi="Arial" w:cs="Arial"/>
          <w:lang w:eastAsia="fr-FR"/>
        </w:rPr>
        <w:t xml:space="preserve"> grown on PDA were sampled to obtain 40 mg of mycelium. The mycelium was homogenized with 600 µl of CTAB solution and ground at 30 Hz for 2 minutes. After incubation at 65°C for 15 minutes, 1 mL of chloroform-isoamyl alcohol was added, followed by centrifugation at 14,000 rpm. DNA was precipitated with 450 µl of cold isopropanol, washed twice with 70% ethanol, dried, and resuspended in 100 µl of sterile distilled water before being stored at -20°C. The extracted DNA was quantified and amplified by PCR. Two specific primer pairs targeted </w:t>
      </w:r>
      <w:r w:rsidRPr="00F17C2E">
        <w:rPr>
          <w:rFonts w:ascii="Arial" w:hAnsi="Arial" w:cs="Arial"/>
          <w:i/>
          <w:iCs/>
          <w:lang w:eastAsia="fr-FR"/>
        </w:rPr>
        <w:t xml:space="preserve">F. </w:t>
      </w:r>
      <w:proofErr w:type="spellStart"/>
      <w:r w:rsidRPr="00F17C2E">
        <w:rPr>
          <w:rFonts w:ascii="Arial" w:hAnsi="Arial" w:cs="Arial"/>
          <w:i/>
          <w:iCs/>
          <w:lang w:eastAsia="fr-FR"/>
        </w:rPr>
        <w:t>solani</w:t>
      </w:r>
      <w:proofErr w:type="spellEnd"/>
      <w:r w:rsidRPr="00F17C2E">
        <w:rPr>
          <w:rFonts w:ascii="Arial" w:hAnsi="Arial" w:cs="Arial"/>
          <w:lang w:eastAsia="fr-FR"/>
        </w:rPr>
        <w:t xml:space="preserve"> and </w:t>
      </w:r>
      <w:r w:rsidRPr="00F17C2E">
        <w:rPr>
          <w:rFonts w:ascii="Arial" w:hAnsi="Arial" w:cs="Arial"/>
          <w:i/>
          <w:iCs/>
          <w:lang w:eastAsia="fr-FR"/>
        </w:rPr>
        <w:t xml:space="preserve">F. </w:t>
      </w:r>
      <w:proofErr w:type="spellStart"/>
      <w:r w:rsidRPr="00F17C2E">
        <w:rPr>
          <w:rFonts w:ascii="Arial" w:hAnsi="Arial" w:cs="Arial"/>
          <w:i/>
          <w:iCs/>
          <w:lang w:eastAsia="fr-FR"/>
        </w:rPr>
        <w:t>oxysporum</w:t>
      </w:r>
      <w:proofErr w:type="spellEnd"/>
      <w:r w:rsidRPr="00F17C2E">
        <w:rPr>
          <w:rFonts w:ascii="Arial" w:hAnsi="Arial" w:cs="Arial"/>
          <w:lang w:eastAsia="fr-FR"/>
        </w:rPr>
        <w:t xml:space="preserve">, while a universal primer pair (ITS1-F/ITS4) was used to assess genetic diversity (Table </w:t>
      </w:r>
      <w:r w:rsidR="00C21B38">
        <w:rPr>
          <w:rFonts w:ascii="Arial" w:hAnsi="Arial" w:cs="Arial"/>
          <w:lang w:eastAsia="fr-FR"/>
        </w:rPr>
        <w:t>1</w:t>
      </w:r>
      <w:r w:rsidRPr="00F17C2E">
        <w:rPr>
          <w:rFonts w:ascii="Arial" w:hAnsi="Arial" w:cs="Arial"/>
          <w:lang w:eastAsia="fr-FR"/>
        </w:rPr>
        <w:t>). Each PCR reaction (25 µl) included 5 µl of DNA, 2.5 µl of each primer (10 mM), 5 µl of Fire Hot Mix, and 10 µl of distilled water. Negative controls were included to prevent contamination. Amplification was performed on a thermocycler with programs tailored for the specific primers.</w:t>
      </w:r>
    </w:p>
    <w:p w14:paraId="732EEBD7" w14:textId="77777777" w:rsidR="00740E0A" w:rsidRPr="00F17C2E" w:rsidRDefault="00740E0A" w:rsidP="00740E0A">
      <w:pPr>
        <w:spacing w:before="100" w:beforeAutospacing="1" w:after="100" w:afterAutospacing="1"/>
        <w:jc w:val="both"/>
        <w:rPr>
          <w:rFonts w:ascii="Arial" w:hAnsi="Arial" w:cs="Arial"/>
          <w:lang w:eastAsia="fr-FR"/>
        </w:rPr>
      </w:pPr>
      <w:r w:rsidRPr="00F17C2E">
        <w:rPr>
          <w:rFonts w:ascii="Arial" w:hAnsi="Arial" w:cs="Arial"/>
          <w:lang w:eastAsia="fr-FR"/>
        </w:rPr>
        <w:t xml:space="preserve">The PCR products were separated on a 1% agarose gel prepared with TAE buffer, containing 0.5 </w:t>
      </w:r>
      <w:proofErr w:type="spellStart"/>
      <w:r w:rsidRPr="00F17C2E">
        <w:rPr>
          <w:rFonts w:ascii="Arial" w:hAnsi="Arial" w:cs="Arial"/>
          <w:lang w:eastAsia="fr-FR"/>
        </w:rPr>
        <w:t>μg</w:t>
      </w:r>
      <w:proofErr w:type="spellEnd"/>
      <w:r w:rsidRPr="00F17C2E">
        <w:rPr>
          <w:rFonts w:ascii="Arial" w:hAnsi="Arial" w:cs="Arial"/>
          <w:lang w:eastAsia="fr-FR"/>
        </w:rPr>
        <w:t xml:space="preserve">/ml of BET and 3 µl of </w:t>
      </w:r>
      <w:proofErr w:type="spellStart"/>
      <w:r w:rsidRPr="00F17C2E">
        <w:rPr>
          <w:rFonts w:ascii="Arial" w:hAnsi="Arial" w:cs="Arial"/>
          <w:lang w:eastAsia="fr-FR"/>
        </w:rPr>
        <w:t>GelRed</w:t>
      </w:r>
      <w:proofErr w:type="spellEnd"/>
      <w:r w:rsidRPr="00F17C2E">
        <w:rPr>
          <w:rFonts w:ascii="Arial" w:hAnsi="Arial" w:cs="Arial"/>
          <w:lang w:eastAsia="fr-FR"/>
        </w:rPr>
        <w:t xml:space="preserve">™. After solidification, 4 µl of each amplified product was loaded into the wells, and electrophoresis was conducted at 100 V for 30 minutes. A 100 bp molecular marker was used to estimate the size of the DNA fragments. DNA bands were visualized using a gel imager. Isolates showing amplicons of the expected size (targeted by the ITS1-F/ITS4 primers) were sent to </w:t>
      </w:r>
      <w:proofErr w:type="spellStart"/>
      <w:r w:rsidRPr="00F17C2E">
        <w:rPr>
          <w:rFonts w:ascii="Arial" w:hAnsi="Arial" w:cs="Arial"/>
          <w:lang w:eastAsia="fr-FR"/>
        </w:rPr>
        <w:t>Genewiz</w:t>
      </w:r>
      <w:proofErr w:type="spellEnd"/>
      <w:r w:rsidRPr="00F17C2E">
        <w:rPr>
          <w:rFonts w:ascii="Arial" w:hAnsi="Arial" w:cs="Arial"/>
          <w:lang w:eastAsia="fr-FR"/>
        </w:rPr>
        <w:t xml:space="preserve"> for sequencing. The obtained sequences were analyzed and assembled into consensus sequences using </w:t>
      </w:r>
      <w:proofErr w:type="spellStart"/>
      <w:r w:rsidRPr="00F17C2E">
        <w:rPr>
          <w:rFonts w:ascii="Arial" w:hAnsi="Arial" w:cs="Arial"/>
          <w:lang w:eastAsia="fr-FR"/>
        </w:rPr>
        <w:t>BioEdit</w:t>
      </w:r>
      <w:proofErr w:type="spellEnd"/>
      <w:r w:rsidRPr="00F17C2E">
        <w:rPr>
          <w:rFonts w:ascii="Arial" w:hAnsi="Arial" w:cs="Arial"/>
          <w:lang w:eastAsia="fr-FR"/>
        </w:rPr>
        <w:t xml:space="preserve"> software, and then compared with the NCBI database via BLAST for identification.</w:t>
      </w:r>
    </w:p>
    <w:p w14:paraId="69990ED4" w14:textId="58130413" w:rsidR="00740E0A" w:rsidRPr="00C21B38" w:rsidRDefault="00740E0A" w:rsidP="00740E0A">
      <w:pPr>
        <w:spacing w:before="100" w:beforeAutospacing="1" w:after="100" w:afterAutospacing="1"/>
        <w:jc w:val="both"/>
        <w:rPr>
          <w:rFonts w:ascii="Arial" w:hAnsi="Arial" w:cs="Arial"/>
          <w:lang w:eastAsia="fr-FR"/>
        </w:rPr>
      </w:pPr>
      <w:r w:rsidRPr="00C21B38">
        <w:rPr>
          <w:rFonts w:ascii="Arial" w:hAnsi="Arial" w:cs="Arial"/>
          <w:b/>
          <w:bCs/>
          <w:lang w:eastAsia="fr-FR"/>
        </w:rPr>
        <w:t xml:space="preserve">Table </w:t>
      </w:r>
      <w:r w:rsidR="00C21B38" w:rsidRPr="00C21B38">
        <w:rPr>
          <w:rFonts w:ascii="Arial" w:hAnsi="Arial" w:cs="Arial"/>
          <w:b/>
          <w:bCs/>
          <w:lang w:eastAsia="fr-FR"/>
        </w:rPr>
        <w:t>1.</w:t>
      </w:r>
      <w:r w:rsidRPr="00C21B38">
        <w:rPr>
          <w:rFonts w:ascii="Arial" w:hAnsi="Arial" w:cs="Arial"/>
          <w:b/>
          <w:bCs/>
          <w:lang w:eastAsia="fr-FR"/>
        </w:rPr>
        <w:t xml:space="preserve"> Characteristics of the primers used</w:t>
      </w:r>
    </w:p>
    <w:tbl>
      <w:tblPr>
        <w:tblStyle w:val="Grilledutableau1"/>
        <w:tblW w:w="9621" w:type="dxa"/>
        <w:tblLook w:val="04A0" w:firstRow="1" w:lastRow="0" w:firstColumn="1" w:lastColumn="0" w:noHBand="0" w:noVBand="1"/>
      </w:tblPr>
      <w:tblGrid>
        <w:gridCol w:w="1253"/>
        <w:gridCol w:w="1105"/>
        <w:gridCol w:w="4468"/>
        <w:gridCol w:w="1253"/>
        <w:gridCol w:w="1542"/>
      </w:tblGrid>
      <w:tr w:rsidR="00740E0A" w:rsidRPr="00F17C2E" w14:paraId="21B64431" w14:textId="77777777" w:rsidTr="00740E0A">
        <w:trPr>
          <w:trHeight w:val="505"/>
        </w:trPr>
        <w:tc>
          <w:tcPr>
            <w:tcW w:w="1253" w:type="dxa"/>
            <w:tcBorders>
              <w:left w:val="nil"/>
              <w:bottom w:val="single" w:sz="4" w:space="0" w:color="auto"/>
              <w:right w:val="nil"/>
            </w:tcBorders>
          </w:tcPr>
          <w:p w14:paraId="73DAAFA9" w14:textId="77777777" w:rsidR="00740E0A" w:rsidRPr="00F17C2E" w:rsidRDefault="00740E0A" w:rsidP="00FB2006">
            <w:pPr>
              <w:jc w:val="both"/>
              <w:rPr>
                <w:rFonts w:ascii="Arial" w:hAnsi="Arial" w:cs="Arial"/>
                <w:b/>
                <w:bCs/>
                <w:sz w:val="20"/>
                <w:szCs w:val="20"/>
              </w:rPr>
            </w:pPr>
            <w:proofErr w:type="spellStart"/>
            <w:r w:rsidRPr="00F17C2E">
              <w:rPr>
                <w:rFonts w:ascii="Arial" w:hAnsi="Arial" w:cs="Arial"/>
                <w:b/>
                <w:bCs/>
                <w:sz w:val="20"/>
                <w:szCs w:val="20"/>
              </w:rPr>
              <w:t>Primers</w:t>
            </w:r>
            <w:proofErr w:type="spellEnd"/>
          </w:p>
        </w:tc>
        <w:tc>
          <w:tcPr>
            <w:tcW w:w="1105" w:type="dxa"/>
            <w:tcBorders>
              <w:left w:val="nil"/>
              <w:bottom w:val="single" w:sz="4" w:space="0" w:color="auto"/>
              <w:right w:val="nil"/>
            </w:tcBorders>
          </w:tcPr>
          <w:p w14:paraId="2791E819" w14:textId="77777777" w:rsidR="00740E0A" w:rsidRPr="00F17C2E" w:rsidRDefault="00740E0A" w:rsidP="00FB2006">
            <w:pPr>
              <w:jc w:val="both"/>
              <w:rPr>
                <w:rFonts w:ascii="Arial" w:hAnsi="Arial" w:cs="Arial"/>
                <w:b/>
                <w:bCs/>
                <w:sz w:val="20"/>
                <w:szCs w:val="20"/>
              </w:rPr>
            </w:pPr>
            <w:r w:rsidRPr="00F17C2E">
              <w:rPr>
                <w:rFonts w:ascii="Arial" w:hAnsi="Arial" w:cs="Arial"/>
                <w:b/>
                <w:bCs/>
                <w:sz w:val="20"/>
                <w:szCs w:val="20"/>
              </w:rPr>
              <w:t xml:space="preserve">Codes </w:t>
            </w:r>
          </w:p>
        </w:tc>
        <w:tc>
          <w:tcPr>
            <w:tcW w:w="4468" w:type="dxa"/>
            <w:tcBorders>
              <w:left w:val="nil"/>
              <w:bottom w:val="single" w:sz="4" w:space="0" w:color="auto"/>
              <w:right w:val="nil"/>
            </w:tcBorders>
          </w:tcPr>
          <w:p w14:paraId="2381CABF" w14:textId="77777777" w:rsidR="00740E0A" w:rsidRPr="00F17C2E" w:rsidRDefault="00740E0A" w:rsidP="00FB2006">
            <w:pPr>
              <w:jc w:val="both"/>
              <w:rPr>
                <w:rFonts w:ascii="Arial" w:hAnsi="Arial" w:cs="Arial"/>
                <w:b/>
                <w:bCs/>
                <w:sz w:val="20"/>
                <w:szCs w:val="20"/>
              </w:rPr>
            </w:pPr>
            <w:proofErr w:type="spellStart"/>
            <w:r w:rsidRPr="00F17C2E">
              <w:rPr>
                <w:rFonts w:ascii="Arial" w:hAnsi="Arial" w:cs="Arial"/>
                <w:b/>
                <w:bCs/>
                <w:sz w:val="20"/>
                <w:szCs w:val="20"/>
              </w:rPr>
              <w:t>Sequences</w:t>
            </w:r>
            <w:proofErr w:type="spellEnd"/>
            <w:r w:rsidRPr="00F17C2E">
              <w:rPr>
                <w:rFonts w:ascii="Arial" w:hAnsi="Arial" w:cs="Arial"/>
                <w:b/>
                <w:bCs/>
                <w:sz w:val="20"/>
                <w:szCs w:val="20"/>
              </w:rPr>
              <w:t xml:space="preserve"> </w:t>
            </w:r>
          </w:p>
        </w:tc>
        <w:tc>
          <w:tcPr>
            <w:tcW w:w="1253" w:type="dxa"/>
            <w:tcBorders>
              <w:left w:val="nil"/>
              <w:bottom w:val="single" w:sz="4" w:space="0" w:color="auto"/>
              <w:right w:val="nil"/>
            </w:tcBorders>
          </w:tcPr>
          <w:p w14:paraId="454BB5B0" w14:textId="77777777" w:rsidR="00740E0A" w:rsidRPr="00F17C2E" w:rsidRDefault="00740E0A" w:rsidP="00FB2006">
            <w:pPr>
              <w:jc w:val="both"/>
              <w:rPr>
                <w:rFonts w:ascii="Arial" w:hAnsi="Arial" w:cs="Arial"/>
                <w:b/>
                <w:bCs/>
                <w:sz w:val="20"/>
                <w:szCs w:val="20"/>
              </w:rPr>
            </w:pPr>
            <w:proofErr w:type="spellStart"/>
            <w:r w:rsidRPr="00F17C2E">
              <w:rPr>
                <w:rFonts w:ascii="Arial" w:hAnsi="Arial" w:cs="Arial"/>
                <w:b/>
                <w:bCs/>
                <w:sz w:val="20"/>
                <w:szCs w:val="20"/>
              </w:rPr>
              <w:t>Authors</w:t>
            </w:r>
            <w:proofErr w:type="spellEnd"/>
          </w:p>
        </w:tc>
        <w:tc>
          <w:tcPr>
            <w:tcW w:w="1542" w:type="dxa"/>
            <w:tcBorders>
              <w:left w:val="nil"/>
              <w:bottom w:val="single" w:sz="4" w:space="0" w:color="auto"/>
              <w:right w:val="nil"/>
            </w:tcBorders>
          </w:tcPr>
          <w:p w14:paraId="0485F28A" w14:textId="77777777" w:rsidR="00740E0A" w:rsidRPr="00F17C2E" w:rsidRDefault="00740E0A" w:rsidP="00FB2006">
            <w:pPr>
              <w:jc w:val="both"/>
              <w:rPr>
                <w:rFonts w:ascii="Arial" w:hAnsi="Arial" w:cs="Arial"/>
                <w:b/>
                <w:bCs/>
                <w:sz w:val="20"/>
                <w:szCs w:val="20"/>
              </w:rPr>
            </w:pPr>
            <w:r w:rsidRPr="00F17C2E">
              <w:rPr>
                <w:rFonts w:ascii="Arial" w:hAnsi="Arial" w:cs="Arial"/>
                <w:b/>
                <w:bCs/>
                <w:sz w:val="20"/>
                <w:szCs w:val="20"/>
              </w:rPr>
              <w:t xml:space="preserve">Hybridation </w:t>
            </w:r>
            <w:proofErr w:type="spellStart"/>
            <w:r w:rsidRPr="00F17C2E">
              <w:rPr>
                <w:rFonts w:ascii="Arial" w:hAnsi="Arial" w:cs="Arial"/>
                <w:b/>
                <w:bCs/>
                <w:sz w:val="20"/>
                <w:szCs w:val="20"/>
              </w:rPr>
              <w:t>temperature</w:t>
            </w:r>
            <w:proofErr w:type="spellEnd"/>
          </w:p>
        </w:tc>
      </w:tr>
      <w:tr w:rsidR="00740E0A" w:rsidRPr="00F17C2E" w14:paraId="1314DB31" w14:textId="77777777" w:rsidTr="00740E0A">
        <w:trPr>
          <w:trHeight w:val="291"/>
        </w:trPr>
        <w:tc>
          <w:tcPr>
            <w:tcW w:w="1253" w:type="dxa"/>
            <w:vMerge w:val="restart"/>
            <w:tcBorders>
              <w:left w:val="nil"/>
              <w:right w:val="nil"/>
            </w:tcBorders>
          </w:tcPr>
          <w:p w14:paraId="6862DE25" w14:textId="77777777" w:rsidR="00740E0A" w:rsidRPr="00F17C2E" w:rsidRDefault="00740E0A" w:rsidP="00FB2006">
            <w:pPr>
              <w:jc w:val="both"/>
              <w:rPr>
                <w:rFonts w:ascii="Arial" w:hAnsi="Arial" w:cs="Arial"/>
                <w:b/>
                <w:bCs/>
                <w:sz w:val="20"/>
                <w:szCs w:val="20"/>
              </w:rPr>
            </w:pPr>
            <w:r w:rsidRPr="00F17C2E">
              <w:rPr>
                <w:rFonts w:ascii="Arial" w:hAnsi="Arial" w:cs="Arial"/>
                <w:i/>
                <w:sz w:val="20"/>
                <w:szCs w:val="20"/>
              </w:rPr>
              <w:t xml:space="preserve">Fusarium </w:t>
            </w:r>
            <w:proofErr w:type="spellStart"/>
            <w:r w:rsidRPr="00F17C2E">
              <w:rPr>
                <w:rFonts w:ascii="Arial" w:hAnsi="Arial" w:cs="Arial"/>
                <w:i/>
                <w:sz w:val="20"/>
                <w:szCs w:val="20"/>
              </w:rPr>
              <w:t>solani</w:t>
            </w:r>
            <w:proofErr w:type="spellEnd"/>
            <w:r w:rsidRPr="00F17C2E">
              <w:rPr>
                <w:rFonts w:ascii="Arial" w:hAnsi="Arial" w:cs="Arial"/>
                <w:i/>
                <w:sz w:val="20"/>
                <w:szCs w:val="20"/>
              </w:rPr>
              <w:t xml:space="preserve">  </w:t>
            </w:r>
          </w:p>
        </w:tc>
        <w:tc>
          <w:tcPr>
            <w:tcW w:w="1105" w:type="dxa"/>
            <w:tcBorders>
              <w:left w:val="nil"/>
              <w:bottom w:val="nil"/>
              <w:right w:val="nil"/>
            </w:tcBorders>
          </w:tcPr>
          <w:p w14:paraId="33F1232F" w14:textId="77777777" w:rsidR="00740E0A" w:rsidRPr="00F17C2E" w:rsidRDefault="00740E0A" w:rsidP="00FB2006">
            <w:pPr>
              <w:jc w:val="both"/>
              <w:rPr>
                <w:rFonts w:ascii="Arial" w:hAnsi="Arial" w:cs="Arial"/>
                <w:sz w:val="20"/>
                <w:szCs w:val="20"/>
              </w:rPr>
            </w:pPr>
            <w:r w:rsidRPr="00F17C2E">
              <w:rPr>
                <w:rFonts w:ascii="Arial" w:hAnsi="Arial" w:cs="Arial"/>
                <w:sz w:val="20"/>
                <w:szCs w:val="20"/>
              </w:rPr>
              <w:t>TER-Fs4r</w:t>
            </w:r>
          </w:p>
        </w:tc>
        <w:tc>
          <w:tcPr>
            <w:tcW w:w="4468" w:type="dxa"/>
            <w:tcBorders>
              <w:left w:val="nil"/>
              <w:bottom w:val="nil"/>
              <w:right w:val="nil"/>
            </w:tcBorders>
          </w:tcPr>
          <w:p w14:paraId="44DF9193" w14:textId="77777777" w:rsidR="00740E0A" w:rsidRPr="00F17C2E" w:rsidRDefault="00740E0A" w:rsidP="00FB2006">
            <w:pPr>
              <w:jc w:val="both"/>
              <w:rPr>
                <w:rFonts w:ascii="Arial" w:hAnsi="Arial" w:cs="Arial"/>
                <w:sz w:val="20"/>
                <w:szCs w:val="20"/>
              </w:rPr>
            </w:pPr>
            <w:r w:rsidRPr="00F17C2E">
              <w:rPr>
                <w:rFonts w:ascii="Arial" w:hAnsi="Arial" w:cs="Arial"/>
                <w:sz w:val="20"/>
                <w:szCs w:val="20"/>
              </w:rPr>
              <w:t>GGC-GTC-TGT-TGA-TTG-TTA-G</w:t>
            </w:r>
          </w:p>
        </w:tc>
        <w:tc>
          <w:tcPr>
            <w:tcW w:w="1253" w:type="dxa"/>
            <w:vMerge w:val="restart"/>
            <w:tcBorders>
              <w:left w:val="nil"/>
              <w:right w:val="nil"/>
            </w:tcBorders>
          </w:tcPr>
          <w:p w14:paraId="4FE08387" w14:textId="77777777" w:rsidR="00740E0A" w:rsidRPr="00D732AC" w:rsidRDefault="00740E0A" w:rsidP="00FB2006">
            <w:pPr>
              <w:jc w:val="both"/>
              <w:rPr>
                <w:rFonts w:ascii="Arial" w:hAnsi="Arial" w:cs="Arial"/>
                <w:b/>
                <w:sz w:val="20"/>
                <w:szCs w:val="20"/>
              </w:rPr>
            </w:pPr>
            <w:r w:rsidRPr="00D732AC">
              <w:rPr>
                <w:rFonts w:ascii="Arial" w:hAnsi="Arial" w:cs="Arial"/>
                <w:b/>
                <w:sz w:val="20"/>
                <w:szCs w:val="20"/>
              </w:rPr>
              <w:t>Moine, 2013</w:t>
            </w:r>
          </w:p>
        </w:tc>
        <w:tc>
          <w:tcPr>
            <w:tcW w:w="1542" w:type="dxa"/>
            <w:tcBorders>
              <w:left w:val="nil"/>
              <w:right w:val="nil"/>
            </w:tcBorders>
          </w:tcPr>
          <w:p w14:paraId="7322A4B0" w14:textId="77777777" w:rsidR="00740E0A" w:rsidRPr="00F17C2E" w:rsidRDefault="00740E0A" w:rsidP="00FB2006">
            <w:pPr>
              <w:jc w:val="both"/>
              <w:rPr>
                <w:rFonts w:ascii="Arial" w:hAnsi="Arial" w:cs="Arial"/>
                <w:sz w:val="20"/>
                <w:szCs w:val="20"/>
              </w:rPr>
            </w:pPr>
            <w:r w:rsidRPr="00F17C2E">
              <w:rPr>
                <w:rFonts w:ascii="Arial" w:hAnsi="Arial" w:cs="Arial"/>
                <w:sz w:val="20"/>
                <w:szCs w:val="20"/>
              </w:rPr>
              <w:t>58°C</w:t>
            </w:r>
          </w:p>
        </w:tc>
      </w:tr>
      <w:tr w:rsidR="00740E0A" w:rsidRPr="00F17C2E" w14:paraId="0CBEB225" w14:textId="77777777" w:rsidTr="00740E0A">
        <w:trPr>
          <w:trHeight w:val="149"/>
        </w:trPr>
        <w:tc>
          <w:tcPr>
            <w:tcW w:w="1253" w:type="dxa"/>
            <w:vMerge/>
            <w:tcBorders>
              <w:left w:val="nil"/>
              <w:right w:val="nil"/>
            </w:tcBorders>
          </w:tcPr>
          <w:p w14:paraId="2229A5F8" w14:textId="77777777" w:rsidR="00740E0A" w:rsidRPr="00F17C2E" w:rsidRDefault="00740E0A" w:rsidP="00FB2006">
            <w:pPr>
              <w:jc w:val="both"/>
              <w:rPr>
                <w:rFonts w:ascii="Arial" w:hAnsi="Arial" w:cs="Arial"/>
                <w:b/>
                <w:bCs/>
                <w:sz w:val="20"/>
                <w:szCs w:val="20"/>
              </w:rPr>
            </w:pPr>
          </w:p>
        </w:tc>
        <w:tc>
          <w:tcPr>
            <w:tcW w:w="1105" w:type="dxa"/>
            <w:tcBorders>
              <w:top w:val="nil"/>
              <w:left w:val="nil"/>
              <w:bottom w:val="single" w:sz="4" w:space="0" w:color="auto"/>
              <w:right w:val="nil"/>
            </w:tcBorders>
          </w:tcPr>
          <w:p w14:paraId="32D0D34B" w14:textId="77777777" w:rsidR="00740E0A" w:rsidRPr="00F17C2E" w:rsidRDefault="00740E0A" w:rsidP="00FB2006">
            <w:pPr>
              <w:jc w:val="both"/>
              <w:rPr>
                <w:rFonts w:ascii="Arial" w:hAnsi="Arial" w:cs="Arial"/>
                <w:sz w:val="20"/>
                <w:szCs w:val="20"/>
              </w:rPr>
            </w:pPr>
            <w:r w:rsidRPr="00F17C2E">
              <w:rPr>
                <w:rFonts w:ascii="Arial" w:hAnsi="Arial" w:cs="Arial"/>
                <w:sz w:val="20"/>
                <w:szCs w:val="20"/>
              </w:rPr>
              <w:t>FO-F</w:t>
            </w:r>
          </w:p>
        </w:tc>
        <w:tc>
          <w:tcPr>
            <w:tcW w:w="4468" w:type="dxa"/>
            <w:tcBorders>
              <w:top w:val="nil"/>
              <w:left w:val="nil"/>
              <w:bottom w:val="single" w:sz="4" w:space="0" w:color="auto"/>
              <w:right w:val="nil"/>
            </w:tcBorders>
          </w:tcPr>
          <w:p w14:paraId="1046A091" w14:textId="77777777" w:rsidR="00740E0A" w:rsidRPr="00F17C2E" w:rsidRDefault="00740E0A" w:rsidP="00FB2006">
            <w:pPr>
              <w:jc w:val="both"/>
              <w:rPr>
                <w:rFonts w:ascii="Arial" w:hAnsi="Arial" w:cs="Arial"/>
                <w:sz w:val="20"/>
                <w:szCs w:val="20"/>
              </w:rPr>
            </w:pPr>
            <w:r w:rsidRPr="00F17C2E">
              <w:rPr>
                <w:rFonts w:ascii="Arial" w:hAnsi="Arial" w:cs="Arial"/>
                <w:sz w:val="20"/>
                <w:szCs w:val="20"/>
              </w:rPr>
              <w:t>AGG-GTC-ATG-CTC-TGA-AGC-AGA-G</w:t>
            </w:r>
          </w:p>
        </w:tc>
        <w:tc>
          <w:tcPr>
            <w:tcW w:w="1253" w:type="dxa"/>
            <w:vMerge/>
            <w:tcBorders>
              <w:left w:val="nil"/>
              <w:bottom w:val="single" w:sz="4" w:space="0" w:color="auto"/>
              <w:right w:val="nil"/>
            </w:tcBorders>
          </w:tcPr>
          <w:p w14:paraId="008A969F" w14:textId="77777777" w:rsidR="00740E0A" w:rsidRPr="00D732AC" w:rsidRDefault="00740E0A" w:rsidP="00FB2006">
            <w:pPr>
              <w:jc w:val="both"/>
              <w:rPr>
                <w:rFonts w:ascii="Arial" w:hAnsi="Arial" w:cs="Arial"/>
                <w:sz w:val="20"/>
                <w:szCs w:val="20"/>
              </w:rPr>
            </w:pPr>
          </w:p>
        </w:tc>
        <w:tc>
          <w:tcPr>
            <w:tcW w:w="1542" w:type="dxa"/>
            <w:tcBorders>
              <w:left w:val="nil"/>
              <w:bottom w:val="single" w:sz="4" w:space="0" w:color="auto"/>
              <w:right w:val="nil"/>
            </w:tcBorders>
          </w:tcPr>
          <w:p w14:paraId="5FC11139" w14:textId="77777777" w:rsidR="00740E0A" w:rsidRPr="00F17C2E" w:rsidRDefault="00740E0A" w:rsidP="00FB2006">
            <w:pPr>
              <w:jc w:val="both"/>
              <w:rPr>
                <w:rFonts w:ascii="Arial" w:hAnsi="Arial" w:cs="Arial"/>
                <w:sz w:val="20"/>
                <w:szCs w:val="20"/>
              </w:rPr>
            </w:pPr>
            <w:r w:rsidRPr="00F17C2E">
              <w:rPr>
                <w:rFonts w:ascii="Arial" w:hAnsi="Arial" w:cs="Arial"/>
                <w:sz w:val="20"/>
                <w:szCs w:val="20"/>
              </w:rPr>
              <w:t>58°C</w:t>
            </w:r>
          </w:p>
        </w:tc>
      </w:tr>
      <w:tr w:rsidR="00740E0A" w:rsidRPr="00F17C2E" w14:paraId="57CD8A4B" w14:textId="77777777" w:rsidTr="00740E0A">
        <w:trPr>
          <w:trHeight w:val="349"/>
        </w:trPr>
        <w:tc>
          <w:tcPr>
            <w:tcW w:w="1253" w:type="dxa"/>
            <w:vMerge w:val="restart"/>
            <w:tcBorders>
              <w:left w:val="nil"/>
              <w:right w:val="nil"/>
            </w:tcBorders>
          </w:tcPr>
          <w:p w14:paraId="0AC4ECBE" w14:textId="77777777" w:rsidR="00740E0A" w:rsidRPr="00F17C2E" w:rsidRDefault="00740E0A" w:rsidP="00FB2006">
            <w:pPr>
              <w:jc w:val="both"/>
              <w:rPr>
                <w:rFonts w:ascii="Arial" w:hAnsi="Arial" w:cs="Arial"/>
                <w:b/>
                <w:bCs/>
                <w:i/>
                <w:sz w:val="20"/>
                <w:szCs w:val="20"/>
              </w:rPr>
            </w:pPr>
            <w:r w:rsidRPr="00F17C2E">
              <w:rPr>
                <w:rFonts w:ascii="Arial" w:hAnsi="Arial" w:cs="Arial"/>
                <w:i/>
                <w:sz w:val="20"/>
                <w:szCs w:val="20"/>
              </w:rPr>
              <w:t xml:space="preserve">Fusarium </w:t>
            </w:r>
            <w:proofErr w:type="spellStart"/>
            <w:r w:rsidRPr="00F17C2E">
              <w:rPr>
                <w:rFonts w:ascii="Arial" w:hAnsi="Arial" w:cs="Arial"/>
                <w:i/>
                <w:sz w:val="20"/>
                <w:szCs w:val="20"/>
              </w:rPr>
              <w:t>oxysporum</w:t>
            </w:r>
            <w:proofErr w:type="spellEnd"/>
            <w:r w:rsidRPr="00F17C2E">
              <w:rPr>
                <w:rFonts w:ascii="Arial" w:hAnsi="Arial" w:cs="Arial"/>
                <w:i/>
                <w:sz w:val="20"/>
                <w:szCs w:val="20"/>
              </w:rPr>
              <w:t xml:space="preserve"> </w:t>
            </w:r>
          </w:p>
        </w:tc>
        <w:tc>
          <w:tcPr>
            <w:tcW w:w="1105" w:type="dxa"/>
            <w:tcBorders>
              <w:left w:val="nil"/>
              <w:bottom w:val="nil"/>
              <w:right w:val="nil"/>
            </w:tcBorders>
          </w:tcPr>
          <w:p w14:paraId="3FBAEA73" w14:textId="77777777" w:rsidR="00740E0A" w:rsidRPr="00F17C2E" w:rsidRDefault="00740E0A" w:rsidP="00FB2006">
            <w:pPr>
              <w:jc w:val="both"/>
              <w:rPr>
                <w:rFonts w:ascii="Arial" w:hAnsi="Arial" w:cs="Arial"/>
                <w:sz w:val="20"/>
                <w:szCs w:val="20"/>
              </w:rPr>
            </w:pPr>
            <w:r w:rsidRPr="00F17C2E">
              <w:rPr>
                <w:rFonts w:ascii="Arial" w:hAnsi="Arial" w:cs="Arial"/>
                <w:sz w:val="20"/>
                <w:szCs w:val="20"/>
              </w:rPr>
              <w:t>FO-R</w:t>
            </w:r>
          </w:p>
        </w:tc>
        <w:tc>
          <w:tcPr>
            <w:tcW w:w="4468" w:type="dxa"/>
            <w:tcBorders>
              <w:left w:val="nil"/>
              <w:bottom w:val="nil"/>
              <w:right w:val="nil"/>
            </w:tcBorders>
          </w:tcPr>
          <w:p w14:paraId="00C104D0" w14:textId="77777777" w:rsidR="00740E0A" w:rsidRPr="00F17C2E" w:rsidRDefault="00740E0A" w:rsidP="00FB2006">
            <w:pPr>
              <w:jc w:val="both"/>
              <w:rPr>
                <w:rFonts w:ascii="Arial" w:hAnsi="Arial" w:cs="Arial"/>
                <w:sz w:val="20"/>
                <w:szCs w:val="20"/>
              </w:rPr>
            </w:pPr>
            <w:r w:rsidRPr="00F17C2E">
              <w:rPr>
                <w:rFonts w:ascii="Arial" w:hAnsi="Arial" w:cs="Arial"/>
                <w:sz w:val="20"/>
                <w:szCs w:val="20"/>
              </w:rPr>
              <w:t>GAA-CTG-TTT-AAT-GTT-CTG-AAT-TTC-A</w:t>
            </w:r>
          </w:p>
        </w:tc>
        <w:tc>
          <w:tcPr>
            <w:tcW w:w="1253" w:type="dxa"/>
            <w:vMerge w:val="restart"/>
            <w:tcBorders>
              <w:left w:val="nil"/>
              <w:right w:val="nil"/>
            </w:tcBorders>
          </w:tcPr>
          <w:p w14:paraId="07E25A89" w14:textId="77777777" w:rsidR="00740E0A" w:rsidRPr="00D732AC" w:rsidRDefault="00740E0A" w:rsidP="00FB2006">
            <w:pPr>
              <w:jc w:val="both"/>
              <w:rPr>
                <w:rFonts w:ascii="Arial" w:hAnsi="Arial" w:cs="Arial"/>
                <w:b/>
                <w:sz w:val="20"/>
                <w:szCs w:val="20"/>
              </w:rPr>
            </w:pPr>
            <w:proofErr w:type="spellStart"/>
            <w:r w:rsidRPr="00D732AC">
              <w:rPr>
                <w:rFonts w:ascii="Arial" w:hAnsi="Arial" w:cs="Arial"/>
                <w:b/>
                <w:sz w:val="20"/>
                <w:szCs w:val="20"/>
              </w:rPr>
              <w:t>Yada</w:t>
            </w:r>
            <w:proofErr w:type="spellEnd"/>
            <w:r w:rsidRPr="00D732AC">
              <w:rPr>
                <w:rFonts w:ascii="Arial" w:hAnsi="Arial" w:cs="Arial"/>
                <w:b/>
                <w:sz w:val="20"/>
                <w:szCs w:val="20"/>
              </w:rPr>
              <w:t xml:space="preserve"> </w:t>
            </w:r>
            <w:r w:rsidRPr="00D732AC">
              <w:rPr>
                <w:rFonts w:ascii="Arial" w:hAnsi="Arial" w:cs="Arial"/>
                <w:b/>
                <w:i/>
                <w:sz w:val="20"/>
                <w:szCs w:val="20"/>
              </w:rPr>
              <w:t>et al</w:t>
            </w:r>
            <w:r w:rsidRPr="00D732AC">
              <w:rPr>
                <w:rFonts w:ascii="Arial" w:hAnsi="Arial" w:cs="Arial"/>
                <w:b/>
                <w:sz w:val="20"/>
                <w:szCs w:val="20"/>
              </w:rPr>
              <w:t>., 2017</w:t>
            </w:r>
          </w:p>
        </w:tc>
        <w:tc>
          <w:tcPr>
            <w:tcW w:w="1542" w:type="dxa"/>
            <w:tcBorders>
              <w:left w:val="nil"/>
              <w:right w:val="nil"/>
            </w:tcBorders>
          </w:tcPr>
          <w:p w14:paraId="11B7EB60" w14:textId="77777777" w:rsidR="00740E0A" w:rsidRPr="00F17C2E" w:rsidRDefault="00740E0A" w:rsidP="00FB2006">
            <w:pPr>
              <w:jc w:val="both"/>
              <w:rPr>
                <w:rFonts w:ascii="Arial" w:hAnsi="Arial" w:cs="Arial"/>
                <w:sz w:val="20"/>
                <w:szCs w:val="20"/>
              </w:rPr>
            </w:pPr>
            <w:r w:rsidRPr="00F17C2E">
              <w:rPr>
                <w:rFonts w:ascii="Arial" w:hAnsi="Arial" w:cs="Arial"/>
                <w:sz w:val="20"/>
                <w:szCs w:val="20"/>
              </w:rPr>
              <w:t>58°C</w:t>
            </w:r>
          </w:p>
        </w:tc>
      </w:tr>
      <w:tr w:rsidR="00740E0A" w:rsidRPr="00F17C2E" w14:paraId="7A46F9F4" w14:textId="77777777" w:rsidTr="00740E0A">
        <w:trPr>
          <w:trHeight w:val="350"/>
        </w:trPr>
        <w:tc>
          <w:tcPr>
            <w:tcW w:w="1253" w:type="dxa"/>
            <w:vMerge/>
            <w:tcBorders>
              <w:left w:val="nil"/>
              <w:right w:val="nil"/>
            </w:tcBorders>
          </w:tcPr>
          <w:p w14:paraId="033F3B39" w14:textId="77777777" w:rsidR="00740E0A" w:rsidRPr="00F17C2E" w:rsidRDefault="00740E0A" w:rsidP="00FB2006">
            <w:pPr>
              <w:jc w:val="both"/>
              <w:rPr>
                <w:rFonts w:ascii="Arial" w:hAnsi="Arial" w:cs="Arial"/>
                <w:b/>
                <w:bCs/>
                <w:sz w:val="20"/>
                <w:szCs w:val="20"/>
              </w:rPr>
            </w:pPr>
          </w:p>
        </w:tc>
        <w:tc>
          <w:tcPr>
            <w:tcW w:w="1105" w:type="dxa"/>
            <w:tcBorders>
              <w:top w:val="nil"/>
              <w:left w:val="nil"/>
              <w:bottom w:val="single" w:sz="4" w:space="0" w:color="auto"/>
              <w:right w:val="nil"/>
            </w:tcBorders>
          </w:tcPr>
          <w:p w14:paraId="2BCFBEF1" w14:textId="77777777" w:rsidR="00740E0A" w:rsidRPr="00F17C2E" w:rsidRDefault="00740E0A" w:rsidP="00FB2006">
            <w:pPr>
              <w:jc w:val="both"/>
              <w:rPr>
                <w:rFonts w:ascii="Arial" w:hAnsi="Arial" w:cs="Arial"/>
                <w:sz w:val="20"/>
                <w:szCs w:val="20"/>
              </w:rPr>
            </w:pPr>
            <w:r w:rsidRPr="00F17C2E">
              <w:rPr>
                <w:rFonts w:ascii="Arial" w:hAnsi="Arial" w:cs="Arial"/>
                <w:sz w:val="20"/>
                <w:szCs w:val="20"/>
              </w:rPr>
              <w:t>FO-F</w:t>
            </w:r>
          </w:p>
        </w:tc>
        <w:tc>
          <w:tcPr>
            <w:tcW w:w="4468" w:type="dxa"/>
            <w:tcBorders>
              <w:top w:val="nil"/>
              <w:left w:val="nil"/>
              <w:bottom w:val="single" w:sz="4" w:space="0" w:color="auto"/>
              <w:right w:val="nil"/>
            </w:tcBorders>
          </w:tcPr>
          <w:p w14:paraId="5BDCF719" w14:textId="77777777" w:rsidR="00740E0A" w:rsidRPr="00F17C2E" w:rsidRDefault="00740E0A" w:rsidP="00FB2006">
            <w:pPr>
              <w:jc w:val="both"/>
              <w:rPr>
                <w:rFonts w:ascii="Arial" w:hAnsi="Arial" w:cs="Arial"/>
                <w:sz w:val="20"/>
                <w:szCs w:val="20"/>
              </w:rPr>
            </w:pPr>
            <w:r w:rsidRPr="00F17C2E">
              <w:rPr>
                <w:rFonts w:ascii="Arial" w:hAnsi="Arial" w:cs="Arial"/>
                <w:sz w:val="20"/>
                <w:szCs w:val="20"/>
              </w:rPr>
              <w:t>AGG-GTC-ATG-CTC-TGA-AGC-AGA-G</w:t>
            </w:r>
          </w:p>
        </w:tc>
        <w:tc>
          <w:tcPr>
            <w:tcW w:w="1253" w:type="dxa"/>
            <w:vMerge/>
            <w:tcBorders>
              <w:left w:val="nil"/>
              <w:bottom w:val="single" w:sz="4" w:space="0" w:color="auto"/>
              <w:right w:val="nil"/>
            </w:tcBorders>
          </w:tcPr>
          <w:p w14:paraId="470058DE" w14:textId="77777777" w:rsidR="00740E0A" w:rsidRPr="00D732AC" w:rsidRDefault="00740E0A" w:rsidP="00FB2006">
            <w:pPr>
              <w:jc w:val="both"/>
              <w:rPr>
                <w:rFonts w:ascii="Arial" w:hAnsi="Arial" w:cs="Arial"/>
                <w:sz w:val="20"/>
                <w:szCs w:val="20"/>
              </w:rPr>
            </w:pPr>
          </w:p>
        </w:tc>
        <w:tc>
          <w:tcPr>
            <w:tcW w:w="1542" w:type="dxa"/>
            <w:tcBorders>
              <w:left w:val="nil"/>
              <w:bottom w:val="single" w:sz="4" w:space="0" w:color="auto"/>
              <w:right w:val="nil"/>
            </w:tcBorders>
          </w:tcPr>
          <w:p w14:paraId="735E0DDE" w14:textId="77777777" w:rsidR="00740E0A" w:rsidRPr="00F17C2E" w:rsidRDefault="00740E0A" w:rsidP="00FB2006">
            <w:pPr>
              <w:jc w:val="both"/>
              <w:rPr>
                <w:rFonts w:ascii="Arial" w:hAnsi="Arial" w:cs="Arial"/>
                <w:sz w:val="20"/>
                <w:szCs w:val="20"/>
              </w:rPr>
            </w:pPr>
            <w:r w:rsidRPr="00F17C2E">
              <w:rPr>
                <w:rFonts w:ascii="Arial" w:hAnsi="Arial" w:cs="Arial"/>
                <w:sz w:val="20"/>
                <w:szCs w:val="20"/>
              </w:rPr>
              <w:t>58°C</w:t>
            </w:r>
          </w:p>
        </w:tc>
      </w:tr>
      <w:tr w:rsidR="00740E0A" w:rsidRPr="00F17C2E" w14:paraId="63D625EE" w14:textId="77777777" w:rsidTr="00740E0A">
        <w:trPr>
          <w:trHeight w:val="383"/>
        </w:trPr>
        <w:tc>
          <w:tcPr>
            <w:tcW w:w="1253" w:type="dxa"/>
            <w:vMerge w:val="restart"/>
            <w:tcBorders>
              <w:left w:val="nil"/>
              <w:right w:val="nil"/>
            </w:tcBorders>
          </w:tcPr>
          <w:p w14:paraId="0FEFECAC" w14:textId="77777777" w:rsidR="00740E0A" w:rsidRPr="00F17C2E" w:rsidRDefault="00740E0A" w:rsidP="00FB2006">
            <w:pPr>
              <w:jc w:val="both"/>
              <w:rPr>
                <w:rFonts w:ascii="Arial" w:hAnsi="Arial" w:cs="Arial"/>
                <w:b/>
                <w:bCs/>
                <w:i/>
                <w:sz w:val="20"/>
                <w:szCs w:val="20"/>
              </w:rPr>
            </w:pPr>
            <w:r w:rsidRPr="00F17C2E">
              <w:rPr>
                <w:rFonts w:ascii="Arial" w:hAnsi="Arial" w:cs="Arial"/>
                <w:sz w:val="20"/>
                <w:szCs w:val="20"/>
              </w:rPr>
              <w:lastRenderedPageBreak/>
              <w:t>ITS</w:t>
            </w:r>
          </w:p>
        </w:tc>
        <w:tc>
          <w:tcPr>
            <w:tcW w:w="1105" w:type="dxa"/>
            <w:tcBorders>
              <w:left w:val="nil"/>
              <w:bottom w:val="nil"/>
              <w:right w:val="nil"/>
            </w:tcBorders>
          </w:tcPr>
          <w:p w14:paraId="02572CAC" w14:textId="77777777" w:rsidR="00740E0A" w:rsidRPr="00F17C2E" w:rsidRDefault="00740E0A" w:rsidP="00FB2006">
            <w:pPr>
              <w:jc w:val="both"/>
              <w:rPr>
                <w:rFonts w:ascii="Arial" w:hAnsi="Arial" w:cs="Arial"/>
                <w:sz w:val="20"/>
                <w:szCs w:val="20"/>
              </w:rPr>
            </w:pPr>
            <w:r w:rsidRPr="00F17C2E">
              <w:rPr>
                <w:rFonts w:ascii="Arial" w:hAnsi="Arial" w:cs="Arial"/>
                <w:sz w:val="20"/>
                <w:szCs w:val="20"/>
              </w:rPr>
              <w:t>ITS1-F</w:t>
            </w:r>
          </w:p>
        </w:tc>
        <w:tc>
          <w:tcPr>
            <w:tcW w:w="4468" w:type="dxa"/>
            <w:tcBorders>
              <w:left w:val="nil"/>
              <w:bottom w:val="nil"/>
              <w:right w:val="nil"/>
            </w:tcBorders>
          </w:tcPr>
          <w:p w14:paraId="65598013" w14:textId="77777777" w:rsidR="00740E0A" w:rsidRPr="00F17C2E" w:rsidRDefault="00740E0A" w:rsidP="00FB2006">
            <w:pPr>
              <w:jc w:val="both"/>
              <w:rPr>
                <w:rFonts w:ascii="Arial" w:hAnsi="Arial" w:cs="Arial"/>
                <w:sz w:val="20"/>
                <w:szCs w:val="20"/>
              </w:rPr>
            </w:pPr>
            <w:r w:rsidRPr="00F17C2E">
              <w:rPr>
                <w:rFonts w:ascii="Arial" w:hAnsi="Arial" w:cs="Arial"/>
                <w:sz w:val="20"/>
                <w:szCs w:val="20"/>
              </w:rPr>
              <w:t>CTTGGTCATTTAGAGGAAGTAA</w:t>
            </w:r>
          </w:p>
        </w:tc>
        <w:tc>
          <w:tcPr>
            <w:tcW w:w="1253" w:type="dxa"/>
            <w:vMerge w:val="restart"/>
            <w:tcBorders>
              <w:left w:val="nil"/>
              <w:right w:val="nil"/>
            </w:tcBorders>
          </w:tcPr>
          <w:p w14:paraId="35933E95" w14:textId="77777777" w:rsidR="00740E0A" w:rsidRPr="00D732AC" w:rsidRDefault="00740E0A" w:rsidP="00FB2006">
            <w:pPr>
              <w:jc w:val="both"/>
              <w:rPr>
                <w:rFonts w:ascii="Arial" w:hAnsi="Arial" w:cs="Arial"/>
                <w:b/>
                <w:bCs/>
                <w:sz w:val="20"/>
                <w:szCs w:val="20"/>
              </w:rPr>
            </w:pPr>
            <w:r w:rsidRPr="00D732AC">
              <w:rPr>
                <w:rFonts w:ascii="Arial" w:hAnsi="Arial" w:cs="Arial"/>
                <w:b/>
                <w:bCs/>
                <w:sz w:val="20"/>
                <w:szCs w:val="20"/>
              </w:rPr>
              <w:t xml:space="preserve">Gardes </w:t>
            </w:r>
            <w:r w:rsidRPr="00D732AC">
              <w:rPr>
                <w:rFonts w:ascii="Arial" w:hAnsi="Arial" w:cs="Arial"/>
                <w:b/>
                <w:bCs/>
                <w:i/>
                <w:iCs/>
                <w:sz w:val="20"/>
                <w:szCs w:val="20"/>
              </w:rPr>
              <w:t>et</w:t>
            </w:r>
            <w:r w:rsidRPr="00D732AC">
              <w:rPr>
                <w:rFonts w:ascii="Arial" w:hAnsi="Arial" w:cs="Arial"/>
                <w:b/>
                <w:bCs/>
                <w:sz w:val="20"/>
                <w:szCs w:val="20"/>
              </w:rPr>
              <w:t xml:space="preserve"> </w:t>
            </w:r>
            <w:r w:rsidRPr="00D732AC">
              <w:rPr>
                <w:rFonts w:ascii="Arial" w:hAnsi="Arial" w:cs="Arial"/>
                <w:b/>
                <w:bCs/>
                <w:i/>
                <w:iCs/>
                <w:sz w:val="20"/>
                <w:szCs w:val="20"/>
              </w:rPr>
              <w:t>al</w:t>
            </w:r>
            <w:r w:rsidRPr="00D732AC">
              <w:rPr>
                <w:rFonts w:ascii="Arial" w:hAnsi="Arial" w:cs="Arial"/>
                <w:b/>
                <w:bCs/>
                <w:sz w:val="20"/>
                <w:szCs w:val="20"/>
              </w:rPr>
              <w:t>., 1993 ;</w:t>
            </w:r>
          </w:p>
          <w:p w14:paraId="6CD4B743" w14:textId="77777777" w:rsidR="00740E0A" w:rsidRPr="00D732AC" w:rsidRDefault="00740E0A" w:rsidP="00FB2006">
            <w:pPr>
              <w:jc w:val="both"/>
              <w:rPr>
                <w:rFonts w:ascii="Arial" w:hAnsi="Arial" w:cs="Arial"/>
                <w:sz w:val="20"/>
                <w:szCs w:val="20"/>
              </w:rPr>
            </w:pPr>
            <w:r w:rsidRPr="00D732AC">
              <w:rPr>
                <w:rFonts w:ascii="Arial" w:hAnsi="Arial" w:cs="Arial"/>
                <w:b/>
                <w:bCs/>
                <w:sz w:val="20"/>
                <w:szCs w:val="20"/>
              </w:rPr>
              <w:t xml:space="preserve">White </w:t>
            </w:r>
            <w:r w:rsidRPr="00D732AC">
              <w:rPr>
                <w:rFonts w:ascii="Arial" w:hAnsi="Arial" w:cs="Arial"/>
                <w:b/>
                <w:bCs/>
                <w:i/>
                <w:iCs/>
                <w:sz w:val="20"/>
                <w:szCs w:val="20"/>
              </w:rPr>
              <w:t xml:space="preserve">et al., </w:t>
            </w:r>
            <w:r w:rsidRPr="00D732AC">
              <w:rPr>
                <w:rFonts w:ascii="Arial" w:hAnsi="Arial" w:cs="Arial"/>
                <w:b/>
                <w:bCs/>
                <w:sz w:val="20"/>
                <w:szCs w:val="20"/>
              </w:rPr>
              <w:t>1990</w:t>
            </w:r>
          </w:p>
        </w:tc>
        <w:tc>
          <w:tcPr>
            <w:tcW w:w="1542" w:type="dxa"/>
            <w:tcBorders>
              <w:left w:val="nil"/>
              <w:right w:val="nil"/>
            </w:tcBorders>
          </w:tcPr>
          <w:p w14:paraId="37877D13" w14:textId="77777777" w:rsidR="00740E0A" w:rsidRPr="00F17C2E" w:rsidRDefault="00740E0A" w:rsidP="00FB2006">
            <w:pPr>
              <w:jc w:val="both"/>
              <w:rPr>
                <w:rFonts w:ascii="Arial" w:hAnsi="Arial" w:cs="Arial"/>
                <w:bCs/>
                <w:sz w:val="20"/>
                <w:szCs w:val="20"/>
              </w:rPr>
            </w:pPr>
            <w:r w:rsidRPr="00F17C2E">
              <w:rPr>
                <w:rFonts w:ascii="Arial" w:hAnsi="Arial" w:cs="Arial"/>
                <w:bCs/>
                <w:sz w:val="20"/>
                <w:szCs w:val="20"/>
              </w:rPr>
              <w:t>52°C</w:t>
            </w:r>
          </w:p>
        </w:tc>
      </w:tr>
      <w:tr w:rsidR="00740E0A" w:rsidRPr="00F17C2E" w14:paraId="170232F6" w14:textId="77777777" w:rsidTr="00740E0A">
        <w:trPr>
          <w:trHeight w:val="349"/>
        </w:trPr>
        <w:tc>
          <w:tcPr>
            <w:tcW w:w="1253" w:type="dxa"/>
            <w:vMerge/>
            <w:tcBorders>
              <w:left w:val="nil"/>
              <w:right w:val="nil"/>
            </w:tcBorders>
          </w:tcPr>
          <w:p w14:paraId="297A081C" w14:textId="77777777" w:rsidR="00740E0A" w:rsidRPr="00F17C2E" w:rsidRDefault="00740E0A" w:rsidP="00FB2006">
            <w:pPr>
              <w:jc w:val="both"/>
              <w:rPr>
                <w:rFonts w:ascii="Arial" w:hAnsi="Arial" w:cs="Arial"/>
                <w:b/>
                <w:bCs/>
                <w:sz w:val="20"/>
                <w:szCs w:val="20"/>
              </w:rPr>
            </w:pPr>
          </w:p>
        </w:tc>
        <w:tc>
          <w:tcPr>
            <w:tcW w:w="1105" w:type="dxa"/>
            <w:tcBorders>
              <w:top w:val="nil"/>
              <w:left w:val="nil"/>
              <w:bottom w:val="single" w:sz="4" w:space="0" w:color="auto"/>
              <w:right w:val="nil"/>
            </w:tcBorders>
          </w:tcPr>
          <w:p w14:paraId="4995DC2F" w14:textId="77777777" w:rsidR="00740E0A" w:rsidRPr="00F17C2E" w:rsidRDefault="00740E0A" w:rsidP="00FB2006">
            <w:pPr>
              <w:jc w:val="both"/>
              <w:rPr>
                <w:rFonts w:ascii="Arial" w:hAnsi="Arial" w:cs="Arial"/>
                <w:sz w:val="20"/>
                <w:szCs w:val="20"/>
              </w:rPr>
            </w:pPr>
            <w:r w:rsidRPr="00F17C2E">
              <w:rPr>
                <w:rFonts w:ascii="Arial" w:hAnsi="Arial" w:cs="Arial"/>
                <w:sz w:val="20"/>
                <w:szCs w:val="20"/>
              </w:rPr>
              <w:t>ITS4</w:t>
            </w:r>
          </w:p>
        </w:tc>
        <w:tc>
          <w:tcPr>
            <w:tcW w:w="4468" w:type="dxa"/>
            <w:tcBorders>
              <w:top w:val="nil"/>
              <w:left w:val="nil"/>
              <w:bottom w:val="single" w:sz="4" w:space="0" w:color="auto"/>
              <w:right w:val="nil"/>
            </w:tcBorders>
          </w:tcPr>
          <w:p w14:paraId="152CD1E4" w14:textId="77777777" w:rsidR="00740E0A" w:rsidRPr="00F17C2E" w:rsidRDefault="00740E0A" w:rsidP="00FB2006">
            <w:pPr>
              <w:jc w:val="both"/>
              <w:rPr>
                <w:rFonts w:ascii="Arial" w:hAnsi="Arial" w:cs="Arial"/>
                <w:sz w:val="20"/>
                <w:szCs w:val="20"/>
              </w:rPr>
            </w:pPr>
            <w:r w:rsidRPr="00F17C2E">
              <w:rPr>
                <w:rFonts w:ascii="Arial" w:hAnsi="Arial" w:cs="Arial"/>
                <w:sz w:val="20"/>
                <w:szCs w:val="20"/>
              </w:rPr>
              <w:t>TCCTCCGCTTATTGATATGC</w:t>
            </w:r>
          </w:p>
        </w:tc>
        <w:tc>
          <w:tcPr>
            <w:tcW w:w="1253" w:type="dxa"/>
            <w:vMerge/>
            <w:tcBorders>
              <w:left w:val="nil"/>
              <w:bottom w:val="single" w:sz="4" w:space="0" w:color="auto"/>
              <w:right w:val="nil"/>
            </w:tcBorders>
          </w:tcPr>
          <w:p w14:paraId="737CD0FF" w14:textId="77777777" w:rsidR="00740E0A" w:rsidRPr="00F17C2E" w:rsidRDefault="00740E0A" w:rsidP="00FB2006">
            <w:pPr>
              <w:jc w:val="both"/>
              <w:rPr>
                <w:rFonts w:ascii="Arial" w:hAnsi="Arial" w:cs="Arial"/>
                <w:sz w:val="20"/>
                <w:szCs w:val="20"/>
              </w:rPr>
            </w:pPr>
          </w:p>
        </w:tc>
        <w:tc>
          <w:tcPr>
            <w:tcW w:w="1542" w:type="dxa"/>
            <w:tcBorders>
              <w:left w:val="nil"/>
              <w:bottom w:val="single" w:sz="4" w:space="0" w:color="auto"/>
              <w:right w:val="nil"/>
            </w:tcBorders>
          </w:tcPr>
          <w:p w14:paraId="166AB72F" w14:textId="77777777" w:rsidR="00740E0A" w:rsidRPr="00F17C2E" w:rsidRDefault="00740E0A" w:rsidP="00FB2006">
            <w:pPr>
              <w:jc w:val="both"/>
              <w:rPr>
                <w:rFonts w:ascii="Arial" w:hAnsi="Arial" w:cs="Arial"/>
                <w:sz w:val="20"/>
                <w:szCs w:val="20"/>
              </w:rPr>
            </w:pPr>
            <w:r w:rsidRPr="00F17C2E">
              <w:rPr>
                <w:rFonts w:ascii="Arial" w:hAnsi="Arial" w:cs="Arial"/>
                <w:sz w:val="20"/>
                <w:szCs w:val="20"/>
              </w:rPr>
              <w:t>52°C</w:t>
            </w:r>
          </w:p>
        </w:tc>
      </w:tr>
    </w:tbl>
    <w:p w14:paraId="1CCED856" w14:textId="7D50EE13" w:rsidR="00C3345B" w:rsidRDefault="00C3345B" w:rsidP="00C12B78">
      <w:pPr>
        <w:pStyle w:val="Body"/>
        <w:rPr>
          <w:b/>
          <w:bCs/>
          <w:lang w:eastAsia="fr-FR"/>
        </w:rPr>
      </w:pPr>
    </w:p>
    <w:p w14:paraId="19BF7D00" w14:textId="77777777" w:rsidR="0059477B" w:rsidRPr="0024099D" w:rsidRDefault="0059477B" w:rsidP="0024099D">
      <w:pPr>
        <w:spacing w:before="100" w:beforeAutospacing="1" w:after="100" w:afterAutospacing="1"/>
        <w:jc w:val="right"/>
        <w:rPr>
          <w:rFonts w:ascii="Arial" w:hAnsi="Arial" w:cs="Arial"/>
          <w:b/>
          <w:bCs/>
          <w:sz w:val="22"/>
          <w:lang w:eastAsia="fr-FR"/>
        </w:rPr>
      </w:pPr>
      <w:r w:rsidRPr="0024099D">
        <w:rPr>
          <w:rFonts w:ascii="Arial" w:hAnsi="Arial" w:cs="Arial"/>
          <w:b/>
          <w:bCs/>
          <w:sz w:val="22"/>
          <w:lang w:eastAsia="fr-FR"/>
        </w:rPr>
        <w:t>2.5 Pathogenicity Testing</w:t>
      </w:r>
    </w:p>
    <w:p w14:paraId="1BF3EEA2" w14:textId="77777777" w:rsidR="0059477B" w:rsidRPr="00F17C2E" w:rsidRDefault="0059477B" w:rsidP="0059477B">
      <w:pPr>
        <w:spacing w:before="100" w:beforeAutospacing="1" w:after="100" w:afterAutospacing="1"/>
        <w:jc w:val="both"/>
        <w:rPr>
          <w:rFonts w:ascii="Arial" w:hAnsi="Arial" w:cs="Arial"/>
          <w:lang w:eastAsia="fr-FR"/>
        </w:rPr>
      </w:pPr>
      <w:r w:rsidRPr="00F17C2E">
        <w:rPr>
          <w:rFonts w:ascii="Arial" w:hAnsi="Arial" w:cs="Arial"/>
          <w:lang w:eastAsia="fr-FR"/>
        </w:rPr>
        <w:t xml:space="preserve">Four </w:t>
      </w:r>
      <w:r w:rsidRPr="00F17C2E">
        <w:rPr>
          <w:rFonts w:ascii="Arial" w:hAnsi="Arial" w:cs="Arial"/>
          <w:i/>
          <w:lang w:eastAsia="fr-FR"/>
        </w:rPr>
        <w:t>Fusarium</w:t>
      </w:r>
      <w:r w:rsidRPr="00F17C2E">
        <w:rPr>
          <w:rFonts w:ascii="Arial" w:hAnsi="Arial" w:cs="Arial"/>
          <w:lang w:eastAsia="fr-FR"/>
        </w:rPr>
        <w:t xml:space="preserve"> spp. isolates (T2F, Pi1F, P3F, and A5F), identified through molecular assays and originating from tomato, pepper, chili, and eggplant seeds, were selected for pathogenicity testing. The seeds were disinfected with 95% ethanol for 1 minute, rinsed with sterile water, and subsequently exposed to 7-day-old mycelium for 12 hours at room temperature. The control seeds were incubated on PDA medium without mycelium. After the incubation period, the seeds were sown in alveolar plates filled with sterilized potting soil, and regular watering was performed every two days with distilled water. The experiment included 12 repetitions for each seed type (tomato, pepper, and chili), resulting in a total of three plates with 72 wells each.</w:t>
      </w:r>
    </w:p>
    <w:p w14:paraId="24CA5C38" w14:textId="1D190CFC" w:rsidR="0059477B" w:rsidRPr="0024099D" w:rsidRDefault="0059477B" w:rsidP="0024099D">
      <w:pPr>
        <w:pStyle w:val="Body"/>
        <w:jc w:val="right"/>
        <w:rPr>
          <w:rFonts w:ascii="Arial" w:hAnsi="Arial" w:cs="Arial"/>
          <w:b/>
          <w:bCs/>
          <w:sz w:val="22"/>
          <w:lang w:eastAsia="fr-FR"/>
        </w:rPr>
      </w:pPr>
      <w:r w:rsidRPr="0024099D">
        <w:rPr>
          <w:rFonts w:ascii="Arial" w:hAnsi="Arial" w:cs="Arial"/>
          <w:b/>
          <w:bCs/>
          <w:sz w:val="22"/>
          <w:lang w:eastAsia="fr-FR"/>
        </w:rPr>
        <w:t>2.6 Data Analysis</w:t>
      </w:r>
    </w:p>
    <w:p w14:paraId="1083DA38" w14:textId="77777777" w:rsidR="0059477B" w:rsidRPr="00F17C2E" w:rsidRDefault="0059477B" w:rsidP="0059477B">
      <w:pPr>
        <w:spacing w:before="100" w:beforeAutospacing="1" w:after="100" w:afterAutospacing="1"/>
        <w:rPr>
          <w:rFonts w:ascii="Arial" w:hAnsi="Arial" w:cs="Arial"/>
          <w:lang w:eastAsia="fr-FR"/>
        </w:rPr>
      </w:pPr>
      <w:r w:rsidRPr="00F17C2E">
        <w:rPr>
          <w:rFonts w:ascii="Arial" w:hAnsi="Arial" w:cs="Arial"/>
          <w:lang w:eastAsia="fr-FR"/>
        </w:rPr>
        <w:t xml:space="preserve">Three primary parameters were assessed from the collected </w:t>
      </w:r>
      <w:proofErr w:type="gramStart"/>
      <w:r w:rsidRPr="00F17C2E">
        <w:rPr>
          <w:rFonts w:ascii="Arial" w:hAnsi="Arial" w:cs="Arial"/>
          <w:lang w:eastAsia="fr-FR"/>
        </w:rPr>
        <w:t>data :</w:t>
      </w:r>
      <w:proofErr w:type="gramEnd"/>
    </w:p>
    <w:p w14:paraId="2D575BE1" w14:textId="77777777" w:rsidR="0059477B" w:rsidRPr="00F17C2E" w:rsidRDefault="0059477B" w:rsidP="0059477B">
      <w:pPr>
        <w:numPr>
          <w:ilvl w:val="0"/>
          <w:numId w:val="2"/>
        </w:numPr>
        <w:suppressAutoHyphens w:val="0"/>
        <w:spacing w:before="100" w:beforeAutospacing="1" w:after="100" w:afterAutospacing="1"/>
        <w:rPr>
          <w:rFonts w:ascii="Arial" w:hAnsi="Arial" w:cs="Arial"/>
          <w:lang w:eastAsia="fr-FR"/>
        </w:rPr>
      </w:pPr>
      <w:r w:rsidRPr="00F17C2E">
        <w:rPr>
          <w:rFonts w:ascii="Arial" w:hAnsi="Arial" w:cs="Arial"/>
          <w:b/>
          <w:bCs/>
          <w:lang w:eastAsia="fr-FR"/>
        </w:rPr>
        <w:t>Fusarium Incidence:</w:t>
      </w:r>
      <w:r w:rsidRPr="00F17C2E">
        <w:rPr>
          <w:rFonts w:ascii="Arial" w:hAnsi="Arial" w:cs="Arial"/>
          <w:lang w:eastAsia="fr-FR"/>
        </w:rPr>
        <w:t xml:space="preserve"> Measured on the 40th day after sowing (DAS) by counting plants exhibiting necrosis, chlorosis, or mortality. The average incidence for each treatment group was determined using the formula outlined by Cooke </w:t>
      </w:r>
      <w:r w:rsidRPr="00F17C2E">
        <w:rPr>
          <w:rFonts w:ascii="Arial" w:hAnsi="Arial" w:cs="Arial"/>
          <w:i/>
          <w:lang w:eastAsia="fr-FR"/>
        </w:rPr>
        <w:t>et al.</w:t>
      </w:r>
      <w:r w:rsidRPr="00F17C2E">
        <w:rPr>
          <w:rFonts w:ascii="Arial" w:hAnsi="Arial" w:cs="Arial"/>
          <w:lang w:eastAsia="fr-FR"/>
        </w:rPr>
        <w:t xml:space="preserve"> (2006</w:t>
      </w:r>
      <w:proofErr w:type="gramStart"/>
      <w:r w:rsidRPr="00F17C2E">
        <w:rPr>
          <w:rFonts w:ascii="Arial" w:hAnsi="Arial" w:cs="Arial"/>
          <w:lang w:eastAsia="fr-FR"/>
        </w:rPr>
        <w:t>) :</w:t>
      </w:r>
      <w:proofErr w:type="gramEnd"/>
    </w:p>
    <w:p w14:paraId="0B6C8FCC" w14:textId="415D5DC7" w:rsidR="0059477B" w:rsidRPr="00F17C2E" w:rsidRDefault="00986C27" w:rsidP="0059477B">
      <w:pPr>
        <w:spacing w:before="100" w:beforeAutospacing="1" w:after="100" w:afterAutospacing="1"/>
        <w:ind w:left="720"/>
        <w:rPr>
          <w:rFonts w:ascii="Arial" w:hAnsi="Arial" w:cs="Arial"/>
          <w:lang w:eastAsia="fr-FR"/>
        </w:rPr>
      </w:pPr>
      <m:oMathPara>
        <m:oMath>
          <m:r>
            <m:rPr>
              <m:sty m:val="bi"/>
            </m:rPr>
            <w:rPr>
              <w:rFonts w:ascii="Cambria Math" w:hAnsi="Cambria Math" w:cs="Arial"/>
            </w:rPr>
            <m:t>I</m:t>
          </m:r>
          <m:r>
            <w:rPr>
              <w:rFonts w:ascii="Cambria Math" w:hAnsi="Cambria Math" w:cs="Arial"/>
            </w:rPr>
            <m:t>=</m:t>
          </m:r>
          <m:nary>
            <m:naryPr>
              <m:chr m:val="∑"/>
              <m:limLoc m:val="undOvr"/>
              <m:subHide m:val="1"/>
              <m:supHide m:val="1"/>
              <m:ctrlPr>
                <w:rPr>
                  <w:rFonts w:ascii="Cambria Math" w:hAnsi="Cambria Math" w:cs="Arial"/>
                  <w:i/>
                </w:rPr>
              </m:ctrlPr>
            </m:naryPr>
            <m:sub/>
            <m:sup/>
            <m:e>
              <m:r>
                <w:rPr>
                  <w:rFonts w:ascii="Cambria Math" w:hAnsi="Cambria Math" w:cs="Arial"/>
                </w:rPr>
                <m:t>(</m:t>
              </m:r>
              <m:f>
                <m:fPr>
                  <m:ctrlPr>
                    <w:rPr>
                      <w:rFonts w:ascii="Cambria Math" w:hAnsi="Cambria Math" w:cs="Arial"/>
                      <w:i/>
                    </w:rPr>
                  </m:ctrlPr>
                </m:fPr>
                <m:num>
                  <m:r>
                    <w:rPr>
                      <w:rFonts w:ascii="Cambria Math" w:hAnsi="Cambria Math" w:cs="Arial"/>
                    </w:rPr>
                    <m:t>n</m:t>
                  </m:r>
                </m:num>
                <m:den>
                  <m:r>
                    <w:rPr>
                      <w:rFonts w:ascii="Cambria Math" w:hAnsi="Cambria Math" w:cs="Arial"/>
                    </w:rPr>
                    <m:t>N</m:t>
                  </m:r>
                </m:den>
              </m:f>
            </m:e>
          </m:nary>
          <m:r>
            <w:rPr>
              <w:rFonts w:ascii="Cambria Math" w:hAnsi="Cambria Math" w:cs="Arial"/>
            </w:rPr>
            <m:t>).100</m:t>
          </m:r>
        </m:oMath>
      </m:oMathPara>
    </w:p>
    <w:p w14:paraId="5ED53C68" w14:textId="77777777" w:rsidR="0059477B" w:rsidRPr="00F17C2E" w:rsidRDefault="0059477B" w:rsidP="0059477B">
      <w:pPr>
        <w:spacing w:before="100" w:beforeAutospacing="1" w:after="100" w:afterAutospacing="1"/>
        <w:ind w:left="720"/>
        <w:rPr>
          <w:rFonts w:ascii="Arial" w:hAnsi="Arial" w:cs="Arial"/>
          <w:lang w:eastAsia="fr-FR"/>
        </w:rPr>
      </w:pPr>
      <w:r w:rsidRPr="00986C27">
        <w:rPr>
          <w:rFonts w:ascii="Arial" w:hAnsi="Arial" w:cs="Arial"/>
          <w:b/>
        </w:rPr>
        <w:t>I</w:t>
      </w:r>
      <w:r w:rsidRPr="00F17C2E">
        <w:rPr>
          <w:rFonts w:ascii="Arial" w:hAnsi="Arial" w:cs="Arial"/>
        </w:rPr>
        <w:t xml:space="preserve"> </w:t>
      </w:r>
      <w:proofErr w:type="gramStart"/>
      <w:r w:rsidRPr="00F17C2E">
        <w:rPr>
          <w:rFonts w:ascii="Arial" w:hAnsi="Arial" w:cs="Arial"/>
        </w:rPr>
        <w:t>represents</w:t>
      </w:r>
      <w:proofErr w:type="gramEnd"/>
      <w:r w:rsidRPr="00F17C2E">
        <w:rPr>
          <w:rFonts w:ascii="Arial" w:hAnsi="Arial" w:cs="Arial"/>
        </w:rPr>
        <w:t xml:space="preserve"> the incidence, </w:t>
      </w:r>
      <w:r w:rsidRPr="00986C27">
        <w:rPr>
          <w:rFonts w:ascii="Arial" w:hAnsi="Arial" w:cs="Arial"/>
          <w:b/>
        </w:rPr>
        <w:t>n</w:t>
      </w:r>
      <w:r w:rsidRPr="00F17C2E">
        <w:rPr>
          <w:rFonts w:ascii="Arial" w:hAnsi="Arial" w:cs="Arial"/>
        </w:rPr>
        <w:t xml:space="preserve"> is the number of diseased plants, and </w:t>
      </w:r>
      <w:r w:rsidRPr="00986C27">
        <w:rPr>
          <w:rFonts w:ascii="Arial" w:hAnsi="Arial" w:cs="Arial"/>
          <w:b/>
        </w:rPr>
        <w:t>N</w:t>
      </w:r>
      <w:r w:rsidRPr="00F17C2E">
        <w:rPr>
          <w:rFonts w:ascii="Arial" w:hAnsi="Arial" w:cs="Arial"/>
        </w:rPr>
        <w:t xml:space="preserve"> is the total number of plants observed (N = 12).</w:t>
      </w:r>
    </w:p>
    <w:p w14:paraId="357B3D92" w14:textId="06DD1C29" w:rsidR="0059477B" w:rsidRPr="00F17C2E" w:rsidRDefault="0059477B" w:rsidP="0059477B">
      <w:pPr>
        <w:pStyle w:val="ListParagraph"/>
        <w:numPr>
          <w:ilvl w:val="0"/>
          <w:numId w:val="3"/>
        </w:numPr>
        <w:spacing w:before="100" w:beforeAutospacing="1" w:after="100" w:afterAutospacing="1" w:line="240" w:lineRule="auto"/>
        <w:rPr>
          <w:rFonts w:ascii="Arial" w:eastAsia="Times New Roman" w:hAnsi="Arial" w:cs="Arial"/>
          <w:sz w:val="20"/>
          <w:szCs w:val="20"/>
          <w:lang w:eastAsia="fr-FR"/>
        </w:rPr>
      </w:pPr>
      <w:r w:rsidRPr="00F17C2E">
        <w:rPr>
          <w:rFonts w:ascii="Arial" w:eastAsia="Times New Roman" w:hAnsi="Arial" w:cs="Arial"/>
          <w:b/>
          <w:bCs/>
          <w:sz w:val="20"/>
          <w:szCs w:val="20"/>
          <w:lang w:eastAsia="fr-FR"/>
        </w:rPr>
        <w:t xml:space="preserve">Fusarium </w:t>
      </w:r>
      <w:proofErr w:type="spellStart"/>
      <w:r w:rsidRPr="00F17C2E">
        <w:rPr>
          <w:rFonts w:ascii="Arial" w:eastAsia="Times New Roman" w:hAnsi="Arial" w:cs="Arial"/>
          <w:b/>
          <w:bCs/>
          <w:sz w:val="20"/>
          <w:szCs w:val="20"/>
          <w:lang w:eastAsia="fr-FR"/>
        </w:rPr>
        <w:t>Severity</w:t>
      </w:r>
      <w:proofErr w:type="spellEnd"/>
      <w:r w:rsidRPr="00F17C2E">
        <w:rPr>
          <w:rFonts w:ascii="Arial" w:eastAsia="Times New Roman" w:hAnsi="Arial" w:cs="Arial"/>
          <w:b/>
          <w:bCs/>
          <w:sz w:val="20"/>
          <w:szCs w:val="20"/>
          <w:lang w:eastAsia="fr-FR"/>
        </w:rPr>
        <w:t>:</w:t>
      </w:r>
      <w:r w:rsidRPr="00F17C2E">
        <w:rPr>
          <w:rFonts w:ascii="Arial" w:eastAsia="Times New Roman" w:hAnsi="Arial" w:cs="Arial"/>
          <w:sz w:val="20"/>
          <w:szCs w:val="20"/>
          <w:lang w:eastAsia="fr-FR"/>
        </w:rPr>
        <w:t xml:space="preserve"> </w:t>
      </w:r>
      <w:proofErr w:type="spellStart"/>
      <w:r w:rsidRPr="00F17C2E">
        <w:rPr>
          <w:rFonts w:ascii="Arial" w:eastAsia="Times New Roman" w:hAnsi="Arial" w:cs="Arial"/>
          <w:sz w:val="20"/>
          <w:szCs w:val="20"/>
          <w:lang w:eastAsia="fr-FR"/>
        </w:rPr>
        <w:t>Evaluated</w:t>
      </w:r>
      <w:proofErr w:type="spellEnd"/>
      <w:r w:rsidRPr="00F17C2E">
        <w:rPr>
          <w:rFonts w:ascii="Arial" w:eastAsia="Times New Roman" w:hAnsi="Arial" w:cs="Arial"/>
          <w:sz w:val="20"/>
          <w:szCs w:val="20"/>
          <w:lang w:eastAsia="fr-FR"/>
        </w:rPr>
        <w:t xml:space="preserve"> on the 40th DAS </w:t>
      </w:r>
      <w:proofErr w:type="spellStart"/>
      <w:r w:rsidRPr="00F17C2E">
        <w:rPr>
          <w:rFonts w:ascii="Arial" w:eastAsia="Times New Roman" w:hAnsi="Arial" w:cs="Arial"/>
          <w:sz w:val="20"/>
          <w:szCs w:val="20"/>
          <w:lang w:eastAsia="fr-FR"/>
        </w:rPr>
        <w:t>using</w:t>
      </w:r>
      <w:proofErr w:type="spellEnd"/>
      <w:r w:rsidRPr="00F17C2E">
        <w:rPr>
          <w:rFonts w:ascii="Arial" w:eastAsia="Times New Roman" w:hAnsi="Arial" w:cs="Arial"/>
          <w:sz w:val="20"/>
          <w:szCs w:val="20"/>
          <w:lang w:eastAsia="fr-FR"/>
        </w:rPr>
        <w:t xml:space="preserve"> the five-class </w:t>
      </w:r>
      <w:proofErr w:type="spellStart"/>
      <w:r w:rsidRPr="00F17C2E">
        <w:rPr>
          <w:rFonts w:ascii="Arial" w:eastAsia="Times New Roman" w:hAnsi="Arial" w:cs="Arial"/>
          <w:sz w:val="20"/>
          <w:szCs w:val="20"/>
          <w:lang w:eastAsia="fr-FR"/>
        </w:rPr>
        <w:t>scale</w:t>
      </w:r>
      <w:proofErr w:type="spellEnd"/>
      <w:r w:rsidRPr="00F17C2E">
        <w:rPr>
          <w:rFonts w:ascii="Arial" w:eastAsia="Times New Roman" w:hAnsi="Arial" w:cs="Arial"/>
          <w:sz w:val="20"/>
          <w:szCs w:val="20"/>
          <w:lang w:eastAsia="fr-FR"/>
        </w:rPr>
        <w:t xml:space="preserve"> by </w:t>
      </w:r>
      <w:r w:rsidRPr="00F17C2E">
        <w:rPr>
          <w:rFonts w:ascii="Arial" w:eastAsia="Times New Roman" w:hAnsi="Arial" w:cs="Arial"/>
          <w:sz w:val="20"/>
          <w:szCs w:val="20"/>
          <w:lang w:eastAsia="fr-FR"/>
        </w:rPr>
        <w:fldChar w:fldCharType="begin"/>
      </w:r>
      <w:r w:rsidR="008D7E28" w:rsidRPr="00F17C2E">
        <w:rPr>
          <w:rFonts w:ascii="Arial" w:eastAsia="Times New Roman" w:hAnsi="Arial" w:cs="Arial"/>
          <w:sz w:val="20"/>
          <w:szCs w:val="20"/>
          <w:lang w:eastAsia="fr-FR"/>
        </w:rPr>
        <w:instrText xml:space="preserve"> ADDIN ZOTERO_ITEM CSL_CITATION {"citationID":"Yz3JdXex","properties":{"formattedCitation":"(Abawi &amp; Oastor-Corales, 1990)","plainCitation":"(Abawi &amp; Oastor-Corales, 1990)","dontUpdate":true,"noteIndex":0},"citationItems":[{"id":2114,"uris":["http://zotero.org/users/8710922/items/JDLKPCE9"],"itemData":{"id":2114,"type":"article-journal","container-title":"Turrialba","issue":"3","page":"334-339","title":"Seed transmission and effet of fungicide seed treatments against Macrophomina phaseolina in dry edible beans","volume":"40","author":[{"family":"Abawi","given":"G S"},{"family":"Oastor-Corales","given":"M","dropping-particle":"a"}],"issued":{"date-parts":[["1990"]]}}}],"schema":"https://github.com/citation-style-language/schema/raw/master/csl-citation.json"} </w:instrText>
      </w:r>
      <w:r w:rsidRPr="00F17C2E">
        <w:rPr>
          <w:rFonts w:ascii="Arial" w:eastAsia="Times New Roman" w:hAnsi="Arial" w:cs="Arial"/>
          <w:sz w:val="20"/>
          <w:szCs w:val="20"/>
          <w:lang w:eastAsia="fr-FR"/>
        </w:rPr>
        <w:fldChar w:fldCharType="separate"/>
      </w:r>
      <w:r w:rsidRPr="00F17C2E">
        <w:rPr>
          <w:rFonts w:ascii="Arial" w:hAnsi="Arial" w:cs="Arial"/>
          <w:sz w:val="20"/>
          <w:szCs w:val="20"/>
        </w:rPr>
        <w:t>(Abawi and Oastor-Corales, 1990)</w:t>
      </w:r>
      <w:r w:rsidRPr="00F17C2E">
        <w:rPr>
          <w:rFonts w:ascii="Arial" w:eastAsia="Times New Roman" w:hAnsi="Arial" w:cs="Arial"/>
          <w:sz w:val="20"/>
          <w:szCs w:val="20"/>
          <w:lang w:eastAsia="fr-FR"/>
        </w:rPr>
        <w:fldChar w:fldCharType="end"/>
      </w:r>
      <w:r w:rsidRPr="00F17C2E">
        <w:rPr>
          <w:rFonts w:ascii="Arial" w:eastAsia="Times New Roman" w:hAnsi="Arial" w:cs="Arial"/>
          <w:sz w:val="20"/>
          <w:szCs w:val="20"/>
          <w:lang w:eastAsia="fr-FR"/>
        </w:rPr>
        <w:t>:</w:t>
      </w:r>
      <w:r w:rsidRPr="00F17C2E">
        <w:rPr>
          <w:rFonts w:ascii="Arial" w:eastAsia="Times New Roman" w:hAnsi="Arial" w:cs="Arial"/>
          <w:sz w:val="20"/>
          <w:szCs w:val="20"/>
          <w:lang w:eastAsia="fr-FR"/>
        </w:rPr>
        <w:br/>
        <w:t xml:space="preserve">1 : No visible </w:t>
      </w:r>
      <w:proofErr w:type="spellStart"/>
      <w:r w:rsidRPr="00F17C2E">
        <w:rPr>
          <w:rFonts w:ascii="Arial" w:eastAsia="Times New Roman" w:hAnsi="Arial" w:cs="Arial"/>
          <w:sz w:val="20"/>
          <w:szCs w:val="20"/>
          <w:lang w:eastAsia="fr-FR"/>
        </w:rPr>
        <w:t>symptoms</w:t>
      </w:r>
      <w:proofErr w:type="spellEnd"/>
      <w:r w:rsidRPr="00F17C2E">
        <w:rPr>
          <w:rFonts w:ascii="Arial" w:eastAsia="Times New Roman" w:hAnsi="Arial" w:cs="Arial"/>
          <w:sz w:val="20"/>
          <w:szCs w:val="20"/>
          <w:lang w:eastAsia="fr-FR"/>
        </w:rPr>
        <w:t>.</w:t>
      </w:r>
      <w:r w:rsidRPr="00F17C2E">
        <w:rPr>
          <w:rFonts w:ascii="Arial" w:eastAsia="Times New Roman" w:hAnsi="Arial" w:cs="Arial"/>
          <w:sz w:val="20"/>
          <w:szCs w:val="20"/>
          <w:lang w:eastAsia="fr-FR"/>
        </w:rPr>
        <w:br/>
        <w:t xml:space="preserve">3 : 1 to 3 </w:t>
      </w:r>
      <w:proofErr w:type="spellStart"/>
      <w:r w:rsidRPr="00F17C2E">
        <w:rPr>
          <w:rFonts w:ascii="Arial" w:eastAsia="Times New Roman" w:hAnsi="Arial" w:cs="Arial"/>
          <w:sz w:val="20"/>
          <w:szCs w:val="20"/>
          <w:lang w:eastAsia="fr-FR"/>
        </w:rPr>
        <w:t>leaves</w:t>
      </w:r>
      <w:proofErr w:type="spellEnd"/>
      <w:r w:rsidRPr="00F17C2E">
        <w:rPr>
          <w:rFonts w:ascii="Arial" w:eastAsia="Times New Roman" w:hAnsi="Arial" w:cs="Arial"/>
          <w:sz w:val="20"/>
          <w:szCs w:val="20"/>
          <w:lang w:eastAsia="fr-FR"/>
        </w:rPr>
        <w:t xml:space="preserve"> (10% of the </w:t>
      </w:r>
      <w:proofErr w:type="spellStart"/>
      <w:r w:rsidRPr="00F17C2E">
        <w:rPr>
          <w:rFonts w:ascii="Arial" w:eastAsia="Times New Roman" w:hAnsi="Arial" w:cs="Arial"/>
          <w:sz w:val="20"/>
          <w:szCs w:val="20"/>
          <w:lang w:eastAsia="fr-FR"/>
        </w:rPr>
        <w:t>foliage</w:t>
      </w:r>
      <w:proofErr w:type="spellEnd"/>
      <w:r w:rsidRPr="00F17C2E">
        <w:rPr>
          <w:rFonts w:ascii="Arial" w:eastAsia="Times New Roman" w:hAnsi="Arial" w:cs="Arial"/>
          <w:sz w:val="20"/>
          <w:szCs w:val="20"/>
          <w:lang w:eastAsia="fr-FR"/>
        </w:rPr>
        <w:t xml:space="preserve">) </w:t>
      </w:r>
      <w:proofErr w:type="spellStart"/>
      <w:r w:rsidRPr="00F17C2E">
        <w:rPr>
          <w:rFonts w:ascii="Arial" w:eastAsia="Times New Roman" w:hAnsi="Arial" w:cs="Arial"/>
          <w:sz w:val="20"/>
          <w:szCs w:val="20"/>
          <w:lang w:eastAsia="fr-FR"/>
        </w:rPr>
        <w:t>wilted</w:t>
      </w:r>
      <w:proofErr w:type="spellEnd"/>
      <w:r w:rsidRPr="00F17C2E">
        <w:rPr>
          <w:rFonts w:ascii="Arial" w:eastAsia="Times New Roman" w:hAnsi="Arial" w:cs="Arial"/>
          <w:sz w:val="20"/>
          <w:szCs w:val="20"/>
          <w:lang w:eastAsia="fr-FR"/>
        </w:rPr>
        <w:t xml:space="preserve"> and </w:t>
      </w:r>
      <w:proofErr w:type="spellStart"/>
      <w:r w:rsidRPr="00F17C2E">
        <w:rPr>
          <w:rFonts w:ascii="Arial" w:eastAsia="Times New Roman" w:hAnsi="Arial" w:cs="Arial"/>
          <w:sz w:val="20"/>
          <w:szCs w:val="20"/>
          <w:lang w:eastAsia="fr-FR"/>
        </w:rPr>
        <w:t>chlorotic</w:t>
      </w:r>
      <w:proofErr w:type="spellEnd"/>
      <w:r w:rsidRPr="00F17C2E">
        <w:rPr>
          <w:rFonts w:ascii="Arial" w:eastAsia="Times New Roman" w:hAnsi="Arial" w:cs="Arial"/>
          <w:sz w:val="20"/>
          <w:szCs w:val="20"/>
          <w:lang w:eastAsia="fr-FR"/>
        </w:rPr>
        <w:t>.</w:t>
      </w:r>
      <w:r w:rsidRPr="00F17C2E">
        <w:rPr>
          <w:rFonts w:ascii="Arial" w:eastAsia="Times New Roman" w:hAnsi="Arial" w:cs="Arial"/>
          <w:sz w:val="20"/>
          <w:szCs w:val="20"/>
          <w:lang w:eastAsia="fr-FR"/>
        </w:rPr>
        <w:br/>
        <w:t xml:space="preserve">5 : About 25% of the </w:t>
      </w:r>
      <w:proofErr w:type="spellStart"/>
      <w:r w:rsidRPr="00F17C2E">
        <w:rPr>
          <w:rFonts w:ascii="Arial" w:eastAsia="Times New Roman" w:hAnsi="Arial" w:cs="Arial"/>
          <w:sz w:val="20"/>
          <w:szCs w:val="20"/>
          <w:lang w:eastAsia="fr-FR"/>
        </w:rPr>
        <w:t>leaves</w:t>
      </w:r>
      <w:proofErr w:type="spellEnd"/>
      <w:r w:rsidRPr="00F17C2E">
        <w:rPr>
          <w:rFonts w:ascii="Arial" w:eastAsia="Times New Roman" w:hAnsi="Arial" w:cs="Arial"/>
          <w:sz w:val="20"/>
          <w:szCs w:val="20"/>
          <w:lang w:eastAsia="fr-FR"/>
        </w:rPr>
        <w:t xml:space="preserve"> and branches </w:t>
      </w:r>
      <w:proofErr w:type="spellStart"/>
      <w:r w:rsidRPr="00F17C2E">
        <w:rPr>
          <w:rFonts w:ascii="Arial" w:eastAsia="Times New Roman" w:hAnsi="Arial" w:cs="Arial"/>
          <w:sz w:val="20"/>
          <w:szCs w:val="20"/>
          <w:lang w:eastAsia="fr-FR"/>
        </w:rPr>
        <w:t>wilted</w:t>
      </w:r>
      <w:proofErr w:type="spellEnd"/>
      <w:r w:rsidRPr="00F17C2E">
        <w:rPr>
          <w:rFonts w:ascii="Arial" w:eastAsia="Times New Roman" w:hAnsi="Arial" w:cs="Arial"/>
          <w:sz w:val="20"/>
          <w:szCs w:val="20"/>
          <w:lang w:eastAsia="fr-FR"/>
        </w:rPr>
        <w:t xml:space="preserve"> and </w:t>
      </w:r>
      <w:proofErr w:type="spellStart"/>
      <w:r w:rsidRPr="00F17C2E">
        <w:rPr>
          <w:rFonts w:ascii="Arial" w:eastAsia="Times New Roman" w:hAnsi="Arial" w:cs="Arial"/>
          <w:sz w:val="20"/>
          <w:szCs w:val="20"/>
          <w:lang w:eastAsia="fr-FR"/>
        </w:rPr>
        <w:t>chlorotic</w:t>
      </w:r>
      <w:proofErr w:type="spellEnd"/>
      <w:r w:rsidRPr="00F17C2E">
        <w:rPr>
          <w:rFonts w:ascii="Arial" w:eastAsia="Times New Roman" w:hAnsi="Arial" w:cs="Arial"/>
          <w:sz w:val="20"/>
          <w:szCs w:val="20"/>
          <w:lang w:eastAsia="fr-FR"/>
        </w:rPr>
        <w:t>.</w:t>
      </w:r>
      <w:r w:rsidRPr="00F17C2E">
        <w:rPr>
          <w:rFonts w:ascii="Arial" w:eastAsia="Times New Roman" w:hAnsi="Arial" w:cs="Arial"/>
          <w:sz w:val="20"/>
          <w:szCs w:val="20"/>
          <w:lang w:eastAsia="fr-FR"/>
        </w:rPr>
        <w:br/>
        <w:t xml:space="preserve">7 : About 50% of the </w:t>
      </w:r>
      <w:proofErr w:type="spellStart"/>
      <w:r w:rsidRPr="00F17C2E">
        <w:rPr>
          <w:rFonts w:ascii="Arial" w:eastAsia="Times New Roman" w:hAnsi="Arial" w:cs="Arial"/>
          <w:sz w:val="20"/>
          <w:szCs w:val="20"/>
          <w:lang w:eastAsia="fr-FR"/>
        </w:rPr>
        <w:t>leaves</w:t>
      </w:r>
      <w:proofErr w:type="spellEnd"/>
      <w:r w:rsidRPr="00F17C2E">
        <w:rPr>
          <w:rFonts w:ascii="Arial" w:eastAsia="Times New Roman" w:hAnsi="Arial" w:cs="Arial"/>
          <w:sz w:val="20"/>
          <w:szCs w:val="20"/>
          <w:lang w:eastAsia="fr-FR"/>
        </w:rPr>
        <w:t xml:space="preserve"> and branches </w:t>
      </w:r>
      <w:proofErr w:type="spellStart"/>
      <w:r w:rsidRPr="00F17C2E">
        <w:rPr>
          <w:rFonts w:ascii="Arial" w:eastAsia="Times New Roman" w:hAnsi="Arial" w:cs="Arial"/>
          <w:sz w:val="20"/>
          <w:szCs w:val="20"/>
          <w:lang w:eastAsia="fr-FR"/>
        </w:rPr>
        <w:t>wilted</w:t>
      </w:r>
      <w:proofErr w:type="spellEnd"/>
      <w:r w:rsidRPr="00F17C2E">
        <w:rPr>
          <w:rFonts w:ascii="Arial" w:eastAsia="Times New Roman" w:hAnsi="Arial" w:cs="Arial"/>
          <w:sz w:val="20"/>
          <w:szCs w:val="20"/>
          <w:lang w:eastAsia="fr-FR"/>
        </w:rPr>
        <w:t xml:space="preserve"> and </w:t>
      </w:r>
      <w:proofErr w:type="spellStart"/>
      <w:r w:rsidRPr="00F17C2E">
        <w:rPr>
          <w:rFonts w:ascii="Arial" w:eastAsia="Times New Roman" w:hAnsi="Arial" w:cs="Arial"/>
          <w:sz w:val="20"/>
          <w:szCs w:val="20"/>
          <w:lang w:eastAsia="fr-FR"/>
        </w:rPr>
        <w:t>chlorotic</w:t>
      </w:r>
      <w:proofErr w:type="spellEnd"/>
      <w:r w:rsidRPr="00F17C2E">
        <w:rPr>
          <w:rFonts w:ascii="Arial" w:eastAsia="Times New Roman" w:hAnsi="Arial" w:cs="Arial"/>
          <w:sz w:val="20"/>
          <w:szCs w:val="20"/>
          <w:lang w:eastAsia="fr-FR"/>
        </w:rPr>
        <w:t>.</w:t>
      </w:r>
      <w:r w:rsidRPr="00F17C2E">
        <w:rPr>
          <w:rFonts w:ascii="Arial" w:eastAsia="Times New Roman" w:hAnsi="Arial" w:cs="Arial"/>
          <w:sz w:val="20"/>
          <w:szCs w:val="20"/>
          <w:lang w:eastAsia="fr-FR"/>
        </w:rPr>
        <w:br/>
        <w:t xml:space="preserve">9 : About 75% of the </w:t>
      </w:r>
      <w:proofErr w:type="spellStart"/>
      <w:r w:rsidRPr="00F17C2E">
        <w:rPr>
          <w:rFonts w:ascii="Arial" w:eastAsia="Times New Roman" w:hAnsi="Arial" w:cs="Arial"/>
          <w:sz w:val="20"/>
          <w:szCs w:val="20"/>
          <w:lang w:eastAsia="fr-FR"/>
        </w:rPr>
        <w:t>leaves</w:t>
      </w:r>
      <w:proofErr w:type="spellEnd"/>
      <w:r w:rsidRPr="00F17C2E">
        <w:rPr>
          <w:rFonts w:ascii="Arial" w:eastAsia="Times New Roman" w:hAnsi="Arial" w:cs="Arial"/>
          <w:sz w:val="20"/>
          <w:szCs w:val="20"/>
          <w:lang w:eastAsia="fr-FR"/>
        </w:rPr>
        <w:t xml:space="preserve"> and branches </w:t>
      </w:r>
      <w:proofErr w:type="spellStart"/>
      <w:r w:rsidRPr="00F17C2E">
        <w:rPr>
          <w:rFonts w:ascii="Arial" w:eastAsia="Times New Roman" w:hAnsi="Arial" w:cs="Arial"/>
          <w:sz w:val="20"/>
          <w:szCs w:val="20"/>
          <w:lang w:eastAsia="fr-FR"/>
        </w:rPr>
        <w:t>wilted</w:t>
      </w:r>
      <w:proofErr w:type="spellEnd"/>
      <w:r w:rsidRPr="00F17C2E">
        <w:rPr>
          <w:rFonts w:ascii="Arial" w:eastAsia="Times New Roman" w:hAnsi="Arial" w:cs="Arial"/>
          <w:sz w:val="20"/>
          <w:szCs w:val="20"/>
          <w:lang w:eastAsia="fr-FR"/>
        </w:rPr>
        <w:t xml:space="preserve">, </w:t>
      </w:r>
      <w:proofErr w:type="spellStart"/>
      <w:r w:rsidRPr="00F17C2E">
        <w:rPr>
          <w:rFonts w:ascii="Arial" w:eastAsia="Times New Roman" w:hAnsi="Arial" w:cs="Arial"/>
          <w:sz w:val="20"/>
          <w:szCs w:val="20"/>
          <w:lang w:eastAsia="fr-FR"/>
        </w:rPr>
        <w:t>chlorotic</w:t>
      </w:r>
      <w:proofErr w:type="spellEnd"/>
      <w:r w:rsidRPr="00F17C2E">
        <w:rPr>
          <w:rFonts w:ascii="Arial" w:eastAsia="Times New Roman" w:hAnsi="Arial" w:cs="Arial"/>
          <w:sz w:val="20"/>
          <w:szCs w:val="20"/>
          <w:lang w:eastAsia="fr-FR"/>
        </w:rPr>
        <w:t xml:space="preserve">, or </w:t>
      </w:r>
      <w:proofErr w:type="spellStart"/>
      <w:r w:rsidRPr="00F17C2E">
        <w:rPr>
          <w:rFonts w:ascii="Arial" w:eastAsia="Times New Roman" w:hAnsi="Arial" w:cs="Arial"/>
          <w:sz w:val="20"/>
          <w:szCs w:val="20"/>
          <w:lang w:eastAsia="fr-FR"/>
        </w:rPr>
        <w:t>defoliated</w:t>
      </w:r>
      <w:proofErr w:type="spellEnd"/>
      <w:r w:rsidRPr="00F17C2E">
        <w:rPr>
          <w:rFonts w:ascii="Arial" w:eastAsia="Times New Roman" w:hAnsi="Arial" w:cs="Arial"/>
          <w:sz w:val="20"/>
          <w:szCs w:val="20"/>
          <w:lang w:eastAsia="fr-FR"/>
        </w:rPr>
        <w:t xml:space="preserve">, </w:t>
      </w:r>
      <w:proofErr w:type="spellStart"/>
      <w:r w:rsidRPr="00F17C2E">
        <w:rPr>
          <w:rFonts w:ascii="Arial" w:eastAsia="Times New Roman" w:hAnsi="Arial" w:cs="Arial"/>
          <w:sz w:val="20"/>
          <w:szCs w:val="20"/>
          <w:lang w:eastAsia="fr-FR"/>
        </w:rPr>
        <w:t>with</w:t>
      </w:r>
      <w:proofErr w:type="spellEnd"/>
      <w:r w:rsidRPr="00F17C2E">
        <w:rPr>
          <w:rFonts w:ascii="Arial" w:eastAsia="Times New Roman" w:hAnsi="Arial" w:cs="Arial"/>
          <w:sz w:val="20"/>
          <w:szCs w:val="20"/>
          <w:lang w:eastAsia="fr-FR"/>
        </w:rPr>
        <w:t xml:space="preserve"> possible plant </w:t>
      </w:r>
      <w:proofErr w:type="spellStart"/>
      <w:r w:rsidRPr="00F17C2E">
        <w:rPr>
          <w:rFonts w:ascii="Arial" w:eastAsia="Times New Roman" w:hAnsi="Arial" w:cs="Arial"/>
          <w:sz w:val="20"/>
          <w:szCs w:val="20"/>
          <w:lang w:eastAsia="fr-FR"/>
        </w:rPr>
        <w:t>death</w:t>
      </w:r>
      <w:proofErr w:type="spellEnd"/>
      <w:r w:rsidRPr="00F17C2E">
        <w:rPr>
          <w:rFonts w:ascii="Arial" w:eastAsia="Times New Roman" w:hAnsi="Arial" w:cs="Arial"/>
          <w:sz w:val="20"/>
          <w:szCs w:val="20"/>
          <w:lang w:eastAsia="fr-FR"/>
        </w:rPr>
        <w:t>.</w:t>
      </w:r>
    </w:p>
    <w:p w14:paraId="53F5D112" w14:textId="5AA16B4E" w:rsidR="0059477B" w:rsidRPr="00F17C2E" w:rsidRDefault="0059477B" w:rsidP="0059477B">
      <w:pPr>
        <w:spacing w:before="100" w:beforeAutospacing="1" w:after="100" w:afterAutospacing="1"/>
        <w:rPr>
          <w:rFonts w:ascii="Arial" w:hAnsi="Arial" w:cs="Arial"/>
          <w:lang w:eastAsia="fr-FR"/>
        </w:rPr>
      </w:pPr>
      <w:r w:rsidRPr="00F17C2E">
        <w:rPr>
          <w:rFonts w:ascii="Arial" w:hAnsi="Arial" w:cs="Arial"/>
          <w:lang w:eastAsia="fr-FR"/>
        </w:rPr>
        <w:t>The severity index (</w:t>
      </w:r>
      <w:r w:rsidRPr="00986C27">
        <w:rPr>
          <w:rFonts w:ascii="Arial" w:hAnsi="Arial" w:cs="Arial"/>
          <w:b/>
          <w:lang w:eastAsia="fr-FR"/>
        </w:rPr>
        <w:t>Is</w:t>
      </w:r>
      <w:r w:rsidRPr="00F17C2E">
        <w:rPr>
          <w:rFonts w:ascii="Arial" w:hAnsi="Arial" w:cs="Arial"/>
          <w:lang w:eastAsia="fr-FR"/>
        </w:rPr>
        <w:t xml:space="preserve">) was calculated according to the formula by </w:t>
      </w:r>
      <w:r w:rsidRPr="00F17C2E">
        <w:rPr>
          <w:rFonts w:ascii="Arial" w:hAnsi="Arial" w:cs="Arial"/>
          <w:lang w:eastAsia="fr-FR"/>
        </w:rPr>
        <w:fldChar w:fldCharType="begin"/>
      </w:r>
      <w:r w:rsidR="005E4E31" w:rsidRPr="00F17C2E">
        <w:rPr>
          <w:rFonts w:ascii="Arial" w:hAnsi="Arial" w:cs="Arial"/>
          <w:lang w:eastAsia="fr-FR"/>
        </w:rPr>
        <w:instrText xml:space="preserve"> ADDIN ZOTERO_ITEM CSL_CITATION {"citationID":"4J8zxY6Y","properties":{"formattedCitation":"(16)","plainCitation":"(16)","noteIndex":0},"citationItems":[{"id":2113,"uris":["http://zotero.org/users/8710922/items/DEWEFE46"],"itemData":{"id":2113,"type":"article-journal","container-title":"Experimental Techniques in Plant Disease Epidemiology © Springer-Verlag Heidelberg","title":"Measuring Plant Disease","author":[{"family":"Kranz","given":"J."}],"issued":{"date-parts":[["1988"]]}}}],"schema":"https://github.com/citation-style-language/schema/raw/master/csl-citation.json"} </w:instrText>
      </w:r>
      <w:r w:rsidRPr="00F17C2E">
        <w:rPr>
          <w:rFonts w:ascii="Arial" w:hAnsi="Arial" w:cs="Arial"/>
          <w:lang w:eastAsia="fr-FR"/>
        </w:rPr>
        <w:fldChar w:fldCharType="separate"/>
      </w:r>
      <w:r w:rsidR="005E4E31" w:rsidRPr="00F17C2E">
        <w:rPr>
          <w:rFonts w:ascii="Arial" w:hAnsi="Arial" w:cs="Arial"/>
        </w:rPr>
        <w:t>(16)</w:t>
      </w:r>
      <w:r w:rsidRPr="00F17C2E">
        <w:rPr>
          <w:rFonts w:ascii="Arial" w:hAnsi="Arial" w:cs="Arial"/>
          <w:lang w:eastAsia="fr-FR"/>
        </w:rPr>
        <w:fldChar w:fldCharType="end"/>
      </w:r>
      <w:r w:rsidRPr="00F17C2E">
        <w:rPr>
          <w:rFonts w:ascii="Arial" w:hAnsi="Arial" w:cs="Arial"/>
          <w:lang w:eastAsia="fr-FR"/>
        </w:rPr>
        <w:t>:</w:t>
      </w:r>
      <w:r w:rsidRPr="00F17C2E">
        <w:rPr>
          <w:rFonts w:ascii="Arial" w:hAnsi="Arial" w:cs="Arial"/>
          <w:lang w:eastAsia="fr-FR"/>
        </w:rPr>
        <w:br/>
      </w:r>
    </w:p>
    <w:p w14:paraId="186280E0" w14:textId="01E06605" w:rsidR="0059477B" w:rsidRPr="00F17C2E" w:rsidRDefault="00986C27" w:rsidP="0059477B">
      <w:pPr>
        <w:spacing w:before="100" w:beforeAutospacing="1" w:after="100" w:afterAutospacing="1"/>
        <w:rPr>
          <w:rFonts w:ascii="Arial" w:hAnsi="Arial" w:cs="Arial"/>
          <w:lang w:eastAsia="fr-FR"/>
        </w:rPr>
      </w:pPr>
      <m:oMathPara>
        <m:oMath>
          <m:r>
            <m:rPr>
              <m:sty m:val="bi"/>
            </m:rPr>
            <w:rPr>
              <w:rFonts w:ascii="Cambria Math" w:hAnsi="Cambria Math" w:cs="Arial"/>
            </w:rPr>
            <m:t>IS</m:t>
          </m:r>
          <m:r>
            <w:rPr>
              <w:rFonts w:ascii="Cambria Math" w:hAnsi="Cambria Math" w:cs="Arial"/>
            </w:rPr>
            <m:t>=</m:t>
          </m:r>
          <m:nary>
            <m:naryPr>
              <m:chr m:val="∑"/>
              <m:limLoc m:val="undOvr"/>
              <m:subHide m:val="1"/>
              <m:supHide m:val="1"/>
              <m:ctrlPr>
                <w:rPr>
                  <w:rFonts w:ascii="Cambria Math" w:hAnsi="Cambria Math" w:cs="Arial"/>
                  <w:i/>
                </w:rPr>
              </m:ctrlPr>
            </m:naryPr>
            <m:sub/>
            <m:sup/>
            <m:e>
              <m:r>
                <w:rPr>
                  <w:rFonts w:ascii="Cambria Math" w:hAnsi="Cambria Math" w:cs="Arial"/>
                </w:rPr>
                <m:t>(</m:t>
              </m:r>
              <m:f>
                <m:fPr>
                  <m:ctrlPr>
                    <w:rPr>
                      <w:rFonts w:ascii="Cambria Math" w:hAnsi="Cambria Math" w:cs="Arial"/>
                      <w:i/>
                    </w:rPr>
                  </m:ctrlPr>
                </m:fPr>
                <m:num>
                  <m:r>
                    <w:rPr>
                      <w:rFonts w:ascii="Cambria Math" w:hAnsi="Cambria Math" w:cs="Arial"/>
                    </w:rPr>
                    <m:t>Xi.ni</m:t>
                  </m:r>
                </m:num>
                <m:den>
                  <m:r>
                    <w:rPr>
                      <w:rFonts w:ascii="Cambria Math" w:hAnsi="Cambria Math" w:cs="Arial"/>
                    </w:rPr>
                    <m:t>N.Z</m:t>
                  </m:r>
                </m:den>
              </m:f>
            </m:e>
          </m:nary>
          <m:r>
            <w:rPr>
              <w:rFonts w:ascii="Cambria Math" w:hAnsi="Cambria Math" w:cs="Arial"/>
            </w:rPr>
            <m:t>).100</m:t>
          </m:r>
        </m:oMath>
      </m:oMathPara>
    </w:p>
    <w:p w14:paraId="15F6C2FB" w14:textId="77777777" w:rsidR="0059477B" w:rsidRPr="00F17C2E" w:rsidRDefault="0059477B" w:rsidP="0059477B">
      <w:pPr>
        <w:spacing w:before="100" w:beforeAutospacing="1" w:after="100" w:afterAutospacing="1"/>
        <w:jc w:val="both"/>
        <w:rPr>
          <w:rFonts w:ascii="Arial" w:hAnsi="Arial" w:cs="Arial"/>
        </w:rPr>
      </w:pPr>
      <w:r w:rsidRPr="00986C27">
        <w:rPr>
          <w:rFonts w:ascii="Arial" w:hAnsi="Arial" w:cs="Arial"/>
          <w:b/>
        </w:rPr>
        <w:t>Is</w:t>
      </w:r>
      <w:r w:rsidRPr="00F17C2E">
        <w:rPr>
          <w:rFonts w:ascii="Arial" w:hAnsi="Arial" w:cs="Arial"/>
        </w:rPr>
        <w:t xml:space="preserve"> </w:t>
      </w:r>
      <w:proofErr w:type="spellStart"/>
      <w:proofErr w:type="gramStart"/>
      <w:r w:rsidRPr="00F17C2E">
        <w:rPr>
          <w:rFonts w:ascii="Arial" w:hAnsi="Arial" w:cs="Arial"/>
        </w:rPr>
        <w:t>is</w:t>
      </w:r>
      <w:proofErr w:type="spellEnd"/>
      <w:proofErr w:type="gramEnd"/>
      <w:r w:rsidRPr="00F17C2E">
        <w:rPr>
          <w:rFonts w:ascii="Arial" w:hAnsi="Arial" w:cs="Arial"/>
        </w:rPr>
        <w:t xml:space="preserve"> the severity index; </w:t>
      </w:r>
      <w:r w:rsidRPr="00986C27">
        <w:rPr>
          <w:rFonts w:ascii="Arial" w:hAnsi="Arial" w:cs="Arial"/>
          <w:b/>
        </w:rPr>
        <w:t>Xi</w:t>
      </w:r>
      <w:r w:rsidRPr="00F17C2E">
        <w:rPr>
          <w:rFonts w:ascii="Arial" w:hAnsi="Arial" w:cs="Arial"/>
        </w:rPr>
        <w:t xml:space="preserve"> is the severity of class </w:t>
      </w:r>
      <w:proofErr w:type="spellStart"/>
      <w:r w:rsidRPr="00F17C2E">
        <w:rPr>
          <w:rFonts w:ascii="Arial" w:hAnsi="Arial" w:cs="Arial"/>
        </w:rPr>
        <w:t>i</w:t>
      </w:r>
      <w:proofErr w:type="spellEnd"/>
      <w:r w:rsidRPr="00F17C2E">
        <w:rPr>
          <w:rFonts w:ascii="Arial" w:hAnsi="Arial" w:cs="Arial"/>
        </w:rPr>
        <w:t xml:space="preserve">; </w:t>
      </w:r>
      <w:proofErr w:type="spellStart"/>
      <w:r w:rsidRPr="00986C27">
        <w:rPr>
          <w:rFonts w:ascii="Arial" w:hAnsi="Arial" w:cs="Arial"/>
          <w:b/>
        </w:rPr>
        <w:t>ni</w:t>
      </w:r>
      <w:proofErr w:type="spellEnd"/>
      <w:r w:rsidRPr="00F17C2E">
        <w:rPr>
          <w:rFonts w:ascii="Arial" w:hAnsi="Arial" w:cs="Arial"/>
        </w:rPr>
        <w:t xml:space="preserve"> is the number of plants affected in this class; N is the total number of plants observed (</w:t>
      </w:r>
      <w:r w:rsidRPr="00986C27">
        <w:rPr>
          <w:rFonts w:ascii="Arial" w:hAnsi="Arial" w:cs="Arial"/>
        </w:rPr>
        <w:t>N</w:t>
      </w:r>
      <w:r w:rsidRPr="00F17C2E">
        <w:rPr>
          <w:rFonts w:ascii="Arial" w:hAnsi="Arial" w:cs="Arial"/>
        </w:rPr>
        <w:t xml:space="preserve"> = 12), and </w:t>
      </w:r>
      <w:r w:rsidRPr="00986C27">
        <w:rPr>
          <w:rFonts w:ascii="Arial" w:hAnsi="Arial" w:cs="Arial"/>
          <w:b/>
        </w:rPr>
        <w:t>Z</w:t>
      </w:r>
      <w:r w:rsidRPr="00F17C2E">
        <w:rPr>
          <w:rFonts w:ascii="Arial" w:hAnsi="Arial" w:cs="Arial"/>
        </w:rPr>
        <w:t xml:space="preserve"> is the maximum severity class (</w:t>
      </w:r>
      <w:r w:rsidRPr="00986C27">
        <w:rPr>
          <w:rFonts w:ascii="Arial" w:hAnsi="Arial" w:cs="Arial"/>
        </w:rPr>
        <w:t>Z</w:t>
      </w:r>
      <w:r w:rsidRPr="00F17C2E">
        <w:rPr>
          <w:rFonts w:ascii="Arial" w:hAnsi="Arial" w:cs="Arial"/>
        </w:rPr>
        <w:t xml:space="preserve"> = 9).</w:t>
      </w:r>
    </w:p>
    <w:p w14:paraId="36A2D41A" w14:textId="77777777" w:rsidR="0059477B" w:rsidRPr="00F17C2E" w:rsidRDefault="0059477B" w:rsidP="0059477B">
      <w:pPr>
        <w:spacing w:before="100" w:beforeAutospacing="1" w:after="100" w:afterAutospacing="1"/>
        <w:jc w:val="both"/>
        <w:rPr>
          <w:rFonts w:ascii="Arial" w:hAnsi="Arial" w:cs="Arial"/>
          <w:lang w:eastAsia="fr-FR"/>
        </w:rPr>
      </w:pPr>
      <w:r w:rsidRPr="00F17C2E">
        <w:rPr>
          <w:rFonts w:ascii="Arial" w:hAnsi="Arial" w:cs="Arial"/>
          <w:lang w:eastAsia="fr-FR"/>
        </w:rPr>
        <w:lastRenderedPageBreak/>
        <w:t>The collected data were entered and organized using Microsoft Excel 2019, which was also used to generate graphs. Statistical analyses, including analysis of variance (ANOVA) and mean comparisons, were conducted using XLSTAT software (version 2016), applying Fisher's test at a 5% significance level.</w:t>
      </w:r>
    </w:p>
    <w:p w14:paraId="400E206E" w14:textId="77777777" w:rsidR="000B6C25" w:rsidRDefault="003A6C9E" w:rsidP="0024099D">
      <w:pPr>
        <w:pStyle w:val="Head1"/>
        <w:spacing w:after="0"/>
        <w:jc w:val="right"/>
        <w:rPr>
          <w:rFonts w:ascii="Arial" w:hAnsi="Arial" w:cs="Arial"/>
        </w:rPr>
      </w:pPr>
      <w:r>
        <w:rPr>
          <w:rFonts w:ascii="Arial" w:hAnsi="Arial" w:cs="Arial"/>
        </w:rPr>
        <w:t>3. results and discussion</w:t>
      </w:r>
    </w:p>
    <w:p w14:paraId="78FF0049" w14:textId="77777777" w:rsidR="000B6C25" w:rsidRDefault="000B6C25" w:rsidP="0024099D">
      <w:pPr>
        <w:pStyle w:val="Head1"/>
        <w:spacing w:after="0"/>
        <w:jc w:val="right"/>
        <w:rPr>
          <w:rFonts w:ascii="Arial" w:hAnsi="Arial" w:cs="Arial"/>
        </w:rPr>
      </w:pPr>
    </w:p>
    <w:p w14:paraId="69BAF909" w14:textId="77777777" w:rsidR="000B6C25" w:rsidRDefault="00D45899" w:rsidP="0024099D">
      <w:pPr>
        <w:pStyle w:val="Body"/>
        <w:jc w:val="right"/>
      </w:pPr>
      <w:r>
        <w:rPr>
          <w:rFonts w:ascii="Arial" w:hAnsi="Arial" w:cs="Arial"/>
          <w:b/>
          <w:bCs/>
          <w:sz w:val="22"/>
        </w:rPr>
        <w:t>3.1 Results</w:t>
      </w:r>
    </w:p>
    <w:p w14:paraId="6A2E5C76" w14:textId="36FCAFC4" w:rsidR="00D67231" w:rsidRPr="0024099D" w:rsidRDefault="008467A0" w:rsidP="0024099D">
      <w:pPr>
        <w:spacing w:before="100" w:beforeAutospacing="1" w:after="100" w:afterAutospacing="1"/>
        <w:jc w:val="right"/>
        <w:rPr>
          <w:rFonts w:ascii="Arial" w:hAnsi="Arial" w:cs="Arial"/>
          <w:b/>
          <w:bCs/>
          <w:sz w:val="22"/>
          <w:u w:val="single"/>
        </w:rPr>
      </w:pPr>
      <w:r w:rsidRPr="0024099D">
        <w:rPr>
          <w:rFonts w:ascii="Arial" w:hAnsi="Arial" w:cs="Arial"/>
          <w:b/>
          <w:bCs/>
          <w:sz w:val="22"/>
          <w:u w:val="single"/>
        </w:rPr>
        <w:t xml:space="preserve">3.1.1. </w:t>
      </w:r>
      <w:r w:rsidR="00D67231" w:rsidRPr="0024099D">
        <w:rPr>
          <w:rFonts w:ascii="Arial" w:hAnsi="Arial" w:cs="Arial"/>
          <w:b/>
          <w:bCs/>
          <w:sz w:val="22"/>
          <w:u w:val="single"/>
        </w:rPr>
        <w:t xml:space="preserve">Fungal </w:t>
      </w:r>
      <w:r w:rsidR="006E098C">
        <w:rPr>
          <w:rFonts w:ascii="Arial" w:hAnsi="Arial" w:cs="Arial"/>
          <w:b/>
          <w:bCs/>
          <w:sz w:val="22"/>
          <w:u w:val="single"/>
        </w:rPr>
        <w:t>i</w:t>
      </w:r>
      <w:r w:rsidR="00D67231" w:rsidRPr="0024099D">
        <w:rPr>
          <w:rFonts w:ascii="Arial" w:hAnsi="Arial" w:cs="Arial"/>
          <w:b/>
          <w:bCs/>
          <w:sz w:val="22"/>
          <w:u w:val="single"/>
        </w:rPr>
        <w:t xml:space="preserve">dentification on </w:t>
      </w:r>
      <w:proofErr w:type="spellStart"/>
      <w:r w:rsidR="006E098C">
        <w:rPr>
          <w:rFonts w:ascii="Arial" w:hAnsi="Arial" w:cs="Arial"/>
          <w:b/>
          <w:bCs/>
          <w:sz w:val="22"/>
          <w:u w:val="single"/>
        </w:rPr>
        <w:t>i</w:t>
      </w:r>
      <w:r w:rsidR="00D67231" w:rsidRPr="0024099D">
        <w:rPr>
          <w:rFonts w:ascii="Arial" w:hAnsi="Arial" w:cs="Arial"/>
          <w:b/>
          <w:bCs/>
          <w:sz w:val="22"/>
          <w:u w:val="single"/>
        </w:rPr>
        <w:t>eeds</w:t>
      </w:r>
      <w:proofErr w:type="spellEnd"/>
      <w:r w:rsidR="00D67231" w:rsidRPr="0024099D">
        <w:rPr>
          <w:rFonts w:ascii="Arial" w:hAnsi="Arial" w:cs="Arial"/>
          <w:b/>
          <w:bCs/>
          <w:sz w:val="22"/>
          <w:u w:val="single"/>
        </w:rPr>
        <w:t xml:space="preserve"> from </w:t>
      </w:r>
      <w:r w:rsidR="006E098C">
        <w:rPr>
          <w:rFonts w:ascii="Arial" w:hAnsi="Arial" w:cs="Arial"/>
          <w:b/>
          <w:bCs/>
          <w:sz w:val="22"/>
          <w:u w:val="single"/>
        </w:rPr>
        <w:t>b</w:t>
      </w:r>
      <w:r w:rsidR="00D67231" w:rsidRPr="0024099D">
        <w:rPr>
          <w:rFonts w:ascii="Arial" w:hAnsi="Arial" w:cs="Arial"/>
          <w:b/>
          <w:bCs/>
          <w:sz w:val="22"/>
          <w:u w:val="single"/>
        </w:rPr>
        <w:t xml:space="preserve">oth </w:t>
      </w:r>
      <w:r w:rsidR="006E098C">
        <w:rPr>
          <w:rFonts w:ascii="Arial" w:hAnsi="Arial" w:cs="Arial"/>
          <w:b/>
          <w:bCs/>
          <w:sz w:val="22"/>
          <w:u w:val="single"/>
        </w:rPr>
        <w:t>o</w:t>
      </w:r>
      <w:r w:rsidR="00D67231" w:rsidRPr="0024099D">
        <w:rPr>
          <w:rFonts w:ascii="Arial" w:hAnsi="Arial" w:cs="Arial"/>
          <w:b/>
          <w:bCs/>
          <w:sz w:val="22"/>
          <w:u w:val="single"/>
        </w:rPr>
        <w:t xml:space="preserve">rigins </w:t>
      </w:r>
      <w:r w:rsidR="006E098C">
        <w:rPr>
          <w:rFonts w:ascii="Arial" w:hAnsi="Arial" w:cs="Arial"/>
          <w:b/>
          <w:bCs/>
          <w:sz w:val="22"/>
          <w:u w:val="single"/>
        </w:rPr>
        <w:t>a</w:t>
      </w:r>
      <w:r w:rsidR="00D67231" w:rsidRPr="0024099D">
        <w:rPr>
          <w:rFonts w:ascii="Arial" w:hAnsi="Arial" w:cs="Arial"/>
          <w:b/>
          <w:bCs/>
          <w:sz w:val="22"/>
          <w:u w:val="single"/>
        </w:rPr>
        <w:t>nalyzed</w:t>
      </w:r>
    </w:p>
    <w:p w14:paraId="2F4424DB" w14:textId="77777777" w:rsidR="00D67231" w:rsidRPr="00F17C2E" w:rsidRDefault="00D67231" w:rsidP="00D67231">
      <w:pPr>
        <w:spacing w:before="100" w:beforeAutospacing="1" w:after="100" w:afterAutospacing="1"/>
        <w:jc w:val="both"/>
        <w:rPr>
          <w:rFonts w:ascii="Arial" w:hAnsi="Arial" w:cs="Arial"/>
        </w:rPr>
      </w:pPr>
      <w:r w:rsidRPr="00F17C2E">
        <w:rPr>
          <w:rStyle w:val="Emphasis"/>
          <w:rFonts w:ascii="Arial" w:hAnsi="Arial" w:cs="Arial"/>
        </w:rPr>
        <w:t>Fusarium</w:t>
      </w:r>
      <w:r w:rsidRPr="00F17C2E">
        <w:rPr>
          <w:rFonts w:ascii="Arial" w:hAnsi="Arial" w:cs="Arial"/>
        </w:rPr>
        <w:t xml:space="preserve">, </w:t>
      </w:r>
      <w:r w:rsidRPr="00F17C2E">
        <w:rPr>
          <w:rStyle w:val="Emphasis"/>
          <w:rFonts w:ascii="Arial" w:hAnsi="Arial" w:cs="Arial"/>
        </w:rPr>
        <w:t>Colletotrichum</w:t>
      </w:r>
      <w:r w:rsidRPr="00F17C2E">
        <w:rPr>
          <w:rFonts w:ascii="Arial" w:hAnsi="Arial" w:cs="Arial"/>
        </w:rPr>
        <w:t xml:space="preserve">, </w:t>
      </w:r>
      <w:proofErr w:type="spellStart"/>
      <w:r w:rsidRPr="00F17C2E">
        <w:rPr>
          <w:rStyle w:val="Emphasis"/>
          <w:rFonts w:ascii="Arial" w:hAnsi="Arial" w:cs="Arial"/>
        </w:rPr>
        <w:t>Curvularia</w:t>
      </w:r>
      <w:proofErr w:type="spellEnd"/>
      <w:r w:rsidRPr="00F17C2E">
        <w:rPr>
          <w:rFonts w:ascii="Arial" w:hAnsi="Arial" w:cs="Arial"/>
        </w:rPr>
        <w:t xml:space="preserve">, </w:t>
      </w:r>
      <w:r w:rsidRPr="00F17C2E">
        <w:rPr>
          <w:rStyle w:val="Emphasis"/>
          <w:rFonts w:ascii="Arial" w:hAnsi="Arial" w:cs="Arial"/>
        </w:rPr>
        <w:t>Alternaria</w:t>
      </w:r>
      <w:r w:rsidRPr="00F17C2E">
        <w:rPr>
          <w:rFonts w:ascii="Arial" w:hAnsi="Arial" w:cs="Arial"/>
        </w:rPr>
        <w:t xml:space="preserve">, </w:t>
      </w:r>
      <w:r w:rsidRPr="00F17C2E">
        <w:rPr>
          <w:rStyle w:val="Emphasis"/>
          <w:rFonts w:ascii="Arial" w:hAnsi="Arial" w:cs="Arial"/>
        </w:rPr>
        <w:t>Aspergillus</w:t>
      </w:r>
      <w:r w:rsidRPr="00F17C2E">
        <w:rPr>
          <w:rFonts w:ascii="Arial" w:hAnsi="Arial" w:cs="Arial"/>
        </w:rPr>
        <w:t xml:space="preserve">, </w:t>
      </w:r>
      <w:proofErr w:type="spellStart"/>
      <w:r w:rsidRPr="00F17C2E">
        <w:rPr>
          <w:rStyle w:val="Emphasis"/>
          <w:rFonts w:ascii="Arial" w:hAnsi="Arial" w:cs="Arial"/>
        </w:rPr>
        <w:t>Didymella</w:t>
      </w:r>
      <w:proofErr w:type="spellEnd"/>
      <w:r w:rsidRPr="00F17C2E">
        <w:rPr>
          <w:rFonts w:ascii="Arial" w:hAnsi="Arial" w:cs="Arial"/>
        </w:rPr>
        <w:t xml:space="preserve">, </w:t>
      </w:r>
      <w:proofErr w:type="spellStart"/>
      <w:r w:rsidRPr="00F17C2E">
        <w:rPr>
          <w:rStyle w:val="Emphasis"/>
          <w:rFonts w:ascii="Arial" w:hAnsi="Arial" w:cs="Arial"/>
        </w:rPr>
        <w:t>Epicoccum</w:t>
      </w:r>
      <w:proofErr w:type="spellEnd"/>
      <w:r w:rsidRPr="00F17C2E">
        <w:rPr>
          <w:rFonts w:ascii="Arial" w:hAnsi="Arial" w:cs="Arial"/>
        </w:rPr>
        <w:t xml:space="preserve">, </w:t>
      </w:r>
      <w:proofErr w:type="spellStart"/>
      <w:r w:rsidRPr="00F17C2E">
        <w:rPr>
          <w:rStyle w:val="Emphasis"/>
          <w:rFonts w:ascii="Arial" w:hAnsi="Arial" w:cs="Arial"/>
        </w:rPr>
        <w:t>Melanospora</w:t>
      </w:r>
      <w:proofErr w:type="spellEnd"/>
      <w:r w:rsidRPr="00F17C2E">
        <w:rPr>
          <w:rFonts w:ascii="Arial" w:hAnsi="Arial" w:cs="Arial"/>
        </w:rPr>
        <w:t xml:space="preserve">, </w:t>
      </w:r>
      <w:proofErr w:type="spellStart"/>
      <w:r w:rsidRPr="00F17C2E">
        <w:rPr>
          <w:rStyle w:val="Emphasis"/>
          <w:rFonts w:ascii="Arial" w:hAnsi="Arial" w:cs="Arial"/>
        </w:rPr>
        <w:t>Spirodactylon</w:t>
      </w:r>
      <w:proofErr w:type="spellEnd"/>
      <w:r w:rsidRPr="00F17C2E">
        <w:rPr>
          <w:rFonts w:ascii="Arial" w:hAnsi="Arial" w:cs="Arial"/>
        </w:rPr>
        <w:t xml:space="preserve">, </w:t>
      </w:r>
      <w:r w:rsidRPr="00F17C2E">
        <w:rPr>
          <w:rStyle w:val="Emphasis"/>
          <w:rFonts w:ascii="Arial" w:hAnsi="Arial" w:cs="Arial"/>
        </w:rPr>
        <w:t>Rhizopus</w:t>
      </w:r>
      <w:r w:rsidRPr="00F17C2E">
        <w:rPr>
          <w:rFonts w:ascii="Arial" w:hAnsi="Arial" w:cs="Arial"/>
        </w:rPr>
        <w:t xml:space="preserve">, and </w:t>
      </w:r>
      <w:proofErr w:type="spellStart"/>
      <w:r w:rsidRPr="00F17C2E">
        <w:rPr>
          <w:rStyle w:val="Emphasis"/>
          <w:rFonts w:ascii="Arial" w:hAnsi="Arial" w:cs="Arial"/>
        </w:rPr>
        <w:t>Stachybotrys</w:t>
      </w:r>
      <w:proofErr w:type="spellEnd"/>
      <w:r w:rsidRPr="00F17C2E">
        <w:rPr>
          <w:rStyle w:val="Emphasis"/>
          <w:rFonts w:ascii="Arial" w:hAnsi="Arial" w:cs="Arial"/>
        </w:rPr>
        <w:t xml:space="preserve"> </w:t>
      </w:r>
      <w:r w:rsidRPr="00F17C2E">
        <w:rPr>
          <w:rStyle w:val="Emphasis"/>
          <w:rFonts w:ascii="Arial" w:hAnsi="Arial" w:cs="Arial"/>
          <w:i w:val="0"/>
        </w:rPr>
        <w:t>(Figure 1)</w:t>
      </w:r>
      <w:r w:rsidRPr="00F17C2E">
        <w:rPr>
          <w:rFonts w:ascii="Arial" w:hAnsi="Arial" w:cs="Arial"/>
        </w:rPr>
        <w:t xml:space="preserve">. Prior to disinfection, the farmer-saved seeds from the various crops exhibited high levels of fungal contamination, predominantly caused by </w:t>
      </w:r>
      <w:r w:rsidRPr="00F17C2E">
        <w:rPr>
          <w:rStyle w:val="Emphasis"/>
          <w:rFonts w:ascii="Arial" w:hAnsi="Arial" w:cs="Arial"/>
        </w:rPr>
        <w:t>Fusarium</w:t>
      </w:r>
      <w:r w:rsidRPr="00F17C2E">
        <w:rPr>
          <w:rFonts w:ascii="Arial" w:hAnsi="Arial" w:cs="Arial"/>
        </w:rPr>
        <w:t xml:space="preserve"> spp. along with species specific to each crop. Tomato seeds were infected exclusively by </w:t>
      </w:r>
      <w:r w:rsidRPr="00F17C2E">
        <w:rPr>
          <w:rStyle w:val="Emphasis"/>
          <w:rFonts w:ascii="Arial" w:hAnsi="Arial" w:cs="Arial"/>
        </w:rPr>
        <w:t>Fusarium</w:t>
      </w:r>
      <w:r w:rsidRPr="00F17C2E">
        <w:rPr>
          <w:rFonts w:ascii="Arial" w:hAnsi="Arial" w:cs="Arial"/>
        </w:rPr>
        <w:t xml:space="preserve"> spp. (24%), which remained the dominant fungus even after disinfection, despite the emergence of </w:t>
      </w:r>
      <w:r w:rsidRPr="00F17C2E">
        <w:rPr>
          <w:rStyle w:val="Emphasis"/>
          <w:rFonts w:ascii="Arial" w:hAnsi="Arial" w:cs="Arial"/>
        </w:rPr>
        <w:t>Colletotrichum</w:t>
      </w:r>
      <w:r w:rsidRPr="00F17C2E">
        <w:rPr>
          <w:rFonts w:ascii="Arial" w:hAnsi="Arial" w:cs="Arial"/>
        </w:rPr>
        <w:t xml:space="preserve"> spp. and </w:t>
      </w:r>
      <w:proofErr w:type="spellStart"/>
      <w:r w:rsidRPr="00F17C2E">
        <w:rPr>
          <w:rStyle w:val="Emphasis"/>
          <w:rFonts w:ascii="Arial" w:hAnsi="Arial" w:cs="Arial"/>
        </w:rPr>
        <w:t>Curvularia</w:t>
      </w:r>
      <w:proofErr w:type="spellEnd"/>
      <w:r w:rsidRPr="00F17C2E">
        <w:rPr>
          <w:rFonts w:ascii="Arial" w:hAnsi="Arial" w:cs="Arial"/>
        </w:rPr>
        <w:t xml:space="preserve"> spp. In chili seeds, </w:t>
      </w:r>
      <w:r w:rsidRPr="00F17C2E">
        <w:rPr>
          <w:rStyle w:val="Emphasis"/>
          <w:rFonts w:ascii="Arial" w:hAnsi="Arial" w:cs="Arial"/>
        </w:rPr>
        <w:t>Fusarium</w:t>
      </w:r>
      <w:r w:rsidRPr="00F17C2E">
        <w:rPr>
          <w:rFonts w:ascii="Arial" w:hAnsi="Arial" w:cs="Arial"/>
        </w:rPr>
        <w:t xml:space="preserve"> spp. (21%) predominated before disinfection, followed by </w:t>
      </w:r>
      <w:proofErr w:type="spellStart"/>
      <w:r w:rsidRPr="00F17C2E">
        <w:rPr>
          <w:rStyle w:val="Emphasis"/>
          <w:rFonts w:ascii="Arial" w:hAnsi="Arial" w:cs="Arial"/>
        </w:rPr>
        <w:t>Epicoccum</w:t>
      </w:r>
      <w:proofErr w:type="spellEnd"/>
      <w:r w:rsidRPr="00F17C2E">
        <w:rPr>
          <w:rFonts w:ascii="Arial" w:hAnsi="Arial" w:cs="Arial"/>
        </w:rPr>
        <w:t xml:space="preserve"> spp. (4%), with only </w:t>
      </w:r>
      <w:r w:rsidRPr="00F17C2E">
        <w:rPr>
          <w:rStyle w:val="Emphasis"/>
          <w:rFonts w:ascii="Arial" w:hAnsi="Arial" w:cs="Arial"/>
        </w:rPr>
        <w:t>Fusarium</w:t>
      </w:r>
      <w:r w:rsidRPr="00F17C2E">
        <w:rPr>
          <w:rFonts w:ascii="Arial" w:hAnsi="Arial" w:cs="Arial"/>
        </w:rPr>
        <w:t xml:space="preserve"> spp. (6%) and </w:t>
      </w:r>
      <w:proofErr w:type="spellStart"/>
      <w:r w:rsidRPr="00F17C2E">
        <w:rPr>
          <w:rStyle w:val="Emphasis"/>
          <w:rFonts w:ascii="Arial" w:hAnsi="Arial" w:cs="Arial"/>
        </w:rPr>
        <w:t>Melanospora</w:t>
      </w:r>
      <w:proofErr w:type="spellEnd"/>
      <w:r w:rsidRPr="00F17C2E">
        <w:rPr>
          <w:rFonts w:ascii="Arial" w:hAnsi="Arial" w:cs="Arial"/>
        </w:rPr>
        <w:t xml:space="preserve"> spp. (12%) persisting after disinfection. Pepper seeds showed a high incidence of </w:t>
      </w:r>
      <w:r w:rsidRPr="00F17C2E">
        <w:rPr>
          <w:rStyle w:val="Emphasis"/>
          <w:rFonts w:ascii="Arial" w:hAnsi="Arial" w:cs="Arial"/>
        </w:rPr>
        <w:t>Fusarium</w:t>
      </w:r>
      <w:r w:rsidRPr="00F17C2E">
        <w:rPr>
          <w:rFonts w:ascii="Arial" w:hAnsi="Arial" w:cs="Arial"/>
        </w:rPr>
        <w:t xml:space="preserve"> spp. (41%) and a minor presence of </w:t>
      </w:r>
      <w:r w:rsidRPr="00F17C2E">
        <w:rPr>
          <w:rStyle w:val="Emphasis"/>
          <w:rFonts w:ascii="Arial" w:hAnsi="Arial" w:cs="Arial"/>
        </w:rPr>
        <w:t>Aspergillus flavus</w:t>
      </w:r>
      <w:r w:rsidRPr="00F17C2E">
        <w:rPr>
          <w:rFonts w:ascii="Arial" w:hAnsi="Arial" w:cs="Arial"/>
        </w:rPr>
        <w:t xml:space="preserve"> (2.5%) before disinfection. After treatment, </w:t>
      </w:r>
      <w:r w:rsidRPr="00F17C2E">
        <w:rPr>
          <w:rStyle w:val="Emphasis"/>
          <w:rFonts w:ascii="Arial" w:hAnsi="Arial" w:cs="Arial"/>
        </w:rPr>
        <w:t>Fusarium</w:t>
      </w:r>
      <w:r w:rsidRPr="00F17C2E">
        <w:rPr>
          <w:rFonts w:ascii="Arial" w:hAnsi="Arial" w:cs="Arial"/>
        </w:rPr>
        <w:t xml:space="preserve"> spp. (6.5%) and </w:t>
      </w:r>
      <w:proofErr w:type="spellStart"/>
      <w:r w:rsidRPr="00F17C2E">
        <w:rPr>
          <w:rStyle w:val="Emphasis"/>
          <w:rFonts w:ascii="Arial" w:hAnsi="Arial" w:cs="Arial"/>
        </w:rPr>
        <w:t>Spirodactylon</w:t>
      </w:r>
      <w:proofErr w:type="spellEnd"/>
      <w:r w:rsidRPr="00F17C2E">
        <w:rPr>
          <w:rFonts w:ascii="Arial" w:hAnsi="Arial" w:cs="Arial"/>
        </w:rPr>
        <w:t xml:space="preserve"> spp. (20%) were the predominant fungi. Finally, eggplant seeds were primarily contaminated by </w:t>
      </w:r>
      <w:r w:rsidRPr="00F17C2E">
        <w:rPr>
          <w:rStyle w:val="Emphasis"/>
          <w:rFonts w:ascii="Arial" w:hAnsi="Arial" w:cs="Arial"/>
        </w:rPr>
        <w:t xml:space="preserve">Aspergillus </w:t>
      </w:r>
      <w:proofErr w:type="spellStart"/>
      <w:r w:rsidRPr="00F17C2E">
        <w:rPr>
          <w:rStyle w:val="Emphasis"/>
          <w:rFonts w:ascii="Arial" w:hAnsi="Arial" w:cs="Arial"/>
        </w:rPr>
        <w:t>niger</w:t>
      </w:r>
      <w:proofErr w:type="spellEnd"/>
      <w:r w:rsidRPr="00F17C2E">
        <w:rPr>
          <w:rFonts w:ascii="Arial" w:hAnsi="Arial" w:cs="Arial"/>
        </w:rPr>
        <w:t xml:space="preserve"> (14.5%) and </w:t>
      </w:r>
      <w:r w:rsidRPr="00F17C2E">
        <w:rPr>
          <w:rStyle w:val="Emphasis"/>
          <w:rFonts w:ascii="Arial" w:hAnsi="Arial" w:cs="Arial"/>
        </w:rPr>
        <w:t>Fusarium</w:t>
      </w:r>
      <w:r w:rsidRPr="00F17C2E">
        <w:rPr>
          <w:rFonts w:ascii="Arial" w:hAnsi="Arial" w:cs="Arial"/>
        </w:rPr>
        <w:t xml:space="preserve"> spp. (12.5%), but post-disinfection, the contamination levels dropped to 2.87% for </w:t>
      </w:r>
      <w:r w:rsidRPr="00F17C2E">
        <w:rPr>
          <w:rStyle w:val="Emphasis"/>
          <w:rFonts w:ascii="Arial" w:hAnsi="Arial" w:cs="Arial"/>
        </w:rPr>
        <w:t>Fusarium</w:t>
      </w:r>
      <w:r w:rsidRPr="00F17C2E">
        <w:rPr>
          <w:rFonts w:ascii="Arial" w:hAnsi="Arial" w:cs="Arial"/>
        </w:rPr>
        <w:t xml:space="preserve"> spp. and 3.5% for </w:t>
      </w:r>
      <w:proofErr w:type="spellStart"/>
      <w:r w:rsidRPr="00F17C2E">
        <w:rPr>
          <w:rStyle w:val="Emphasis"/>
          <w:rFonts w:ascii="Arial" w:hAnsi="Arial" w:cs="Arial"/>
        </w:rPr>
        <w:t>Spirodactylon</w:t>
      </w:r>
      <w:proofErr w:type="spellEnd"/>
      <w:r w:rsidRPr="00F17C2E">
        <w:rPr>
          <w:rFonts w:ascii="Arial" w:hAnsi="Arial" w:cs="Arial"/>
        </w:rPr>
        <w:t xml:space="preserve"> spp. These findings demonstrate that disinfection significantly reduces both the fungal diversity and infestation levels, although </w:t>
      </w:r>
      <w:r w:rsidRPr="00F17C2E">
        <w:rPr>
          <w:rStyle w:val="Emphasis"/>
          <w:rFonts w:ascii="Arial" w:hAnsi="Arial" w:cs="Arial"/>
        </w:rPr>
        <w:t>Fusarium</w:t>
      </w:r>
      <w:r w:rsidRPr="00F17C2E">
        <w:rPr>
          <w:rFonts w:ascii="Arial" w:hAnsi="Arial" w:cs="Arial"/>
        </w:rPr>
        <w:t xml:space="preserve"> spp. remains the most prevalent species.</w:t>
      </w:r>
    </w:p>
    <w:p w14:paraId="44F0CCAC" w14:textId="4B14C320" w:rsidR="000B6C25" w:rsidRDefault="004448A6">
      <w:pPr>
        <w:pStyle w:val="Body"/>
        <w:rPr>
          <w:rFonts w:ascii="Arial" w:hAnsi="Arial" w:cs="Arial"/>
          <w:b/>
          <w:bCs/>
          <w:sz w:val="22"/>
          <w:u w:val="single"/>
        </w:rPr>
      </w:pPr>
      <w:r>
        <w:rPr>
          <w:rFonts w:ascii="Arial" w:hAnsi="Arial" w:cs="Arial"/>
          <w:b/>
          <w:bCs/>
          <w:noProof/>
          <w:sz w:val="22"/>
          <w:u w:val="single"/>
          <w:lang w:val="fr-FR" w:eastAsia="fr-FR"/>
        </w:rPr>
        <w:drawing>
          <wp:inline distT="0" distB="0" distL="0" distR="0" wp14:anchorId="43C23EAB" wp14:editId="51D055BA">
            <wp:extent cx="4154519" cy="3121137"/>
            <wp:effectExtent l="0" t="0" r="0" b="317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7890" cy="3153720"/>
                    </a:xfrm>
                    <a:prstGeom prst="rect">
                      <a:avLst/>
                    </a:prstGeom>
                    <a:noFill/>
                  </pic:spPr>
                </pic:pic>
              </a:graphicData>
            </a:graphic>
          </wp:inline>
        </w:drawing>
      </w:r>
    </w:p>
    <w:p w14:paraId="210C8314" w14:textId="4BB3026C" w:rsidR="00D67231" w:rsidRPr="00901BC2" w:rsidRDefault="00901BC2" w:rsidP="00D67231">
      <w:pPr>
        <w:spacing w:before="100" w:beforeAutospacing="1" w:after="100" w:afterAutospacing="1"/>
        <w:jc w:val="both"/>
        <w:rPr>
          <w:rFonts w:ascii="Arial" w:hAnsi="Arial" w:cs="Arial"/>
          <w:b/>
        </w:rPr>
      </w:pPr>
      <w:r w:rsidRPr="00901BC2">
        <w:rPr>
          <w:rFonts w:ascii="Arial" w:hAnsi="Arial" w:cs="Arial"/>
          <w:b/>
        </w:rPr>
        <w:t xml:space="preserve">Fig. </w:t>
      </w:r>
      <w:r w:rsidR="00D67231" w:rsidRPr="00901BC2">
        <w:rPr>
          <w:rFonts w:ascii="Arial" w:hAnsi="Arial" w:cs="Arial"/>
          <w:b/>
        </w:rPr>
        <w:t>1</w:t>
      </w:r>
      <w:r w:rsidRPr="00901BC2">
        <w:rPr>
          <w:rFonts w:ascii="Arial" w:hAnsi="Arial" w:cs="Arial"/>
          <w:b/>
        </w:rPr>
        <w:t>.</w:t>
      </w:r>
      <w:r w:rsidR="00D67231" w:rsidRPr="00901BC2">
        <w:rPr>
          <w:rFonts w:ascii="Arial" w:hAnsi="Arial" w:cs="Arial"/>
          <w:b/>
        </w:rPr>
        <w:t xml:space="preserve"> Fungal Species Infestation Rates on Farmer-Saved Seeds</w:t>
      </w:r>
    </w:p>
    <w:p w14:paraId="780D580D" w14:textId="4DB562E6" w:rsidR="00D67231" w:rsidRPr="00F17C2E" w:rsidRDefault="00D67231" w:rsidP="00901BC2">
      <w:pPr>
        <w:spacing w:before="100" w:beforeAutospacing="1" w:after="100" w:afterAutospacing="1"/>
        <w:jc w:val="center"/>
        <w:rPr>
          <w:rFonts w:ascii="Arial" w:hAnsi="Arial" w:cs="Arial"/>
        </w:rPr>
      </w:pPr>
      <w:r w:rsidRPr="00F17C2E">
        <w:rPr>
          <w:rFonts w:ascii="Arial" w:hAnsi="Arial" w:cs="Arial"/>
          <w:b/>
        </w:rPr>
        <w:lastRenderedPageBreak/>
        <w:t>ND</w:t>
      </w:r>
      <w:r w:rsidR="00C8525C" w:rsidRPr="00F17C2E">
        <w:rPr>
          <w:rFonts w:ascii="Arial" w:hAnsi="Arial" w:cs="Arial"/>
          <w:b/>
        </w:rPr>
        <w:t>S</w:t>
      </w:r>
      <w:r w:rsidRPr="00F17C2E">
        <w:rPr>
          <w:rFonts w:ascii="Arial" w:hAnsi="Arial" w:cs="Arial"/>
          <w:b/>
        </w:rPr>
        <w:t>:</w:t>
      </w:r>
      <w:r w:rsidRPr="00F17C2E">
        <w:rPr>
          <w:rFonts w:ascii="Arial" w:hAnsi="Arial" w:cs="Arial"/>
        </w:rPr>
        <w:t xml:space="preserve"> No-disinfected </w:t>
      </w:r>
      <w:proofErr w:type="gramStart"/>
      <w:r w:rsidRPr="00F17C2E">
        <w:rPr>
          <w:rFonts w:ascii="Arial" w:hAnsi="Arial" w:cs="Arial"/>
        </w:rPr>
        <w:t>seed</w:t>
      </w:r>
      <w:r w:rsidR="00C8525C" w:rsidRPr="00F17C2E">
        <w:rPr>
          <w:rFonts w:ascii="Arial" w:hAnsi="Arial" w:cs="Arial"/>
        </w:rPr>
        <w:t xml:space="preserve"> ;</w:t>
      </w:r>
      <w:proofErr w:type="gramEnd"/>
      <w:r w:rsidRPr="00F17C2E">
        <w:rPr>
          <w:rFonts w:ascii="Arial" w:hAnsi="Arial" w:cs="Arial"/>
        </w:rPr>
        <w:t xml:space="preserve"> </w:t>
      </w:r>
      <w:r w:rsidRPr="00F17C2E">
        <w:rPr>
          <w:rFonts w:ascii="Arial" w:hAnsi="Arial" w:cs="Arial"/>
          <w:b/>
        </w:rPr>
        <w:t>D</w:t>
      </w:r>
      <w:r w:rsidR="00C8525C" w:rsidRPr="00F17C2E">
        <w:rPr>
          <w:rFonts w:ascii="Arial" w:hAnsi="Arial" w:cs="Arial"/>
          <w:b/>
        </w:rPr>
        <w:t>S</w:t>
      </w:r>
      <w:r w:rsidRPr="00F17C2E">
        <w:rPr>
          <w:rFonts w:ascii="Arial" w:hAnsi="Arial" w:cs="Arial"/>
          <w:b/>
        </w:rPr>
        <w:t>:</w:t>
      </w:r>
      <w:r w:rsidRPr="00F17C2E">
        <w:rPr>
          <w:rFonts w:ascii="Arial" w:hAnsi="Arial" w:cs="Arial"/>
        </w:rPr>
        <w:t xml:space="preserve"> Disinfected seed</w:t>
      </w:r>
    </w:p>
    <w:p w14:paraId="72981A08" w14:textId="77777777" w:rsidR="00D67231" w:rsidRDefault="00D67231" w:rsidP="008467A0">
      <w:pPr>
        <w:pStyle w:val="Body"/>
        <w:spacing w:after="0"/>
        <w:rPr>
          <w:rFonts w:cs="Helvetica"/>
        </w:rPr>
      </w:pPr>
    </w:p>
    <w:p w14:paraId="71899415" w14:textId="77777777" w:rsidR="004E19D5" w:rsidRPr="006E098C" w:rsidRDefault="004E19D5" w:rsidP="006E098C">
      <w:pPr>
        <w:spacing w:before="100" w:beforeAutospacing="1" w:after="100" w:afterAutospacing="1"/>
        <w:jc w:val="right"/>
        <w:rPr>
          <w:rStyle w:val="Strong"/>
          <w:rFonts w:ascii="Arial" w:hAnsi="Arial" w:cs="Arial"/>
          <w:u w:val="single"/>
        </w:rPr>
      </w:pPr>
      <w:r w:rsidRPr="006E098C">
        <w:rPr>
          <w:rStyle w:val="Strong"/>
          <w:rFonts w:ascii="Arial" w:hAnsi="Arial" w:cs="Arial"/>
          <w:u w:val="single"/>
        </w:rPr>
        <w:t>3.1.2 Improved Varieties Seeds</w:t>
      </w:r>
    </w:p>
    <w:p w14:paraId="07C7524B" w14:textId="77777777" w:rsidR="004E19D5" w:rsidRPr="00F17C2E" w:rsidRDefault="004E19D5" w:rsidP="004E19D5">
      <w:pPr>
        <w:spacing w:before="100" w:beforeAutospacing="1" w:after="100" w:afterAutospacing="1"/>
        <w:jc w:val="both"/>
        <w:rPr>
          <w:rFonts w:ascii="Arial" w:hAnsi="Arial" w:cs="Arial"/>
        </w:rPr>
      </w:pPr>
      <w:r w:rsidRPr="00F17C2E">
        <w:rPr>
          <w:rFonts w:ascii="Arial" w:hAnsi="Arial" w:cs="Arial"/>
        </w:rPr>
        <w:t xml:space="preserve">The improved seeds of tomato, chili, pepper, and eggplant showed two genera of fungi: </w:t>
      </w:r>
      <w:r w:rsidRPr="00F17C2E">
        <w:rPr>
          <w:rStyle w:val="Emphasis"/>
          <w:rFonts w:ascii="Arial" w:hAnsi="Arial" w:cs="Arial"/>
        </w:rPr>
        <w:t>Fusarium</w:t>
      </w:r>
      <w:r w:rsidRPr="00F17C2E">
        <w:rPr>
          <w:rFonts w:ascii="Arial" w:hAnsi="Arial" w:cs="Arial"/>
        </w:rPr>
        <w:t xml:space="preserve"> spp. and </w:t>
      </w:r>
      <w:r w:rsidRPr="00F17C2E">
        <w:rPr>
          <w:rStyle w:val="Emphasis"/>
          <w:rFonts w:ascii="Arial" w:hAnsi="Arial" w:cs="Arial"/>
        </w:rPr>
        <w:t>Alternaria</w:t>
      </w:r>
      <w:r w:rsidRPr="00F17C2E">
        <w:rPr>
          <w:rFonts w:ascii="Arial" w:hAnsi="Arial" w:cs="Arial"/>
        </w:rPr>
        <w:t xml:space="preserve"> spp. </w:t>
      </w:r>
      <w:r w:rsidRPr="00F17C2E">
        <w:rPr>
          <w:rStyle w:val="Emphasis"/>
          <w:rFonts w:ascii="Arial" w:hAnsi="Arial" w:cs="Arial"/>
        </w:rPr>
        <w:t>Fusarium</w:t>
      </w:r>
      <w:r w:rsidRPr="00F17C2E">
        <w:rPr>
          <w:rFonts w:ascii="Arial" w:hAnsi="Arial" w:cs="Arial"/>
        </w:rPr>
        <w:t xml:space="preserve"> spp. reached a maximum infestation rate of 22% on tomato, while </w:t>
      </w:r>
      <w:r w:rsidRPr="00F17C2E">
        <w:rPr>
          <w:rStyle w:val="Emphasis"/>
          <w:rFonts w:ascii="Arial" w:hAnsi="Arial" w:cs="Arial"/>
        </w:rPr>
        <w:t>Alternaria</w:t>
      </w:r>
      <w:r w:rsidRPr="00F17C2E">
        <w:rPr>
          <w:rFonts w:ascii="Arial" w:hAnsi="Arial" w:cs="Arial"/>
        </w:rPr>
        <w:t xml:space="preserve"> spp. was less frequent (1.5% on chili). </w:t>
      </w:r>
      <w:r w:rsidRPr="00F17C2E">
        <w:rPr>
          <w:rStyle w:val="Emphasis"/>
          <w:rFonts w:ascii="Arial" w:hAnsi="Arial" w:cs="Arial"/>
        </w:rPr>
        <w:t>Fusarium</w:t>
      </w:r>
      <w:r w:rsidRPr="00F17C2E">
        <w:rPr>
          <w:rFonts w:ascii="Arial" w:hAnsi="Arial" w:cs="Arial"/>
        </w:rPr>
        <w:t xml:space="preserve"> spp. significantly dominates all the crops (Figure 2).</w:t>
      </w:r>
    </w:p>
    <w:p w14:paraId="3C756C9D" w14:textId="30D549A9" w:rsidR="00D67231" w:rsidRPr="00F17C2E" w:rsidRDefault="00D67231" w:rsidP="008467A0">
      <w:pPr>
        <w:pStyle w:val="Body"/>
        <w:spacing w:after="0"/>
        <w:rPr>
          <w:rFonts w:ascii="Arial" w:hAnsi="Arial" w:cs="Arial"/>
        </w:rPr>
      </w:pPr>
    </w:p>
    <w:p w14:paraId="01416D4B" w14:textId="77777777" w:rsidR="00D67231" w:rsidRDefault="00D67231" w:rsidP="008467A0">
      <w:pPr>
        <w:pStyle w:val="Body"/>
        <w:spacing w:after="0"/>
        <w:rPr>
          <w:rFonts w:cs="Helvetica"/>
        </w:rPr>
      </w:pPr>
    </w:p>
    <w:p w14:paraId="2F6E5CC0" w14:textId="77777777" w:rsidR="00D67231" w:rsidRDefault="00D67231" w:rsidP="008467A0">
      <w:pPr>
        <w:pStyle w:val="Body"/>
        <w:spacing w:after="0"/>
        <w:rPr>
          <w:rFonts w:cs="Helvetica"/>
        </w:rPr>
      </w:pPr>
    </w:p>
    <w:p w14:paraId="51A672AF" w14:textId="77777777" w:rsidR="00D67231" w:rsidRDefault="00D67231" w:rsidP="008467A0">
      <w:pPr>
        <w:pStyle w:val="Body"/>
        <w:spacing w:after="0"/>
        <w:rPr>
          <w:rFonts w:cs="Helvetica"/>
        </w:rPr>
      </w:pPr>
    </w:p>
    <w:p w14:paraId="337DA3C4" w14:textId="4DB5A580" w:rsidR="00D67231" w:rsidRDefault="00483043" w:rsidP="00901BC2">
      <w:pPr>
        <w:pStyle w:val="Body"/>
        <w:spacing w:after="0"/>
        <w:jc w:val="center"/>
        <w:rPr>
          <w:rFonts w:cs="Helvetica"/>
        </w:rPr>
      </w:pPr>
      <w:r>
        <w:rPr>
          <w:rFonts w:cs="Helvetica"/>
          <w:noProof/>
          <w:lang w:val="fr-FR" w:eastAsia="fr-FR"/>
        </w:rPr>
        <w:drawing>
          <wp:inline distT="0" distB="0" distL="0" distR="0" wp14:anchorId="27169C3D" wp14:editId="2646B87A">
            <wp:extent cx="3824439" cy="2351662"/>
            <wp:effectExtent l="0" t="0" r="508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40514" cy="2361547"/>
                    </a:xfrm>
                    <a:prstGeom prst="rect">
                      <a:avLst/>
                    </a:prstGeom>
                    <a:noFill/>
                  </pic:spPr>
                </pic:pic>
              </a:graphicData>
            </a:graphic>
          </wp:inline>
        </w:drawing>
      </w:r>
    </w:p>
    <w:p w14:paraId="6165ECFB" w14:textId="753154F4" w:rsidR="004E19D5" w:rsidRPr="00901BC2" w:rsidRDefault="00901BC2" w:rsidP="00901BC2">
      <w:pPr>
        <w:spacing w:before="100" w:beforeAutospacing="1" w:after="100" w:afterAutospacing="1"/>
        <w:jc w:val="center"/>
        <w:rPr>
          <w:rFonts w:ascii="Arial" w:hAnsi="Arial" w:cs="Arial"/>
        </w:rPr>
      </w:pPr>
      <w:r w:rsidRPr="00901BC2">
        <w:rPr>
          <w:rStyle w:val="Strong"/>
          <w:rFonts w:ascii="Arial" w:hAnsi="Arial" w:cs="Arial"/>
        </w:rPr>
        <w:t>Fig. 2.</w:t>
      </w:r>
      <w:r w:rsidR="004E19D5" w:rsidRPr="00901BC2">
        <w:rPr>
          <w:rStyle w:val="Strong"/>
          <w:rFonts w:ascii="Arial" w:hAnsi="Arial" w:cs="Arial"/>
        </w:rPr>
        <w:t xml:space="preserve"> Infestation rates of fungal species on improved seeds</w:t>
      </w:r>
    </w:p>
    <w:p w14:paraId="1E41320D" w14:textId="37F2DCE3" w:rsidR="004E19D5" w:rsidRPr="00F17C2E" w:rsidRDefault="004E19D5" w:rsidP="00901BC2">
      <w:pPr>
        <w:spacing w:before="100" w:beforeAutospacing="1" w:after="100" w:afterAutospacing="1"/>
        <w:jc w:val="center"/>
        <w:rPr>
          <w:rFonts w:ascii="Arial" w:hAnsi="Arial" w:cs="Arial"/>
          <w:b/>
          <w:bCs/>
        </w:rPr>
      </w:pPr>
      <w:proofErr w:type="gramStart"/>
      <w:r w:rsidRPr="00F17C2E">
        <w:rPr>
          <w:rFonts w:ascii="Arial" w:hAnsi="Arial" w:cs="Arial"/>
          <w:b/>
        </w:rPr>
        <w:t>C</w:t>
      </w:r>
      <w:r w:rsidR="004448A6" w:rsidRPr="00F17C2E">
        <w:rPr>
          <w:rFonts w:ascii="Arial" w:hAnsi="Arial" w:cs="Arial"/>
          <w:b/>
        </w:rPr>
        <w:t>CS</w:t>
      </w:r>
      <w:r w:rsidRPr="00F17C2E">
        <w:rPr>
          <w:rFonts w:ascii="Arial" w:hAnsi="Arial" w:cs="Arial"/>
          <w:b/>
        </w:rPr>
        <w:t xml:space="preserve"> :</w:t>
      </w:r>
      <w:proofErr w:type="gramEnd"/>
      <w:r w:rsidRPr="00F17C2E">
        <w:rPr>
          <w:rFonts w:ascii="Arial" w:hAnsi="Arial" w:cs="Arial"/>
          <w:b/>
        </w:rPr>
        <w:t xml:space="preserve"> </w:t>
      </w:r>
      <w:r w:rsidRPr="00F17C2E">
        <w:rPr>
          <w:rFonts w:ascii="Arial" w:hAnsi="Arial" w:cs="Arial"/>
        </w:rPr>
        <w:t xml:space="preserve">Commercial Chili Seed, </w:t>
      </w:r>
      <w:r w:rsidR="004448A6" w:rsidRPr="00F17C2E">
        <w:rPr>
          <w:rFonts w:ascii="Arial" w:hAnsi="Arial" w:cs="Arial"/>
          <w:b/>
        </w:rPr>
        <w:t>C</w:t>
      </w:r>
      <w:r w:rsidRPr="00F17C2E">
        <w:rPr>
          <w:rFonts w:ascii="Arial" w:hAnsi="Arial" w:cs="Arial"/>
          <w:b/>
        </w:rPr>
        <w:t>T</w:t>
      </w:r>
      <w:r w:rsidR="004448A6" w:rsidRPr="00F17C2E">
        <w:rPr>
          <w:rFonts w:ascii="Arial" w:hAnsi="Arial" w:cs="Arial"/>
          <w:b/>
        </w:rPr>
        <w:t>S</w:t>
      </w:r>
      <w:r w:rsidRPr="00F17C2E">
        <w:rPr>
          <w:rFonts w:ascii="Arial" w:hAnsi="Arial" w:cs="Arial"/>
          <w:b/>
        </w:rPr>
        <w:t xml:space="preserve"> :</w:t>
      </w:r>
      <w:r w:rsidRPr="00F17C2E">
        <w:rPr>
          <w:rFonts w:ascii="Arial" w:hAnsi="Arial" w:cs="Arial"/>
        </w:rPr>
        <w:t xml:space="preserve"> Commercial Tomato Seed, </w:t>
      </w:r>
      <w:r w:rsidRPr="00F17C2E">
        <w:rPr>
          <w:rFonts w:ascii="Arial" w:hAnsi="Arial" w:cs="Arial"/>
          <w:b/>
        </w:rPr>
        <w:t>C</w:t>
      </w:r>
      <w:r w:rsidR="004448A6" w:rsidRPr="00F17C2E">
        <w:rPr>
          <w:rFonts w:ascii="Arial" w:hAnsi="Arial" w:cs="Arial"/>
          <w:b/>
        </w:rPr>
        <w:t>PS</w:t>
      </w:r>
      <w:r w:rsidRPr="00F17C2E">
        <w:rPr>
          <w:rFonts w:ascii="Arial" w:hAnsi="Arial" w:cs="Arial"/>
          <w:b/>
        </w:rPr>
        <w:t xml:space="preserve"> :</w:t>
      </w:r>
      <w:r w:rsidRPr="00F17C2E">
        <w:rPr>
          <w:rFonts w:ascii="Arial" w:hAnsi="Arial" w:cs="Arial"/>
        </w:rPr>
        <w:t xml:space="preserve"> Commercial Pepper Seed, </w:t>
      </w:r>
      <w:r w:rsidRPr="00F17C2E">
        <w:rPr>
          <w:rFonts w:ascii="Arial" w:hAnsi="Arial" w:cs="Arial"/>
          <w:b/>
        </w:rPr>
        <w:t>C</w:t>
      </w:r>
      <w:r w:rsidR="004448A6" w:rsidRPr="00F17C2E">
        <w:rPr>
          <w:rFonts w:ascii="Arial" w:hAnsi="Arial" w:cs="Arial"/>
          <w:b/>
        </w:rPr>
        <w:t>ES</w:t>
      </w:r>
      <w:r w:rsidRPr="00F17C2E">
        <w:rPr>
          <w:rFonts w:ascii="Arial" w:hAnsi="Arial" w:cs="Arial"/>
          <w:b/>
        </w:rPr>
        <w:t xml:space="preserve"> :</w:t>
      </w:r>
      <w:r w:rsidRPr="00F17C2E">
        <w:rPr>
          <w:rFonts w:ascii="Arial" w:hAnsi="Arial" w:cs="Arial"/>
        </w:rPr>
        <w:t xml:space="preserve"> Commercial Eggplant Seed.</w:t>
      </w:r>
    </w:p>
    <w:p w14:paraId="4629E088" w14:textId="77777777" w:rsidR="004E19D5" w:rsidRPr="00F17C2E" w:rsidRDefault="004E19D5" w:rsidP="004E19D5">
      <w:pPr>
        <w:spacing w:before="100" w:beforeAutospacing="1" w:after="100" w:afterAutospacing="1"/>
        <w:jc w:val="both"/>
        <w:rPr>
          <w:rFonts w:ascii="Arial" w:hAnsi="Arial" w:cs="Arial"/>
        </w:rPr>
      </w:pPr>
      <w:r w:rsidRPr="00F17C2E">
        <w:rPr>
          <w:rFonts w:ascii="Arial" w:hAnsi="Arial" w:cs="Arial"/>
        </w:rPr>
        <w:t xml:space="preserve">Given the significance of </w:t>
      </w:r>
      <w:r w:rsidRPr="00F17C2E">
        <w:rPr>
          <w:rStyle w:val="Emphasis"/>
          <w:rFonts w:ascii="Arial" w:hAnsi="Arial" w:cs="Arial"/>
        </w:rPr>
        <w:t>Fusarium</w:t>
      </w:r>
      <w:r w:rsidRPr="00F17C2E">
        <w:rPr>
          <w:rFonts w:ascii="Arial" w:hAnsi="Arial" w:cs="Arial"/>
        </w:rPr>
        <w:t xml:space="preserve"> on all the analyzed seeds, even after disinfection, and its negative impact on the resulting plant health, a thorough characterization of this pathogen was carried out.</w:t>
      </w:r>
    </w:p>
    <w:p w14:paraId="701FB3AC" w14:textId="5B326EBE" w:rsidR="004E19D5" w:rsidRPr="006E098C" w:rsidRDefault="004E19D5" w:rsidP="006E098C">
      <w:pPr>
        <w:pStyle w:val="Body"/>
        <w:spacing w:after="0"/>
        <w:jc w:val="right"/>
        <w:rPr>
          <w:rFonts w:ascii="Arial" w:hAnsi="Arial" w:cs="Arial"/>
          <w:u w:val="single"/>
        </w:rPr>
      </w:pPr>
      <w:r w:rsidRPr="006E098C">
        <w:rPr>
          <w:rStyle w:val="Strong"/>
          <w:rFonts w:ascii="Arial" w:hAnsi="Arial" w:cs="Arial"/>
          <w:u w:val="single"/>
        </w:rPr>
        <w:t>3.1.3 Morphological Characteristics</w:t>
      </w:r>
      <w:r w:rsidRPr="006E098C">
        <w:rPr>
          <w:rFonts w:ascii="Arial" w:hAnsi="Arial" w:cs="Arial"/>
          <w:u w:val="single"/>
        </w:rPr>
        <w:br/>
      </w:r>
    </w:p>
    <w:p w14:paraId="0CB5D7DD" w14:textId="77777777" w:rsidR="004E19D5" w:rsidRDefault="004E19D5" w:rsidP="008467A0">
      <w:pPr>
        <w:pStyle w:val="Body"/>
        <w:spacing w:after="0"/>
        <w:rPr>
          <w:rFonts w:cs="Helvetica"/>
        </w:rPr>
      </w:pPr>
    </w:p>
    <w:p w14:paraId="4C5C7F6B" w14:textId="47DBD81E" w:rsidR="004E19D5" w:rsidRPr="00F17C2E" w:rsidRDefault="004E19D5" w:rsidP="004E19D5">
      <w:pPr>
        <w:pStyle w:val="NormalWeb"/>
        <w:rPr>
          <w:rFonts w:ascii="Arial" w:hAnsi="Arial" w:cs="Arial"/>
          <w:sz w:val="20"/>
          <w:szCs w:val="20"/>
        </w:rPr>
      </w:pPr>
      <w:r w:rsidRPr="00F17C2E">
        <w:rPr>
          <w:rFonts w:ascii="Arial" w:hAnsi="Arial" w:cs="Arial"/>
          <w:sz w:val="20"/>
          <w:szCs w:val="20"/>
        </w:rPr>
        <w:t xml:space="preserve">The analysis of morphological characteristics, based on macroscopic and microscopic parameters, revealed the distinction of </w:t>
      </w:r>
      <w:r w:rsidR="005E0AC6">
        <w:rPr>
          <w:rFonts w:ascii="Arial" w:hAnsi="Arial" w:cs="Arial"/>
          <w:sz w:val="20"/>
          <w:szCs w:val="20"/>
        </w:rPr>
        <w:t>four groups of isolates (Table 2</w:t>
      </w:r>
      <w:r w:rsidRPr="00F17C2E">
        <w:rPr>
          <w:rFonts w:ascii="Arial" w:hAnsi="Arial" w:cs="Arial"/>
          <w:sz w:val="20"/>
          <w:szCs w:val="20"/>
        </w:rPr>
        <w:t>).</w:t>
      </w:r>
    </w:p>
    <w:p w14:paraId="4C4E77F5" w14:textId="77777777" w:rsidR="00FB2006" w:rsidRPr="000A41DE" w:rsidRDefault="00FB2006" w:rsidP="004E19D5">
      <w:pPr>
        <w:pStyle w:val="NormalWeb"/>
        <w:rPr>
          <w:b/>
          <w:bCs/>
        </w:rPr>
      </w:pPr>
    </w:p>
    <w:p w14:paraId="6A3A6EF6" w14:textId="1F38921B" w:rsidR="004E19D5" w:rsidRPr="005E0AC6" w:rsidRDefault="005E0AC6" w:rsidP="004E19D5">
      <w:pPr>
        <w:pStyle w:val="Body"/>
        <w:spacing w:after="0"/>
        <w:rPr>
          <w:rFonts w:ascii="Arial" w:hAnsi="Arial" w:cs="Arial"/>
        </w:rPr>
      </w:pPr>
      <w:r>
        <w:rPr>
          <w:rStyle w:val="Strong"/>
          <w:rFonts w:ascii="Arial" w:hAnsi="Arial" w:cs="Arial"/>
        </w:rPr>
        <w:t xml:space="preserve">Table 2. </w:t>
      </w:r>
      <w:r w:rsidR="004E19D5" w:rsidRPr="005E0AC6">
        <w:rPr>
          <w:rStyle w:val="Strong"/>
          <w:rFonts w:ascii="Arial" w:hAnsi="Arial" w:cs="Arial"/>
        </w:rPr>
        <w:t>Morphological characteristics of the isolates</w:t>
      </w:r>
    </w:p>
    <w:p w14:paraId="194ACA74" w14:textId="165A09D1" w:rsidR="004E19D5" w:rsidRDefault="004E19D5" w:rsidP="008467A0">
      <w:pPr>
        <w:pStyle w:val="Body"/>
        <w:spacing w:after="0"/>
        <w:rPr>
          <w:rFonts w:cs="Helvetica"/>
        </w:rPr>
      </w:pPr>
    </w:p>
    <w:tbl>
      <w:tblPr>
        <w:tblStyle w:val="TableGrid"/>
        <w:tblW w:w="9776" w:type="dxa"/>
        <w:tblLook w:val="04A0" w:firstRow="1" w:lastRow="0" w:firstColumn="1" w:lastColumn="0" w:noHBand="0" w:noVBand="1"/>
      </w:tblPr>
      <w:tblGrid>
        <w:gridCol w:w="1260"/>
        <w:gridCol w:w="2616"/>
        <w:gridCol w:w="2376"/>
        <w:gridCol w:w="3524"/>
      </w:tblGrid>
      <w:tr w:rsidR="00FB2006" w:rsidRPr="00F17C2E" w14:paraId="7A633383" w14:textId="77777777" w:rsidTr="00FB2006">
        <w:trPr>
          <w:trHeight w:val="216"/>
        </w:trPr>
        <w:tc>
          <w:tcPr>
            <w:tcW w:w="1260" w:type="dxa"/>
          </w:tcPr>
          <w:p w14:paraId="44FE79CA" w14:textId="77777777" w:rsidR="00FB2006" w:rsidRPr="00F17C2E" w:rsidRDefault="00FB2006" w:rsidP="00FB2006">
            <w:pPr>
              <w:jc w:val="both"/>
              <w:rPr>
                <w:rFonts w:ascii="Arial" w:hAnsi="Arial" w:cs="Arial"/>
                <w:b/>
              </w:rPr>
            </w:pPr>
            <w:r w:rsidRPr="00F17C2E">
              <w:rPr>
                <w:rFonts w:ascii="Arial" w:hAnsi="Arial" w:cs="Arial"/>
                <w:b/>
              </w:rPr>
              <w:t>Groups</w:t>
            </w:r>
          </w:p>
        </w:tc>
        <w:tc>
          <w:tcPr>
            <w:tcW w:w="2616" w:type="dxa"/>
          </w:tcPr>
          <w:p w14:paraId="71931259" w14:textId="77777777" w:rsidR="00FB2006" w:rsidRPr="00F17C2E" w:rsidRDefault="00FB2006" w:rsidP="00FB2006">
            <w:pPr>
              <w:rPr>
                <w:rFonts w:ascii="Arial" w:hAnsi="Arial" w:cs="Arial"/>
                <w:b/>
              </w:rPr>
            </w:pPr>
            <w:r w:rsidRPr="00F17C2E">
              <w:rPr>
                <w:rFonts w:ascii="Arial" w:hAnsi="Arial" w:cs="Arial"/>
              </w:rPr>
              <w:t>Mycelium on PDA</w:t>
            </w:r>
          </w:p>
        </w:tc>
        <w:tc>
          <w:tcPr>
            <w:tcW w:w="2376" w:type="dxa"/>
          </w:tcPr>
          <w:p w14:paraId="3233C39D" w14:textId="77777777" w:rsidR="00FB2006" w:rsidRPr="00F17C2E" w:rsidRDefault="00FB2006" w:rsidP="00FB2006">
            <w:pPr>
              <w:rPr>
                <w:rFonts w:ascii="Arial" w:hAnsi="Arial" w:cs="Arial"/>
                <w:b/>
              </w:rPr>
            </w:pPr>
            <w:r w:rsidRPr="00F17C2E">
              <w:rPr>
                <w:rFonts w:ascii="Arial" w:hAnsi="Arial" w:cs="Arial"/>
              </w:rPr>
              <w:t>Conidia under the microscope</w:t>
            </w:r>
          </w:p>
        </w:tc>
        <w:tc>
          <w:tcPr>
            <w:tcW w:w="3524" w:type="dxa"/>
          </w:tcPr>
          <w:p w14:paraId="06E42B71" w14:textId="77777777" w:rsidR="00FB2006" w:rsidRPr="00F17C2E" w:rsidRDefault="00FB2006" w:rsidP="00FB2006">
            <w:pPr>
              <w:rPr>
                <w:rFonts w:ascii="Arial" w:hAnsi="Arial" w:cs="Arial"/>
                <w:b/>
              </w:rPr>
            </w:pPr>
            <w:r w:rsidRPr="00F17C2E">
              <w:rPr>
                <w:rFonts w:ascii="Arial" w:hAnsi="Arial" w:cs="Arial"/>
              </w:rPr>
              <w:t>Morphological characteristics</w:t>
            </w:r>
          </w:p>
        </w:tc>
      </w:tr>
      <w:tr w:rsidR="00FB2006" w:rsidRPr="00F17C2E" w14:paraId="7FC4F0CB" w14:textId="77777777" w:rsidTr="00FB2006">
        <w:trPr>
          <w:trHeight w:val="1894"/>
        </w:trPr>
        <w:tc>
          <w:tcPr>
            <w:tcW w:w="1260" w:type="dxa"/>
          </w:tcPr>
          <w:p w14:paraId="4ABC21E6" w14:textId="77777777" w:rsidR="00FB2006" w:rsidRPr="00F17C2E" w:rsidRDefault="00FB2006" w:rsidP="00FB2006">
            <w:pPr>
              <w:rPr>
                <w:rFonts w:ascii="Arial" w:hAnsi="Arial" w:cs="Arial"/>
                <w:noProof/>
                <w:lang w:eastAsia="fr-FR"/>
              </w:rPr>
            </w:pPr>
          </w:p>
          <w:p w14:paraId="2E6D5164" w14:textId="77777777" w:rsidR="00FB2006" w:rsidRPr="00F17C2E" w:rsidRDefault="00FB2006" w:rsidP="00FB2006">
            <w:pPr>
              <w:rPr>
                <w:rFonts w:ascii="Arial" w:hAnsi="Arial" w:cs="Arial"/>
                <w:noProof/>
                <w:lang w:eastAsia="fr-FR"/>
              </w:rPr>
            </w:pPr>
          </w:p>
          <w:p w14:paraId="32D84531" w14:textId="77777777" w:rsidR="00FB2006" w:rsidRPr="00F17C2E" w:rsidRDefault="00FB2006" w:rsidP="00FB2006">
            <w:pPr>
              <w:rPr>
                <w:rFonts w:ascii="Arial" w:hAnsi="Arial" w:cs="Arial"/>
                <w:noProof/>
                <w:lang w:eastAsia="fr-FR"/>
              </w:rPr>
            </w:pPr>
          </w:p>
          <w:p w14:paraId="2DE336CD" w14:textId="77777777" w:rsidR="00FB2006" w:rsidRPr="00F17C2E" w:rsidRDefault="00FB2006" w:rsidP="00FB2006">
            <w:pPr>
              <w:rPr>
                <w:rFonts w:ascii="Arial" w:hAnsi="Arial" w:cs="Arial"/>
                <w:noProof/>
                <w:lang w:eastAsia="fr-FR"/>
              </w:rPr>
            </w:pPr>
          </w:p>
          <w:p w14:paraId="00BA33B0" w14:textId="77777777" w:rsidR="00FB2006" w:rsidRPr="00F17C2E" w:rsidRDefault="00FB2006" w:rsidP="00FB2006">
            <w:pPr>
              <w:rPr>
                <w:rFonts w:ascii="Arial" w:hAnsi="Arial" w:cs="Arial"/>
                <w:noProof/>
                <w:lang w:eastAsia="fr-FR"/>
              </w:rPr>
            </w:pPr>
            <w:r w:rsidRPr="00F17C2E">
              <w:rPr>
                <w:rFonts w:ascii="Arial" w:hAnsi="Arial" w:cs="Arial"/>
                <w:noProof/>
                <w:lang w:eastAsia="fr-FR"/>
              </w:rPr>
              <w:t xml:space="preserve">Group 1 : </w:t>
            </w:r>
            <w:r w:rsidRPr="00F17C2E">
              <w:rPr>
                <w:rFonts w:ascii="Arial" w:hAnsi="Arial" w:cs="Arial"/>
              </w:rPr>
              <w:t>P1</w:t>
            </w:r>
            <w:proofErr w:type="gramStart"/>
            <w:r w:rsidRPr="00F17C2E">
              <w:rPr>
                <w:rFonts w:ascii="Arial" w:hAnsi="Arial" w:cs="Arial"/>
              </w:rPr>
              <w:t>F ;</w:t>
            </w:r>
            <w:proofErr w:type="gramEnd"/>
            <w:r w:rsidRPr="00F17C2E">
              <w:rPr>
                <w:rFonts w:ascii="Arial" w:hAnsi="Arial" w:cs="Arial"/>
              </w:rPr>
              <w:t xml:space="preserve"> P3F ; P4F </w:t>
            </w:r>
          </w:p>
        </w:tc>
        <w:tc>
          <w:tcPr>
            <w:tcW w:w="2616" w:type="dxa"/>
          </w:tcPr>
          <w:p w14:paraId="025D98EB" w14:textId="77777777" w:rsidR="00FB2006" w:rsidRPr="00F17C2E" w:rsidRDefault="00FB2006" w:rsidP="00FB2006">
            <w:pPr>
              <w:jc w:val="both"/>
              <w:rPr>
                <w:rFonts w:ascii="Arial" w:hAnsi="Arial" w:cs="Arial"/>
                <w:b/>
              </w:rPr>
            </w:pPr>
            <w:r w:rsidRPr="00F17C2E">
              <w:rPr>
                <w:rFonts w:ascii="Arial" w:hAnsi="Arial" w:cs="Arial"/>
                <w:b/>
                <w:noProof/>
                <w:lang w:val="fr-FR" w:eastAsia="fr-FR"/>
              </w:rPr>
              <w:drawing>
                <wp:inline distT="0" distB="0" distL="0" distR="0" wp14:anchorId="544C7FA2" wp14:editId="15C953F4">
                  <wp:extent cx="1524000" cy="1377956"/>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
                            <a:extLst>
                              <a:ext uri="{28A0092B-C50C-407E-A947-70E740481C1C}">
                                <a14:useLocalDpi xmlns:a14="http://schemas.microsoft.com/office/drawing/2010/main" val="0"/>
                              </a:ext>
                            </a:extLst>
                          </a:blip>
                          <a:srcRect l="4075"/>
                          <a:stretch/>
                        </pic:blipFill>
                        <pic:spPr bwMode="auto">
                          <a:xfrm>
                            <a:off x="0" y="0"/>
                            <a:ext cx="1529594" cy="13830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6" w:type="dxa"/>
          </w:tcPr>
          <w:p w14:paraId="5BC028C4" w14:textId="77777777" w:rsidR="00FB2006" w:rsidRPr="00F17C2E" w:rsidRDefault="00FB2006" w:rsidP="00FB2006">
            <w:pPr>
              <w:jc w:val="both"/>
              <w:rPr>
                <w:rFonts w:ascii="Arial" w:hAnsi="Arial" w:cs="Arial"/>
                <w:b/>
              </w:rPr>
            </w:pPr>
            <w:r w:rsidRPr="00F17C2E">
              <w:rPr>
                <w:rFonts w:ascii="Arial" w:hAnsi="Arial" w:cs="Arial"/>
                <w:b/>
                <w:noProof/>
                <w:lang w:val="fr-FR" w:eastAsia="fr-FR"/>
              </w:rPr>
              <w:drawing>
                <wp:inline distT="0" distB="0" distL="0" distR="0" wp14:anchorId="67A672E8" wp14:editId="7793221E">
                  <wp:extent cx="1338580" cy="1334701"/>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6">
                            <a:extLst>
                              <a:ext uri="{28A0092B-C50C-407E-A947-70E740481C1C}">
                                <a14:useLocalDpi xmlns:a14="http://schemas.microsoft.com/office/drawing/2010/main" val="0"/>
                              </a:ext>
                            </a:extLst>
                          </a:blip>
                          <a:srcRect l="11674" b="5946"/>
                          <a:stretch/>
                        </pic:blipFill>
                        <pic:spPr bwMode="auto">
                          <a:xfrm>
                            <a:off x="0" y="0"/>
                            <a:ext cx="1345188" cy="13412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24" w:type="dxa"/>
          </w:tcPr>
          <w:p w14:paraId="75E8D1C9" w14:textId="77777777" w:rsidR="00FB2006" w:rsidRPr="00F17C2E" w:rsidRDefault="00FB2006" w:rsidP="00FB2006">
            <w:pPr>
              <w:jc w:val="both"/>
              <w:rPr>
                <w:rFonts w:ascii="Arial" w:hAnsi="Arial" w:cs="Arial"/>
                <w:b/>
              </w:rPr>
            </w:pPr>
            <w:r w:rsidRPr="00F17C2E">
              <w:rPr>
                <w:rStyle w:val="Strong"/>
                <w:rFonts w:ascii="Arial" w:hAnsi="Arial" w:cs="Arial"/>
              </w:rPr>
              <w:t>Colony</w:t>
            </w:r>
            <w:r w:rsidRPr="00F17C2E">
              <w:rPr>
                <w:rFonts w:ascii="Arial" w:hAnsi="Arial" w:cs="Arial"/>
              </w:rPr>
              <w:t>: Whitish on both the surface and underside of the Petri dish with a regular outline. The mycelium has a cotton-like appearance. The fungus contained fusiform or ellipsoidal macroconidia, septate (1 to 3 septa), with an average size of 10.65 - 14.62 µm x 3.44 - 3.61 µm.</w:t>
            </w:r>
          </w:p>
        </w:tc>
      </w:tr>
      <w:tr w:rsidR="00FB2006" w:rsidRPr="00F17C2E" w14:paraId="54718E49" w14:textId="77777777" w:rsidTr="00FB2006">
        <w:trPr>
          <w:trHeight w:val="1706"/>
        </w:trPr>
        <w:tc>
          <w:tcPr>
            <w:tcW w:w="1260" w:type="dxa"/>
          </w:tcPr>
          <w:p w14:paraId="4156A7CA" w14:textId="77777777" w:rsidR="00FB2006" w:rsidRPr="00F17C2E" w:rsidRDefault="00FB2006" w:rsidP="00FB2006">
            <w:pPr>
              <w:rPr>
                <w:rFonts w:ascii="Arial" w:hAnsi="Arial" w:cs="Arial"/>
                <w:noProof/>
                <w:lang w:eastAsia="fr-FR"/>
              </w:rPr>
            </w:pPr>
          </w:p>
          <w:p w14:paraId="346FB697" w14:textId="77777777" w:rsidR="00FB2006" w:rsidRPr="00F17C2E" w:rsidRDefault="00FB2006" w:rsidP="00FB2006">
            <w:pPr>
              <w:rPr>
                <w:rFonts w:ascii="Arial" w:hAnsi="Arial" w:cs="Arial"/>
                <w:noProof/>
                <w:lang w:eastAsia="fr-FR"/>
              </w:rPr>
            </w:pPr>
          </w:p>
          <w:p w14:paraId="3CBCA043" w14:textId="77777777" w:rsidR="00FB2006" w:rsidRPr="00F17C2E" w:rsidRDefault="00FB2006" w:rsidP="00FB2006">
            <w:pPr>
              <w:rPr>
                <w:rFonts w:ascii="Arial" w:hAnsi="Arial" w:cs="Arial"/>
                <w:noProof/>
                <w:lang w:eastAsia="fr-FR"/>
              </w:rPr>
            </w:pPr>
            <w:r w:rsidRPr="00F17C2E">
              <w:rPr>
                <w:rFonts w:ascii="Arial" w:hAnsi="Arial" w:cs="Arial"/>
                <w:noProof/>
                <w:lang w:eastAsia="fr-FR"/>
              </w:rPr>
              <w:t>Group 2 : T1F ; T2F </w:t>
            </w:r>
          </w:p>
        </w:tc>
        <w:tc>
          <w:tcPr>
            <w:tcW w:w="2616" w:type="dxa"/>
          </w:tcPr>
          <w:p w14:paraId="2B5D0947" w14:textId="77777777" w:rsidR="00FB2006" w:rsidRPr="00F17C2E" w:rsidRDefault="00FB2006" w:rsidP="00FB2006">
            <w:pPr>
              <w:jc w:val="both"/>
              <w:rPr>
                <w:rFonts w:ascii="Arial" w:hAnsi="Arial" w:cs="Arial"/>
                <w:b/>
              </w:rPr>
            </w:pPr>
            <w:r w:rsidRPr="00F17C2E">
              <w:rPr>
                <w:rFonts w:ascii="Arial" w:hAnsi="Arial" w:cs="Arial"/>
                <w:b/>
                <w:noProof/>
                <w:lang w:val="fr-FR" w:eastAsia="fr-FR"/>
              </w:rPr>
              <w:drawing>
                <wp:inline distT="0" distB="0" distL="0" distR="0" wp14:anchorId="6290D20E" wp14:editId="68D75859">
                  <wp:extent cx="1306286" cy="1242006"/>
                  <wp:effectExtent l="0" t="0" r="8255"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7">
                            <a:extLst>
                              <a:ext uri="{28A0092B-C50C-407E-A947-70E740481C1C}">
                                <a14:useLocalDpi xmlns:a14="http://schemas.microsoft.com/office/drawing/2010/main" val="0"/>
                              </a:ext>
                            </a:extLst>
                          </a:blip>
                          <a:srcRect l="3494"/>
                          <a:stretch/>
                        </pic:blipFill>
                        <pic:spPr bwMode="auto">
                          <a:xfrm>
                            <a:off x="0" y="0"/>
                            <a:ext cx="1314898" cy="12501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6" w:type="dxa"/>
          </w:tcPr>
          <w:p w14:paraId="2B39A197" w14:textId="77777777" w:rsidR="00FB2006" w:rsidRPr="00F17C2E" w:rsidRDefault="00FB2006" w:rsidP="00FB2006">
            <w:pPr>
              <w:jc w:val="both"/>
              <w:rPr>
                <w:rFonts w:ascii="Arial" w:hAnsi="Arial" w:cs="Arial"/>
                <w:b/>
              </w:rPr>
            </w:pPr>
            <w:r w:rsidRPr="00F17C2E">
              <w:rPr>
                <w:rFonts w:ascii="Arial" w:hAnsi="Arial" w:cs="Arial"/>
                <w:noProof/>
                <w:lang w:val="fr-FR" w:eastAsia="fr-FR"/>
              </w:rPr>
              <w:drawing>
                <wp:inline distT="0" distB="0" distL="0" distR="0" wp14:anchorId="28653270" wp14:editId="4D4CBFF0">
                  <wp:extent cx="1219200" cy="1219862"/>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l="70678" t="8897"/>
                          <a:stretch/>
                        </pic:blipFill>
                        <pic:spPr bwMode="auto">
                          <a:xfrm>
                            <a:off x="0" y="0"/>
                            <a:ext cx="1220848" cy="12215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24" w:type="dxa"/>
          </w:tcPr>
          <w:p w14:paraId="5CF8EB8E" w14:textId="77777777" w:rsidR="00FB2006" w:rsidRPr="00F17C2E" w:rsidRDefault="00FB2006" w:rsidP="00FB2006">
            <w:pPr>
              <w:jc w:val="both"/>
              <w:rPr>
                <w:rFonts w:ascii="Arial" w:hAnsi="Arial" w:cs="Arial"/>
                <w:b/>
              </w:rPr>
            </w:pPr>
            <w:r w:rsidRPr="00F17C2E">
              <w:rPr>
                <w:rFonts w:ascii="Arial" w:hAnsi="Arial" w:cs="Arial"/>
              </w:rPr>
              <w:t>The mycelium is whitish with a fluffy appearance. The macroconidia were ellipsoidal with an average size of 6.54 - 13.34 µm x 1.85 - 4.62 µm.</w:t>
            </w:r>
          </w:p>
        </w:tc>
      </w:tr>
      <w:tr w:rsidR="00FB2006" w:rsidRPr="00F17C2E" w14:paraId="29E10AF7" w14:textId="77777777" w:rsidTr="00FB2006">
        <w:trPr>
          <w:trHeight w:val="216"/>
        </w:trPr>
        <w:tc>
          <w:tcPr>
            <w:tcW w:w="1260" w:type="dxa"/>
          </w:tcPr>
          <w:p w14:paraId="236C6F59" w14:textId="77777777" w:rsidR="00FB2006" w:rsidRPr="00F17C2E" w:rsidRDefault="00FB2006" w:rsidP="00FB2006">
            <w:pPr>
              <w:rPr>
                <w:rFonts w:ascii="Arial" w:hAnsi="Arial" w:cs="Arial"/>
                <w:b/>
              </w:rPr>
            </w:pPr>
          </w:p>
          <w:p w14:paraId="11F8613B" w14:textId="77777777" w:rsidR="00FB2006" w:rsidRPr="00F17C2E" w:rsidRDefault="00FB2006" w:rsidP="00FB2006">
            <w:pPr>
              <w:rPr>
                <w:rFonts w:ascii="Arial" w:hAnsi="Arial" w:cs="Arial"/>
              </w:rPr>
            </w:pPr>
            <w:r w:rsidRPr="00F17C2E">
              <w:rPr>
                <w:rFonts w:ascii="Arial" w:hAnsi="Arial" w:cs="Arial"/>
                <w:noProof/>
                <w:lang w:eastAsia="fr-FR"/>
              </w:rPr>
              <w:t>Group 3 ;</w:t>
            </w:r>
            <w:r w:rsidRPr="00F17C2E">
              <w:rPr>
                <w:rFonts w:ascii="Arial" w:hAnsi="Arial" w:cs="Arial"/>
                <w:i/>
                <w:iCs/>
              </w:rPr>
              <w:t xml:space="preserve"> </w:t>
            </w:r>
            <w:r w:rsidRPr="00F17C2E">
              <w:rPr>
                <w:rFonts w:ascii="Arial" w:hAnsi="Arial" w:cs="Arial"/>
                <w:iCs/>
              </w:rPr>
              <w:t>T3</w:t>
            </w:r>
            <w:proofErr w:type="gramStart"/>
            <w:r w:rsidRPr="00F17C2E">
              <w:rPr>
                <w:rFonts w:ascii="Arial" w:hAnsi="Arial" w:cs="Arial"/>
                <w:iCs/>
              </w:rPr>
              <w:t>F ;</w:t>
            </w:r>
            <w:proofErr w:type="gramEnd"/>
            <w:r w:rsidRPr="00F17C2E">
              <w:rPr>
                <w:rFonts w:ascii="Arial" w:hAnsi="Arial" w:cs="Arial"/>
                <w:iCs/>
              </w:rPr>
              <w:t xml:space="preserve"> T4F</w:t>
            </w:r>
            <w:r w:rsidRPr="00F17C2E">
              <w:rPr>
                <w:rFonts w:ascii="Arial" w:hAnsi="Arial" w:cs="Arial"/>
                <w:noProof/>
                <w:lang w:eastAsia="fr-FR"/>
              </w:rPr>
              <w:t xml:space="preserve"> </w:t>
            </w:r>
          </w:p>
        </w:tc>
        <w:tc>
          <w:tcPr>
            <w:tcW w:w="2616" w:type="dxa"/>
          </w:tcPr>
          <w:p w14:paraId="00B6DB3F" w14:textId="77777777" w:rsidR="00FB2006" w:rsidRPr="00F17C2E" w:rsidRDefault="00FB2006" w:rsidP="00FB2006">
            <w:pPr>
              <w:jc w:val="both"/>
              <w:rPr>
                <w:rFonts w:ascii="Arial" w:hAnsi="Arial" w:cs="Arial"/>
                <w:b/>
              </w:rPr>
            </w:pPr>
            <w:r w:rsidRPr="00F17C2E">
              <w:rPr>
                <w:rFonts w:ascii="Arial" w:hAnsi="Arial" w:cs="Arial"/>
                <w:b/>
                <w:noProof/>
                <w:lang w:val="fr-FR" w:eastAsia="fr-FR"/>
              </w:rPr>
              <w:drawing>
                <wp:inline distT="0" distB="0" distL="0" distR="0" wp14:anchorId="146C3E72" wp14:editId="17A4503E">
                  <wp:extent cx="1402080" cy="1170305"/>
                  <wp:effectExtent l="0" t="0" r="762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2080" cy="1170305"/>
                          </a:xfrm>
                          <a:prstGeom prst="rect">
                            <a:avLst/>
                          </a:prstGeom>
                          <a:noFill/>
                        </pic:spPr>
                      </pic:pic>
                    </a:graphicData>
                  </a:graphic>
                </wp:inline>
              </w:drawing>
            </w:r>
          </w:p>
        </w:tc>
        <w:tc>
          <w:tcPr>
            <w:tcW w:w="2376" w:type="dxa"/>
          </w:tcPr>
          <w:p w14:paraId="0205A5F4" w14:textId="77777777" w:rsidR="00FB2006" w:rsidRPr="00F17C2E" w:rsidRDefault="00FB2006" w:rsidP="00FB2006">
            <w:pPr>
              <w:jc w:val="both"/>
              <w:rPr>
                <w:rFonts w:ascii="Arial" w:hAnsi="Arial" w:cs="Arial"/>
                <w:b/>
              </w:rPr>
            </w:pPr>
            <w:r w:rsidRPr="00F17C2E">
              <w:rPr>
                <w:rFonts w:ascii="Arial" w:hAnsi="Arial" w:cs="Arial"/>
                <w:b/>
                <w:noProof/>
                <w:lang w:val="fr-FR" w:eastAsia="fr-FR"/>
              </w:rPr>
              <w:drawing>
                <wp:inline distT="0" distB="0" distL="0" distR="0" wp14:anchorId="15A7102D" wp14:editId="452443EC">
                  <wp:extent cx="1338580" cy="1107611"/>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0">
                            <a:extLst>
                              <a:ext uri="{28A0092B-C50C-407E-A947-70E740481C1C}">
                                <a14:useLocalDpi xmlns:a14="http://schemas.microsoft.com/office/drawing/2010/main" val="0"/>
                              </a:ext>
                            </a:extLst>
                          </a:blip>
                          <a:srcRect l="1660"/>
                          <a:stretch/>
                        </pic:blipFill>
                        <pic:spPr bwMode="auto">
                          <a:xfrm>
                            <a:off x="0" y="0"/>
                            <a:ext cx="1347043" cy="11146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24" w:type="dxa"/>
          </w:tcPr>
          <w:p w14:paraId="2DBC3F9C" w14:textId="77777777" w:rsidR="00FB2006" w:rsidRPr="00F17C2E" w:rsidRDefault="00FB2006" w:rsidP="00FB2006">
            <w:pPr>
              <w:jc w:val="both"/>
              <w:rPr>
                <w:rFonts w:ascii="Arial" w:hAnsi="Arial" w:cs="Arial"/>
                <w:b/>
              </w:rPr>
            </w:pPr>
            <w:r w:rsidRPr="00F17C2E">
              <w:rPr>
                <w:rFonts w:ascii="Arial" w:hAnsi="Arial" w:cs="Arial"/>
              </w:rPr>
              <w:t>The mycelium had a granular appearance with moderately fast growth. Fusiform and septate macroconidia (1 to 3 septa) and microconidia were present. The macroconidia had an average size of 15.41 - 28.18 µm x 3.61 - 3.65 µm.</w:t>
            </w:r>
          </w:p>
        </w:tc>
      </w:tr>
      <w:tr w:rsidR="00FB2006" w:rsidRPr="00F17C2E" w14:paraId="0BDDBA9B" w14:textId="77777777" w:rsidTr="00FB2006">
        <w:trPr>
          <w:trHeight w:val="216"/>
        </w:trPr>
        <w:tc>
          <w:tcPr>
            <w:tcW w:w="1260" w:type="dxa"/>
          </w:tcPr>
          <w:p w14:paraId="396E7545" w14:textId="77777777" w:rsidR="00FB2006" w:rsidRPr="00F17C2E" w:rsidRDefault="00FB2006" w:rsidP="00FB2006">
            <w:pPr>
              <w:rPr>
                <w:rFonts w:ascii="Arial" w:hAnsi="Arial" w:cs="Arial"/>
                <w:b/>
              </w:rPr>
            </w:pPr>
            <w:r w:rsidRPr="00F17C2E">
              <w:rPr>
                <w:rFonts w:ascii="Arial" w:hAnsi="Arial" w:cs="Arial"/>
                <w:b/>
              </w:rPr>
              <w:t xml:space="preserve">Group </w:t>
            </w:r>
            <w:proofErr w:type="gramStart"/>
            <w:r w:rsidRPr="00F17C2E">
              <w:rPr>
                <w:rFonts w:ascii="Arial" w:hAnsi="Arial" w:cs="Arial"/>
                <w:b/>
              </w:rPr>
              <w:t>4 :</w:t>
            </w:r>
            <w:proofErr w:type="gramEnd"/>
            <w:r w:rsidRPr="00F17C2E">
              <w:rPr>
                <w:rFonts w:ascii="Arial" w:hAnsi="Arial" w:cs="Arial"/>
                <w:b/>
              </w:rPr>
              <w:t xml:space="preserve"> </w:t>
            </w:r>
            <w:r w:rsidRPr="00F17C2E">
              <w:rPr>
                <w:rFonts w:ascii="Arial" w:hAnsi="Arial" w:cs="Arial"/>
              </w:rPr>
              <w:t>Pi</w:t>
            </w:r>
            <w:r w:rsidRPr="00F17C2E">
              <w:rPr>
                <w:rFonts w:ascii="Arial" w:hAnsi="Arial" w:cs="Arial"/>
                <w:vertAlign w:val="subscript"/>
              </w:rPr>
              <w:t>1</w:t>
            </w:r>
            <w:r w:rsidRPr="00F17C2E">
              <w:rPr>
                <w:rFonts w:ascii="Arial" w:hAnsi="Arial" w:cs="Arial"/>
              </w:rPr>
              <w:t>F ; Pi2F</w:t>
            </w:r>
          </w:p>
        </w:tc>
        <w:tc>
          <w:tcPr>
            <w:tcW w:w="2616" w:type="dxa"/>
          </w:tcPr>
          <w:p w14:paraId="5D95977E" w14:textId="77777777" w:rsidR="00FB2006" w:rsidRPr="00F17C2E" w:rsidRDefault="00FB2006" w:rsidP="00FB2006">
            <w:pPr>
              <w:jc w:val="both"/>
              <w:rPr>
                <w:rFonts w:ascii="Arial" w:hAnsi="Arial" w:cs="Arial"/>
                <w:noProof/>
                <w:lang w:eastAsia="fr-FR"/>
              </w:rPr>
            </w:pPr>
            <w:r w:rsidRPr="00F17C2E">
              <w:rPr>
                <w:rFonts w:ascii="Arial" w:hAnsi="Arial" w:cs="Arial"/>
                <w:noProof/>
                <w:lang w:val="fr-FR" w:eastAsia="fr-FR"/>
              </w:rPr>
              <w:drawing>
                <wp:inline distT="0" distB="0" distL="0" distR="0" wp14:anchorId="1B4E89B5" wp14:editId="2F05977B">
                  <wp:extent cx="1513115" cy="1403412"/>
                  <wp:effectExtent l="0" t="0" r="0" b="635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
                            <a:extLst>
                              <a:ext uri="{28A0092B-C50C-407E-A947-70E740481C1C}">
                                <a14:useLocalDpi xmlns:a14="http://schemas.microsoft.com/office/drawing/2010/main" val="0"/>
                              </a:ext>
                            </a:extLst>
                          </a:blip>
                          <a:srcRect l="1814"/>
                          <a:stretch/>
                        </pic:blipFill>
                        <pic:spPr bwMode="auto">
                          <a:xfrm>
                            <a:off x="0" y="0"/>
                            <a:ext cx="1522317" cy="14119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6" w:type="dxa"/>
          </w:tcPr>
          <w:p w14:paraId="4EE1A094" w14:textId="77777777" w:rsidR="00FB2006" w:rsidRPr="00F17C2E" w:rsidRDefault="00FB2006" w:rsidP="00FB2006">
            <w:pPr>
              <w:jc w:val="both"/>
              <w:rPr>
                <w:rFonts w:ascii="Arial" w:hAnsi="Arial" w:cs="Arial"/>
                <w:noProof/>
                <w:lang w:eastAsia="fr-FR"/>
              </w:rPr>
            </w:pPr>
            <w:r w:rsidRPr="00F17C2E">
              <w:rPr>
                <w:rFonts w:ascii="Arial" w:hAnsi="Arial" w:cs="Arial"/>
                <w:noProof/>
                <w:lang w:val="fr-FR" w:eastAsia="fr-FR"/>
              </w:rPr>
              <w:drawing>
                <wp:inline distT="0" distB="0" distL="0" distR="0" wp14:anchorId="04912267" wp14:editId="4EE17F4A">
                  <wp:extent cx="1363708" cy="1280160"/>
                  <wp:effectExtent l="0" t="0" r="8255" b="0"/>
                  <wp:docPr id="126153857" name="Image 126153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2">
                            <a:extLst>
                              <a:ext uri="{28A0092B-C50C-407E-A947-70E740481C1C}">
                                <a14:useLocalDpi xmlns:a14="http://schemas.microsoft.com/office/drawing/2010/main" val="0"/>
                              </a:ext>
                            </a:extLst>
                          </a:blip>
                          <a:srcRect l="2339"/>
                          <a:stretch/>
                        </pic:blipFill>
                        <pic:spPr bwMode="auto">
                          <a:xfrm>
                            <a:off x="0" y="0"/>
                            <a:ext cx="1368899" cy="12850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24" w:type="dxa"/>
          </w:tcPr>
          <w:p w14:paraId="40DA2582" w14:textId="77777777" w:rsidR="00FB2006" w:rsidRPr="00F17C2E" w:rsidRDefault="00FB2006" w:rsidP="00FB2006">
            <w:pPr>
              <w:jc w:val="both"/>
              <w:rPr>
                <w:rFonts w:ascii="Arial" w:hAnsi="Arial" w:cs="Arial"/>
              </w:rPr>
            </w:pPr>
            <w:r w:rsidRPr="00F17C2E">
              <w:rPr>
                <w:rFonts w:ascii="Arial" w:hAnsi="Arial" w:cs="Arial"/>
              </w:rPr>
              <w:t xml:space="preserve">The mycelium was brown in the center and white at the periphery on the surface, with a </w:t>
            </w:r>
            <w:proofErr w:type="gramStart"/>
            <w:r w:rsidRPr="00F17C2E">
              <w:rPr>
                <w:rFonts w:ascii="Arial" w:hAnsi="Arial" w:cs="Arial"/>
              </w:rPr>
              <w:t>light yellow</w:t>
            </w:r>
            <w:proofErr w:type="gramEnd"/>
            <w:r w:rsidRPr="00F17C2E">
              <w:rPr>
                <w:rFonts w:ascii="Arial" w:hAnsi="Arial" w:cs="Arial"/>
              </w:rPr>
              <w:t xml:space="preserve"> color on the underside of the Petri dish. It had a cotton-like appearance. The macroconidia were ellipsoidal in shape and septate (1 to 3 septa). The average size was 16.31 - 29.25 µm x 2.80 - 4.13 µm.</w:t>
            </w:r>
          </w:p>
        </w:tc>
      </w:tr>
    </w:tbl>
    <w:p w14:paraId="316B461F" w14:textId="77777777" w:rsidR="004E19D5" w:rsidRDefault="004E19D5" w:rsidP="008467A0">
      <w:pPr>
        <w:pStyle w:val="Body"/>
        <w:spacing w:after="0"/>
        <w:rPr>
          <w:rFonts w:cs="Helvetica"/>
        </w:rPr>
      </w:pPr>
    </w:p>
    <w:p w14:paraId="37823C59" w14:textId="77777777" w:rsidR="00FB2006" w:rsidRPr="006E098C" w:rsidRDefault="00FB2006" w:rsidP="006E098C">
      <w:pPr>
        <w:spacing w:before="100" w:beforeAutospacing="1" w:after="100" w:afterAutospacing="1"/>
        <w:jc w:val="right"/>
        <w:rPr>
          <w:rStyle w:val="Strong"/>
          <w:rFonts w:ascii="Arial" w:hAnsi="Arial" w:cs="Arial"/>
          <w:u w:val="single"/>
        </w:rPr>
      </w:pPr>
      <w:r w:rsidRPr="006E098C">
        <w:rPr>
          <w:rStyle w:val="Strong"/>
          <w:rFonts w:ascii="Arial" w:hAnsi="Arial" w:cs="Arial"/>
          <w:u w:val="single"/>
        </w:rPr>
        <w:t>3.1.4 Molecular Characteristics</w:t>
      </w:r>
    </w:p>
    <w:p w14:paraId="40DCCAB6" w14:textId="77777777" w:rsidR="00FB2006" w:rsidRPr="00F17C2E" w:rsidRDefault="00FB2006" w:rsidP="00FB2006">
      <w:pPr>
        <w:spacing w:before="100" w:beforeAutospacing="1" w:after="100" w:afterAutospacing="1"/>
        <w:jc w:val="both"/>
        <w:rPr>
          <w:rFonts w:ascii="Arial" w:hAnsi="Arial" w:cs="Arial"/>
        </w:rPr>
      </w:pPr>
      <w:r w:rsidRPr="00F17C2E">
        <w:rPr>
          <w:rFonts w:ascii="Arial" w:hAnsi="Arial" w:cs="Arial"/>
        </w:rPr>
        <w:t xml:space="preserve">PCR analyses with universal primers specific to </w:t>
      </w:r>
      <w:r w:rsidRPr="00F17C2E">
        <w:rPr>
          <w:rStyle w:val="Emphasis"/>
          <w:rFonts w:ascii="Arial" w:hAnsi="Arial" w:cs="Arial"/>
        </w:rPr>
        <w:t>Fusarium</w:t>
      </w:r>
      <w:r w:rsidRPr="00F17C2E">
        <w:rPr>
          <w:rFonts w:ascii="Arial" w:hAnsi="Arial" w:cs="Arial"/>
        </w:rPr>
        <w:t xml:space="preserve"> spp. allowed the detection of amplicons of approximately 500 bp in 14 </w:t>
      </w:r>
      <w:proofErr w:type="gramStart"/>
      <w:r w:rsidRPr="00F17C2E">
        <w:rPr>
          <w:rFonts w:ascii="Arial" w:hAnsi="Arial" w:cs="Arial"/>
        </w:rPr>
        <w:t>isolates :</w:t>
      </w:r>
      <w:proofErr w:type="gramEnd"/>
      <w:r w:rsidRPr="00F17C2E">
        <w:rPr>
          <w:rFonts w:ascii="Arial" w:hAnsi="Arial" w:cs="Arial"/>
        </w:rPr>
        <w:t xml:space="preserve"> 3 from tomato (T2F, T3F, T4F), 4 from chili (Pi1F, Pi2F, Pi3F, Pi4F), 2 from pepper (P2F, P3F), and 5 from eggplant (A1F, A2F, A3F, A5F, A6F) (Figure 3A).</w:t>
      </w:r>
    </w:p>
    <w:p w14:paraId="715982DA" w14:textId="77777777" w:rsidR="00FB2006" w:rsidRPr="00F17C2E" w:rsidRDefault="00FB2006" w:rsidP="00FB2006">
      <w:pPr>
        <w:spacing w:before="100" w:beforeAutospacing="1" w:after="100" w:afterAutospacing="1"/>
        <w:jc w:val="both"/>
        <w:rPr>
          <w:rFonts w:ascii="Arial" w:hAnsi="Arial" w:cs="Arial"/>
        </w:rPr>
      </w:pPr>
      <w:r w:rsidRPr="00F17C2E">
        <w:rPr>
          <w:rFonts w:ascii="Arial" w:hAnsi="Arial" w:cs="Arial"/>
        </w:rPr>
        <w:t xml:space="preserve">Tests conducted with primers specific to </w:t>
      </w:r>
      <w:r w:rsidRPr="00F17C2E">
        <w:rPr>
          <w:rStyle w:val="Emphasis"/>
          <w:rFonts w:ascii="Arial" w:hAnsi="Arial" w:cs="Arial"/>
        </w:rPr>
        <w:t xml:space="preserve">Fusarium </w:t>
      </w:r>
      <w:proofErr w:type="spellStart"/>
      <w:r w:rsidRPr="00F17C2E">
        <w:rPr>
          <w:rStyle w:val="Emphasis"/>
          <w:rFonts w:ascii="Arial" w:hAnsi="Arial" w:cs="Arial"/>
        </w:rPr>
        <w:t>solani</w:t>
      </w:r>
      <w:proofErr w:type="spellEnd"/>
      <w:r w:rsidRPr="00F17C2E">
        <w:rPr>
          <w:rFonts w:ascii="Arial" w:hAnsi="Arial" w:cs="Arial"/>
        </w:rPr>
        <w:t xml:space="preserve"> (500-600 bp) confirmed the presence of this pathogen in 7 </w:t>
      </w:r>
      <w:proofErr w:type="gramStart"/>
      <w:r w:rsidRPr="00F17C2E">
        <w:rPr>
          <w:rFonts w:ascii="Arial" w:hAnsi="Arial" w:cs="Arial"/>
        </w:rPr>
        <w:t>isolates :</w:t>
      </w:r>
      <w:proofErr w:type="gramEnd"/>
      <w:r w:rsidRPr="00F17C2E">
        <w:rPr>
          <w:rFonts w:ascii="Arial" w:hAnsi="Arial" w:cs="Arial"/>
        </w:rPr>
        <w:t xml:space="preserve"> 3 from tomato (T2F, T3F, T4F), 2 from chili (Pi1F, Pi3F), 1 from pepper (P3F), and 1 from eggplant (A5F) (Figure 3B). </w:t>
      </w:r>
    </w:p>
    <w:p w14:paraId="11FDE421" w14:textId="77777777" w:rsidR="00FB2006" w:rsidRPr="00F17C2E" w:rsidRDefault="00FB2006" w:rsidP="00FB2006">
      <w:pPr>
        <w:spacing w:before="100" w:beforeAutospacing="1" w:after="100" w:afterAutospacing="1"/>
        <w:jc w:val="both"/>
        <w:rPr>
          <w:rFonts w:ascii="Arial" w:hAnsi="Arial" w:cs="Arial"/>
        </w:rPr>
      </w:pPr>
      <w:r w:rsidRPr="00F17C2E">
        <w:rPr>
          <w:rFonts w:ascii="Arial" w:hAnsi="Arial" w:cs="Arial"/>
        </w:rPr>
        <w:t xml:space="preserve">However, no amplification was obtained with primers specific to </w:t>
      </w:r>
      <w:r w:rsidRPr="00F17C2E">
        <w:rPr>
          <w:rStyle w:val="Emphasis"/>
          <w:rFonts w:ascii="Arial" w:hAnsi="Arial" w:cs="Arial"/>
        </w:rPr>
        <w:t xml:space="preserve">Fusarium </w:t>
      </w:r>
      <w:proofErr w:type="spellStart"/>
      <w:r w:rsidRPr="00F17C2E">
        <w:rPr>
          <w:rStyle w:val="Emphasis"/>
          <w:rFonts w:ascii="Arial" w:hAnsi="Arial" w:cs="Arial"/>
        </w:rPr>
        <w:t>oxysporum</w:t>
      </w:r>
      <w:proofErr w:type="spellEnd"/>
      <w:r w:rsidRPr="00F17C2E">
        <w:rPr>
          <w:rFonts w:ascii="Arial" w:hAnsi="Arial" w:cs="Arial"/>
        </w:rPr>
        <w:t>.</w:t>
      </w:r>
    </w:p>
    <w:p w14:paraId="27E8936B" w14:textId="3A26BBAC" w:rsidR="004E19D5" w:rsidRDefault="00FB2006" w:rsidP="008467A0">
      <w:pPr>
        <w:pStyle w:val="Body"/>
        <w:spacing w:after="0"/>
        <w:rPr>
          <w:rFonts w:cs="Helvetica"/>
        </w:rPr>
      </w:pPr>
      <w:r>
        <w:rPr>
          <w:b/>
          <w:bCs/>
          <w:noProof/>
          <w:lang w:val="fr-FR" w:eastAsia="fr-FR"/>
        </w:rPr>
        <w:lastRenderedPageBreak/>
        <w:drawing>
          <wp:inline distT="0" distB="0" distL="0" distR="0" wp14:anchorId="7AFA7F23" wp14:editId="14942F5A">
            <wp:extent cx="5212080" cy="1849009"/>
            <wp:effectExtent l="0" t="0" r="762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2080" cy="1849009"/>
                    </a:xfrm>
                    <a:prstGeom prst="rect">
                      <a:avLst/>
                    </a:prstGeom>
                    <a:noFill/>
                  </pic:spPr>
                </pic:pic>
              </a:graphicData>
            </a:graphic>
          </wp:inline>
        </w:drawing>
      </w:r>
    </w:p>
    <w:p w14:paraId="0DFD23BE" w14:textId="77777777" w:rsidR="004E19D5" w:rsidRDefault="004E19D5" w:rsidP="008467A0">
      <w:pPr>
        <w:pStyle w:val="Body"/>
        <w:spacing w:after="0"/>
        <w:rPr>
          <w:rFonts w:cs="Helvetica"/>
        </w:rPr>
      </w:pPr>
    </w:p>
    <w:p w14:paraId="7122E27C" w14:textId="02F924A1" w:rsidR="00FB2006" w:rsidRPr="00D737F5" w:rsidRDefault="00D737F5" w:rsidP="00FB2006">
      <w:pPr>
        <w:spacing w:before="100" w:beforeAutospacing="1" w:after="100" w:afterAutospacing="1"/>
        <w:jc w:val="both"/>
        <w:rPr>
          <w:rStyle w:val="Emphasis"/>
          <w:rFonts w:ascii="Arial" w:hAnsi="Arial" w:cs="Arial"/>
          <w:b/>
        </w:rPr>
      </w:pPr>
      <w:r w:rsidRPr="00D737F5">
        <w:rPr>
          <w:rStyle w:val="Strong"/>
          <w:rFonts w:ascii="Arial" w:hAnsi="Arial" w:cs="Arial"/>
        </w:rPr>
        <w:t>Fig.</w:t>
      </w:r>
      <w:r w:rsidR="00FB2006" w:rsidRPr="00D737F5">
        <w:rPr>
          <w:rStyle w:val="Strong"/>
          <w:rFonts w:ascii="Arial" w:hAnsi="Arial" w:cs="Arial"/>
        </w:rPr>
        <w:t xml:space="preserve"> 3</w:t>
      </w:r>
      <w:r w:rsidRPr="00D737F5">
        <w:rPr>
          <w:rFonts w:ascii="Arial" w:hAnsi="Arial" w:cs="Arial"/>
        </w:rPr>
        <w:t>.</w:t>
      </w:r>
      <w:r w:rsidR="00FB2006" w:rsidRPr="00D737F5">
        <w:rPr>
          <w:rFonts w:ascii="Arial" w:hAnsi="Arial" w:cs="Arial"/>
          <w:b/>
        </w:rPr>
        <w:t xml:space="preserve"> Migration profile on agarose gel for the detection of </w:t>
      </w:r>
      <w:r w:rsidR="00FB2006" w:rsidRPr="00D737F5">
        <w:rPr>
          <w:rStyle w:val="Emphasis"/>
          <w:rFonts w:ascii="Arial" w:hAnsi="Arial" w:cs="Arial"/>
          <w:b/>
        </w:rPr>
        <w:t>Fusarium</w:t>
      </w:r>
      <w:r w:rsidR="00FB2006" w:rsidRPr="00D737F5">
        <w:rPr>
          <w:rFonts w:ascii="Arial" w:hAnsi="Arial" w:cs="Arial"/>
          <w:b/>
        </w:rPr>
        <w:t xml:space="preserve"> spp. and </w:t>
      </w:r>
      <w:r w:rsidR="00FB2006" w:rsidRPr="00D737F5">
        <w:rPr>
          <w:rStyle w:val="Emphasis"/>
          <w:rFonts w:ascii="Arial" w:hAnsi="Arial" w:cs="Arial"/>
          <w:b/>
        </w:rPr>
        <w:t xml:space="preserve">Fusarium </w:t>
      </w:r>
      <w:proofErr w:type="spellStart"/>
      <w:r w:rsidR="00FB2006" w:rsidRPr="00D737F5">
        <w:rPr>
          <w:rStyle w:val="Emphasis"/>
          <w:rFonts w:ascii="Arial" w:hAnsi="Arial" w:cs="Arial"/>
          <w:b/>
        </w:rPr>
        <w:t>solani</w:t>
      </w:r>
      <w:proofErr w:type="spellEnd"/>
    </w:p>
    <w:p w14:paraId="338260B2" w14:textId="30EB3082" w:rsidR="00C30DD0" w:rsidRPr="00F17C2E" w:rsidRDefault="00C30DD0" w:rsidP="00CE4D28">
      <w:pPr>
        <w:spacing w:before="100" w:beforeAutospacing="1" w:after="100" w:afterAutospacing="1"/>
        <w:jc w:val="center"/>
        <w:rPr>
          <w:rStyle w:val="Emphasis"/>
          <w:rFonts w:ascii="Arial" w:hAnsi="Arial" w:cs="Arial"/>
        </w:rPr>
      </w:pPr>
      <w:proofErr w:type="gramStart"/>
      <w:r w:rsidRPr="00C863C1">
        <w:rPr>
          <w:rStyle w:val="Emphasis"/>
          <w:rFonts w:ascii="Arial" w:hAnsi="Arial" w:cs="Arial"/>
          <w:b/>
          <w:i w:val="0"/>
        </w:rPr>
        <w:t>A</w:t>
      </w:r>
      <w:r w:rsidR="00C863C1">
        <w:rPr>
          <w:rStyle w:val="Emphasis"/>
          <w:rFonts w:ascii="Arial" w:hAnsi="Arial" w:cs="Arial"/>
          <w:i w:val="0"/>
        </w:rPr>
        <w:t xml:space="preserve"> </w:t>
      </w:r>
      <w:r w:rsidRPr="00F17C2E">
        <w:rPr>
          <w:rStyle w:val="Emphasis"/>
          <w:rFonts w:ascii="Arial" w:hAnsi="Arial" w:cs="Arial"/>
          <w:i w:val="0"/>
        </w:rPr>
        <w:t>:</w:t>
      </w:r>
      <w:proofErr w:type="gramEnd"/>
      <w:r w:rsidRPr="00F17C2E">
        <w:rPr>
          <w:rStyle w:val="Emphasis"/>
          <w:rFonts w:ascii="Arial" w:hAnsi="Arial" w:cs="Arial"/>
        </w:rPr>
        <w:t xml:space="preserve"> </w:t>
      </w:r>
      <w:r w:rsidR="00C863C1">
        <w:rPr>
          <w:rStyle w:val="Emphasis"/>
          <w:rFonts w:ascii="Arial" w:hAnsi="Arial" w:cs="Arial"/>
        </w:rPr>
        <w:t>Fusari</w:t>
      </w:r>
      <w:r w:rsidR="00C863C1" w:rsidRPr="00C863C1">
        <w:rPr>
          <w:rStyle w:val="Emphasis"/>
          <w:rFonts w:ascii="Arial" w:hAnsi="Arial" w:cs="Arial"/>
          <w:i w:val="0"/>
        </w:rPr>
        <w:t>um spp. detection gel</w:t>
      </w:r>
      <w:r w:rsidRPr="00F17C2E">
        <w:rPr>
          <w:rStyle w:val="Emphasis"/>
          <w:rFonts w:ascii="Arial" w:hAnsi="Arial" w:cs="Arial"/>
        </w:rPr>
        <w:t xml:space="preserve">; </w:t>
      </w:r>
      <w:r w:rsidRPr="00C863C1">
        <w:rPr>
          <w:rStyle w:val="Emphasis"/>
          <w:rFonts w:ascii="Arial" w:hAnsi="Arial" w:cs="Arial"/>
          <w:b/>
          <w:i w:val="0"/>
        </w:rPr>
        <w:t>B :</w:t>
      </w:r>
      <w:r w:rsidRPr="00F17C2E">
        <w:rPr>
          <w:rStyle w:val="Emphasis"/>
          <w:rFonts w:ascii="Arial" w:hAnsi="Arial" w:cs="Arial"/>
        </w:rPr>
        <w:t xml:space="preserve"> </w:t>
      </w:r>
      <w:r w:rsidRPr="00F17C2E">
        <w:rPr>
          <w:rStyle w:val="Emphasis"/>
          <w:rFonts w:ascii="Arial" w:hAnsi="Arial" w:cs="Arial"/>
          <w:i w:val="0"/>
        </w:rPr>
        <w:t xml:space="preserve">gel </w:t>
      </w:r>
      <w:r w:rsidR="00C863C1" w:rsidRPr="00F17C2E">
        <w:rPr>
          <w:rStyle w:val="Emphasis"/>
          <w:rFonts w:ascii="Arial" w:hAnsi="Arial" w:cs="Arial"/>
        </w:rPr>
        <w:t xml:space="preserve">Fusarium </w:t>
      </w:r>
      <w:proofErr w:type="spellStart"/>
      <w:r w:rsidR="00C863C1" w:rsidRPr="00F17C2E">
        <w:rPr>
          <w:rStyle w:val="Emphasis"/>
          <w:rFonts w:ascii="Arial" w:hAnsi="Arial" w:cs="Arial"/>
        </w:rPr>
        <w:t>solani</w:t>
      </w:r>
      <w:proofErr w:type="spellEnd"/>
      <w:r w:rsidR="00C863C1" w:rsidRPr="00F17C2E">
        <w:rPr>
          <w:rStyle w:val="Emphasis"/>
          <w:rFonts w:ascii="Arial" w:hAnsi="Arial" w:cs="Arial"/>
          <w:i w:val="0"/>
        </w:rPr>
        <w:t xml:space="preserve"> </w:t>
      </w:r>
      <w:r w:rsidR="00C863C1" w:rsidRPr="00C863C1">
        <w:rPr>
          <w:rStyle w:val="Emphasis"/>
          <w:rFonts w:ascii="Arial" w:hAnsi="Arial" w:cs="Arial"/>
          <w:i w:val="0"/>
        </w:rPr>
        <w:t>detection gel</w:t>
      </w:r>
    </w:p>
    <w:p w14:paraId="6E63AE7D" w14:textId="77777777" w:rsidR="00FB2006" w:rsidRPr="006E098C" w:rsidRDefault="00FB2006" w:rsidP="006E098C">
      <w:pPr>
        <w:spacing w:before="100" w:beforeAutospacing="1" w:after="100" w:afterAutospacing="1"/>
        <w:jc w:val="right"/>
        <w:rPr>
          <w:rFonts w:ascii="Arial" w:hAnsi="Arial" w:cs="Arial"/>
          <w:u w:val="single"/>
        </w:rPr>
      </w:pPr>
      <w:r w:rsidRPr="006E098C">
        <w:rPr>
          <w:rStyle w:val="Strong"/>
          <w:rFonts w:ascii="Arial" w:hAnsi="Arial" w:cs="Arial"/>
          <w:u w:val="single"/>
        </w:rPr>
        <w:t>3.1.5 Sequence Analysis</w:t>
      </w:r>
    </w:p>
    <w:p w14:paraId="59F44BCA" w14:textId="6CBA5B7A" w:rsidR="00FB2006" w:rsidRPr="00F17C2E" w:rsidRDefault="00FB2006" w:rsidP="00FB2006">
      <w:pPr>
        <w:spacing w:before="100" w:beforeAutospacing="1" w:after="100" w:afterAutospacing="1"/>
        <w:jc w:val="both"/>
        <w:rPr>
          <w:rFonts w:ascii="Arial" w:hAnsi="Arial" w:cs="Arial"/>
        </w:rPr>
      </w:pPr>
      <w:r w:rsidRPr="00F17C2E">
        <w:rPr>
          <w:rFonts w:ascii="Arial" w:hAnsi="Arial" w:cs="Arial"/>
        </w:rPr>
        <w:t xml:space="preserve">The sequence analysis of </w:t>
      </w:r>
      <w:r w:rsidRPr="00F17C2E">
        <w:rPr>
          <w:rStyle w:val="Emphasis"/>
          <w:rFonts w:ascii="Arial" w:hAnsi="Arial" w:cs="Arial"/>
        </w:rPr>
        <w:t>Fusarium</w:t>
      </w:r>
      <w:r w:rsidRPr="00F17C2E">
        <w:rPr>
          <w:rFonts w:ascii="Arial" w:hAnsi="Arial" w:cs="Arial"/>
        </w:rPr>
        <w:t xml:space="preserve"> spp. isolates from Burkina Faso revealed their close relation to four species: </w:t>
      </w:r>
      <w:r w:rsidRPr="00F17C2E">
        <w:rPr>
          <w:rStyle w:val="Emphasis"/>
          <w:rFonts w:ascii="Arial" w:hAnsi="Arial" w:cs="Arial"/>
        </w:rPr>
        <w:t xml:space="preserve">F. </w:t>
      </w:r>
      <w:proofErr w:type="spellStart"/>
      <w:r w:rsidRPr="00F17C2E">
        <w:rPr>
          <w:rStyle w:val="Emphasis"/>
          <w:rFonts w:ascii="Arial" w:hAnsi="Arial" w:cs="Arial"/>
        </w:rPr>
        <w:t>solani</w:t>
      </w:r>
      <w:proofErr w:type="spellEnd"/>
      <w:r w:rsidRPr="00F17C2E">
        <w:rPr>
          <w:rFonts w:ascii="Arial" w:hAnsi="Arial" w:cs="Arial"/>
        </w:rPr>
        <w:t xml:space="preserve"> (P1F, T3F, T4F, Pi1F), </w:t>
      </w:r>
      <w:r w:rsidRPr="00F17C2E">
        <w:rPr>
          <w:rStyle w:val="Emphasis"/>
          <w:rFonts w:ascii="Arial" w:hAnsi="Arial" w:cs="Arial"/>
        </w:rPr>
        <w:t xml:space="preserve">F. </w:t>
      </w:r>
      <w:proofErr w:type="spellStart"/>
      <w:r w:rsidRPr="00F17C2E">
        <w:rPr>
          <w:rStyle w:val="Emphasis"/>
          <w:rFonts w:ascii="Arial" w:hAnsi="Arial" w:cs="Arial"/>
        </w:rPr>
        <w:t>proliferatum</w:t>
      </w:r>
      <w:proofErr w:type="spellEnd"/>
      <w:r w:rsidRPr="00F17C2E">
        <w:rPr>
          <w:rFonts w:ascii="Arial" w:hAnsi="Arial" w:cs="Arial"/>
        </w:rPr>
        <w:t xml:space="preserve"> (A2F), </w:t>
      </w:r>
      <w:r w:rsidRPr="00F17C2E">
        <w:rPr>
          <w:rStyle w:val="Emphasis"/>
          <w:rFonts w:ascii="Arial" w:hAnsi="Arial" w:cs="Arial"/>
        </w:rPr>
        <w:t xml:space="preserve">F. </w:t>
      </w:r>
      <w:proofErr w:type="spellStart"/>
      <w:r w:rsidRPr="00F17C2E">
        <w:rPr>
          <w:rStyle w:val="Emphasis"/>
          <w:rFonts w:ascii="Arial" w:hAnsi="Arial" w:cs="Arial"/>
        </w:rPr>
        <w:t>incarnatum</w:t>
      </w:r>
      <w:proofErr w:type="spellEnd"/>
      <w:r w:rsidRPr="00F17C2E">
        <w:rPr>
          <w:rFonts w:ascii="Arial" w:hAnsi="Arial" w:cs="Arial"/>
        </w:rPr>
        <w:t xml:space="preserve"> (A3F), and </w:t>
      </w:r>
      <w:r w:rsidRPr="00F17C2E">
        <w:rPr>
          <w:rStyle w:val="Emphasis"/>
          <w:rFonts w:ascii="Arial" w:hAnsi="Arial" w:cs="Arial"/>
        </w:rPr>
        <w:t xml:space="preserve">F. </w:t>
      </w:r>
      <w:proofErr w:type="spellStart"/>
      <w:r w:rsidRPr="00F17C2E">
        <w:rPr>
          <w:rStyle w:val="Emphasis"/>
          <w:rFonts w:ascii="Arial" w:hAnsi="Arial" w:cs="Arial"/>
        </w:rPr>
        <w:t>equiseti</w:t>
      </w:r>
      <w:proofErr w:type="spellEnd"/>
      <w:r w:rsidRPr="00F17C2E">
        <w:rPr>
          <w:rFonts w:ascii="Arial" w:hAnsi="Arial" w:cs="Arial"/>
        </w:rPr>
        <w:t xml:space="preserve"> (A5F, Pi4F) (Table </w:t>
      </w:r>
      <w:r w:rsidR="005E0AC6">
        <w:rPr>
          <w:rFonts w:ascii="Arial" w:hAnsi="Arial" w:cs="Arial"/>
        </w:rPr>
        <w:t>3</w:t>
      </w:r>
      <w:r w:rsidRPr="00F17C2E">
        <w:rPr>
          <w:rFonts w:ascii="Arial" w:hAnsi="Arial" w:cs="Arial"/>
        </w:rPr>
        <w:t>).</w:t>
      </w:r>
    </w:p>
    <w:p w14:paraId="0C0C5F20" w14:textId="75DF8F7C" w:rsidR="00FB2006" w:rsidRPr="005E0AC6" w:rsidRDefault="005E0AC6" w:rsidP="00FB2006">
      <w:pPr>
        <w:spacing w:before="100" w:beforeAutospacing="1" w:after="100" w:afterAutospacing="1"/>
        <w:jc w:val="both"/>
        <w:rPr>
          <w:rFonts w:ascii="Arial" w:hAnsi="Arial" w:cs="Arial"/>
          <w:b/>
        </w:rPr>
      </w:pPr>
      <w:r>
        <w:rPr>
          <w:rStyle w:val="Strong"/>
          <w:rFonts w:ascii="Arial" w:hAnsi="Arial" w:cs="Arial"/>
        </w:rPr>
        <w:t>Table 3.</w:t>
      </w:r>
      <w:r w:rsidR="00FB2006" w:rsidRPr="00F17C2E">
        <w:rPr>
          <w:rFonts w:ascii="Arial" w:hAnsi="Arial" w:cs="Arial"/>
        </w:rPr>
        <w:t xml:space="preserve"> </w:t>
      </w:r>
      <w:r w:rsidR="00FB2006" w:rsidRPr="005E0AC6">
        <w:rPr>
          <w:rFonts w:ascii="Arial" w:hAnsi="Arial" w:cs="Arial"/>
          <w:b/>
        </w:rPr>
        <w:t xml:space="preserve">Blast of consensus sequences of isolates from different </w:t>
      </w:r>
      <w:r w:rsidR="00FB2006" w:rsidRPr="005E0AC6">
        <w:rPr>
          <w:rStyle w:val="Emphasis"/>
          <w:rFonts w:ascii="Arial" w:hAnsi="Arial" w:cs="Arial"/>
          <w:b/>
        </w:rPr>
        <w:t>Fusarium</w:t>
      </w:r>
      <w:r w:rsidR="00FB2006" w:rsidRPr="005E0AC6">
        <w:rPr>
          <w:rFonts w:ascii="Arial" w:hAnsi="Arial" w:cs="Arial"/>
          <w:b/>
        </w:rPr>
        <w:t xml:space="preserve"> species on </w:t>
      </w:r>
      <w:hyperlink r:id="rId24" w:tgtFrame="_new" w:history="1">
        <w:r w:rsidR="00FB2006" w:rsidRPr="005E0AC6">
          <w:rPr>
            <w:rStyle w:val="Hyperlink"/>
            <w:rFonts w:ascii="Arial" w:hAnsi="Arial" w:cs="Arial"/>
            <w:b/>
          </w:rPr>
          <w:t>www.ncbi.nlm.nih.gov</w:t>
        </w:r>
      </w:hyperlink>
    </w:p>
    <w:tbl>
      <w:tblPr>
        <w:tblStyle w:val="TableauListe6Couleur1"/>
        <w:tblW w:w="9498" w:type="dxa"/>
        <w:tblLook w:val="0420" w:firstRow="1" w:lastRow="0" w:firstColumn="0" w:lastColumn="0" w:noHBand="0" w:noVBand="1"/>
      </w:tblPr>
      <w:tblGrid>
        <w:gridCol w:w="1400"/>
        <w:gridCol w:w="1274"/>
        <w:gridCol w:w="1692"/>
        <w:gridCol w:w="1259"/>
        <w:gridCol w:w="1503"/>
        <w:gridCol w:w="2370"/>
      </w:tblGrid>
      <w:tr w:rsidR="00FB2006" w:rsidRPr="00F17C2E" w14:paraId="29355B86" w14:textId="77777777" w:rsidTr="00FB2006">
        <w:trPr>
          <w:cnfStyle w:val="100000000000" w:firstRow="1" w:lastRow="0" w:firstColumn="0" w:lastColumn="0" w:oddVBand="0" w:evenVBand="0" w:oddHBand="0" w:evenHBand="0" w:firstRowFirstColumn="0" w:firstRowLastColumn="0" w:lastRowFirstColumn="0" w:lastRowLastColumn="0"/>
          <w:trHeight w:val="443"/>
        </w:trPr>
        <w:tc>
          <w:tcPr>
            <w:tcW w:w="1400" w:type="dxa"/>
            <w:shd w:val="clear" w:color="auto" w:fill="auto"/>
            <w:vAlign w:val="bottom"/>
            <w:hideMark/>
          </w:tcPr>
          <w:p w14:paraId="25611913" w14:textId="77777777" w:rsidR="00FB2006" w:rsidRPr="00F17C2E" w:rsidRDefault="00FB2006" w:rsidP="00FB2006">
            <w:pPr>
              <w:spacing w:line="360" w:lineRule="auto"/>
              <w:jc w:val="both"/>
              <w:rPr>
                <w:rFonts w:ascii="Arial" w:eastAsia="Times New Roman" w:hAnsi="Arial" w:cs="Arial"/>
                <w:sz w:val="20"/>
                <w:szCs w:val="20"/>
                <w:lang w:eastAsia="fr-FR"/>
              </w:rPr>
            </w:pPr>
            <w:bookmarkStart w:id="0" w:name="_Hlk158336100"/>
            <w:proofErr w:type="spellStart"/>
            <w:r w:rsidRPr="00F17C2E">
              <w:rPr>
                <w:rFonts w:ascii="Arial" w:hAnsi="Arial" w:cs="Arial"/>
                <w:sz w:val="20"/>
                <w:szCs w:val="20"/>
              </w:rPr>
              <w:t>Isolate</w:t>
            </w:r>
            <w:proofErr w:type="spellEnd"/>
            <w:r w:rsidRPr="00F17C2E">
              <w:rPr>
                <w:rFonts w:ascii="Arial" w:hAnsi="Arial" w:cs="Arial"/>
                <w:sz w:val="20"/>
                <w:szCs w:val="20"/>
              </w:rPr>
              <w:t xml:space="preserve"> Code</w:t>
            </w:r>
          </w:p>
        </w:tc>
        <w:tc>
          <w:tcPr>
            <w:tcW w:w="1274" w:type="dxa"/>
            <w:shd w:val="clear" w:color="auto" w:fill="auto"/>
            <w:vAlign w:val="bottom"/>
            <w:hideMark/>
          </w:tcPr>
          <w:p w14:paraId="190BA7D3" w14:textId="77777777" w:rsidR="00FB2006" w:rsidRPr="00F17C2E" w:rsidRDefault="00FB2006" w:rsidP="00FB2006">
            <w:pPr>
              <w:spacing w:line="360" w:lineRule="auto"/>
              <w:jc w:val="both"/>
              <w:rPr>
                <w:rFonts w:ascii="Arial" w:eastAsia="Times New Roman" w:hAnsi="Arial" w:cs="Arial"/>
                <w:sz w:val="20"/>
                <w:szCs w:val="20"/>
                <w:lang w:eastAsia="fr-FR"/>
              </w:rPr>
            </w:pPr>
            <w:proofErr w:type="spellStart"/>
            <w:r w:rsidRPr="00F17C2E">
              <w:rPr>
                <w:rFonts w:ascii="Arial" w:eastAsia="Times New Roman" w:hAnsi="Arial" w:cs="Arial"/>
                <w:sz w:val="20"/>
                <w:szCs w:val="20"/>
                <w:lang w:eastAsia="fr-FR"/>
              </w:rPr>
              <w:t>Seed</w:t>
            </w:r>
            <w:proofErr w:type="spellEnd"/>
          </w:p>
        </w:tc>
        <w:tc>
          <w:tcPr>
            <w:tcW w:w="1692" w:type="dxa"/>
            <w:shd w:val="clear" w:color="auto" w:fill="auto"/>
            <w:vAlign w:val="bottom"/>
          </w:tcPr>
          <w:p w14:paraId="6F320CC9" w14:textId="77777777" w:rsidR="00FB2006" w:rsidRPr="00F17C2E" w:rsidRDefault="00FB2006" w:rsidP="00FB2006">
            <w:pPr>
              <w:spacing w:line="360" w:lineRule="auto"/>
              <w:jc w:val="both"/>
              <w:rPr>
                <w:rFonts w:ascii="Arial" w:eastAsia="Times New Roman" w:hAnsi="Arial" w:cs="Arial"/>
                <w:sz w:val="20"/>
                <w:szCs w:val="20"/>
                <w:lang w:eastAsia="fr-FR"/>
              </w:rPr>
            </w:pPr>
            <w:proofErr w:type="spellStart"/>
            <w:r w:rsidRPr="00F17C2E">
              <w:rPr>
                <w:rFonts w:ascii="Arial" w:eastAsia="Times New Roman" w:hAnsi="Arial" w:cs="Arial"/>
                <w:sz w:val="20"/>
                <w:szCs w:val="20"/>
                <w:lang w:eastAsia="fr-FR"/>
              </w:rPr>
              <w:t>Species</w:t>
            </w:r>
            <w:proofErr w:type="spellEnd"/>
          </w:p>
        </w:tc>
        <w:tc>
          <w:tcPr>
            <w:tcW w:w="1259" w:type="dxa"/>
            <w:shd w:val="clear" w:color="auto" w:fill="auto"/>
            <w:vAlign w:val="bottom"/>
          </w:tcPr>
          <w:p w14:paraId="6E2171A1" w14:textId="77777777" w:rsidR="00FB2006" w:rsidRPr="00F17C2E" w:rsidRDefault="00FB2006" w:rsidP="00FB2006">
            <w:pPr>
              <w:spacing w:line="360" w:lineRule="auto"/>
              <w:jc w:val="both"/>
              <w:rPr>
                <w:rFonts w:ascii="Arial" w:eastAsia="Times New Roman" w:hAnsi="Arial" w:cs="Arial"/>
                <w:sz w:val="20"/>
                <w:szCs w:val="20"/>
                <w:lang w:eastAsia="fr-FR"/>
              </w:rPr>
            </w:pPr>
            <w:r w:rsidRPr="00F17C2E">
              <w:rPr>
                <w:rFonts w:ascii="Arial" w:eastAsia="Times New Roman" w:hAnsi="Arial" w:cs="Arial"/>
                <w:sz w:val="20"/>
                <w:szCs w:val="20"/>
                <w:lang w:eastAsia="fr-FR"/>
              </w:rPr>
              <w:t>Size (pb)</w:t>
            </w:r>
          </w:p>
        </w:tc>
        <w:tc>
          <w:tcPr>
            <w:tcW w:w="1503" w:type="dxa"/>
            <w:shd w:val="clear" w:color="auto" w:fill="auto"/>
            <w:vAlign w:val="bottom"/>
          </w:tcPr>
          <w:p w14:paraId="14111C03" w14:textId="77777777" w:rsidR="00FB2006" w:rsidRPr="00F17C2E" w:rsidRDefault="00FB2006" w:rsidP="00FB2006">
            <w:pPr>
              <w:spacing w:line="360" w:lineRule="auto"/>
              <w:jc w:val="both"/>
              <w:rPr>
                <w:rFonts w:ascii="Arial" w:eastAsia="Times New Roman" w:hAnsi="Arial" w:cs="Arial"/>
                <w:sz w:val="20"/>
                <w:szCs w:val="20"/>
                <w:lang w:eastAsia="fr-FR"/>
              </w:rPr>
            </w:pPr>
            <w:r w:rsidRPr="00F17C2E">
              <w:rPr>
                <w:rFonts w:ascii="Arial" w:eastAsia="Times New Roman" w:hAnsi="Arial" w:cs="Arial"/>
                <w:kern w:val="24"/>
                <w:sz w:val="20"/>
                <w:szCs w:val="20"/>
                <w:lang w:eastAsia="fr-FR"/>
              </w:rPr>
              <w:t>Accession</w:t>
            </w:r>
          </w:p>
        </w:tc>
        <w:tc>
          <w:tcPr>
            <w:tcW w:w="2370" w:type="dxa"/>
            <w:shd w:val="clear" w:color="auto" w:fill="auto"/>
            <w:vAlign w:val="bottom"/>
          </w:tcPr>
          <w:p w14:paraId="6F6C4F91" w14:textId="77777777" w:rsidR="00FB2006" w:rsidRPr="00F17C2E" w:rsidRDefault="00FB2006" w:rsidP="00FB2006">
            <w:pPr>
              <w:spacing w:line="360" w:lineRule="auto"/>
              <w:jc w:val="both"/>
              <w:rPr>
                <w:rFonts w:ascii="Arial" w:eastAsia="Times New Roman" w:hAnsi="Arial" w:cs="Arial"/>
                <w:sz w:val="20"/>
                <w:szCs w:val="20"/>
                <w:lang w:eastAsia="fr-FR"/>
              </w:rPr>
            </w:pPr>
            <w:proofErr w:type="spellStart"/>
            <w:r w:rsidRPr="00F17C2E">
              <w:rPr>
                <w:rFonts w:ascii="Arial" w:eastAsia="Times New Roman" w:hAnsi="Arial" w:cs="Arial"/>
                <w:kern w:val="24"/>
                <w:sz w:val="20"/>
                <w:szCs w:val="20"/>
                <w:lang w:eastAsia="fr-FR"/>
              </w:rPr>
              <w:t>Similarity</w:t>
            </w:r>
            <w:proofErr w:type="spellEnd"/>
            <w:r w:rsidRPr="00F17C2E">
              <w:rPr>
                <w:rFonts w:ascii="Arial" w:eastAsia="Times New Roman" w:hAnsi="Arial" w:cs="Arial"/>
                <w:kern w:val="24"/>
                <w:sz w:val="20"/>
                <w:szCs w:val="20"/>
                <w:lang w:eastAsia="fr-FR"/>
              </w:rPr>
              <w:t xml:space="preserve"> (%)</w:t>
            </w:r>
          </w:p>
        </w:tc>
      </w:tr>
      <w:tr w:rsidR="00FB2006" w:rsidRPr="00F17C2E" w14:paraId="6271A0F3" w14:textId="77777777" w:rsidTr="00FB2006">
        <w:trPr>
          <w:cnfStyle w:val="000000100000" w:firstRow="0" w:lastRow="0" w:firstColumn="0" w:lastColumn="0" w:oddVBand="0" w:evenVBand="0" w:oddHBand="1" w:evenHBand="0" w:firstRowFirstColumn="0" w:firstRowLastColumn="0" w:lastRowFirstColumn="0" w:lastRowLastColumn="0"/>
          <w:trHeight w:val="317"/>
        </w:trPr>
        <w:tc>
          <w:tcPr>
            <w:tcW w:w="1400" w:type="dxa"/>
            <w:shd w:val="clear" w:color="auto" w:fill="auto"/>
          </w:tcPr>
          <w:p w14:paraId="7F04E23E" w14:textId="77777777"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hAnsi="Arial" w:cs="Arial"/>
                <w:sz w:val="20"/>
                <w:szCs w:val="20"/>
              </w:rPr>
              <w:t>T3F</w:t>
            </w:r>
          </w:p>
        </w:tc>
        <w:tc>
          <w:tcPr>
            <w:tcW w:w="1274" w:type="dxa"/>
            <w:shd w:val="clear" w:color="auto" w:fill="auto"/>
          </w:tcPr>
          <w:p w14:paraId="7968580F" w14:textId="77777777" w:rsidR="00FB2006" w:rsidRPr="00F17C2E" w:rsidRDefault="00FB2006" w:rsidP="00FB2006">
            <w:pPr>
              <w:spacing w:line="360" w:lineRule="auto"/>
              <w:jc w:val="both"/>
              <w:rPr>
                <w:rFonts w:ascii="Arial" w:eastAsia="Times New Roman" w:hAnsi="Arial" w:cs="Arial"/>
                <w:bCs/>
                <w:kern w:val="24"/>
                <w:sz w:val="20"/>
                <w:szCs w:val="20"/>
                <w:lang w:eastAsia="fr-FR"/>
              </w:rPr>
            </w:pPr>
            <w:proofErr w:type="spellStart"/>
            <w:r w:rsidRPr="00F17C2E">
              <w:rPr>
                <w:rFonts w:ascii="Arial" w:eastAsia="Times New Roman" w:hAnsi="Arial" w:cs="Arial"/>
                <w:bCs/>
                <w:kern w:val="24"/>
                <w:sz w:val="20"/>
                <w:szCs w:val="20"/>
                <w:lang w:eastAsia="fr-FR"/>
              </w:rPr>
              <w:t>Tomato</w:t>
            </w:r>
            <w:proofErr w:type="spellEnd"/>
          </w:p>
        </w:tc>
        <w:tc>
          <w:tcPr>
            <w:tcW w:w="1692" w:type="dxa"/>
            <w:shd w:val="clear" w:color="auto" w:fill="auto"/>
          </w:tcPr>
          <w:p w14:paraId="33073B40" w14:textId="77777777" w:rsidR="00FB2006" w:rsidRPr="00F17C2E" w:rsidRDefault="00FB2006" w:rsidP="00FB2006">
            <w:pPr>
              <w:spacing w:line="360" w:lineRule="auto"/>
              <w:jc w:val="both"/>
              <w:rPr>
                <w:rFonts w:ascii="Arial" w:eastAsia="Times New Roman" w:hAnsi="Arial" w:cs="Arial"/>
                <w:bCs/>
                <w:i/>
                <w:kern w:val="24"/>
                <w:sz w:val="20"/>
                <w:szCs w:val="20"/>
                <w:lang w:eastAsia="fr-FR"/>
              </w:rPr>
            </w:pPr>
            <w:r w:rsidRPr="00F17C2E">
              <w:rPr>
                <w:rFonts w:ascii="Arial" w:eastAsia="Times New Roman" w:hAnsi="Arial" w:cs="Arial"/>
                <w:bCs/>
                <w:i/>
                <w:kern w:val="24"/>
                <w:sz w:val="20"/>
                <w:szCs w:val="20"/>
                <w:lang w:eastAsia="fr-FR"/>
              </w:rPr>
              <w:t xml:space="preserve">F. </w:t>
            </w:r>
            <w:proofErr w:type="spellStart"/>
            <w:r w:rsidRPr="00F17C2E">
              <w:rPr>
                <w:rFonts w:ascii="Arial" w:eastAsia="Times New Roman" w:hAnsi="Arial" w:cs="Arial"/>
                <w:bCs/>
                <w:i/>
                <w:kern w:val="24"/>
                <w:sz w:val="20"/>
                <w:szCs w:val="20"/>
                <w:lang w:eastAsia="fr-FR"/>
              </w:rPr>
              <w:t>solani</w:t>
            </w:r>
            <w:proofErr w:type="spellEnd"/>
          </w:p>
        </w:tc>
        <w:tc>
          <w:tcPr>
            <w:tcW w:w="1259" w:type="dxa"/>
            <w:shd w:val="clear" w:color="auto" w:fill="auto"/>
          </w:tcPr>
          <w:p w14:paraId="3778CD35" w14:textId="77777777"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eastAsia="Times New Roman" w:hAnsi="Arial" w:cs="Arial"/>
                <w:bCs/>
                <w:kern w:val="24"/>
                <w:sz w:val="20"/>
                <w:szCs w:val="20"/>
                <w:lang w:eastAsia="fr-FR"/>
              </w:rPr>
              <w:t>574</w:t>
            </w:r>
          </w:p>
        </w:tc>
        <w:tc>
          <w:tcPr>
            <w:tcW w:w="1503" w:type="dxa"/>
            <w:shd w:val="clear" w:color="auto" w:fill="auto"/>
          </w:tcPr>
          <w:p w14:paraId="3065449E" w14:textId="77777777" w:rsidR="00FB2006" w:rsidRPr="00F17C2E" w:rsidRDefault="00FB2006" w:rsidP="00FB2006">
            <w:pPr>
              <w:spacing w:line="360" w:lineRule="auto"/>
              <w:jc w:val="both"/>
              <w:rPr>
                <w:rFonts w:ascii="Arial" w:eastAsia="Times New Roman" w:hAnsi="Arial" w:cs="Arial"/>
                <w:bCs/>
                <w:kern w:val="24"/>
                <w:sz w:val="20"/>
                <w:szCs w:val="20"/>
                <w:lang w:eastAsia="fr-FR"/>
              </w:rPr>
            </w:pPr>
            <w:hyperlink r:id="rId25" w:tgtFrame="lnkW1P7FG85013" w:tooltip="Show report for ON377361.1" w:history="1">
              <w:r w:rsidRPr="00F17C2E">
                <w:rPr>
                  <w:rFonts w:ascii="Arial" w:hAnsi="Arial" w:cs="Arial"/>
                  <w:color w:val="0000FF" w:themeColor="hyperlink"/>
                  <w:sz w:val="20"/>
                  <w:szCs w:val="20"/>
                  <w:u w:val="single"/>
                </w:rPr>
                <w:t>ON377361.1</w:t>
              </w:r>
            </w:hyperlink>
          </w:p>
        </w:tc>
        <w:tc>
          <w:tcPr>
            <w:tcW w:w="2370" w:type="dxa"/>
            <w:shd w:val="clear" w:color="auto" w:fill="auto"/>
          </w:tcPr>
          <w:p w14:paraId="38063D7C" w14:textId="77777777"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eastAsia="Times New Roman" w:hAnsi="Arial" w:cs="Arial"/>
                <w:bCs/>
                <w:kern w:val="24"/>
                <w:sz w:val="20"/>
                <w:szCs w:val="20"/>
                <w:lang w:eastAsia="fr-FR"/>
              </w:rPr>
              <w:t>99,09</w:t>
            </w:r>
          </w:p>
        </w:tc>
      </w:tr>
      <w:tr w:rsidR="00FB2006" w:rsidRPr="00F17C2E" w14:paraId="42096BB9" w14:textId="77777777" w:rsidTr="00FB2006">
        <w:trPr>
          <w:trHeight w:val="317"/>
        </w:trPr>
        <w:tc>
          <w:tcPr>
            <w:tcW w:w="1400" w:type="dxa"/>
            <w:shd w:val="clear" w:color="auto" w:fill="auto"/>
          </w:tcPr>
          <w:p w14:paraId="3C38817D" w14:textId="77777777"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hAnsi="Arial" w:cs="Arial"/>
                <w:sz w:val="20"/>
                <w:szCs w:val="20"/>
              </w:rPr>
              <w:t>T4F</w:t>
            </w:r>
          </w:p>
        </w:tc>
        <w:tc>
          <w:tcPr>
            <w:tcW w:w="1274" w:type="dxa"/>
            <w:shd w:val="clear" w:color="auto" w:fill="auto"/>
          </w:tcPr>
          <w:p w14:paraId="5ECC71DF" w14:textId="77777777" w:rsidR="00FB2006" w:rsidRPr="00F17C2E" w:rsidRDefault="00FB2006" w:rsidP="00FB2006">
            <w:pPr>
              <w:spacing w:line="360" w:lineRule="auto"/>
              <w:jc w:val="both"/>
              <w:rPr>
                <w:rFonts w:ascii="Arial" w:eastAsia="Times New Roman" w:hAnsi="Arial" w:cs="Arial"/>
                <w:bCs/>
                <w:kern w:val="24"/>
                <w:sz w:val="20"/>
                <w:szCs w:val="20"/>
                <w:lang w:eastAsia="fr-FR"/>
              </w:rPr>
            </w:pPr>
            <w:proofErr w:type="spellStart"/>
            <w:r w:rsidRPr="00F17C2E">
              <w:rPr>
                <w:rFonts w:ascii="Arial" w:eastAsia="Times New Roman" w:hAnsi="Arial" w:cs="Arial"/>
                <w:bCs/>
                <w:kern w:val="24"/>
                <w:sz w:val="20"/>
                <w:szCs w:val="20"/>
                <w:lang w:eastAsia="fr-FR"/>
              </w:rPr>
              <w:t>Tomato</w:t>
            </w:r>
            <w:proofErr w:type="spellEnd"/>
          </w:p>
        </w:tc>
        <w:tc>
          <w:tcPr>
            <w:tcW w:w="1692" w:type="dxa"/>
            <w:shd w:val="clear" w:color="auto" w:fill="auto"/>
          </w:tcPr>
          <w:p w14:paraId="64397391" w14:textId="77777777" w:rsidR="00FB2006" w:rsidRPr="00F17C2E" w:rsidRDefault="00FB2006" w:rsidP="00FB2006">
            <w:pPr>
              <w:spacing w:line="360" w:lineRule="auto"/>
              <w:jc w:val="both"/>
              <w:rPr>
                <w:rFonts w:ascii="Arial" w:eastAsia="Times New Roman" w:hAnsi="Arial" w:cs="Arial"/>
                <w:bCs/>
                <w:i/>
                <w:kern w:val="24"/>
                <w:sz w:val="20"/>
                <w:szCs w:val="20"/>
                <w:lang w:eastAsia="fr-FR"/>
              </w:rPr>
            </w:pPr>
            <w:r w:rsidRPr="00F17C2E">
              <w:rPr>
                <w:rFonts w:ascii="Arial" w:eastAsia="Times New Roman" w:hAnsi="Arial" w:cs="Arial"/>
                <w:bCs/>
                <w:i/>
                <w:kern w:val="24"/>
                <w:sz w:val="20"/>
                <w:szCs w:val="20"/>
                <w:lang w:eastAsia="fr-FR"/>
              </w:rPr>
              <w:t xml:space="preserve">F. </w:t>
            </w:r>
            <w:proofErr w:type="spellStart"/>
            <w:r w:rsidRPr="00F17C2E">
              <w:rPr>
                <w:rFonts w:ascii="Arial" w:eastAsia="Times New Roman" w:hAnsi="Arial" w:cs="Arial"/>
                <w:bCs/>
                <w:i/>
                <w:kern w:val="24"/>
                <w:sz w:val="20"/>
                <w:szCs w:val="20"/>
                <w:lang w:eastAsia="fr-FR"/>
              </w:rPr>
              <w:t>solani</w:t>
            </w:r>
            <w:proofErr w:type="spellEnd"/>
          </w:p>
        </w:tc>
        <w:tc>
          <w:tcPr>
            <w:tcW w:w="1259" w:type="dxa"/>
            <w:shd w:val="clear" w:color="auto" w:fill="auto"/>
          </w:tcPr>
          <w:p w14:paraId="0B136FAD" w14:textId="77777777"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eastAsia="Times New Roman" w:hAnsi="Arial" w:cs="Arial"/>
                <w:bCs/>
                <w:kern w:val="24"/>
                <w:sz w:val="20"/>
                <w:szCs w:val="20"/>
                <w:lang w:eastAsia="fr-FR"/>
              </w:rPr>
              <w:t>574</w:t>
            </w:r>
          </w:p>
        </w:tc>
        <w:tc>
          <w:tcPr>
            <w:tcW w:w="1503" w:type="dxa"/>
            <w:shd w:val="clear" w:color="auto" w:fill="auto"/>
          </w:tcPr>
          <w:p w14:paraId="03AFE5D7" w14:textId="77777777" w:rsidR="00FB2006" w:rsidRPr="00F17C2E" w:rsidRDefault="00FB2006" w:rsidP="00FB2006">
            <w:pPr>
              <w:spacing w:line="360" w:lineRule="auto"/>
              <w:jc w:val="both"/>
              <w:rPr>
                <w:rFonts w:ascii="Arial" w:eastAsia="Times New Roman" w:hAnsi="Arial" w:cs="Arial"/>
                <w:bCs/>
                <w:kern w:val="24"/>
                <w:sz w:val="20"/>
                <w:szCs w:val="20"/>
                <w:lang w:eastAsia="fr-FR"/>
              </w:rPr>
            </w:pPr>
            <w:hyperlink r:id="rId26" w:tgtFrame="lnkW1PPF69F013" w:tooltip="Show report for ON377361.1" w:history="1">
              <w:r w:rsidRPr="00F17C2E">
                <w:rPr>
                  <w:rFonts w:ascii="Arial" w:hAnsi="Arial" w:cs="Arial"/>
                  <w:color w:val="0000FF" w:themeColor="hyperlink"/>
                  <w:sz w:val="20"/>
                  <w:szCs w:val="20"/>
                  <w:u w:val="single"/>
                </w:rPr>
                <w:t>ON377361.1</w:t>
              </w:r>
            </w:hyperlink>
          </w:p>
        </w:tc>
        <w:tc>
          <w:tcPr>
            <w:tcW w:w="2370" w:type="dxa"/>
            <w:shd w:val="clear" w:color="auto" w:fill="auto"/>
          </w:tcPr>
          <w:p w14:paraId="0E11201B" w14:textId="77777777"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eastAsia="Times New Roman" w:hAnsi="Arial" w:cs="Arial"/>
                <w:bCs/>
                <w:kern w:val="24"/>
                <w:sz w:val="20"/>
                <w:szCs w:val="20"/>
                <w:lang w:eastAsia="fr-FR"/>
              </w:rPr>
              <w:t>100</w:t>
            </w:r>
          </w:p>
        </w:tc>
      </w:tr>
      <w:tr w:rsidR="00FB2006" w:rsidRPr="00F17C2E" w14:paraId="31678980" w14:textId="77777777" w:rsidTr="00FB2006">
        <w:trPr>
          <w:cnfStyle w:val="000000100000" w:firstRow="0" w:lastRow="0" w:firstColumn="0" w:lastColumn="0" w:oddVBand="0" w:evenVBand="0" w:oddHBand="1" w:evenHBand="0" w:firstRowFirstColumn="0" w:firstRowLastColumn="0" w:lastRowFirstColumn="0" w:lastRowLastColumn="0"/>
          <w:trHeight w:val="317"/>
        </w:trPr>
        <w:tc>
          <w:tcPr>
            <w:tcW w:w="1400" w:type="dxa"/>
            <w:shd w:val="clear" w:color="auto" w:fill="auto"/>
          </w:tcPr>
          <w:p w14:paraId="7E766FB8" w14:textId="77777777" w:rsidR="00FB2006" w:rsidRPr="00F17C2E" w:rsidRDefault="00FB2006" w:rsidP="00FB2006">
            <w:pPr>
              <w:spacing w:line="360" w:lineRule="auto"/>
              <w:jc w:val="both"/>
              <w:rPr>
                <w:rFonts w:ascii="Arial" w:hAnsi="Arial" w:cs="Arial"/>
                <w:sz w:val="20"/>
                <w:szCs w:val="20"/>
              </w:rPr>
            </w:pPr>
            <w:r w:rsidRPr="00F17C2E">
              <w:rPr>
                <w:rFonts w:ascii="Arial" w:hAnsi="Arial" w:cs="Arial"/>
                <w:sz w:val="20"/>
                <w:szCs w:val="20"/>
              </w:rPr>
              <w:t>Pi1F</w:t>
            </w:r>
          </w:p>
        </w:tc>
        <w:tc>
          <w:tcPr>
            <w:tcW w:w="1274" w:type="dxa"/>
            <w:shd w:val="clear" w:color="auto" w:fill="auto"/>
          </w:tcPr>
          <w:p w14:paraId="20A8EC0B" w14:textId="77777777" w:rsidR="00FB2006" w:rsidRPr="00F17C2E" w:rsidRDefault="00FB2006" w:rsidP="00FB2006">
            <w:pPr>
              <w:spacing w:line="360" w:lineRule="auto"/>
              <w:jc w:val="both"/>
              <w:rPr>
                <w:rFonts w:ascii="Arial" w:eastAsia="Times New Roman" w:hAnsi="Arial" w:cs="Arial"/>
                <w:bCs/>
                <w:kern w:val="24"/>
                <w:sz w:val="20"/>
                <w:szCs w:val="20"/>
                <w:lang w:eastAsia="fr-FR"/>
              </w:rPr>
            </w:pPr>
            <w:proofErr w:type="spellStart"/>
            <w:r w:rsidRPr="00F17C2E">
              <w:rPr>
                <w:rFonts w:ascii="Arial" w:eastAsia="Times New Roman" w:hAnsi="Arial" w:cs="Arial"/>
                <w:iCs/>
                <w:color w:val="000000"/>
                <w:kern w:val="24"/>
                <w:sz w:val="20"/>
                <w:szCs w:val="20"/>
                <w:lang w:eastAsia="fr-FR"/>
              </w:rPr>
              <w:t>Chilli</w:t>
            </w:r>
            <w:proofErr w:type="spellEnd"/>
          </w:p>
        </w:tc>
        <w:tc>
          <w:tcPr>
            <w:tcW w:w="1692" w:type="dxa"/>
            <w:shd w:val="clear" w:color="auto" w:fill="auto"/>
          </w:tcPr>
          <w:p w14:paraId="0B7421C3" w14:textId="77777777" w:rsidR="00FB2006" w:rsidRPr="00F17C2E" w:rsidRDefault="00FB2006" w:rsidP="00FB2006">
            <w:pPr>
              <w:spacing w:line="360" w:lineRule="auto"/>
              <w:jc w:val="both"/>
              <w:rPr>
                <w:rFonts w:ascii="Arial" w:eastAsia="Times New Roman" w:hAnsi="Arial" w:cs="Arial"/>
                <w:bCs/>
                <w:i/>
                <w:kern w:val="24"/>
                <w:sz w:val="20"/>
                <w:szCs w:val="20"/>
                <w:lang w:eastAsia="fr-FR"/>
              </w:rPr>
            </w:pPr>
            <w:r w:rsidRPr="00F17C2E">
              <w:rPr>
                <w:rFonts w:ascii="Arial" w:eastAsia="Times New Roman" w:hAnsi="Arial" w:cs="Arial"/>
                <w:i/>
                <w:iCs/>
                <w:color w:val="000000"/>
                <w:kern w:val="24"/>
                <w:sz w:val="20"/>
                <w:szCs w:val="20"/>
                <w:lang w:eastAsia="fr-FR"/>
              </w:rPr>
              <w:t xml:space="preserve">F. </w:t>
            </w:r>
            <w:proofErr w:type="spellStart"/>
            <w:r w:rsidRPr="00F17C2E">
              <w:rPr>
                <w:rFonts w:ascii="Arial" w:eastAsia="Times New Roman" w:hAnsi="Arial" w:cs="Arial"/>
                <w:i/>
                <w:iCs/>
                <w:color w:val="000000"/>
                <w:kern w:val="24"/>
                <w:sz w:val="20"/>
                <w:szCs w:val="20"/>
                <w:lang w:eastAsia="fr-FR"/>
              </w:rPr>
              <w:t>solani</w:t>
            </w:r>
            <w:proofErr w:type="spellEnd"/>
          </w:p>
        </w:tc>
        <w:tc>
          <w:tcPr>
            <w:tcW w:w="1259" w:type="dxa"/>
            <w:shd w:val="clear" w:color="auto" w:fill="auto"/>
          </w:tcPr>
          <w:p w14:paraId="013FFF6C" w14:textId="77777777"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hAnsi="Arial" w:cs="Arial"/>
                <w:sz w:val="20"/>
                <w:szCs w:val="20"/>
              </w:rPr>
              <w:t>551</w:t>
            </w:r>
          </w:p>
        </w:tc>
        <w:tc>
          <w:tcPr>
            <w:tcW w:w="1503" w:type="dxa"/>
            <w:shd w:val="clear" w:color="auto" w:fill="auto"/>
          </w:tcPr>
          <w:p w14:paraId="0F3693F3" w14:textId="77777777" w:rsidR="00FB2006" w:rsidRPr="00F17C2E" w:rsidRDefault="00FB2006" w:rsidP="00FB2006">
            <w:pPr>
              <w:spacing w:line="360" w:lineRule="auto"/>
              <w:jc w:val="both"/>
              <w:rPr>
                <w:rFonts w:ascii="Arial" w:hAnsi="Arial" w:cs="Arial"/>
                <w:sz w:val="20"/>
                <w:szCs w:val="20"/>
              </w:rPr>
            </w:pPr>
            <w:hyperlink r:id="rId27" w:tgtFrame="lnkW511E3ER01N" w:tooltip="Show report for MN602849.1" w:history="1">
              <w:r w:rsidRPr="00F17C2E">
                <w:rPr>
                  <w:rFonts w:ascii="Arial" w:hAnsi="Arial" w:cs="Arial"/>
                  <w:sz w:val="20"/>
                  <w:szCs w:val="20"/>
                </w:rPr>
                <w:t>MN602849.1</w:t>
              </w:r>
            </w:hyperlink>
          </w:p>
        </w:tc>
        <w:tc>
          <w:tcPr>
            <w:tcW w:w="2370" w:type="dxa"/>
            <w:shd w:val="clear" w:color="auto" w:fill="auto"/>
          </w:tcPr>
          <w:p w14:paraId="3BD69038" w14:textId="77777777"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eastAsia="Times New Roman" w:hAnsi="Arial" w:cs="Arial"/>
                <w:iCs/>
                <w:color w:val="000000"/>
                <w:kern w:val="24"/>
                <w:sz w:val="20"/>
                <w:szCs w:val="20"/>
                <w:lang w:eastAsia="fr-FR"/>
              </w:rPr>
              <w:t>94,92</w:t>
            </w:r>
          </w:p>
        </w:tc>
      </w:tr>
      <w:tr w:rsidR="00FB2006" w:rsidRPr="00F17C2E" w14:paraId="2BA6D82A" w14:textId="77777777" w:rsidTr="00FB2006">
        <w:trPr>
          <w:trHeight w:val="317"/>
        </w:trPr>
        <w:tc>
          <w:tcPr>
            <w:tcW w:w="1400" w:type="dxa"/>
            <w:shd w:val="clear" w:color="auto" w:fill="auto"/>
          </w:tcPr>
          <w:p w14:paraId="6C12CADD" w14:textId="77777777" w:rsidR="00FB2006" w:rsidRPr="00F17C2E" w:rsidRDefault="00FB2006" w:rsidP="00FB2006">
            <w:pPr>
              <w:spacing w:line="360" w:lineRule="auto"/>
              <w:jc w:val="both"/>
              <w:rPr>
                <w:rFonts w:ascii="Arial" w:hAnsi="Arial" w:cs="Arial"/>
                <w:sz w:val="20"/>
                <w:szCs w:val="20"/>
              </w:rPr>
            </w:pPr>
            <w:r w:rsidRPr="00F17C2E">
              <w:rPr>
                <w:rFonts w:ascii="Arial" w:hAnsi="Arial" w:cs="Arial"/>
                <w:sz w:val="20"/>
                <w:szCs w:val="20"/>
              </w:rPr>
              <w:t>Pi4F</w:t>
            </w:r>
          </w:p>
        </w:tc>
        <w:tc>
          <w:tcPr>
            <w:tcW w:w="1274" w:type="dxa"/>
            <w:shd w:val="clear" w:color="auto" w:fill="auto"/>
          </w:tcPr>
          <w:p w14:paraId="27FD788C" w14:textId="77777777" w:rsidR="00FB2006" w:rsidRPr="00F17C2E" w:rsidRDefault="00FB2006" w:rsidP="00FB2006">
            <w:pPr>
              <w:spacing w:line="360" w:lineRule="auto"/>
              <w:jc w:val="both"/>
              <w:rPr>
                <w:rFonts w:ascii="Arial" w:eastAsia="Times New Roman" w:hAnsi="Arial" w:cs="Arial"/>
                <w:iCs/>
                <w:color w:val="000000"/>
                <w:kern w:val="24"/>
                <w:sz w:val="20"/>
                <w:szCs w:val="20"/>
                <w:lang w:eastAsia="fr-FR"/>
              </w:rPr>
            </w:pPr>
            <w:proofErr w:type="spellStart"/>
            <w:r w:rsidRPr="00F17C2E">
              <w:rPr>
                <w:rFonts w:ascii="Arial" w:eastAsia="Times New Roman" w:hAnsi="Arial" w:cs="Arial"/>
                <w:iCs/>
                <w:color w:val="000000"/>
                <w:kern w:val="24"/>
                <w:sz w:val="20"/>
                <w:szCs w:val="20"/>
                <w:lang w:eastAsia="fr-FR"/>
              </w:rPr>
              <w:t>Chilli</w:t>
            </w:r>
            <w:proofErr w:type="spellEnd"/>
          </w:p>
        </w:tc>
        <w:tc>
          <w:tcPr>
            <w:tcW w:w="1692" w:type="dxa"/>
            <w:shd w:val="clear" w:color="auto" w:fill="auto"/>
          </w:tcPr>
          <w:p w14:paraId="42065ADE" w14:textId="77777777" w:rsidR="00FB2006" w:rsidRPr="00F17C2E" w:rsidRDefault="00FB2006" w:rsidP="00FB2006">
            <w:pPr>
              <w:spacing w:line="360" w:lineRule="auto"/>
              <w:jc w:val="both"/>
              <w:rPr>
                <w:rFonts w:ascii="Arial" w:eastAsia="Times New Roman" w:hAnsi="Arial" w:cs="Arial"/>
                <w:i/>
                <w:iCs/>
                <w:color w:val="000000"/>
                <w:kern w:val="24"/>
                <w:sz w:val="20"/>
                <w:szCs w:val="20"/>
                <w:lang w:eastAsia="fr-FR"/>
              </w:rPr>
            </w:pPr>
            <w:r w:rsidRPr="00F17C2E">
              <w:rPr>
                <w:rFonts w:ascii="Arial" w:eastAsia="Times New Roman" w:hAnsi="Arial" w:cs="Arial"/>
                <w:i/>
                <w:iCs/>
                <w:color w:val="000000"/>
                <w:kern w:val="24"/>
                <w:sz w:val="20"/>
                <w:szCs w:val="20"/>
                <w:lang w:eastAsia="fr-FR"/>
              </w:rPr>
              <w:t xml:space="preserve">F. </w:t>
            </w:r>
            <w:proofErr w:type="spellStart"/>
            <w:r w:rsidRPr="00F17C2E">
              <w:rPr>
                <w:rFonts w:ascii="Arial" w:eastAsia="Times New Roman" w:hAnsi="Arial" w:cs="Arial"/>
                <w:i/>
                <w:iCs/>
                <w:color w:val="000000"/>
                <w:kern w:val="24"/>
                <w:sz w:val="20"/>
                <w:szCs w:val="20"/>
                <w:lang w:eastAsia="fr-FR"/>
              </w:rPr>
              <w:t>equiseti</w:t>
            </w:r>
            <w:proofErr w:type="spellEnd"/>
          </w:p>
        </w:tc>
        <w:tc>
          <w:tcPr>
            <w:tcW w:w="1259" w:type="dxa"/>
            <w:shd w:val="clear" w:color="auto" w:fill="auto"/>
          </w:tcPr>
          <w:p w14:paraId="08D8BF7C" w14:textId="77777777" w:rsidR="00FB2006" w:rsidRPr="00F17C2E" w:rsidRDefault="00FB2006" w:rsidP="00FB2006">
            <w:pPr>
              <w:spacing w:line="360" w:lineRule="auto"/>
              <w:jc w:val="both"/>
              <w:rPr>
                <w:rFonts w:ascii="Arial" w:hAnsi="Arial" w:cs="Arial"/>
                <w:sz w:val="20"/>
                <w:szCs w:val="20"/>
              </w:rPr>
            </w:pPr>
            <w:r w:rsidRPr="00F17C2E">
              <w:rPr>
                <w:rFonts w:ascii="Arial" w:eastAsia="Times New Roman" w:hAnsi="Arial" w:cs="Arial"/>
                <w:sz w:val="20"/>
                <w:szCs w:val="20"/>
                <w:lang w:eastAsia="fr-FR"/>
              </w:rPr>
              <w:t>536</w:t>
            </w:r>
          </w:p>
        </w:tc>
        <w:tc>
          <w:tcPr>
            <w:tcW w:w="1503" w:type="dxa"/>
            <w:shd w:val="clear" w:color="auto" w:fill="auto"/>
          </w:tcPr>
          <w:p w14:paraId="7E369A6F" w14:textId="77777777" w:rsidR="00FB2006" w:rsidRPr="00F17C2E" w:rsidRDefault="00FB2006" w:rsidP="00FB2006">
            <w:pPr>
              <w:spacing w:line="360" w:lineRule="auto"/>
              <w:jc w:val="both"/>
              <w:rPr>
                <w:rFonts w:ascii="Arial" w:hAnsi="Arial" w:cs="Arial"/>
                <w:sz w:val="20"/>
                <w:szCs w:val="20"/>
              </w:rPr>
            </w:pPr>
            <w:hyperlink r:id="rId28" w:tgtFrame="lnkW5252WRS013" w:tooltip="Show report for KX196808.1" w:history="1">
              <w:r w:rsidRPr="00F17C2E">
                <w:rPr>
                  <w:rFonts w:ascii="Arial" w:eastAsia="Times New Roman" w:hAnsi="Arial" w:cs="Arial"/>
                  <w:color w:val="0000FF" w:themeColor="hyperlink"/>
                  <w:sz w:val="20"/>
                  <w:szCs w:val="20"/>
                  <w:u w:val="single"/>
                  <w:lang w:eastAsia="fr-FR"/>
                </w:rPr>
                <w:t>KX196808.1</w:t>
              </w:r>
            </w:hyperlink>
          </w:p>
        </w:tc>
        <w:tc>
          <w:tcPr>
            <w:tcW w:w="2370" w:type="dxa"/>
            <w:shd w:val="clear" w:color="auto" w:fill="auto"/>
          </w:tcPr>
          <w:p w14:paraId="0FCFA2D7" w14:textId="77777777" w:rsidR="00FB2006" w:rsidRPr="00F17C2E" w:rsidRDefault="00FB2006" w:rsidP="00FB2006">
            <w:pPr>
              <w:spacing w:line="360" w:lineRule="auto"/>
              <w:jc w:val="both"/>
              <w:rPr>
                <w:rFonts w:ascii="Arial" w:eastAsia="Times New Roman" w:hAnsi="Arial" w:cs="Arial"/>
                <w:iCs/>
                <w:color w:val="000000"/>
                <w:kern w:val="24"/>
                <w:sz w:val="20"/>
                <w:szCs w:val="20"/>
                <w:lang w:eastAsia="fr-FR"/>
              </w:rPr>
            </w:pPr>
            <w:r w:rsidRPr="00F17C2E">
              <w:rPr>
                <w:rFonts w:ascii="Arial" w:eastAsia="Times New Roman" w:hAnsi="Arial" w:cs="Arial"/>
                <w:sz w:val="20"/>
                <w:szCs w:val="20"/>
                <w:lang w:eastAsia="fr-FR"/>
              </w:rPr>
              <w:t>99,23</w:t>
            </w:r>
          </w:p>
        </w:tc>
      </w:tr>
      <w:tr w:rsidR="00FB2006" w:rsidRPr="00F17C2E" w14:paraId="47B95ADB" w14:textId="77777777" w:rsidTr="00FB2006">
        <w:trPr>
          <w:cnfStyle w:val="000000100000" w:firstRow="0" w:lastRow="0" w:firstColumn="0" w:lastColumn="0" w:oddVBand="0" w:evenVBand="0" w:oddHBand="1" w:evenHBand="0" w:firstRowFirstColumn="0" w:firstRowLastColumn="0" w:lastRowFirstColumn="0" w:lastRowLastColumn="0"/>
          <w:trHeight w:val="317"/>
        </w:trPr>
        <w:tc>
          <w:tcPr>
            <w:tcW w:w="1400" w:type="dxa"/>
            <w:shd w:val="clear" w:color="auto" w:fill="auto"/>
          </w:tcPr>
          <w:p w14:paraId="3ABF96BB" w14:textId="77777777" w:rsidR="00FB2006" w:rsidRPr="00F17C2E" w:rsidRDefault="00FB2006" w:rsidP="00FB2006">
            <w:pPr>
              <w:spacing w:line="360" w:lineRule="auto"/>
              <w:jc w:val="both"/>
              <w:rPr>
                <w:rFonts w:ascii="Arial" w:hAnsi="Arial" w:cs="Arial"/>
                <w:sz w:val="20"/>
                <w:szCs w:val="20"/>
              </w:rPr>
            </w:pPr>
            <w:r w:rsidRPr="00F17C2E">
              <w:rPr>
                <w:rFonts w:ascii="Arial" w:eastAsia="Times New Roman" w:hAnsi="Arial" w:cs="Arial"/>
                <w:bCs/>
                <w:kern w:val="24"/>
                <w:sz w:val="20"/>
                <w:szCs w:val="20"/>
                <w:lang w:eastAsia="fr-FR"/>
              </w:rPr>
              <w:t>P1F</w:t>
            </w:r>
          </w:p>
        </w:tc>
        <w:tc>
          <w:tcPr>
            <w:tcW w:w="1274" w:type="dxa"/>
            <w:shd w:val="clear" w:color="auto" w:fill="auto"/>
          </w:tcPr>
          <w:p w14:paraId="630644BF" w14:textId="77777777" w:rsidR="00FB2006" w:rsidRPr="00F17C2E" w:rsidRDefault="00FB2006" w:rsidP="00FB2006">
            <w:pPr>
              <w:spacing w:line="360" w:lineRule="auto"/>
              <w:jc w:val="both"/>
              <w:rPr>
                <w:rFonts w:ascii="Arial" w:eastAsia="Times New Roman" w:hAnsi="Arial" w:cs="Arial"/>
                <w:sz w:val="20"/>
                <w:szCs w:val="20"/>
                <w:lang w:eastAsia="fr-FR"/>
              </w:rPr>
            </w:pPr>
            <w:r w:rsidRPr="00F17C2E">
              <w:rPr>
                <w:rFonts w:ascii="Arial" w:eastAsia="Times New Roman" w:hAnsi="Arial" w:cs="Arial"/>
                <w:bCs/>
                <w:kern w:val="24"/>
                <w:sz w:val="20"/>
                <w:szCs w:val="20"/>
                <w:lang w:eastAsia="fr-FR"/>
              </w:rPr>
              <w:t>Pepper</w:t>
            </w:r>
          </w:p>
        </w:tc>
        <w:tc>
          <w:tcPr>
            <w:tcW w:w="1692" w:type="dxa"/>
            <w:shd w:val="clear" w:color="auto" w:fill="auto"/>
          </w:tcPr>
          <w:p w14:paraId="028831CD" w14:textId="77777777" w:rsidR="00FB2006" w:rsidRPr="00F17C2E" w:rsidRDefault="00FB2006" w:rsidP="00FB2006">
            <w:pPr>
              <w:spacing w:line="360" w:lineRule="auto"/>
              <w:jc w:val="both"/>
              <w:rPr>
                <w:rFonts w:ascii="Arial" w:eastAsia="Times New Roman" w:hAnsi="Arial" w:cs="Arial"/>
                <w:i/>
                <w:iCs/>
                <w:color w:val="000000"/>
                <w:kern w:val="24"/>
                <w:sz w:val="20"/>
                <w:szCs w:val="20"/>
                <w:lang w:eastAsia="fr-FR"/>
              </w:rPr>
            </w:pPr>
            <w:r w:rsidRPr="00F17C2E">
              <w:rPr>
                <w:rFonts w:ascii="Arial" w:eastAsia="Times New Roman" w:hAnsi="Arial" w:cs="Arial"/>
                <w:bCs/>
                <w:i/>
                <w:kern w:val="24"/>
                <w:sz w:val="20"/>
                <w:szCs w:val="20"/>
                <w:lang w:eastAsia="fr-FR"/>
              </w:rPr>
              <w:t xml:space="preserve">F. </w:t>
            </w:r>
            <w:proofErr w:type="spellStart"/>
            <w:r w:rsidRPr="00F17C2E">
              <w:rPr>
                <w:rFonts w:ascii="Arial" w:eastAsia="Times New Roman" w:hAnsi="Arial" w:cs="Arial"/>
                <w:bCs/>
                <w:i/>
                <w:kern w:val="24"/>
                <w:sz w:val="20"/>
                <w:szCs w:val="20"/>
                <w:lang w:eastAsia="fr-FR"/>
              </w:rPr>
              <w:t>solani</w:t>
            </w:r>
            <w:proofErr w:type="spellEnd"/>
          </w:p>
        </w:tc>
        <w:tc>
          <w:tcPr>
            <w:tcW w:w="1259" w:type="dxa"/>
            <w:shd w:val="clear" w:color="auto" w:fill="auto"/>
          </w:tcPr>
          <w:p w14:paraId="3DEB33DB" w14:textId="77777777" w:rsidR="00FB2006" w:rsidRPr="00F17C2E" w:rsidRDefault="00FB2006" w:rsidP="00FB2006">
            <w:pPr>
              <w:spacing w:line="360" w:lineRule="auto"/>
              <w:jc w:val="both"/>
              <w:rPr>
                <w:rFonts w:ascii="Arial" w:eastAsia="Times New Roman" w:hAnsi="Arial" w:cs="Arial"/>
                <w:sz w:val="20"/>
                <w:szCs w:val="20"/>
                <w:lang w:eastAsia="fr-FR"/>
              </w:rPr>
            </w:pPr>
            <w:r w:rsidRPr="00F17C2E">
              <w:rPr>
                <w:rFonts w:ascii="Arial" w:eastAsia="Times New Roman" w:hAnsi="Arial" w:cs="Arial"/>
                <w:bCs/>
                <w:kern w:val="24"/>
                <w:sz w:val="20"/>
                <w:szCs w:val="20"/>
                <w:lang w:eastAsia="fr-FR"/>
              </w:rPr>
              <w:t>568</w:t>
            </w:r>
          </w:p>
        </w:tc>
        <w:tc>
          <w:tcPr>
            <w:tcW w:w="1503" w:type="dxa"/>
            <w:shd w:val="clear" w:color="auto" w:fill="auto"/>
          </w:tcPr>
          <w:p w14:paraId="03311CC0" w14:textId="77777777" w:rsidR="00FB2006" w:rsidRPr="00F17C2E" w:rsidRDefault="00FB2006" w:rsidP="00FB2006">
            <w:pPr>
              <w:spacing w:line="360" w:lineRule="auto"/>
              <w:jc w:val="both"/>
              <w:rPr>
                <w:rFonts w:ascii="Arial" w:hAnsi="Arial" w:cs="Arial"/>
                <w:sz w:val="20"/>
                <w:szCs w:val="20"/>
              </w:rPr>
            </w:pPr>
            <w:hyperlink r:id="rId29" w:tgtFrame="lnkW1NTTWRP01N" w:tooltip="Show report for KU382502.1" w:history="1">
              <w:r w:rsidRPr="00F17C2E">
                <w:rPr>
                  <w:rFonts w:ascii="Arial" w:hAnsi="Arial" w:cs="Arial"/>
                  <w:sz w:val="20"/>
                  <w:szCs w:val="20"/>
                </w:rPr>
                <w:t>KU382502.1</w:t>
              </w:r>
            </w:hyperlink>
          </w:p>
        </w:tc>
        <w:tc>
          <w:tcPr>
            <w:tcW w:w="2370" w:type="dxa"/>
            <w:shd w:val="clear" w:color="auto" w:fill="auto"/>
          </w:tcPr>
          <w:p w14:paraId="0E28A11C" w14:textId="77777777" w:rsidR="00FB2006" w:rsidRPr="00F17C2E" w:rsidRDefault="00FB2006" w:rsidP="00FB2006">
            <w:pPr>
              <w:spacing w:line="360" w:lineRule="auto"/>
              <w:jc w:val="both"/>
              <w:rPr>
                <w:rFonts w:ascii="Arial" w:eastAsia="Times New Roman" w:hAnsi="Arial" w:cs="Arial"/>
                <w:sz w:val="20"/>
                <w:szCs w:val="20"/>
                <w:lang w:eastAsia="fr-FR"/>
              </w:rPr>
            </w:pPr>
            <w:r w:rsidRPr="00F17C2E">
              <w:rPr>
                <w:rFonts w:ascii="Arial" w:eastAsia="Times New Roman" w:hAnsi="Arial" w:cs="Arial"/>
                <w:bCs/>
                <w:kern w:val="24"/>
                <w:sz w:val="20"/>
                <w:szCs w:val="20"/>
                <w:lang w:eastAsia="fr-FR"/>
              </w:rPr>
              <w:t>99,40</w:t>
            </w:r>
          </w:p>
        </w:tc>
      </w:tr>
      <w:tr w:rsidR="00FB2006" w:rsidRPr="00F17C2E" w14:paraId="761AAE70" w14:textId="77777777" w:rsidTr="00FB2006">
        <w:trPr>
          <w:trHeight w:val="317"/>
        </w:trPr>
        <w:tc>
          <w:tcPr>
            <w:tcW w:w="1400" w:type="dxa"/>
            <w:shd w:val="clear" w:color="auto" w:fill="auto"/>
          </w:tcPr>
          <w:p w14:paraId="2CDF706E" w14:textId="77777777"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hAnsi="Arial" w:cs="Arial"/>
                <w:sz w:val="20"/>
                <w:szCs w:val="20"/>
              </w:rPr>
              <w:t>A2F</w:t>
            </w:r>
          </w:p>
        </w:tc>
        <w:tc>
          <w:tcPr>
            <w:tcW w:w="1274" w:type="dxa"/>
            <w:shd w:val="clear" w:color="auto" w:fill="auto"/>
          </w:tcPr>
          <w:p w14:paraId="12E902E1" w14:textId="77777777" w:rsidR="00FB2006" w:rsidRPr="00F17C2E" w:rsidRDefault="00FB2006" w:rsidP="00FB2006">
            <w:pPr>
              <w:spacing w:line="360" w:lineRule="auto"/>
              <w:jc w:val="both"/>
              <w:rPr>
                <w:rFonts w:ascii="Arial" w:eastAsia="Times New Roman" w:hAnsi="Arial" w:cs="Arial"/>
                <w:bCs/>
                <w:kern w:val="24"/>
                <w:sz w:val="20"/>
                <w:szCs w:val="20"/>
                <w:lang w:eastAsia="fr-FR"/>
              </w:rPr>
            </w:pPr>
            <w:proofErr w:type="spellStart"/>
            <w:r w:rsidRPr="00F17C2E">
              <w:rPr>
                <w:rFonts w:ascii="Arial" w:hAnsi="Arial" w:cs="Arial"/>
                <w:sz w:val="20"/>
                <w:szCs w:val="20"/>
              </w:rPr>
              <w:t>Eggplant</w:t>
            </w:r>
            <w:proofErr w:type="spellEnd"/>
          </w:p>
        </w:tc>
        <w:tc>
          <w:tcPr>
            <w:tcW w:w="1692" w:type="dxa"/>
            <w:shd w:val="clear" w:color="auto" w:fill="auto"/>
          </w:tcPr>
          <w:p w14:paraId="10204031" w14:textId="77777777" w:rsidR="00FB2006" w:rsidRPr="00F17C2E" w:rsidRDefault="00FB2006" w:rsidP="00FB2006">
            <w:pPr>
              <w:spacing w:line="360" w:lineRule="auto"/>
              <w:jc w:val="both"/>
              <w:rPr>
                <w:rFonts w:ascii="Arial" w:eastAsia="Times New Roman" w:hAnsi="Arial" w:cs="Arial"/>
                <w:bCs/>
                <w:i/>
                <w:kern w:val="24"/>
                <w:sz w:val="20"/>
                <w:szCs w:val="20"/>
                <w:lang w:eastAsia="fr-FR"/>
              </w:rPr>
            </w:pPr>
            <w:r w:rsidRPr="00F17C2E">
              <w:rPr>
                <w:rFonts w:ascii="Arial" w:eastAsia="Times New Roman" w:hAnsi="Arial" w:cs="Arial"/>
                <w:bCs/>
                <w:i/>
                <w:kern w:val="24"/>
                <w:sz w:val="20"/>
                <w:szCs w:val="20"/>
                <w:lang w:eastAsia="fr-FR"/>
              </w:rPr>
              <w:t xml:space="preserve">F. </w:t>
            </w:r>
            <w:proofErr w:type="spellStart"/>
            <w:r w:rsidRPr="00F17C2E">
              <w:rPr>
                <w:rFonts w:ascii="Arial" w:eastAsia="Times New Roman" w:hAnsi="Arial" w:cs="Arial"/>
                <w:bCs/>
                <w:i/>
                <w:kern w:val="24"/>
                <w:sz w:val="20"/>
                <w:szCs w:val="20"/>
                <w:lang w:eastAsia="fr-FR"/>
              </w:rPr>
              <w:t>proliferatum</w:t>
            </w:r>
            <w:proofErr w:type="spellEnd"/>
          </w:p>
        </w:tc>
        <w:tc>
          <w:tcPr>
            <w:tcW w:w="1259" w:type="dxa"/>
            <w:shd w:val="clear" w:color="auto" w:fill="auto"/>
          </w:tcPr>
          <w:p w14:paraId="404B5218" w14:textId="77777777"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eastAsia="Times New Roman" w:hAnsi="Arial" w:cs="Arial"/>
                <w:bCs/>
                <w:kern w:val="24"/>
                <w:sz w:val="20"/>
                <w:szCs w:val="20"/>
                <w:lang w:eastAsia="fr-FR"/>
              </w:rPr>
              <w:t>535</w:t>
            </w:r>
          </w:p>
        </w:tc>
        <w:tc>
          <w:tcPr>
            <w:tcW w:w="1503" w:type="dxa"/>
            <w:shd w:val="clear" w:color="auto" w:fill="auto"/>
          </w:tcPr>
          <w:p w14:paraId="249948B3" w14:textId="77777777" w:rsidR="00FB2006" w:rsidRPr="00F17C2E" w:rsidRDefault="00FB2006" w:rsidP="00FB2006">
            <w:pPr>
              <w:spacing w:line="360" w:lineRule="auto"/>
              <w:jc w:val="both"/>
              <w:rPr>
                <w:rFonts w:ascii="Arial" w:eastAsia="Times New Roman" w:hAnsi="Arial" w:cs="Arial"/>
                <w:bCs/>
                <w:kern w:val="24"/>
                <w:sz w:val="20"/>
                <w:szCs w:val="20"/>
                <w:lang w:eastAsia="fr-FR"/>
              </w:rPr>
            </w:pPr>
            <w:hyperlink r:id="rId30" w:tgtFrame="lnkW1ZNZFV7013" w:tooltip="Show report for KX196810.1" w:history="1">
              <w:r w:rsidRPr="00F17C2E">
                <w:rPr>
                  <w:rFonts w:ascii="Arial" w:hAnsi="Arial" w:cs="Arial"/>
                  <w:color w:val="0000FF" w:themeColor="hyperlink"/>
                  <w:sz w:val="20"/>
                  <w:szCs w:val="20"/>
                  <w:u w:val="single"/>
                </w:rPr>
                <w:t>KX196810.1</w:t>
              </w:r>
            </w:hyperlink>
          </w:p>
        </w:tc>
        <w:tc>
          <w:tcPr>
            <w:tcW w:w="2370" w:type="dxa"/>
            <w:shd w:val="clear" w:color="auto" w:fill="auto"/>
          </w:tcPr>
          <w:p w14:paraId="2786B6AC" w14:textId="77777777" w:rsidR="00FB2006" w:rsidRPr="00F17C2E" w:rsidRDefault="00FB2006" w:rsidP="00FB2006">
            <w:pPr>
              <w:spacing w:line="360" w:lineRule="auto"/>
              <w:jc w:val="both"/>
              <w:rPr>
                <w:rFonts w:ascii="Arial" w:eastAsia="Times New Roman" w:hAnsi="Arial" w:cs="Arial"/>
                <w:bCs/>
                <w:kern w:val="24"/>
                <w:sz w:val="20"/>
                <w:szCs w:val="20"/>
                <w:lang w:eastAsia="fr-FR"/>
              </w:rPr>
            </w:pPr>
            <w:r w:rsidRPr="00F17C2E">
              <w:rPr>
                <w:rFonts w:ascii="Arial" w:eastAsia="Times New Roman" w:hAnsi="Arial" w:cs="Arial"/>
                <w:bCs/>
                <w:kern w:val="24"/>
                <w:sz w:val="20"/>
                <w:szCs w:val="20"/>
                <w:lang w:eastAsia="fr-FR"/>
              </w:rPr>
              <w:t>98,85</w:t>
            </w:r>
          </w:p>
        </w:tc>
      </w:tr>
      <w:tr w:rsidR="00FB2006" w:rsidRPr="00F17C2E" w14:paraId="2DCF90B3" w14:textId="77777777" w:rsidTr="00FB2006">
        <w:trPr>
          <w:cnfStyle w:val="000000100000" w:firstRow="0" w:lastRow="0" w:firstColumn="0" w:lastColumn="0" w:oddVBand="0" w:evenVBand="0" w:oddHBand="1" w:evenHBand="0" w:firstRowFirstColumn="0" w:firstRowLastColumn="0" w:lastRowFirstColumn="0" w:lastRowLastColumn="0"/>
          <w:trHeight w:val="337"/>
        </w:trPr>
        <w:tc>
          <w:tcPr>
            <w:tcW w:w="1400" w:type="dxa"/>
            <w:shd w:val="clear" w:color="auto" w:fill="auto"/>
          </w:tcPr>
          <w:p w14:paraId="78A2E33D" w14:textId="77777777" w:rsidR="00FB2006" w:rsidRPr="00F17C2E" w:rsidRDefault="00FB2006" w:rsidP="00FB2006">
            <w:pPr>
              <w:spacing w:line="360" w:lineRule="auto"/>
              <w:jc w:val="both"/>
              <w:rPr>
                <w:rFonts w:ascii="Arial" w:eastAsia="Times New Roman" w:hAnsi="Arial" w:cs="Arial"/>
                <w:sz w:val="20"/>
                <w:szCs w:val="20"/>
                <w:lang w:eastAsia="fr-FR"/>
              </w:rPr>
            </w:pPr>
            <w:r w:rsidRPr="00F17C2E">
              <w:rPr>
                <w:rFonts w:ascii="Arial" w:hAnsi="Arial" w:cs="Arial"/>
                <w:sz w:val="20"/>
                <w:szCs w:val="20"/>
              </w:rPr>
              <w:t>A3F</w:t>
            </w:r>
          </w:p>
        </w:tc>
        <w:tc>
          <w:tcPr>
            <w:tcW w:w="1274" w:type="dxa"/>
            <w:shd w:val="clear" w:color="auto" w:fill="auto"/>
          </w:tcPr>
          <w:p w14:paraId="1BF49260" w14:textId="77777777" w:rsidR="00FB2006" w:rsidRPr="00F17C2E" w:rsidRDefault="00FB2006" w:rsidP="00FB2006">
            <w:pPr>
              <w:spacing w:line="360" w:lineRule="auto"/>
              <w:jc w:val="both"/>
              <w:rPr>
                <w:rFonts w:ascii="Arial" w:eastAsia="Times New Roman" w:hAnsi="Arial" w:cs="Arial"/>
                <w:sz w:val="20"/>
                <w:szCs w:val="20"/>
                <w:lang w:eastAsia="fr-FR"/>
              </w:rPr>
            </w:pPr>
            <w:proofErr w:type="spellStart"/>
            <w:r w:rsidRPr="00F17C2E">
              <w:rPr>
                <w:rFonts w:ascii="Arial" w:hAnsi="Arial" w:cs="Arial"/>
                <w:sz w:val="20"/>
                <w:szCs w:val="20"/>
              </w:rPr>
              <w:t>Eggplant</w:t>
            </w:r>
            <w:proofErr w:type="spellEnd"/>
          </w:p>
        </w:tc>
        <w:tc>
          <w:tcPr>
            <w:tcW w:w="1692" w:type="dxa"/>
            <w:shd w:val="clear" w:color="auto" w:fill="auto"/>
          </w:tcPr>
          <w:p w14:paraId="10A0200E" w14:textId="77777777" w:rsidR="00FB2006" w:rsidRPr="00F17C2E" w:rsidRDefault="00FB2006" w:rsidP="00FB2006">
            <w:pPr>
              <w:spacing w:line="360" w:lineRule="auto"/>
              <w:jc w:val="both"/>
              <w:rPr>
                <w:rFonts w:ascii="Arial" w:eastAsia="Times New Roman" w:hAnsi="Arial" w:cs="Arial"/>
                <w:i/>
                <w:sz w:val="20"/>
                <w:szCs w:val="20"/>
                <w:lang w:eastAsia="fr-FR"/>
              </w:rPr>
            </w:pPr>
            <w:r w:rsidRPr="00F17C2E">
              <w:rPr>
                <w:rFonts w:ascii="Arial" w:eastAsia="Times New Roman" w:hAnsi="Arial" w:cs="Arial"/>
                <w:i/>
                <w:sz w:val="20"/>
                <w:szCs w:val="20"/>
                <w:lang w:eastAsia="fr-FR"/>
              </w:rPr>
              <w:t xml:space="preserve">F. </w:t>
            </w:r>
            <w:proofErr w:type="spellStart"/>
            <w:r w:rsidRPr="00F17C2E">
              <w:rPr>
                <w:rFonts w:ascii="Arial" w:eastAsia="Times New Roman" w:hAnsi="Arial" w:cs="Arial"/>
                <w:i/>
                <w:sz w:val="20"/>
                <w:szCs w:val="20"/>
                <w:lang w:eastAsia="fr-FR"/>
              </w:rPr>
              <w:t>incarnatum</w:t>
            </w:r>
            <w:proofErr w:type="spellEnd"/>
          </w:p>
        </w:tc>
        <w:tc>
          <w:tcPr>
            <w:tcW w:w="1259" w:type="dxa"/>
            <w:shd w:val="clear" w:color="auto" w:fill="auto"/>
          </w:tcPr>
          <w:p w14:paraId="69FA6EE2" w14:textId="77777777" w:rsidR="00FB2006" w:rsidRPr="00F17C2E" w:rsidRDefault="00FB2006" w:rsidP="00FB2006">
            <w:pPr>
              <w:spacing w:line="360" w:lineRule="auto"/>
              <w:jc w:val="both"/>
              <w:rPr>
                <w:rFonts w:ascii="Arial" w:eastAsia="Times New Roman" w:hAnsi="Arial" w:cs="Arial"/>
                <w:sz w:val="20"/>
                <w:szCs w:val="20"/>
                <w:lang w:eastAsia="fr-FR"/>
              </w:rPr>
            </w:pPr>
            <w:r w:rsidRPr="00F17C2E">
              <w:rPr>
                <w:rFonts w:ascii="Arial" w:eastAsia="Times New Roman" w:hAnsi="Arial" w:cs="Arial"/>
                <w:sz w:val="20"/>
                <w:szCs w:val="20"/>
                <w:lang w:eastAsia="fr-FR"/>
              </w:rPr>
              <w:t>525</w:t>
            </w:r>
          </w:p>
        </w:tc>
        <w:tc>
          <w:tcPr>
            <w:tcW w:w="1503" w:type="dxa"/>
            <w:shd w:val="clear" w:color="auto" w:fill="auto"/>
          </w:tcPr>
          <w:p w14:paraId="477CBDFA" w14:textId="77777777" w:rsidR="00FB2006" w:rsidRPr="00F17C2E" w:rsidRDefault="00FB2006" w:rsidP="00FB2006">
            <w:pPr>
              <w:spacing w:line="360" w:lineRule="auto"/>
              <w:jc w:val="both"/>
              <w:rPr>
                <w:rFonts w:ascii="Arial" w:eastAsia="Times New Roman" w:hAnsi="Arial" w:cs="Arial"/>
                <w:sz w:val="20"/>
                <w:szCs w:val="20"/>
                <w:lang w:eastAsia="fr-FR"/>
              </w:rPr>
            </w:pPr>
            <w:hyperlink r:id="rId31" w:tgtFrame="lnkW20MTG7B016" w:tooltip="Show report for OQ422695.1" w:history="1">
              <w:r w:rsidRPr="00F17C2E">
                <w:rPr>
                  <w:rFonts w:ascii="Arial" w:hAnsi="Arial" w:cs="Arial"/>
                  <w:color w:val="0000FF" w:themeColor="hyperlink"/>
                  <w:sz w:val="20"/>
                  <w:szCs w:val="20"/>
                  <w:u w:val="single"/>
                </w:rPr>
                <w:t>OQ422695.1</w:t>
              </w:r>
            </w:hyperlink>
          </w:p>
        </w:tc>
        <w:tc>
          <w:tcPr>
            <w:tcW w:w="2370" w:type="dxa"/>
            <w:shd w:val="clear" w:color="auto" w:fill="auto"/>
          </w:tcPr>
          <w:p w14:paraId="1790EC8D" w14:textId="77777777" w:rsidR="00FB2006" w:rsidRPr="00F17C2E" w:rsidRDefault="00FB2006" w:rsidP="00FB2006">
            <w:pPr>
              <w:spacing w:line="360" w:lineRule="auto"/>
              <w:jc w:val="both"/>
              <w:rPr>
                <w:rFonts w:ascii="Arial" w:eastAsia="Times New Roman" w:hAnsi="Arial" w:cs="Arial"/>
                <w:sz w:val="20"/>
                <w:szCs w:val="20"/>
                <w:lang w:eastAsia="fr-FR"/>
              </w:rPr>
            </w:pPr>
            <w:r w:rsidRPr="00F17C2E">
              <w:rPr>
                <w:rFonts w:ascii="Arial" w:eastAsia="Times New Roman" w:hAnsi="Arial" w:cs="Arial"/>
                <w:sz w:val="20"/>
                <w:szCs w:val="20"/>
                <w:lang w:eastAsia="fr-FR"/>
              </w:rPr>
              <w:t>99,48</w:t>
            </w:r>
          </w:p>
        </w:tc>
      </w:tr>
      <w:tr w:rsidR="00FB2006" w:rsidRPr="00F17C2E" w14:paraId="5523D2E9" w14:textId="77777777" w:rsidTr="00FB2006">
        <w:trPr>
          <w:trHeight w:val="356"/>
        </w:trPr>
        <w:tc>
          <w:tcPr>
            <w:tcW w:w="1400" w:type="dxa"/>
            <w:shd w:val="clear" w:color="auto" w:fill="auto"/>
          </w:tcPr>
          <w:p w14:paraId="0EEEF4B4" w14:textId="77777777" w:rsidR="00FB2006" w:rsidRPr="00F17C2E" w:rsidRDefault="00FB2006" w:rsidP="00FB2006">
            <w:pPr>
              <w:spacing w:line="360" w:lineRule="auto"/>
              <w:jc w:val="both"/>
              <w:rPr>
                <w:rFonts w:ascii="Arial" w:eastAsia="Times New Roman" w:hAnsi="Arial" w:cs="Arial"/>
                <w:color w:val="000000"/>
                <w:kern w:val="24"/>
                <w:sz w:val="20"/>
                <w:szCs w:val="20"/>
                <w:lang w:eastAsia="fr-FR"/>
              </w:rPr>
            </w:pPr>
            <w:r w:rsidRPr="00F17C2E">
              <w:rPr>
                <w:rFonts w:ascii="Arial" w:hAnsi="Arial" w:cs="Arial"/>
                <w:sz w:val="20"/>
                <w:szCs w:val="20"/>
              </w:rPr>
              <w:t>A5F</w:t>
            </w:r>
          </w:p>
        </w:tc>
        <w:tc>
          <w:tcPr>
            <w:tcW w:w="1274" w:type="dxa"/>
            <w:shd w:val="clear" w:color="auto" w:fill="auto"/>
          </w:tcPr>
          <w:p w14:paraId="002E506C" w14:textId="77777777" w:rsidR="00FB2006" w:rsidRPr="00F17C2E" w:rsidRDefault="00FB2006" w:rsidP="00FB2006">
            <w:pPr>
              <w:spacing w:line="360" w:lineRule="auto"/>
              <w:jc w:val="both"/>
              <w:rPr>
                <w:rFonts w:ascii="Arial" w:eastAsia="Times New Roman" w:hAnsi="Arial" w:cs="Arial"/>
                <w:iCs/>
                <w:color w:val="000000"/>
                <w:kern w:val="24"/>
                <w:sz w:val="20"/>
                <w:szCs w:val="20"/>
                <w:lang w:eastAsia="fr-FR"/>
              </w:rPr>
            </w:pPr>
            <w:proofErr w:type="spellStart"/>
            <w:r w:rsidRPr="00F17C2E">
              <w:rPr>
                <w:rFonts w:ascii="Arial" w:hAnsi="Arial" w:cs="Arial"/>
                <w:sz w:val="20"/>
                <w:szCs w:val="20"/>
              </w:rPr>
              <w:t>Eggplant</w:t>
            </w:r>
            <w:proofErr w:type="spellEnd"/>
          </w:p>
        </w:tc>
        <w:tc>
          <w:tcPr>
            <w:tcW w:w="1692" w:type="dxa"/>
            <w:shd w:val="clear" w:color="auto" w:fill="auto"/>
          </w:tcPr>
          <w:p w14:paraId="0BCFE71A" w14:textId="77777777" w:rsidR="00FB2006" w:rsidRPr="00F17C2E" w:rsidRDefault="00FB2006" w:rsidP="00FB2006">
            <w:pPr>
              <w:spacing w:line="360" w:lineRule="auto"/>
              <w:jc w:val="both"/>
              <w:rPr>
                <w:rFonts w:ascii="Arial" w:eastAsia="Times New Roman" w:hAnsi="Arial" w:cs="Arial"/>
                <w:i/>
                <w:iCs/>
                <w:color w:val="000000"/>
                <w:kern w:val="24"/>
                <w:sz w:val="20"/>
                <w:szCs w:val="20"/>
                <w:lang w:eastAsia="fr-FR"/>
              </w:rPr>
            </w:pPr>
            <w:r w:rsidRPr="00F17C2E">
              <w:rPr>
                <w:rFonts w:ascii="Arial" w:eastAsia="Times New Roman" w:hAnsi="Arial" w:cs="Arial"/>
                <w:i/>
                <w:iCs/>
                <w:color w:val="000000"/>
                <w:kern w:val="24"/>
                <w:sz w:val="20"/>
                <w:szCs w:val="20"/>
                <w:lang w:eastAsia="fr-FR"/>
              </w:rPr>
              <w:t xml:space="preserve">F. </w:t>
            </w:r>
            <w:proofErr w:type="spellStart"/>
            <w:r w:rsidRPr="00F17C2E">
              <w:rPr>
                <w:rFonts w:ascii="Arial" w:eastAsia="Times New Roman" w:hAnsi="Arial" w:cs="Arial"/>
                <w:i/>
                <w:iCs/>
                <w:color w:val="000000"/>
                <w:kern w:val="24"/>
                <w:sz w:val="20"/>
                <w:szCs w:val="20"/>
                <w:lang w:eastAsia="fr-FR"/>
              </w:rPr>
              <w:t>equiseti</w:t>
            </w:r>
            <w:proofErr w:type="spellEnd"/>
          </w:p>
        </w:tc>
        <w:tc>
          <w:tcPr>
            <w:tcW w:w="1259" w:type="dxa"/>
            <w:shd w:val="clear" w:color="auto" w:fill="auto"/>
          </w:tcPr>
          <w:p w14:paraId="41E175D6" w14:textId="77777777" w:rsidR="00FB2006" w:rsidRPr="00F17C2E" w:rsidRDefault="00FB2006" w:rsidP="00FB2006">
            <w:pPr>
              <w:spacing w:line="360" w:lineRule="auto"/>
              <w:jc w:val="both"/>
              <w:rPr>
                <w:rFonts w:ascii="Arial" w:eastAsia="Times New Roman" w:hAnsi="Arial" w:cs="Arial"/>
                <w:iCs/>
                <w:color w:val="000000"/>
                <w:kern w:val="24"/>
                <w:sz w:val="20"/>
                <w:szCs w:val="20"/>
                <w:lang w:eastAsia="fr-FR"/>
              </w:rPr>
            </w:pPr>
            <w:r w:rsidRPr="00F17C2E">
              <w:rPr>
                <w:rFonts w:ascii="Arial" w:eastAsia="Times New Roman" w:hAnsi="Arial" w:cs="Arial"/>
                <w:iCs/>
                <w:color w:val="000000"/>
                <w:kern w:val="24"/>
                <w:sz w:val="20"/>
                <w:szCs w:val="20"/>
                <w:lang w:eastAsia="fr-FR"/>
              </w:rPr>
              <w:t>543</w:t>
            </w:r>
          </w:p>
        </w:tc>
        <w:tc>
          <w:tcPr>
            <w:tcW w:w="1503" w:type="dxa"/>
            <w:shd w:val="clear" w:color="auto" w:fill="auto"/>
          </w:tcPr>
          <w:p w14:paraId="01726D1A" w14:textId="77777777" w:rsidR="00FB2006" w:rsidRPr="00F17C2E" w:rsidRDefault="00FB2006" w:rsidP="00FB2006">
            <w:pPr>
              <w:spacing w:line="360" w:lineRule="auto"/>
              <w:jc w:val="both"/>
              <w:rPr>
                <w:rFonts w:ascii="Arial" w:eastAsia="Times New Roman" w:hAnsi="Arial" w:cs="Arial"/>
                <w:iCs/>
                <w:kern w:val="24"/>
                <w:sz w:val="20"/>
                <w:szCs w:val="20"/>
                <w:lang w:eastAsia="fr-FR"/>
              </w:rPr>
            </w:pPr>
            <w:hyperlink r:id="rId32" w:tgtFrame="lnkW51F7AAE013" w:tooltip="Show report for OL998441.1" w:history="1">
              <w:r w:rsidRPr="00F17C2E">
                <w:rPr>
                  <w:rFonts w:ascii="Arial" w:hAnsi="Arial" w:cs="Arial"/>
                  <w:sz w:val="20"/>
                  <w:szCs w:val="20"/>
                </w:rPr>
                <w:t>OL998441.1</w:t>
              </w:r>
            </w:hyperlink>
          </w:p>
        </w:tc>
        <w:tc>
          <w:tcPr>
            <w:tcW w:w="2370" w:type="dxa"/>
            <w:shd w:val="clear" w:color="auto" w:fill="auto"/>
          </w:tcPr>
          <w:p w14:paraId="1DD024E3" w14:textId="77777777" w:rsidR="00FB2006" w:rsidRPr="00F17C2E" w:rsidRDefault="00FB2006" w:rsidP="00FB2006">
            <w:pPr>
              <w:spacing w:line="360" w:lineRule="auto"/>
              <w:jc w:val="both"/>
              <w:rPr>
                <w:rFonts w:ascii="Arial" w:eastAsia="Times New Roman" w:hAnsi="Arial" w:cs="Arial"/>
                <w:iCs/>
                <w:color w:val="000000"/>
                <w:kern w:val="24"/>
                <w:sz w:val="20"/>
                <w:szCs w:val="20"/>
                <w:lang w:eastAsia="fr-FR"/>
              </w:rPr>
            </w:pPr>
            <w:r w:rsidRPr="00F17C2E">
              <w:rPr>
                <w:rFonts w:ascii="Arial" w:eastAsia="Times New Roman" w:hAnsi="Arial" w:cs="Arial"/>
                <w:iCs/>
                <w:color w:val="000000"/>
                <w:kern w:val="24"/>
                <w:sz w:val="20"/>
                <w:szCs w:val="20"/>
                <w:lang w:eastAsia="fr-FR"/>
              </w:rPr>
              <w:t>99,43</w:t>
            </w:r>
          </w:p>
        </w:tc>
      </w:tr>
      <w:bookmarkEnd w:id="0"/>
    </w:tbl>
    <w:p w14:paraId="2FC7D0CB" w14:textId="2AA5CE8F" w:rsidR="004E19D5" w:rsidRDefault="004E19D5" w:rsidP="008467A0">
      <w:pPr>
        <w:pStyle w:val="Body"/>
        <w:spacing w:after="0"/>
        <w:rPr>
          <w:rFonts w:cs="Helvetica"/>
        </w:rPr>
      </w:pPr>
    </w:p>
    <w:p w14:paraId="6A686196" w14:textId="638B60F8" w:rsidR="00FB2006" w:rsidRPr="006E098C" w:rsidRDefault="00FB2006" w:rsidP="006E098C">
      <w:pPr>
        <w:spacing w:before="100" w:beforeAutospacing="1" w:after="100" w:afterAutospacing="1"/>
        <w:jc w:val="right"/>
        <w:rPr>
          <w:rStyle w:val="Strong"/>
          <w:rFonts w:ascii="Arial" w:hAnsi="Arial" w:cs="Arial"/>
        </w:rPr>
      </w:pPr>
      <w:r w:rsidRPr="006E098C">
        <w:rPr>
          <w:rStyle w:val="Strong"/>
          <w:rFonts w:ascii="Arial" w:hAnsi="Arial" w:cs="Arial"/>
        </w:rPr>
        <w:t>3.1.6</w:t>
      </w:r>
      <w:r w:rsidRPr="006E098C">
        <w:rPr>
          <w:rFonts w:ascii="Arial" w:hAnsi="Arial" w:cs="Arial"/>
        </w:rPr>
        <w:t xml:space="preserve"> </w:t>
      </w:r>
      <w:r w:rsidRPr="006E098C">
        <w:rPr>
          <w:rStyle w:val="Strong"/>
          <w:rFonts w:ascii="Arial" w:hAnsi="Arial" w:cs="Arial"/>
        </w:rPr>
        <w:t>Pathogenicity of the Isolates</w:t>
      </w:r>
    </w:p>
    <w:p w14:paraId="7513F05E" w14:textId="707D5B31" w:rsidR="001E3180" w:rsidRPr="00C17697" w:rsidRDefault="001E3180" w:rsidP="003D5F21">
      <w:pPr>
        <w:spacing w:before="100" w:beforeAutospacing="1" w:after="100" w:afterAutospacing="1"/>
        <w:jc w:val="right"/>
        <w:rPr>
          <w:rFonts w:ascii="Arial" w:hAnsi="Arial" w:cs="Arial"/>
          <w:i/>
        </w:rPr>
      </w:pPr>
      <w:r w:rsidRPr="00C17697">
        <w:rPr>
          <w:rStyle w:val="Strong"/>
          <w:rFonts w:ascii="Arial" w:hAnsi="Arial" w:cs="Arial"/>
          <w:i/>
        </w:rPr>
        <w:t xml:space="preserve">3.1.6.1 </w:t>
      </w:r>
      <w:proofErr w:type="spellStart"/>
      <w:r w:rsidRPr="00C17697">
        <w:rPr>
          <w:rStyle w:val="Strong"/>
          <w:rFonts w:ascii="Arial" w:hAnsi="Arial" w:cs="Arial"/>
          <w:i/>
        </w:rPr>
        <w:t>Fusariosis</w:t>
      </w:r>
      <w:proofErr w:type="spellEnd"/>
      <w:r w:rsidRPr="00C17697">
        <w:rPr>
          <w:rFonts w:ascii="Arial" w:hAnsi="Arial" w:cs="Arial"/>
          <w:i/>
        </w:rPr>
        <w:t xml:space="preserve"> </w:t>
      </w:r>
      <w:r w:rsidRPr="00C17697">
        <w:rPr>
          <w:rFonts w:ascii="Arial" w:hAnsi="Arial" w:cs="Arial"/>
          <w:b/>
          <w:i/>
        </w:rPr>
        <w:t>incidence</w:t>
      </w:r>
    </w:p>
    <w:p w14:paraId="1BEAF4E9" w14:textId="51E3B873" w:rsidR="00FB2006" w:rsidRPr="002C1EE5" w:rsidRDefault="00FB2006" w:rsidP="00FB2006">
      <w:pPr>
        <w:spacing w:before="100" w:beforeAutospacing="1" w:after="100" w:afterAutospacing="1"/>
        <w:jc w:val="both"/>
        <w:rPr>
          <w:rFonts w:ascii="Arial" w:hAnsi="Arial" w:cs="Arial"/>
        </w:rPr>
      </w:pPr>
      <w:r w:rsidRPr="002C1EE5">
        <w:rPr>
          <w:rFonts w:ascii="Arial" w:hAnsi="Arial" w:cs="Arial"/>
        </w:rPr>
        <w:t xml:space="preserve">The incidence of </w:t>
      </w:r>
      <w:proofErr w:type="spellStart"/>
      <w:r w:rsidRPr="002C1EE5">
        <w:rPr>
          <w:rFonts w:ascii="Arial" w:hAnsi="Arial" w:cs="Arial"/>
        </w:rPr>
        <w:t>fusariosis</w:t>
      </w:r>
      <w:proofErr w:type="spellEnd"/>
      <w:r w:rsidRPr="002C1EE5">
        <w:rPr>
          <w:rFonts w:ascii="Arial" w:hAnsi="Arial" w:cs="Arial"/>
        </w:rPr>
        <w:t xml:space="preserve"> in tomato, pepper, and chili plants derived from infested seeds varied depending on the crop and the isolates at the 40 </w:t>
      </w:r>
      <w:proofErr w:type="spellStart"/>
      <w:r w:rsidRPr="002C1EE5">
        <w:rPr>
          <w:rFonts w:ascii="Arial" w:hAnsi="Arial" w:cs="Arial"/>
          <w:vertAlign w:val="superscript"/>
        </w:rPr>
        <w:t>th</w:t>
      </w:r>
      <w:proofErr w:type="spellEnd"/>
      <w:r w:rsidRPr="002C1EE5">
        <w:rPr>
          <w:rFonts w:ascii="Arial" w:hAnsi="Arial" w:cs="Arial"/>
        </w:rPr>
        <w:t xml:space="preserve"> day after sowing (DAS). Statistical analysis revealed a highly significant difference (p &lt; 0.001) among the isolates across all crops</w:t>
      </w:r>
      <w:r>
        <w:t xml:space="preserve"> </w:t>
      </w:r>
      <w:r w:rsidRPr="002C1EE5">
        <w:rPr>
          <w:rFonts w:ascii="Arial" w:hAnsi="Arial" w:cs="Arial"/>
        </w:rPr>
        <w:lastRenderedPageBreak/>
        <w:t xml:space="preserve">at the 5% threshold (Table </w:t>
      </w:r>
      <w:r w:rsidR="005E0AC6">
        <w:rPr>
          <w:rFonts w:ascii="Arial" w:hAnsi="Arial" w:cs="Arial"/>
        </w:rPr>
        <w:t>4</w:t>
      </w:r>
      <w:r w:rsidRPr="002C1EE5">
        <w:rPr>
          <w:rFonts w:ascii="Arial" w:hAnsi="Arial" w:cs="Arial"/>
        </w:rPr>
        <w:t xml:space="preserve">). The isolate T2F caused a high incidence of 41.67% in tomato seedlings, while the isolate P3F resulted in high incidences of 16.67% and 75.00% in pepper and chili seedlings, respectively (Table </w:t>
      </w:r>
      <w:r w:rsidR="005E0AC6">
        <w:rPr>
          <w:rFonts w:ascii="Arial" w:hAnsi="Arial" w:cs="Arial"/>
        </w:rPr>
        <w:t>4</w:t>
      </w:r>
      <w:r w:rsidRPr="002C1EE5">
        <w:rPr>
          <w:rFonts w:ascii="Arial" w:hAnsi="Arial" w:cs="Arial"/>
        </w:rPr>
        <w:t>).</w:t>
      </w:r>
    </w:p>
    <w:p w14:paraId="1FC250BC" w14:textId="68EBD983" w:rsidR="00FB2006" w:rsidRPr="002C1EE5" w:rsidRDefault="00FB2006" w:rsidP="00FB2006">
      <w:pPr>
        <w:spacing w:before="100" w:beforeAutospacing="1" w:after="100" w:afterAutospacing="1"/>
        <w:jc w:val="both"/>
        <w:rPr>
          <w:rFonts w:ascii="Arial" w:hAnsi="Arial" w:cs="Arial"/>
        </w:rPr>
      </w:pPr>
      <w:r w:rsidRPr="005E0AC6">
        <w:rPr>
          <w:rStyle w:val="Strong"/>
          <w:rFonts w:ascii="Arial" w:hAnsi="Arial" w:cs="Arial"/>
        </w:rPr>
        <w:t xml:space="preserve">Table </w:t>
      </w:r>
      <w:r w:rsidR="005E0AC6" w:rsidRPr="005E0AC6">
        <w:rPr>
          <w:rStyle w:val="Strong"/>
          <w:rFonts w:ascii="Arial" w:hAnsi="Arial" w:cs="Arial"/>
        </w:rPr>
        <w:t>4</w:t>
      </w:r>
      <w:r w:rsidR="005E0AC6" w:rsidRPr="005E0AC6">
        <w:rPr>
          <w:rFonts w:ascii="Arial" w:hAnsi="Arial" w:cs="Arial"/>
        </w:rPr>
        <w:t>.</w:t>
      </w:r>
      <w:r w:rsidRPr="005E0AC6">
        <w:rPr>
          <w:rFonts w:ascii="Arial" w:hAnsi="Arial" w:cs="Arial"/>
          <w:b/>
        </w:rPr>
        <w:t xml:space="preserve"> Incidence of four </w:t>
      </w:r>
      <w:r w:rsidRPr="005E0AC6">
        <w:rPr>
          <w:rStyle w:val="Emphasis"/>
          <w:rFonts w:ascii="Arial" w:hAnsi="Arial" w:cs="Arial"/>
          <w:b/>
        </w:rPr>
        <w:t>Fusarium</w:t>
      </w:r>
      <w:r w:rsidRPr="005E0AC6">
        <w:rPr>
          <w:rFonts w:ascii="Arial" w:hAnsi="Arial" w:cs="Arial"/>
          <w:b/>
        </w:rPr>
        <w:t xml:space="preserve"> spp. isolates on tomato, pepper, and chili plants</w:t>
      </w:r>
    </w:p>
    <w:tbl>
      <w:tblPr>
        <w:tblStyle w:val="ListTable6Colorful"/>
        <w:tblW w:w="8706" w:type="dxa"/>
        <w:shd w:val="clear" w:color="auto" w:fill="FFFFFF" w:themeFill="background1"/>
        <w:tblLook w:val="04A0" w:firstRow="1" w:lastRow="0" w:firstColumn="1" w:lastColumn="0" w:noHBand="0" w:noVBand="1"/>
      </w:tblPr>
      <w:tblGrid>
        <w:gridCol w:w="2318"/>
        <w:gridCol w:w="2144"/>
        <w:gridCol w:w="2122"/>
        <w:gridCol w:w="2122"/>
      </w:tblGrid>
      <w:tr w:rsidR="00FB2006" w:rsidRPr="002C1EE5" w14:paraId="573C3040" w14:textId="77777777" w:rsidTr="00FB2006">
        <w:trPr>
          <w:cnfStyle w:val="100000000000" w:firstRow="1" w:lastRow="0" w:firstColumn="0" w:lastColumn="0" w:oddVBand="0" w:evenVBand="0" w:oddHBand="0"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318" w:type="dxa"/>
            <w:shd w:val="clear" w:color="auto" w:fill="FFFFFF" w:themeFill="background1"/>
          </w:tcPr>
          <w:p w14:paraId="3C116D8C" w14:textId="77777777" w:rsidR="00FB2006" w:rsidRPr="002C1EE5" w:rsidRDefault="00FB2006" w:rsidP="00FB2006">
            <w:pPr>
              <w:spacing w:line="360" w:lineRule="auto"/>
              <w:jc w:val="both"/>
              <w:rPr>
                <w:rFonts w:ascii="Arial" w:hAnsi="Arial" w:cs="Arial"/>
                <w:sz w:val="20"/>
                <w:szCs w:val="20"/>
              </w:rPr>
            </w:pPr>
          </w:p>
        </w:tc>
        <w:tc>
          <w:tcPr>
            <w:tcW w:w="6388" w:type="dxa"/>
            <w:gridSpan w:val="3"/>
            <w:shd w:val="clear" w:color="auto" w:fill="FFFFFF" w:themeFill="background1"/>
          </w:tcPr>
          <w:p w14:paraId="03A4757F" w14:textId="77777777" w:rsidR="00FB2006" w:rsidRPr="002C1EE5" w:rsidRDefault="00FB2006" w:rsidP="00FB2006">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1EE5">
              <w:rPr>
                <w:rFonts w:ascii="Arial" w:hAnsi="Arial" w:cs="Arial"/>
                <w:sz w:val="20"/>
                <w:szCs w:val="20"/>
              </w:rPr>
              <w:t xml:space="preserve">                   Incidence (%)</w:t>
            </w:r>
          </w:p>
        </w:tc>
      </w:tr>
      <w:tr w:rsidR="00FB2006" w:rsidRPr="002C1EE5" w14:paraId="42703ECA" w14:textId="77777777" w:rsidTr="00FB2006">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2318" w:type="dxa"/>
            <w:shd w:val="clear" w:color="auto" w:fill="FFFFFF" w:themeFill="background1"/>
          </w:tcPr>
          <w:p w14:paraId="3B13DA0C" w14:textId="77777777" w:rsidR="00FB2006" w:rsidRPr="002C1EE5" w:rsidRDefault="00FB2006" w:rsidP="00FB2006">
            <w:pPr>
              <w:spacing w:line="360" w:lineRule="auto"/>
              <w:jc w:val="both"/>
              <w:rPr>
                <w:rFonts w:ascii="Arial" w:hAnsi="Arial" w:cs="Arial"/>
                <w:sz w:val="20"/>
                <w:szCs w:val="20"/>
              </w:rPr>
            </w:pPr>
            <w:proofErr w:type="spellStart"/>
            <w:r w:rsidRPr="002C1EE5">
              <w:rPr>
                <w:rFonts w:ascii="Arial" w:hAnsi="Arial" w:cs="Arial"/>
                <w:sz w:val="20"/>
                <w:szCs w:val="20"/>
              </w:rPr>
              <w:t>Isolates</w:t>
            </w:r>
            <w:proofErr w:type="spellEnd"/>
          </w:p>
        </w:tc>
        <w:tc>
          <w:tcPr>
            <w:tcW w:w="2144" w:type="dxa"/>
            <w:shd w:val="clear" w:color="auto" w:fill="auto"/>
          </w:tcPr>
          <w:p w14:paraId="03A0CD30" w14:textId="77777777" w:rsidR="00FB2006" w:rsidRPr="002C1EE5" w:rsidRDefault="00FB2006" w:rsidP="00FB2006">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2C1EE5">
              <w:rPr>
                <w:rFonts w:ascii="Arial" w:hAnsi="Arial" w:cs="Arial"/>
                <w:sz w:val="20"/>
                <w:szCs w:val="20"/>
              </w:rPr>
              <w:t>Tomato</w:t>
            </w:r>
            <w:proofErr w:type="spellEnd"/>
          </w:p>
        </w:tc>
        <w:tc>
          <w:tcPr>
            <w:tcW w:w="2122" w:type="dxa"/>
            <w:shd w:val="clear" w:color="auto" w:fill="auto"/>
          </w:tcPr>
          <w:p w14:paraId="4AEC6136" w14:textId="77777777" w:rsidR="00FB2006" w:rsidRPr="002C1EE5" w:rsidRDefault="00FB2006" w:rsidP="00FB2006">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C1EE5">
              <w:rPr>
                <w:rFonts w:ascii="Arial" w:hAnsi="Arial" w:cs="Arial"/>
                <w:sz w:val="20"/>
                <w:szCs w:val="20"/>
              </w:rPr>
              <w:t>Pepper</w:t>
            </w:r>
          </w:p>
        </w:tc>
        <w:tc>
          <w:tcPr>
            <w:tcW w:w="2122" w:type="dxa"/>
            <w:shd w:val="clear" w:color="auto" w:fill="auto"/>
          </w:tcPr>
          <w:p w14:paraId="695A25FD" w14:textId="77777777" w:rsidR="00FB2006" w:rsidRPr="002C1EE5" w:rsidRDefault="00FB2006" w:rsidP="00FB2006">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C1EE5">
              <w:rPr>
                <w:rFonts w:ascii="Arial" w:hAnsi="Arial" w:cs="Arial"/>
                <w:sz w:val="20"/>
                <w:szCs w:val="20"/>
              </w:rPr>
              <w:t>Chili</w:t>
            </w:r>
          </w:p>
        </w:tc>
      </w:tr>
      <w:tr w:rsidR="00FB2006" w:rsidRPr="002C1EE5" w14:paraId="4600D04B" w14:textId="77777777" w:rsidTr="00FB2006">
        <w:trPr>
          <w:trHeight w:val="353"/>
        </w:trPr>
        <w:tc>
          <w:tcPr>
            <w:cnfStyle w:val="001000000000" w:firstRow="0" w:lastRow="0" w:firstColumn="1" w:lastColumn="0" w:oddVBand="0" w:evenVBand="0" w:oddHBand="0" w:evenHBand="0" w:firstRowFirstColumn="0" w:firstRowLastColumn="0" w:lastRowFirstColumn="0" w:lastRowLastColumn="0"/>
            <w:tcW w:w="2318" w:type="dxa"/>
            <w:shd w:val="clear" w:color="auto" w:fill="FFFFFF" w:themeFill="background1"/>
          </w:tcPr>
          <w:p w14:paraId="6725AA17" w14:textId="77777777" w:rsidR="00FB2006" w:rsidRPr="002C1EE5" w:rsidRDefault="00FB2006" w:rsidP="00FB2006">
            <w:pPr>
              <w:spacing w:line="360" w:lineRule="auto"/>
              <w:jc w:val="both"/>
              <w:rPr>
                <w:rFonts w:ascii="Arial" w:eastAsia="Times New Roman" w:hAnsi="Arial" w:cs="Arial"/>
                <w:sz w:val="20"/>
                <w:szCs w:val="20"/>
                <w:lang w:eastAsia="fr-FR"/>
              </w:rPr>
            </w:pPr>
            <w:r w:rsidRPr="002C1EE5">
              <w:rPr>
                <w:rFonts w:ascii="Arial" w:eastAsia="Times New Roman" w:hAnsi="Arial" w:cs="Arial"/>
                <w:sz w:val="20"/>
                <w:szCs w:val="20"/>
                <w:lang w:eastAsia="fr-FR"/>
              </w:rPr>
              <w:t>Pi1F</w:t>
            </w:r>
          </w:p>
        </w:tc>
        <w:tc>
          <w:tcPr>
            <w:tcW w:w="2144" w:type="dxa"/>
            <w:shd w:val="clear" w:color="auto" w:fill="FFFFFF" w:themeFill="background1"/>
          </w:tcPr>
          <w:p w14:paraId="2AFB24F9" w14:textId="77777777" w:rsidR="00FB2006" w:rsidRPr="002C1EE5" w:rsidRDefault="00FB2006" w:rsidP="00FB200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fr-FR"/>
              </w:rPr>
            </w:pPr>
            <w:r w:rsidRPr="002C1EE5">
              <w:rPr>
                <w:rFonts w:ascii="Arial" w:eastAsia="Times New Roman" w:hAnsi="Arial" w:cs="Arial"/>
                <w:sz w:val="20"/>
                <w:szCs w:val="20"/>
                <w:lang w:eastAsia="fr-FR"/>
              </w:rPr>
              <w:t>16,67d</w:t>
            </w:r>
          </w:p>
        </w:tc>
        <w:tc>
          <w:tcPr>
            <w:tcW w:w="2122" w:type="dxa"/>
            <w:shd w:val="clear" w:color="auto" w:fill="FFFFFF" w:themeFill="background1"/>
          </w:tcPr>
          <w:p w14:paraId="7FC63E84" w14:textId="77777777" w:rsidR="00FB2006" w:rsidRPr="002C1EE5" w:rsidRDefault="00FB2006" w:rsidP="00FB200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fr-FR"/>
              </w:rPr>
            </w:pPr>
            <w:r w:rsidRPr="002C1EE5">
              <w:rPr>
                <w:rFonts w:ascii="Arial" w:eastAsia="Times New Roman" w:hAnsi="Arial" w:cs="Arial"/>
                <w:sz w:val="20"/>
                <w:szCs w:val="20"/>
                <w:lang w:eastAsia="fr-FR"/>
              </w:rPr>
              <w:t>00c</w:t>
            </w:r>
          </w:p>
        </w:tc>
        <w:tc>
          <w:tcPr>
            <w:tcW w:w="2122" w:type="dxa"/>
            <w:shd w:val="clear" w:color="auto" w:fill="FFFFFF" w:themeFill="background1"/>
          </w:tcPr>
          <w:p w14:paraId="73595AE4" w14:textId="77777777" w:rsidR="00FB2006" w:rsidRPr="002C1EE5" w:rsidRDefault="00FB2006" w:rsidP="00FB200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fr-FR"/>
              </w:rPr>
            </w:pPr>
            <w:r w:rsidRPr="002C1EE5">
              <w:rPr>
                <w:rFonts w:ascii="Arial" w:eastAsia="Times New Roman" w:hAnsi="Arial" w:cs="Arial"/>
                <w:color w:val="000000"/>
                <w:sz w:val="20"/>
                <w:szCs w:val="20"/>
                <w:lang w:eastAsia="fr-FR"/>
              </w:rPr>
              <w:t>33,34c</w:t>
            </w:r>
          </w:p>
        </w:tc>
      </w:tr>
      <w:tr w:rsidR="00FB2006" w:rsidRPr="002C1EE5" w14:paraId="04A2DEB0" w14:textId="77777777" w:rsidTr="00FB2006">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318" w:type="dxa"/>
            <w:shd w:val="clear" w:color="auto" w:fill="FFFFFF" w:themeFill="background1"/>
          </w:tcPr>
          <w:p w14:paraId="2843A3A4" w14:textId="77777777" w:rsidR="00FB2006" w:rsidRPr="002C1EE5" w:rsidRDefault="00FB2006" w:rsidP="00FB2006">
            <w:pPr>
              <w:spacing w:line="360" w:lineRule="auto"/>
              <w:jc w:val="both"/>
              <w:rPr>
                <w:rFonts w:ascii="Arial" w:eastAsia="Times New Roman" w:hAnsi="Arial" w:cs="Arial"/>
                <w:sz w:val="20"/>
                <w:szCs w:val="20"/>
                <w:lang w:eastAsia="fr-FR"/>
              </w:rPr>
            </w:pPr>
            <w:r w:rsidRPr="002C1EE5">
              <w:rPr>
                <w:rFonts w:ascii="Arial" w:eastAsia="Times New Roman" w:hAnsi="Arial" w:cs="Arial"/>
                <w:sz w:val="20"/>
                <w:szCs w:val="20"/>
                <w:lang w:eastAsia="fr-FR"/>
              </w:rPr>
              <w:t>T2F</w:t>
            </w:r>
          </w:p>
        </w:tc>
        <w:tc>
          <w:tcPr>
            <w:tcW w:w="2144" w:type="dxa"/>
            <w:shd w:val="clear" w:color="auto" w:fill="FFFFFF" w:themeFill="background1"/>
          </w:tcPr>
          <w:p w14:paraId="45E98E9D" w14:textId="77777777" w:rsidR="00FB2006" w:rsidRPr="002C1EE5" w:rsidRDefault="00FB2006" w:rsidP="00FB200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fr-FR"/>
              </w:rPr>
            </w:pPr>
            <w:r w:rsidRPr="002C1EE5">
              <w:rPr>
                <w:rFonts w:ascii="Arial" w:eastAsia="Times New Roman" w:hAnsi="Arial" w:cs="Arial"/>
                <w:sz w:val="20"/>
                <w:szCs w:val="20"/>
                <w:lang w:eastAsia="fr-FR"/>
              </w:rPr>
              <w:t>41,67a</w:t>
            </w:r>
          </w:p>
        </w:tc>
        <w:tc>
          <w:tcPr>
            <w:tcW w:w="2122" w:type="dxa"/>
            <w:shd w:val="clear" w:color="auto" w:fill="FFFFFF" w:themeFill="background1"/>
          </w:tcPr>
          <w:p w14:paraId="2C10F42E" w14:textId="77777777" w:rsidR="00FB2006" w:rsidRPr="002C1EE5" w:rsidRDefault="00FB2006" w:rsidP="00FB200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fr-FR"/>
              </w:rPr>
            </w:pPr>
            <w:r w:rsidRPr="002C1EE5">
              <w:rPr>
                <w:rFonts w:ascii="Arial" w:eastAsia="Times New Roman" w:hAnsi="Arial" w:cs="Arial"/>
                <w:sz w:val="20"/>
                <w:szCs w:val="20"/>
                <w:lang w:eastAsia="fr-FR"/>
              </w:rPr>
              <w:t>8,34b</w:t>
            </w:r>
          </w:p>
        </w:tc>
        <w:tc>
          <w:tcPr>
            <w:tcW w:w="2122" w:type="dxa"/>
            <w:shd w:val="clear" w:color="auto" w:fill="FFFFFF" w:themeFill="background1"/>
          </w:tcPr>
          <w:p w14:paraId="217445B4" w14:textId="77777777" w:rsidR="00FB2006" w:rsidRPr="002C1EE5" w:rsidRDefault="00FB2006" w:rsidP="00FB200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fr-FR"/>
              </w:rPr>
            </w:pPr>
            <w:r w:rsidRPr="002C1EE5">
              <w:rPr>
                <w:rFonts w:ascii="Arial" w:eastAsia="Times New Roman" w:hAnsi="Arial" w:cs="Arial"/>
                <w:color w:val="000000"/>
                <w:sz w:val="20"/>
                <w:szCs w:val="20"/>
                <w:lang w:eastAsia="fr-FR"/>
              </w:rPr>
              <w:t>41,67b</w:t>
            </w:r>
          </w:p>
        </w:tc>
      </w:tr>
      <w:tr w:rsidR="00FB2006" w:rsidRPr="002C1EE5" w14:paraId="6395A670" w14:textId="77777777" w:rsidTr="00FB2006">
        <w:trPr>
          <w:trHeight w:val="353"/>
        </w:trPr>
        <w:tc>
          <w:tcPr>
            <w:cnfStyle w:val="001000000000" w:firstRow="0" w:lastRow="0" w:firstColumn="1" w:lastColumn="0" w:oddVBand="0" w:evenVBand="0" w:oddHBand="0" w:evenHBand="0" w:firstRowFirstColumn="0" w:firstRowLastColumn="0" w:lastRowFirstColumn="0" w:lastRowLastColumn="0"/>
            <w:tcW w:w="2318" w:type="dxa"/>
            <w:shd w:val="clear" w:color="auto" w:fill="FFFFFF" w:themeFill="background1"/>
          </w:tcPr>
          <w:p w14:paraId="7745C6AC" w14:textId="77777777" w:rsidR="00FB2006" w:rsidRPr="002C1EE5" w:rsidRDefault="00FB2006" w:rsidP="00FB2006">
            <w:pPr>
              <w:spacing w:line="360" w:lineRule="auto"/>
              <w:jc w:val="both"/>
              <w:rPr>
                <w:rFonts w:ascii="Arial" w:eastAsia="Times New Roman" w:hAnsi="Arial" w:cs="Arial"/>
                <w:sz w:val="20"/>
                <w:szCs w:val="20"/>
                <w:lang w:eastAsia="fr-FR"/>
              </w:rPr>
            </w:pPr>
            <w:r w:rsidRPr="002C1EE5">
              <w:rPr>
                <w:rFonts w:ascii="Arial" w:eastAsia="Times New Roman" w:hAnsi="Arial" w:cs="Arial"/>
                <w:sz w:val="20"/>
                <w:szCs w:val="20"/>
                <w:lang w:eastAsia="fr-FR"/>
              </w:rPr>
              <w:t>P3F</w:t>
            </w:r>
          </w:p>
        </w:tc>
        <w:tc>
          <w:tcPr>
            <w:tcW w:w="2144" w:type="dxa"/>
            <w:shd w:val="clear" w:color="auto" w:fill="FFFFFF" w:themeFill="background1"/>
          </w:tcPr>
          <w:p w14:paraId="4AE3B24A" w14:textId="77777777" w:rsidR="00FB2006" w:rsidRPr="002C1EE5" w:rsidRDefault="00FB2006" w:rsidP="00FB200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fr-FR"/>
              </w:rPr>
            </w:pPr>
            <w:r w:rsidRPr="002C1EE5">
              <w:rPr>
                <w:rFonts w:ascii="Arial" w:eastAsia="Times New Roman" w:hAnsi="Arial" w:cs="Arial"/>
                <w:sz w:val="20"/>
                <w:szCs w:val="20"/>
                <w:lang w:eastAsia="fr-FR"/>
              </w:rPr>
              <w:t>33,34b</w:t>
            </w:r>
          </w:p>
        </w:tc>
        <w:tc>
          <w:tcPr>
            <w:tcW w:w="2122" w:type="dxa"/>
            <w:shd w:val="clear" w:color="auto" w:fill="FFFFFF" w:themeFill="background1"/>
          </w:tcPr>
          <w:p w14:paraId="1C3B99D3" w14:textId="77777777" w:rsidR="00FB2006" w:rsidRPr="002C1EE5" w:rsidRDefault="00FB2006" w:rsidP="00FB200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fr-FR"/>
              </w:rPr>
            </w:pPr>
            <w:r w:rsidRPr="002C1EE5">
              <w:rPr>
                <w:rFonts w:ascii="Arial" w:eastAsia="Times New Roman" w:hAnsi="Arial" w:cs="Arial"/>
                <w:sz w:val="20"/>
                <w:szCs w:val="20"/>
                <w:lang w:eastAsia="fr-FR"/>
              </w:rPr>
              <w:t>16,67a</w:t>
            </w:r>
          </w:p>
        </w:tc>
        <w:tc>
          <w:tcPr>
            <w:tcW w:w="2122" w:type="dxa"/>
            <w:shd w:val="clear" w:color="auto" w:fill="FFFFFF" w:themeFill="background1"/>
          </w:tcPr>
          <w:p w14:paraId="3588FE6F" w14:textId="77777777" w:rsidR="00FB2006" w:rsidRPr="002C1EE5" w:rsidRDefault="00FB2006" w:rsidP="00FB200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fr-FR"/>
              </w:rPr>
            </w:pPr>
            <w:r w:rsidRPr="002C1EE5">
              <w:rPr>
                <w:rFonts w:ascii="Arial" w:eastAsia="Times New Roman" w:hAnsi="Arial" w:cs="Arial"/>
                <w:color w:val="000000"/>
                <w:sz w:val="20"/>
                <w:szCs w:val="20"/>
                <w:lang w:eastAsia="fr-FR"/>
              </w:rPr>
              <w:t>75,00a</w:t>
            </w:r>
          </w:p>
        </w:tc>
      </w:tr>
      <w:tr w:rsidR="00FB2006" w:rsidRPr="002C1EE5" w14:paraId="769D4464" w14:textId="77777777" w:rsidTr="00FB2006">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2318" w:type="dxa"/>
            <w:shd w:val="clear" w:color="auto" w:fill="FFFFFF" w:themeFill="background1"/>
          </w:tcPr>
          <w:p w14:paraId="7F1F06C7" w14:textId="77777777" w:rsidR="00FB2006" w:rsidRPr="002C1EE5" w:rsidRDefault="00FB2006" w:rsidP="00FB2006">
            <w:pPr>
              <w:spacing w:line="360" w:lineRule="auto"/>
              <w:jc w:val="both"/>
              <w:rPr>
                <w:rFonts w:ascii="Arial" w:eastAsia="Times New Roman" w:hAnsi="Arial" w:cs="Arial"/>
                <w:sz w:val="20"/>
                <w:szCs w:val="20"/>
                <w:lang w:eastAsia="fr-FR"/>
              </w:rPr>
            </w:pPr>
            <w:r w:rsidRPr="002C1EE5">
              <w:rPr>
                <w:rFonts w:ascii="Arial" w:eastAsia="Times New Roman" w:hAnsi="Arial" w:cs="Arial"/>
                <w:sz w:val="20"/>
                <w:szCs w:val="20"/>
                <w:lang w:eastAsia="fr-FR"/>
              </w:rPr>
              <w:t>A5F</w:t>
            </w:r>
          </w:p>
        </w:tc>
        <w:tc>
          <w:tcPr>
            <w:tcW w:w="2144" w:type="dxa"/>
            <w:shd w:val="clear" w:color="auto" w:fill="FFFFFF" w:themeFill="background1"/>
          </w:tcPr>
          <w:p w14:paraId="6453F64E" w14:textId="77777777" w:rsidR="00FB2006" w:rsidRPr="002C1EE5" w:rsidRDefault="00FB2006" w:rsidP="00FB200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fr-FR"/>
              </w:rPr>
            </w:pPr>
            <w:r w:rsidRPr="002C1EE5">
              <w:rPr>
                <w:rFonts w:ascii="Arial" w:eastAsia="Times New Roman" w:hAnsi="Arial" w:cs="Arial"/>
                <w:sz w:val="20"/>
                <w:szCs w:val="20"/>
                <w:lang w:eastAsia="fr-FR"/>
              </w:rPr>
              <w:t>25,00c</w:t>
            </w:r>
          </w:p>
        </w:tc>
        <w:tc>
          <w:tcPr>
            <w:tcW w:w="2122" w:type="dxa"/>
            <w:shd w:val="clear" w:color="auto" w:fill="FFFFFF" w:themeFill="background1"/>
          </w:tcPr>
          <w:p w14:paraId="041CEB7A" w14:textId="77777777" w:rsidR="00FB2006" w:rsidRPr="002C1EE5" w:rsidRDefault="00FB2006" w:rsidP="00FB200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fr-FR"/>
              </w:rPr>
            </w:pPr>
            <w:r w:rsidRPr="002C1EE5">
              <w:rPr>
                <w:rFonts w:ascii="Arial" w:eastAsia="Times New Roman" w:hAnsi="Arial" w:cs="Arial"/>
                <w:sz w:val="20"/>
                <w:szCs w:val="20"/>
                <w:lang w:eastAsia="fr-FR"/>
              </w:rPr>
              <w:t>8,34b</w:t>
            </w:r>
          </w:p>
        </w:tc>
        <w:tc>
          <w:tcPr>
            <w:tcW w:w="2122" w:type="dxa"/>
            <w:shd w:val="clear" w:color="auto" w:fill="FFFFFF" w:themeFill="background1"/>
          </w:tcPr>
          <w:p w14:paraId="64825254" w14:textId="77777777" w:rsidR="00FB2006" w:rsidRPr="002C1EE5" w:rsidRDefault="00FB2006" w:rsidP="00FB200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fr-FR"/>
              </w:rPr>
            </w:pPr>
            <w:r w:rsidRPr="002C1EE5">
              <w:rPr>
                <w:rFonts w:ascii="Arial" w:eastAsia="Times New Roman" w:hAnsi="Arial" w:cs="Arial"/>
                <w:color w:val="000000"/>
                <w:sz w:val="20"/>
                <w:szCs w:val="20"/>
                <w:lang w:eastAsia="fr-FR"/>
              </w:rPr>
              <w:t>41,67b</w:t>
            </w:r>
          </w:p>
        </w:tc>
      </w:tr>
      <w:tr w:rsidR="00FB2006" w:rsidRPr="002C1EE5" w14:paraId="4E26D4B7" w14:textId="77777777" w:rsidTr="00FB2006">
        <w:trPr>
          <w:trHeight w:val="353"/>
        </w:trPr>
        <w:tc>
          <w:tcPr>
            <w:cnfStyle w:val="001000000000" w:firstRow="0" w:lastRow="0" w:firstColumn="1" w:lastColumn="0" w:oddVBand="0" w:evenVBand="0" w:oddHBand="0" w:evenHBand="0" w:firstRowFirstColumn="0" w:firstRowLastColumn="0" w:lastRowFirstColumn="0" w:lastRowLastColumn="0"/>
            <w:tcW w:w="2318" w:type="dxa"/>
            <w:shd w:val="clear" w:color="auto" w:fill="auto"/>
          </w:tcPr>
          <w:p w14:paraId="0A55B568" w14:textId="77777777" w:rsidR="00FB2006" w:rsidRPr="002C1EE5" w:rsidRDefault="00FB2006" w:rsidP="00FB2006">
            <w:pPr>
              <w:jc w:val="both"/>
              <w:rPr>
                <w:rFonts w:ascii="Arial" w:eastAsia="Times New Roman" w:hAnsi="Arial" w:cs="Arial"/>
                <w:sz w:val="20"/>
                <w:szCs w:val="20"/>
                <w:lang w:eastAsia="fr-FR"/>
              </w:rPr>
            </w:pPr>
            <w:r w:rsidRPr="002C1EE5">
              <w:rPr>
                <w:rFonts w:ascii="Arial" w:eastAsia="Times New Roman" w:hAnsi="Arial" w:cs="Arial"/>
                <w:sz w:val="20"/>
                <w:szCs w:val="20"/>
                <w:lang w:eastAsia="fr-FR"/>
              </w:rPr>
              <w:t>Control</w:t>
            </w:r>
          </w:p>
        </w:tc>
        <w:tc>
          <w:tcPr>
            <w:tcW w:w="2144" w:type="dxa"/>
            <w:shd w:val="clear" w:color="auto" w:fill="FFFFFF" w:themeFill="background1"/>
          </w:tcPr>
          <w:p w14:paraId="151CFAAD" w14:textId="77777777" w:rsidR="00FB2006" w:rsidRPr="002C1EE5" w:rsidRDefault="00FB2006" w:rsidP="00FB200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fr-FR"/>
              </w:rPr>
            </w:pPr>
            <w:r w:rsidRPr="002C1EE5">
              <w:rPr>
                <w:rFonts w:ascii="Arial" w:eastAsia="Times New Roman" w:hAnsi="Arial" w:cs="Arial"/>
                <w:sz w:val="20"/>
                <w:szCs w:val="20"/>
                <w:lang w:eastAsia="fr-FR"/>
              </w:rPr>
              <w:t>00</w:t>
            </w:r>
            <w:r w:rsidRPr="002C1EE5">
              <w:rPr>
                <w:rFonts w:ascii="Arial" w:eastAsia="Times New Roman" w:hAnsi="Arial" w:cs="Arial"/>
                <w:sz w:val="20"/>
                <w:szCs w:val="20"/>
                <w:vertAlign w:val="superscript"/>
                <w:lang w:eastAsia="fr-FR"/>
              </w:rPr>
              <w:t>e</w:t>
            </w:r>
          </w:p>
        </w:tc>
        <w:tc>
          <w:tcPr>
            <w:tcW w:w="2122" w:type="dxa"/>
            <w:shd w:val="clear" w:color="auto" w:fill="FFFFFF" w:themeFill="background1"/>
          </w:tcPr>
          <w:p w14:paraId="13C9728D" w14:textId="77777777" w:rsidR="00FB2006" w:rsidRPr="002C1EE5" w:rsidRDefault="00FB2006" w:rsidP="00FB200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fr-FR"/>
              </w:rPr>
            </w:pPr>
            <w:r w:rsidRPr="002C1EE5">
              <w:rPr>
                <w:rFonts w:ascii="Arial" w:eastAsia="Times New Roman" w:hAnsi="Arial" w:cs="Arial"/>
                <w:sz w:val="20"/>
                <w:szCs w:val="20"/>
                <w:lang w:eastAsia="fr-FR"/>
              </w:rPr>
              <w:t>00c</w:t>
            </w:r>
          </w:p>
        </w:tc>
        <w:tc>
          <w:tcPr>
            <w:tcW w:w="2122" w:type="dxa"/>
            <w:shd w:val="clear" w:color="auto" w:fill="FFFFFF" w:themeFill="background1"/>
          </w:tcPr>
          <w:p w14:paraId="323C4B70" w14:textId="77777777" w:rsidR="00FB2006" w:rsidRPr="002C1EE5" w:rsidRDefault="00FB2006" w:rsidP="00FB200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fr-FR"/>
              </w:rPr>
            </w:pPr>
            <w:r w:rsidRPr="002C1EE5">
              <w:rPr>
                <w:rFonts w:ascii="Arial" w:eastAsia="Times New Roman" w:hAnsi="Arial" w:cs="Arial"/>
                <w:color w:val="000000"/>
                <w:sz w:val="20"/>
                <w:szCs w:val="20"/>
                <w:lang w:eastAsia="fr-FR"/>
              </w:rPr>
              <w:t>0,00d</w:t>
            </w:r>
          </w:p>
        </w:tc>
      </w:tr>
      <w:tr w:rsidR="00FB2006" w:rsidRPr="002C1EE5" w14:paraId="796D31FB" w14:textId="77777777" w:rsidTr="00FB2006">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318" w:type="dxa"/>
            <w:shd w:val="clear" w:color="auto" w:fill="auto"/>
          </w:tcPr>
          <w:p w14:paraId="42BB3FD4" w14:textId="77777777" w:rsidR="00FB2006" w:rsidRPr="002C1EE5" w:rsidRDefault="00FB2006" w:rsidP="00FB2006">
            <w:pPr>
              <w:jc w:val="both"/>
              <w:rPr>
                <w:rFonts w:ascii="Arial" w:eastAsia="Times New Roman" w:hAnsi="Arial" w:cs="Arial"/>
                <w:sz w:val="20"/>
                <w:szCs w:val="20"/>
                <w:lang w:eastAsia="fr-FR"/>
              </w:rPr>
            </w:pPr>
            <w:r w:rsidRPr="002C1EE5">
              <w:rPr>
                <w:rFonts w:ascii="Arial" w:hAnsi="Arial" w:cs="Arial"/>
                <w:sz w:val="20"/>
                <w:szCs w:val="20"/>
              </w:rPr>
              <w:t xml:space="preserve">Standard </w:t>
            </w:r>
            <w:proofErr w:type="spellStart"/>
            <w:r w:rsidRPr="002C1EE5">
              <w:rPr>
                <w:rFonts w:ascii="Arial" w:hAnsi="Arial" w:cs="Arial"/>
                <w:sz w:val="20"/>
                <w:szCs w:val="20"/>
              </w:rPr>
              <w:t>Deviation</w:t>
            </w:r>
            <w:proofErr w:type="spellEnd"/>
          </w:p>
        </w:tc>
        <w:tc>
          <w:tcPr>
            <w:tcW w:w="2144" w:type="dxa"/>
            <w:shd w:val="clear" w:color="auto" w:fill="FFFFFF" w:themeFill="background1"/>
          </w:tcPr>
          <w:p w14:paraId="248C8F92" w14:textId="77777777" w:rsidR="00FB2006" w:rsidRPr="002C1EE5" w:rsidRDefault="00FB2006" w:rsidP="00FB200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eastAsia="fr-FR"/>
              </w:rPr>
            </w:pPr>
            <w:r w:rsidRPr="002C1EE5">
              <w:rPr>
                <w:rFonts w:ascii="Arial" w:eastAsia="Times New Roman" w:hAnsi="Arial" w:cs="Arial"/>
                <w:bCs/>
                <w:sz w:val="20"/>
                <w:szCs w:val="20"/>
                <w:lang w:eastAsia="fr-FR"/>
              </w:rPr>
              <w:t>15,28</w:t>
            </w:r>
          </w:p>
        </w:tc>
        <w:tc>
          <w:tcPr>
            <w:tcW w:w="2122" w:type="dxa"/>
            <w:shd w:val="clear" w:color="auto" w:fill="FFFFFF" w:themeFill="background1"/>
          </w:tcPr>
          <w:p w14:paraId="3F6C8890" w14:textId="77777777" w:rsidR="00FB2006" w:rsidRPr="002C1EE5" w:rsidRDefault="00FB2006" w:rsidP="00FB200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eastAsia="fr-FR"/>
              </w:rPr>
            </w:pPr>
            <w:r w:rsidRPr="002C1EE5">
              <w:rPr>
                <w:rFonts w:ascii="Arial" w:eastAsia="Times New Roman" w:hAnsi="Arial" w:cs="Arial"/>
                <w:bCs/>
                <w:sz w:val="20"/>
                <w:szCs w:val="20"/>
                <w:lang w:eastAsia="fr-FR"/>
              </w:rPr>
              <w:t>6,05</w:t>
            </w:r>
          </w:p>
        </w:tc>
        <w:tc>
          <w:tcPr>
            <w:tcW w:w="2122" w:type="dxa"/>
            <w:shd w:val="clear" w:color="auto" w:fill="FFFFFF" w:themeFill="background1"/>
          </w:tcPr>
          <w:p w14:paraId="41BFE2D1" w14:textId="77777777" w:rsidR="00FB2006" w:rsidRPr="002C1EE5" w:rsidRDefault="00FB2006" w:rsidP="00FB200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fr-FR"/>
              </w:rPr>
            </w:pPr>
            <w:r w:rsidRPr="002C1EE5">
              <w:rPr>
                <w:rFonts w:ascii="Arial" w:eastAsia="Times New Roman" w:hAnsi="Arial" w:cs="Arial"/>
                <w:color w:val="000000"/>
                <w:sz w:val="20"/>
                <w:szCs w:val="20"/>
                <w:lang w:eastAsia="fr-FR"/>
              </w:rPr>
              <w:t>25,67</w:t>
            </w:r>
          </w:p>
        </w:tc>
      </w:tr>
      <w:tr w:rsidR="00FB2006" w:rsidRPr="002C1EE5" w14:paraId="01639D76" w14:textId="77777777" w:rsidTr="00FB2006">
        <w:trPr>
          <w:trHeight w:val="353"/>
        </w:trPr>
        <w:tc>
          <w:tcPr>
            <w:cnfStyle w:val="001000000000" w:firstRow="0" w:lastRow="0" w:firstColumn="1" w:lastColumn="0" w:oddVBand="0" w:evenVBand="0" w:oddHBand="0" w:evenHBand="0" w:firstRowFirstColumn="0" w:firstRowLastColumn="0" w:lastRowFirstColumn="0" w:lastRowLastColumn="0"/>
            <w:tcW w:w="2318" w:type="dxa"/>
            <w:shd w:val="clear" w:color="auto" w:fill="auto"/>
          </w:tcPr>
          <w:p w14:paraId="6D236404" w14:textId="77777777" w:rsidR="00FB2006" w:rsidRPr="002C1EE5" w:rsidRDefault="00FB2006" w:rsidP="00FB2006">
            <w:pPr>
              <w:jc w:val="both"/>
              <w:rPr>
                <w:rFonts w:ascii="Arial" w:eastAsia="Times New Roman" w:hAnsi="Arial" w:cs="Arial"/>
                <w:sz w:val="20"/>
                <w:szCs w:val="20"/>
                <w:lang w:eastAsia="fr-FR"/>
              </w:rPr>
            </w:pPr>
            <w:proofErr w:type="spellStart"/>
            <w:r w:rsidRPr="002C1EE5">
              <w:rPr>
                <w:rFonts w:ascii="Arial" w:eastAsia="Times New Roman" w:hAnsi="Arial" w:cs="Arial"/>
                <w:sz w:val="20"/>
                <w:szCs w:val="20"/>
                <w:lang w:eastAsia="fr-FR"/>
              </w:rPr>
              <w:t>Probability</w:t>
            </w:r>
            <w:proofErr w:type="spellEnd"/>
          </w:p>
        </w:tc>
        <w:tc>
          <w:tcPr>
            <w:tcW w:w="2144" w:type="dxa"/>
            <w:shd w:val="clear" w:color="auto" w:fill="FFFFFF" w:themeFill="background1"/>
          </w:tcPr>
          <w:p w14:paraId="01C0D4C9" w14:textId="77777777" w:rsidR="00FB2006" w:rsidRPr="002C1EE5" w:rsidRDefault="00FB2006" w:rsidP="00FB200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lang w:eastAsia="fr-FR"/>
              </w:rPr>
            </w:pPr>
            <w:r w:rsidRPr="002C1EE5">
              <w:rPr>
                <w:rFonts w:ascii="Arial" w:eastAsia="Times New Roman" w:hAnsi="Arial" w:cs="Arial"/>
                <w:bCs/>
                <w:sz w:val="20"/>
                <w:szCs w:val="20"/>
                <w:lang w:eastAsia="fr-FR"/>
              </w:rPr>
              <w:t>&lt; 0,001</w:t>
            </w:r>
          </w:p>
        </w:tc>
        <w:tc>
          <w:tcPr>
            <w:tcW w:w="2122" w:type="dxa"/>
            <w:shd w:val="clear" w:color="auto" w:fill="FFFFFF" w:themeFill="background1"/>
          </w:tcPr>
          <w:p w14:paraId="5DAFC2B6" w14:textId="77777777" w:rsidR="00FB2006" w:rsidRPr="002C1EE5" w:rsidRDefault="00FB2006" w:rsidP="00FB200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lang w:eastAsia="fr-FR"/>
              </w:rPr>
            </w:pPr>
            <w:r w:rsidRPr="002C1EE5">
              <w:rPr>
                <w:rFonts w:ascii="Arial" w:eastAsia="Times New Roman" w:hAnsi="Arial" w:cs="Arial"/>
                <w:bCs/>
                <w:sz w:val="20"/>
                <w:szCs w:val="20"/>
                <w:lang w:eastAsia="fr-FR"/>
              </w:rPr>
              <w:t>&lt; 0,0001</w:t>
            </w:r>
          </w:p>
        </w:tc>
        <w:tc>
          <w:tcPr>
            <w:tcW w:w="2122" w:type="dxa"/>
            <w:shd w:val="clear" w:color="auto" w:fill="FFFFFF" w:themeFill="background1"/>
          </w:tcPr>
          <w:p w14:paraId="3ACDB9F4" w14:textId="77777777" w:rsidR="00FB2006" w:rsidRPr="002C1EE5" w:rsidRDefault="00FB2006" w:rsidP="00FB200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fr-FR"/>
              </w:rPr>
            </w:pPr>
            <w:r w:rsidRPr="002C1EE5">
              <w:rPr>
                <w:rFonts w:ascii="Arial" w:eastAsia="Times New Roman" w:hAnsi="Arial" w:cs="Arial"/>
                <w:color w:val="000000"/>
                <w:sz w:val="20"/>
                <w:szCs w:val="20"/>
                <w:lang w:eastAsia="fr-FR"/>
              </w:rPr>
              <w:t>&lt; 0,0001</w:t>
            </w:r>
          </w:p>
        </w:tc>
      </w:tr>
      <w:tr w:rsidR="00FB2006" w:rsidRPr="002C1EE5" w14:paraId="359B28AD" w14:textId="77777777" w:rsidTr="00FB2006">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318" w:type="dxa"/>
            <w:shd w:val="clear" w:color="auto" w:fill="auto"/>
          </w:tcPr>
          <w:p w14:paraId="659C66D8" w14:textId="77777777" w:rsidR="00FB2006" w:rsidRPr="002C1EE5" w:rsidRDefault="00FB2006" w:rsidP="00FB2006">
            <w:pPr>
              <w:jc w:val="both"/>
              <w:rPr>
                <w:rFonts w:ascii="Arial" w:eastAsia="Times New Roman" w:hAnsi="Arial" w:cs="Arial"/>
                <w:sz w:val="20"/>
                <w:szCs w:val="20"/>
                <w:lang w:eastAsia="fr-FR"/>
              </w:rPr>
            </w:pPr>
            <w:proofErr w:type="spellStart"/>
            <w:r w:rsidRPr="002C1EE5">
              <w:rPr>
                <w:rFonts w:ascii="Arial" w:eastAsia="Times New Roman" w:hAnsi="Arial" w:cs="Arial"/>
                <w:sz w:val="20"/>
                <w:szCs w:val="20"/>
                <w:lang w:eastAsia="fr-FR"/>
              </w:rPr>
              <w:t>Significance</w:t>
            </w:r>
            <w:proofErr w:type="spellEnd"/>
          </w:p>
        </w:tc>
        <w:tc>
          <w:tcPr>
            <w:tcW w:w="2144" w:type="dxa"/>
            <w:shd w:val="clear" w:color="auto" w:fill="FFFFFF" w:themeFill="background1"/>
          </w:tcPr>
          <w:p w14:paraId="3C226867" w14:textId="77777777" w:rsidR="00FB2006" w:rsidRPr="002C1EE5" w:rsidRDefault="00FB2006" w:rsidP="00FB200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C1EE5">
              <w:rPr>
                <w:rFonts w:ascii="Arial" w:eastAsia="Times New Roman" w:hAnsi="Arial" w:cs="Arial"/>
                <w:bCs/>
                <w:sz w:val="20"/>
                <w:szCs w:val="20"/>
                <w:lang w:eastAsia="fr-FR"/>
              </w:rPr>
              <w:t>THS</w:t>
            </w:r>
          </w:p>
        </w:tc>
        <w:tc>
          <w:tcPr>
            <w:tcW w:w="2122" w:type="dxa"/>
            <w:shd w:val="clear" w:color="auto" w:fill="FFFFFF" w:themeFill="background1"/>
          </w:tcPr>
          <w:p w14:paraId="0F0C06FF" w14:textId="77777777" w:rsidR="00FB2006" w:rsidRPr="002C1EE5" w:rsidRDefault="00FB2006" w:rsidP="00FB200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eastAsia="fr-FR"/>
              </w:rPr>
            </w:pPr>
            <w:r w:rsidRPr="002C1EE5">
              <w:rPr>
                <w:rFonts w:ascii="Arial" w:eastAsia="Times New Roman" w:hAnsi="Arial" w:cs="Arial"/>
                <w:bCs/>
                <w:sz w:val="20"/>
                <w:szCs w:val="20"/>
                <w:lang w:eastAsia="fr-FR"/>
              </w:rPr>
              <w:t>THS</w:t>
            </w:r>
          </w:p>
        </w:tc>
        <w:tc>
          <w:tcPr>
            <w:tcW w:w="2122" w:type="dxa"/>
            <w:shd w:val="clear" w:color="auto" w:fill="FFFFFF" w:themeFill="background1"/>
          </w:tcPr>
          <w:p w14:paraId="5B75145D" w14:textId="77777777" w:rsidR="00FB2006" w:rsidRPr="002C1EE5" w:rsidRDefault="00FB2006" w:rsidP="00FB200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fr-FR"/>
              </w:rPr>
            </w:pPr>
            <w:r w:rsidRPr="002C1EE5">
              <w:rPr>
                <w:rFonts w:ascii="Arial" w:eastAsia="Times New Roman" w:hAnsi="Arial" w:cs="Arial"/>
                <w:color w:val="000000"/>
                <w:sz w:val="20"/>
                <w:szCs w:val="20"/>
                <w:lang w:eastAsia="fr-FR"/>
              </w:rPr>
              <w:t>THS</w:t>
            </w:r>
          </w:p>
        </w:tc>
      </w:tr>
    </w:tbl>
    <w:p w14:paraId="7FA3BD49" w14:textId="77777777" w:rsidR="00FB2006" w:rsidRPr="002C1EE5" w:rsidRDefault="00FB2006" w:rsidP="00FB2006">
      <w:pPr>
        <w:pStyle w:val="NormalWeb"/>
        <w:jc w:val="both"/>
        <w:rPr>
          <w:rFonts w:ascii="Arial" w:hAnsi="Arial" w:cs="Arial"/>
          <w:b/>
          <w:sz w:val="20"/>
        </w:rPr>
      </w:pPr>
      <w:r w:rsidRPr="002C1EE5">
        <w:rPr>
          <w:rStyle w:val="Strong"/>
          <w:rFonts w:ascii="Arial" w:hAnsi="Arial" w:cs="Arial"/>
          <w:b w:val="0"/>
          <w:sz w:val="20"/>
        </w:rPr>
        <w:t>The values followed by different alphabetical letters are significantly different at the 5% threshold according to Fisher's test; THS: Very Highly Significant. Pi1</w:t>
      </w:r>
      <w:proofErr w:type="gramStart"/>
      <w:r w:rsidRPr="002C1EE5">
        <w:rPr>
          <w:rStyle w:val="Strong"/>
          <w:rFonts w:ascii="Arial" w:hAnsi="Arial" w:cs="Arial"/>
          <w:b w:val="0"/>
          <w:sz w:val="20"/>
        </w:rPr>
        <w:t>F :</w:t>
      </w:r>
      <w:proofErr w:type="gramEnd"/>
      <w:r w:rsidRPr="002C1EE5">
        <w:rPr>
          <w:rStyle w:val="Strong"/>
          <w:rFonts w:ascii="Arial" w:hAnsi="Arial" w:cs="Arial"/>
          <w:b w:val="0"/>
          <w:sz w:val="20"/>
        </w:rPr>
        <w:t xml:space="preserve"> Isolate 1 of Fusarium from chili seed ; T2F : Isolate 2 of Fusarium from tomato seed ; P3F : Isolate 3 of Fusarium from pepper seed ; A5F : Isolate 5 of Fusarium from eggplant seed.</w:t>
      </w:r>
    </w:p>
    <w:p w14:paraId="35F20477" w14:textId="07D6290D" w:rsidR="00FB2006" w:rsidRDefault="00FB2006" w:rsidP="008467A0">
      <w:pPr>
        <w:pStyle w:val="Body"/>
        <w:spacing w:after="0"/>
        <w:rPr>
          <w:rFonts w:cs="Helvetica"/>
        </w:rPr>
      </w:pPr>
    </w:p>
    <w:p w14:paraId="521A77A7" w14:textId="77777777" w:rsidR="003D5F21" w:rsidRPr="00C17697" w:rsidRDefault="001E3180" w:rsidP="003D5F21">
      <w:pPr>
        <w:pStyle w:val="NormalWeb"/>
        <w:jc w:val="right"/>
        <w:rPr>
          <w:rStyle w:val="Strong"/>
          <w:rFonts w:ascii="Arial" w:hAnsi="Arial" w:cs="Arial"/>
          <w:i/>
          <w:sz w:val="20"/>
          <w:szCs w:val="20"/>
        </w:rPr>
      </w:pPr>
      <w:r w:rsidRPr="00C17697">
        <w:rPr>
          <w:rStyle w:val="Strong"/>
          <w:rFonts w:ascii="Arial" w:hAnsi="Arial" w:cs="Arial"/>
          <w:i/>
          <w:sz w:val="20"/>
          <w:szCs w:val="20"/>
        </w:rPr>
        <w:t xml:space="preserve">3.1.6.2 </w:t>
      </w:r>
      <w:proofErr w:type="spellStart"/>
      <w:r w:rsidR="00E94343" w:rsidRPr="00C17697">
        <w:rPr>
          <w:rStyle w:val="Strong"/>
          <w:rFonts w:ascii="Arial" w:hAnsi="Arial" w:cs="Arial"/>
          <w:i/>
          <w:sz w:val="20"/>
          <w:szCs w:val="20"/>
        </w:rPr>
        <w:t>Fusariosis</w:t>
      </w:r>
      <w:proofErr w:type="spellEnd"/>
      <w:r w:rsidR="00E94343" w:rsidRPr="00C17697">
        <w:rPr>
          <w:rStyle w:val="Strong"/>
          <w:rFonts w:ascii="Arial" w:hAnsi="Arial" w:cs="Arial"/>
          <w:i/>
          <w:sz w:val="20"/>
          <w:szCs w:val="20"/>
        </w:rPr>
        <w:t xml:space="preserve"> Severity</w:t>
      </w:r>
      <w:r w:rsidR="003D5F21" w:rsidRPr="00C17697">
        <w:rPr>
          <w:rStyle w:val="Strong"/>
          <w:rFonts w:ascii="Arial" w:hAnsi="Arial" w:cs="Arial"/>
          <w:i/>
          <w:sz w:val="20"/>
          <w:szCs w:val="20"/>
        </w:rPr>
        <w:t xml:space="preserve"> </w:t>
      </w:r>
    </w:p>
    <w:p w14:paraId="5E4894D7" w14:textId="24FA7061" w:rsidR="00E94343" w:rsidRDefault="00E94343" w:rsidP="003D5F21">
      <w:pPr>
        <w:pStyle w:val="NormalWeb"/>
        <w:jc w:val="both"/>
        <w:rPr>
          <w:rFonts w:ascii="Arial" w:hAnsi="Arial" w:cs="Arial"/>
          <w:sz w:val="20"/>
          <w:szCs w:val="20"/>
        </w:rPr>
      </w:pPr>
      <w:r>
        <w:br/>
      </w:r>
      <w:r w:rsidRPr="002C1EE5">
        <w:rPr>
          <w:rFonts w:ascii="Arial" w:hAnsi="Arial" w:cs="Arial"/>
          <w:sz w:val="20"/>
          <w:szCs w:val="20"/>
        </w:rPr>
        <w:t xml:space="preserve">The results revealed variability in disease severity depending on the crops. For tomato, only the isolate T2F caused a significantly higher severity (20.41%) compared to the control. In contrast, for pepper, no significant difference was observed (p &gt; 0.05). For chili, the severity of </w:t>
      </w:r>
      <w:proofErr w:type="spellStart"/>
      <w:r w:rsidRPr="002C1EE5">
        <w:rPr>
          <w:rFonts w:ascii="Arial" w:hAnsi="Arial" w:cs="Arial"/>
          <w:sz w:val="20"/>
          <w:szCs w:val="20"/>
        </w:rPr>
        <w:t>fusariosis</w:t>
      </w:r>
      <w:proofErr w:type="spellEnd"/>
      <w:r w:rsidRPr="002C1EE5">
        <w:rPr>
          <w:rFonts w:ascii="Arial" w:hAnsi="Arial" w:cs="Arial"/>
          <w:sz w:val="20"/>
          <w:szCs w:val="20"/>
        </w:rPr>
        <w:t xml:space="preserve"> was similar in plants derived from seeds infested with the four Fusarium isolates, and this severity was higher than that observed in the control (Table </w:t>
      </w:r>
      <w:r w:rsidR="00D737F5">
        <w:rPr>
          <w:rFonts w:ascii="Arial" w:hAnsi="Arial" w:cs="Arial"/>
          <w:sz w:val="20"/>
          <w:szCs w:val="20"/>
        </w:rPr>
        <w:t>5</w:t>
      </w:r>
      <w:r w:rsidRPr="002C1EE5">
        <w:rPr>
          <w:rFonts w:ascii="Arial" w:hAnsi="Arial" w:cs="Arial"/>
          <w:sz w:val="20"/>
          <w:szCs w:val="20"/>
        </w:rPr>
        <w:t>).</w:t>
      </w:r>
    </w:p>
    <w:p w14:paraId="189FECB6" w14:textId="77777777" w:rsidR="003D5F21" w:rsidRPr="002C1EE5" w:rsidRDefault="003D5F21" w:rsidP="003D5F21">
      <w:pPr>
        <w:pStyle w:val="NormalWeb"/>
        <w:jc w:val="both"/>
        <w:rPr>
          <w:rFonts w:ascii="Arial" w:hAnsi="Arial" w:cs="Arial"/>
          <w:b/>
          <w:bCs/>
          <w:sz w:val="20"/>
          <w:szCs w:val="20"/>
        </w:rPr>
      </w:pPr>
    </w:p>
    <w:p w14:paraId="2182EE00" w14:textId="132537D4" w:rsidR="00E94343" w:rsidRPr="00D737F5" w:rsidRDefault="00D737F5" w:rsidP="003D5F21">
      <w:pPr>
        <w:pStyle w:val="NormalWeb"/>
        <w:jc w:val="both"/>
        <w:rPr>
          <w:rFonts w:ascii="Arial" w:hAnsi="Arial" w:cs="Arial"/>
          <w:b/>
          <w:sz w:val="20"/>
          <w:szCs w:val="20"/>
        </w:rPr>
      </w:pPr>
      <w:r w:rsidRPr="00D737F5">
        <w:rPr>
          <w:rFonts w:ascii="Arial" w:hAnsi="Arial" w:cs="Arial"/>
          <w:b/>
          <w:sz w:val="20"/>
          <w:szCs w:val="20"/>
        </w:rPr>
        <w:t>Table 5.</w:t>
      </w:r>
      <w:r w:rsidR="00E94343" w:rsidRPr="00D737F5">
        <w:rPr>
          <w:rFonts w:ascii="Arial" w:hAnsi="Arial" w:cs="Arial"/>
          <w:b/>
          <w:sz w:val="20"/>
          <w:szCs w:val="20"/>
        </w:rPr>
        <w:t xml:space="preserve"> Severity Index of Four </w:t>
      </w:r>
      <w:r w:rsidR="00E94343" w:rsidRPr="00D737F5">
        <w:rPr>
          <w:rFonts w:ascii="Arial" w:hAnsi="Arial" w:cs="Arial"/>
          <w:b/>
          <w:i/>
          <w:sz w:val="20"/>
          <w:szCs w:val="20"/>
        </w:rPr>
        <w:t>Fusarium</w:t>
      </w:r>
      <w:r w:rsidR="00E94343" w:rsidRPr="00D737F5">
        <w:rPr>
          <w:rFonts w:ascii="Arial" w:hAnsi="Arial" w:cs="Arial"/>
          <w:b/>
          <w:sz w:val="20"/>
          <w:szCs w:val="20"/>
        </w:rPr>
        <w:t xml:space="preserve"> spp. strains on Tomato, Pepper, and Chili Plants</w:t>
      </w:r>
    </w:p>
    <w:p w14:paraId="3DF19C0F" w14:textId="2AFF4BE0" w:rsidR="00E94343" w:rsidRDefault="00E94343" w:rsidP="008467A0">
      <w:pPr>
        <w:pStyle w:val="Body"/>
        <w:spacing w:after="0"/>
        <w:rPr>
          <w:rFonts w:cs="Helvetica"/>
        </w:rPr>
      </w:pPr>
    </w:p>
    <w:tbl>
      <w:tblPr>
        <w:tblStyle w:val="ListTable6Colorful"/>
        <w:tblW w:w="0" w:type="auto"/>
        <w:tblLook w:val="04A0" w:firstRow="1" w:lastRow="0" w:firstColumn="1" w:lastColumn="0" w:noHBand="0" w:noVBand="1"/>
      </w:tblPr>
      <w:tblGrid>
        <w:gridCol w:w="2178"/>
        <w:gridCol w:w="2032"/>
        <w:gridCol w:w="1992"/>
        <w:gridCol w:w="2006"/>
      </w:tblGrid>
      <w:tr w:rsidR="00E94343" w:rsidRPr="002C1EE5" w14:paraId="44FE1396" w14:textId="77777777" w:rsidTr="00FE2F61">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2292" w:type="dxa"/>
            <w:shd w:val="clear" w:color="auto" w:fill="auto"/>
          </w:tcPr>
          <w:p w14:paraId="633E1BF5" w14:textId="77777777" w:rsidR="00E94343" w:rsidRPr="002C1EE5" w:rsidRDefault="00E94343" w:rsidP="00FE2F61">
            <w:pPr>
              <w:jc w:val="both"/>
              <w:rPr>
                <w:rFonts w:ascii="Arial" w:hAnsi="Arial" w:cs="Arial"/>
                <w:sz w:val="20"/>
                <w:szCs w:val="24"/>
              </w:rPr>
            </w:pPr>
          </w:p>
        </w:tc>
        <w:tc>
          <w:tcPr>
            <w:tcW w:w="6322" w:type="dxa"/>
            <w:gridSpan w:val="3"/>
            <w:shd w:val="clear" w:color="auto" w:fill="auto"/>
          </w:tcPr>
          <w:p w14:paraId="60C37220" w14:textId="77777777" w:rsidR="00E94343" w:rsidRPr="002C1EE5" w:rsidRDefault="00E94343" w:rsidP="00FE2F61">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4"/>
              </w:rPr>
            </w:pPr>
            <w:r w:rsidRPr="002C1EE5">
              <w:rPr>
                <w:rFonts w:ascii="Arial" w:hAnsi="Arial" w:cs="Arial"/>
                <w:sz w:val="20"/>
                <w:szCs w:val="24"/>
              </w:rPr>
              <w:t xml:space="preserve">                       </w:t>
            </w:r>
            <w:proofErr w:type="spellStart"/>
            <w:r w:rsidRPr="002C1EE5">
              <w:rPr>
                <w:rFonts w:ascii="Arial" w:hAnsi="Arial" w:cs="Arial"/>
                <w:sz w:val="20"/>
              </w:rPr>
              <w:t>Severity</w:t>
            </w:r>
            <w:proofErr w:type="spellEnd"/>
            <w:r w:rsidRPr="002C1EE5">
              <w:rPr>
                <w:rFonts w:ascii="Arial" w:hAnsi="Arial" w:cs="Arial"/>
                <w:sz w:val="20"/>
                <w:szCs w:val="24"/>
              </w:rPr>
              <w:t xml:space="preserve"> (%)</w:t>
            </w:r>
          </w:p>
        </w:tc>
      </w:tr>
      <w:tr w:rsidR="00E94343" w:rsidRPr="002C1EE5" w14:paraId="17C60A08" w14:textId="77777777" w:rsidTr="00FE2F6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2292" w:type="dxa"/>
            <w:shd w:val="clear" w:color="auto" w:fill="auto"/>
          </w:tcPr>
          <w:p w14:paraId="624232CA" w14:textId="77777777" w:rsidR="00E94343" w:rsidRPr="002C1EE5" w:rsidRDefault="00E94343" w:rsidP="00FE2F61">
            <w:pPr>
              <w:jc w:val="both"/>
              <w:rPr>
                <w:rFonts w:ascii="Arial" w:hAnsi="Arial" w:cs="Arial"/>
                <w:sz w:val="20"/>
                <w:szCs w:val="24"/>
              </w:rPr>
            </w:pPr>
            <w:proofErr w:type="spellStart"/>
            <w:r w:rsidRPr="002C1EE5">
              <w:rPr>
                <w:rFonts w:ascii="Arial" w:hAnsi="Arial" w:cs="Arial"/>
                <w:sz w:val="20"/>
                <w:szCs w:val="24"/>
              </w:rPr>
              <w:t>Isolates</w:t>
            </w:r>
            <w:proofErr w:type="spellEnd"/>
          </w:p>
        </w:tc>
        <w:tc>
          <w:tcPr>
            <w:tcW w:w="2122" w:type="dxa"/>
            <w:shd w:val="clear" w:color="auto" w:fill="auto"/>
          </w:tcPr>
          <w:p w14:paraId="20A34C4C" w14:textId="77777777" w:rsidR="00E94343" w:rsidRPr="002C1EE5" w:rsidRDefault="00E94343" w:rsidP="00FE2F6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4"/>
              </w:rPr>
            </w:pPr>
            <w:proofErr w:type="spellStart"/>
            <w:r w:rsidRPr="002C1EE5">
              <w:rPr>
                <w:rFonts w:ascii="Arial" w:hAnsi="Arial" w:cs="Arial"/>
                <w:sz w:val="20"/>
                <w:szCs w:val="24"/>
              </w:rPr>
              <w:t>Tomato</w:t>
            </w:r>
            <w:proofErr w:type="spellEnd"/>
          </w:p>
        </w:tc>
        <w:tc>
          <w:tcPr>
            <w:tcW w:w="2097" w:type="dxa"/>
            <w:shd w:val="clear" w:color="auto" w:fill="auto"/>
          </w:tcPr>
          <w:p w14:paraId="33B2BC14" w14:textId="77777777" w:rsidR="00E94343" w:rsidRPr="002C1EE5" w:rsidRDefault="00E94343" w:rsidP="00FE2F6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4"/>
              </w:rPr>
            </w:pPr>
            <w:r w:rsidRPr="002C1EE5">
              <w:rPr>
                <w:rFonts w:ascii="Arial" w:hAnsi="Arial" w:cs="Arial"/>
                <w:sz w:val="20"/>
                <w:szCs w:val="24"/>
              </w:rPr>
              <w:t>Pepper</w:t>
            </w:r>
          </w:p>
        </w:tc>
        <w:tc>
          <w:tcPr>
            <w:tcW w:w="2103" w:type="dxa"/>
            <w:shd w:val="clear" w:color="auto" w:fill="auto"/>
          </w:tcPr>
          <w:p w14:paraId="6AE61525" w14:textId="77777777" w:rsidR="00E94343" w:rsidRPr="002C1EE5" w:rsidRDefault="00E94343" w:rsidP="00FE2F6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4"/>
              </w:rPr>
            </w:pPr>
            <w:r w:rsidRPr="002C1EE5">
              <w:rPr>
                <w:rFonts w:ascii="Arial" w:hAnsi="Arial" w:cs="Arial"/>
                <w:sz w:val="20"/>
                <w:szCs w:val="24"/>
              </w:rPr>
              <w:t>Chili</w:t>
            </w:r>
          </w:p>
        </w:tc>
      </w:tr>
      <w:tr w:rsidR="00E94343" w:rsidRPr="002C1EE5" w14:paraId="03D68E5B" w14:textId="77777777" w:rsidTr="00FE2F61">
        <w:trPr>
          <w:trHeight w:val="275"/>
        </w:trPr>
        <w:tc>
          <w:tcPr>
            <w:cnfStyle w:val="001000000000" w:firstRow="0" w:lastRow="0" w:firstColumn="1" w:lastColumn="0" w:oddVBand="0" w:evenVBand="0" w:oddHBand="0" w:evenHBand="0" w:firstRowFirstColumn="0" w:firstRowLastColumn="0" w:lastRowFirstColumn="0" w:lastRowLastColumn="0"/>
            <w:tcW w:w="2292" w:type="dxa"/>
            <w:shd w:val="clear" w:color="auto" w:fill="auto"/>
          </w:tcPr>
          <w:p w14:paraId="237B8370" w14:textId="77777777" w:rsidR="00E94343" w:rsidRPr="002C1EE5" w:rsidRDefault="00E94343" w:rsidP="00FE2F61">
            <w:pPr>
              <w:jc w:val="both"/>
              <w:rPr>
                <w:rFonts w:ascii="Arial" w:eastAsia="Times New Roman" w:hAnsi="Arial" w:cs="Arial"/>
                <w:sz w:val="20"/>
                <w:szCs w:val="24"/>
                <w:lang w:eastAsia="fr-FR"/>
              </w:rPr>
            </w:pPr>
            <w:r w:rsidRPr="002C1EE5">
              <w:rPr>
                <w:rFonts w:ascii="Arial" w:eastAsia="Times New Roman" w:hAnsi="Arial" w:cs="Arial"/>
                <w:sz w:val="20"/>
                <w:szCs w:val="24"/>
                <w:lang w:eastAsia="fr-FR"/>
              </w:rPr>
              <w:t>Pi1F</w:t>
            </w:r>
          </w:p>
        </w:tc>
        <w:tc>
          <w:tcPr>
            <w:tcW w:w="2122" w:type="dxa"/>
            <w:shd w:val="clear" w:color="auto" w:fill="auto"/>
          </w:tcPr>
          <w:p w14:paraId="546E31CF" w14:textId="77777777" w:rsidR="00E94343" w:rsidRPr="002C1EE5" w:rsidRDefault="00E94343" w:rsidP="00FE2F6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4"/>
                <w:lang w:eastAsia="fr-FR"/>
              </w:rPr>
            </w:pPr>
            <w:r w:rsidRPr="002C1EE5">
              <w:rPr>
                <w:rFonts w:ascii="Arial" w:eastAsia="Times New Roman" w:hAnsi="Arial" w:cs="Arial"/>
                <w:sz w:val="20"/>
                <w:szCs w:val="24"/>
                <w:lang w:eastAsia="fr-FR"/>
              </w:rPr>
              <w:t>0,83b</w:t>
            </w:r>
          </w:p>
        </w:tc>
        <w:tc>
          <w:tcPr>
            <w:tcW w:w="2097" w:type="dxa"/>
            <w:shd w:val="clear" w:color="auto" w:fill="auto"/>
          </w:tcPr>
          <w:p w14:paraId="2279AF0A" w14:textId="77777777" w:rsidR="00E94343" w:rsidRPr="002C1EE5" w:rsidRDefault="00E94343" w:rsidP="00FE2F6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4"/>
                <w:lang w:eastAsia="fr-FR"/>
              </w:rPr>
            </w:pPr>
            <w:r w:rsidRPr="002C1EE5">
              <w:rPr>
                <w:rFonts w:ascii="Arial" w:eastAsia="Times New Roman" w:hAnsi="Arial" w:cs="Arial"/>
                <w:sz w:val="20"/>
                <w:szCs w:val="24"/>
                <w:lang w:eastAsia="fr-FR"/>
              </w:rPr>
              <w:t>00</w:t>
            </w:r>
          </w:p>
        </w:tc>
        <w:tc>
          <w:tcPr>
            <w:tcW w:w="2103" w:type="dxa"/>
            <w:shd w:val="clear" w:color="auto" w:fill="auto"/>
          </w:tcPr>
          <w:p w14:paraId="313CC822" w14:textId="77777777" w:rsidR="00E94343" w:rsidRPr="002C1EE5" w:rsidRDefault="00E94343" w:rsidP="00FE2F6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4"/>
                <w:lang w:eastAsia="fr-FR"/>
              </w:rPr>
            </w:pPr>
            <w:r w:rsidRPr="002C1EE5">
              <w:rPr>
                <w:rFonts w:ascii="Arial" w:eastAsia="Times New Roman" w:hAnsi="Arial" w:cs="Arial"/>
                <w:color w:val="000000"/>
                <w:sz w:val="20"/>
                <w:szCs w:val="24"/>
                <w:lang w:eastAsia="fr-FR"/>
              </w:rPr>
              <w:t>27,50a</w:t>
            </w:r>
          </w:p>
        </w:tc>
      </w:tr>
      <w:tr w:rsidR="00E94343" w:rsidRPr="002C1EE5" w14:paraId="1375653A" w14:textId="77777777" w:rsidTr="00FE2F61">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292" w:type="dxa"/>
            <w:shd w:val="clear" w:color="auto" w:fill="auto"/>
          </w:tcPr>
          <w:p w14:paraId="591FEFE8" w14:textId="77777777" w:rsidR="00E94343" w:rsidRPr="002C1EE5" w:rsidRDefault="00E94343" w:rsidP="00FE2F61">
            <w:pPr>
              <w:jc w:val="both"/>
              <w:rPr>
                <w:rFonts w:ascii="Arial" w:eastAsia="Times New Roman" w:hAnsi="Arial" w:cs="Arial"/>
                <w:sz w:val="20"/>
                <w:szCs w:val="24"/>
                <w:lang w:eastAsia="fr-FR"/>
              </w:rPr>
            </w:pPr>
            <w:r w:rsidRPr="002C1EE5">
              <w:rPr>
                <w:rFonts w:ascii="Arial" w:eastAsia="Times New Roman" w:hAnsi="Arial" w:cs="Arial"/>
                <w:sz w:val="20"/>
                <w:szCs w:val="24"/>
                <w:lang w:eastAsia="fr-FR"/>
              </w:rPr>
              <w:t>T2F</w:t>
            </w:r>
          </w:p>
        </w:tc>
        <w:tc>
          <w:tcPr>
            <w:tcW w:w="2122" w:type="dxa"/>
            <w:shd w:val="clear" w:color="auto" w:fill="auto"/>
          </w:tcPr>
          <w:p w14:paraId="39436F9F" w14:textId="77777777" w:rsidR="00E94343" w:rsidRPr="002C1EE5" w:rsidRDefault="00E94343" w:rsidP="00FE2F61">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4"/>
                <w:lang w:eastAsia="fr-FR"/>
              </w:rPr>
            </w:pPr>
            <w:r w:rsidRPr="002C1EE5">
              <w:rPr>
                <w:rFonts w:ascii="Arial" w:eastAsia="Times New Roman" w:hAnsi="Arial" w:cs="Arial"/>
                <w:sz w:val="20"/>
                <w:szCs w:val="24"/>
                <w:lang w:eastAsia="fr-FR"/>
              </w:rPr>
              <w:t>20,41a</w:t>
            </w:r>
          </w:p>
        </w:tc>
        <w:tc>
          <w:tcPr>
            <w:tcW w:w="2097" w:type="dxa"/>
            <w:shd w:val="clear" w:color="auto" w:fill="auto"/>
          </w:tcPr>
          <w:p w14:paraId="6B1E0685" w14:textId="77777777" w:rsidR="00E94343" w:rsidRPr="002C1EE5" w:rsidRDefault="00E94343" w:rsidP="00FE2F61">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4"/>
                <w:lang w:eastAsia="fr-FR"/>
              </w:rPr>
            </w:pPr>
            <w:r w:rsidRPr="002C1EE5">
              <w:rPr>
                <w:rFonts w:ascii="Arial" w:eastAsia="Times New Roman" w:hAnsi="Arial" w:cs="Arial"/>
                <w:sz w:val="20"/>
                <w:szCs w:val="24"/>
                <w:lang w:eastAsia="fr-FR"/>
              </w:rPr>
              <w:t>13,33</w:t>
            </w:r>
          </w:p>
        </w:tc>
        <w:tc>
          <w:tcPr>
            <w:tcW w:w="2103" w:type="dxa"/>
            <w:shd w:val="clear" w:color="auto" w:fill="auto"/>
          </w:tcPr>
          <w:p w14:paraId="79ECFB66" w14:textId="77777777" w:rsidR="00E94343" w:rsidRPr="002C1EE5" w:rsidRDefault="00E94343" w:rsidP="00FE2F61">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4"/>
                <w:lang w:eastAsia="fr-FR"/>
              </w:rPr>
            </w:pPr>
            <w:r w:rsidRPr="002C1EE5">
              <w:rPr>
                <w:rFonts w:ascii="Arial" w:eastAsia="Times New Roman" w:hAnsi="Arial" w:cs="Arial"/>
                <w:color w:val="000000"/>
                <w:sz w:val="20"/>
                <w:szCs w:val="24"/>
                <w:lang w:eastAsia="fr-FR"/>
              </w:rPr>
              <w:t>31,25a</w:t>
            </w:r>
          </w:p>
        </w:tc>
      </w:tr>
      <w:tr w:rsidR="00E94343" w:rsidRPr="002C1EE5" w14:paraId="5576171C" w14:textId="77777777" w:rsidTr="00FE2F61">
        <w:trPr>
          <w:trHeight w:val="283"/>
        </w:trPr>
        <w:tc>
          <w:tcPr>
            <w:cnfStyle w:val="001000000000" w:firstRow="0" w:lastRow="0" w:firstColumn="1" w:lastColumn="0" w:oddVBand="0" w:evenVBand="0" w:oddHBand="0" w:evenHBand="0" w:firstRowFirstColumn="0" w:firstRowLastColumn="0" w:lastRowFirstColumn="0" w:lastRowLastColumn="0"/>
            <w:tcW w:w="2292" w:type="dxa"/>
            <w:shd w:val="clear" w:color="auto" w:fill="auto"/>
          </w:tcPr>
          <w:p w14:paraId="19B92E93" w14:textId="77777777" w:rsidR="00E94343" w:rsidRPr="002C1EE5" w:rsidRDefault="00E94343" w:rsidP="00FE2F61">
            <w:pPr>
              <w:jc w:val="both"/>
              <w:rPr>
                <w:rFonts w:ascii="Arial" w:eastAsia="Times New Roman" w:hAnsi="Arial" w:cs="Arial"/>
                <w:sz w:val="20"/>
                <w:szCs w:val="24"/>
                <w:lang w:eastAsia="fr-FR"/>
              </w:rPr>
            </w:pPr>
            <w:r w:rsidRPr="002C1EE5">
              <w:rPr>
                <w:rFonts w:ascii="Arial" w:eastAsia="Times New Roman" w:hAnsi="Arial" w:cs="Arial"/>
                <w:sz w:val="20"/>
                <w:szCs w:val="24"/>
                <w:lang w:eastAsia="fr-FR"/>
              </w:rPr>
              <w:t>P3F</w:t>
            </w:r>
          </w:p>
        </w:tc>
        <w:tc>
          <w:tcPr>
            <w:tcW w:w="2122" w:type="dxa"/>
            <w:shd w:val="clear" w:color="auto" w:fill="auto"/>
          </w:tcPr>
          <w:p w14:paraId="703C8255" w14:textId="77777777" w:rsidR="00E94343" w:rsidRPr="002C1EE5" w:rsidRDefault="00E94343" w:rsidP="00FE2F6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4"/>
                <w:lang w:eastAsia="fr-FR"/>
              </w:rPr>
            </w:pPr>
            <w:r w:rsidRPr="002C1EE5">
              <w:rPr>
                <w:rFonts w:ascii="Arial" w:eastAsia="Times New Roman" w:hAnsi="Arial" w:cs="Arial"/>
                <w:sz w:val="20"/>
                <w:szCs w:val="24"/>
                <w:lang w:eastAsia="fr-FR"/>
              </w:rPr>
              <w:t>13,33ab</w:t>
            </w:r>
          </w:p>
        </w:tc>
        <w:tc>
          <w:tcPr>
            <w:tcW w:w="2097" w:type="dxa"/>
            <w:shd w:val="clear" w:color="auto" w:fill="auto"/>
          </w:tcPr>
          <w:p w14:paraId="5C60FB47" w14:textId="77777777" w:rsidR="00E94343" w:rsidRPr="002C1EE5" w:rsidRDefault="00E94343" w:rsidP="00FE2F6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4"/>
                <w:lang w:eastAsia="fr-FR"/>
              </w:rPr>
            </w:pPr>
            <w:r w:rsidRPr="002C1EE5">
              <w:rPr>
                <w:rFonts w:ascii="Arial" w:eastAsia="Times New Roman" w:hAnsi="Arial" w:cs="Arial"/>
                <w:sz w:val="20"/>
                <w:szCs w:val="24"/>
                <w:lang w:eastAsia="fr-FR"/>
              </w:rPr>
              <w:t>8,75</w:t>
            </w:r>
          </w:p>
        </w:tc>
        <w:tc>
          <w:tcPr>
            <w:tcW w:w="2103" w:type="dxa"/>
            <w:shd w:val="clear" w:color="auto" w:fill="auto"/>
          </w:tcPr>
          <w:p w14:paraId="0F94AB23" w14:textId="77777777" w:rsidR="00E94343" w:rsidRPr="002C1EE5" w:rsidRDefault="00E94343" w:rsidP="00FE2F6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4"/>
                <w:lang w:eastAsia="fr-FR"/>
              </w:rPr>
            </w:pPr>
            <w:r w:rsidRPr="002C1EE5">
              <w:rPr>
                <w:rFonts w:ascii="Arial" w:eastAsia="Times New Roman" w:hAnsi="Arial" w:cs="Arial"/>
                <w:color w:val="000000"/>
                <w:sz w:val="20"/>
                <w:szCs w:val="24"/>
                <w:lang w:eastAsia="fr-FR"/>
              </w:rPr>
              <w:t>50,83a</w:t>
            </w:r>
          </w:p>
        </w:tc>
      </w:tr>
      <w:tr w:rsidR="00E94343" w:rsidRPr="002C1EE5" w14:paraId="282680FA" w14:textId="77777777" w:rsidTr="00FE2F6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292" w:type="dxa"/>
            <w:shd w:val="clear" w:color="auto" w:fill="auto"/>
          </w:tcPr>
          <w:p w14:paraId="2E616C42" w14:textId="77777777" w:rsidR="00E94343" w:rsidRPr="002C1EE5" w:rsidRDefault="00E94343" w:rsidP="00FE2F61">
            <w:pPr>
              <w:jc w:val="both"/>
              <w:rPr>
                <w:rFonts w:ascii="Arial" w:eastAsia="Times New Roman" w:hAnsi="Arial" w:cs="Arial"/>
                <w:sz w:val="20"/>
                <w:szCs w:val="24"/>
                <w:lang w:eastAsia="fr-FR"/>
              </w:rPr>
            </w:pPr>
            <w:r w:rsidRPr="002C1EE5">
              <w:rPr>
                <w:rFonts w:ascii="Arial" w:eastAsia="Times New Roman" w:hAnsi="Arial" w:cs="Arial"/>
                <w:sz w:val="20"/>
                <w:szCs w:val="24"/>
                <w:lang w:eastAsia="fr-FR"/>
              </w:rPr>
              <w:t>A5F</w:t>
            </w:r>
          </w:p>
        </w:tc>
        <w:tc>
          <w:tcPr>
            <w:tcW w:w="2122" w:type="dxa"/>
            <w:shd w:val="clear" w:color="auto" w:fill="auto"/>
          </w:tcPr>
          <w:p w14:paraId="6A82E6B5" w14:textId="77777777" w:rsidR="00E94343" w:rsidRPr="002C1EE5" w:rsidRDefault="00E94343" w:rsidP="00FE2F61">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4"/>
                <w:lang w:eastAsia="fr-FR"/>
              </w:rPr>
            </w:pPr>
            <w:r w:rsidRPr="002C1EE5">
              <w:rPr>
                <w:rFonts w:ascii="Arial" w:eastAsia="Times New Roman" w:hAnsi="Arial" w:cs="Arial"/>
                <w:sz w:val="20"/>
                <w:szCs w:val="24"/>
                <w:lang w:eastAsia="fr-FR"/>
              </w:rPr>
              <w:t>7,91ab</w:t>
            </w:r>
          </w:p>
        </w:tc>
        <w:tc>
          <w:tcPr>
            <w:tcW w:w="2097" w:type="dxa"/>
            <w:shd w:val="clear" w:color="auto" w:fill="auto"/>
          </w:tcPr>
          <w:p w14:paraId="3AD99994" w14:textId="77777777" w:rsidR="00E94343" w:rsidRPr="002C1EE5" w:rsidRDefault="00E94343" w:rsidP="00FE2F61">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4"/>
                <w:lang w:eastAsia="fr-FR"/>
              </w:rPr>
            </w:pPr>
            <w:r w:rsidRPr="002C1EE5">
              <w:rPr>
                <w:rFonts w:ascii="Arial" w:eastAsia="Times New Roman" w:hAnsi="Arial" w:cs="Arial"/>
                <w:sz w:val="20"/>
                <w:szCs w:val="24"/>
                <w:lang w:eastAsia="fr-FR"/>
              </w:rPr>
              <w:t>7,91</w:t>
            </w:r>
          </w:p>
        </w:tc>
        <w:tc>
          <w:tcPr>
            <w:tcW w:w="2103" w:type="dxa"/>
            <w:shd w:val="clear" w:color="auto" w:fill="auto"/>
          </w:tcPr>
          <w:p w14:paraId="48E584DA" w14:textId="77777777" w:rsidR="00E94343" w:rsidRPr="002C1EE5" w:rsidRDefault="00E94343" w:rsidP="00FE2F61">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4"/>
                <w:lang w:eastAsia="fr-FR"/>
              </w:rPr>
            </w:pPr>
            <w:r w:rsidRPr="002C1EE5">
              <w:rPr>
                <w:rFonts w:ascii="Arial" w:eastAsia="Times New Roman" w:hAnsi="Arial" w:cs="Arial"/>
                <w:color w:val="000000"/>
                <w:sz w:val="20"/>
                <w:szCs w:val="24"/>
                <w:lang w:eastAsia="fr-FR"/>
              </w:rPr>
              <w:t>32,91a</w:t>
            </w:r>
          </w:p>
        </w:tc>
      </w:tr>
      <w:tr w:rsidR="00E94343" w:rsidRPr="002C1EE5" w14:paraId="5152526B" w14:textId="77777777" w:rsidTr="00FE2F61">
        <w:trPr>
          <w:trHeight w:val="406"/>
        </w:trPr>
        <w:tc>
          <w:tcPr>
            <w:cnfStyle w:val="001000000000" w:firstRow="0" w:lastRow="0" w:firstColumn="1" w:lastColumn="0" w:oddVBand="0" w:evenVBand="0" w:oddHBand="0" w:evenHBand="0" w:firstRowFirstColumn="0" w:firstRowLastColumn="0" w:lastRowFirstColumn="0" w:lastRowLastColumn="0"/>
            <w:tcW w:w="2292" w:type="dxa"/>
            <w:shd w:val="clear" w:color="auto" w:fill="auto"/>
          </w:tcPr>
          <w:p w14:paraId="682ED23B" w14:textId="77777777" w:rsidR="00E94343" w:rsidRPr="002C1EE5" w:rsidRDefault="00E94343" w:rsidP="00FE2F61">
            <w:pPr>
              <w:jc w:val="both"/>
              <w:rPr>
                <w:rFonts w:ascii="Arial" w:eastAsia="Times New Roman" w:hAnsi="Arial" w:cs="Arial"/>
                <w:sz w:val="20"/>
                <w:szCs w:val="24"/>
                <w:lang w:eastAsia="fr-FR"/>
              </w:rPr>
            </w:pPr>
            <w:r w:rsidRPr="002C1EE5">
              <w:rPr>
                <w:rFonts w:ascii="Arial" w:eastAsia="Times New Roman" w:hAnsi="Arial" w:cs="Arial"/>
                <w:sz w:val="20"/>
                <w:szCs w:val="24"/>
                <w:lang w:eastAsia="fr-FR"/>
              </w:rPr>
              <w:t>Control</w:t>
            </w:r>
          </w:p>
        </w:tc>
        <w:tc>
          <w:tcPr>
            <w:tcW w:w="2122" w:type="dxa"/>
            <w:shd w:val="clear" w:color="auto" w:fill="auto"/>
          </w:tcPr>
          <w:p w14:paraId="67441259" w14:textId="77777777" w:rsidR="00E94343" w:rsidRPr="002C1EE5" w:rsidRDefault="00E94343" w:rsidP="00FE2F6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4"/>
                <w:lang w:eastAsia="fr-FR"/>
              </w:rPr>
            </w:pPr>
            <w:r w:rsidRPr="002C1EE5">
              <w:rPr>
                <w:rFonts w:ascii="Arial" w:eastAsia="Times New Roman" w:hAnsi="Arial" w:cs="Arial"/>
                <w:sz w:val="20"/>
                <w:szCs w:val="24"/>
                <w:lang w:eastAsia="fr-FR"/>
              </w:rPr>
              <w:t>00b</w:t>
            </w:r>
          </w:p>
        </w:tc>
        <w:tc>
          <w:tcPr>
            <w:tcW w:w="2097" w:type="dxa"/>
            <w:shd w:val="clear" w:color="auto" w:fill="auto"/>
          </w:tcPr>
          <w:p w14:paraId="3980D645" w14:textId="77777777" w:rsidR="00E94343" w:rsidRPr="002C1EE5" w:rsidRDefault="00E94343" w:rsidP="00FE2F6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4"/>
                <w:lang w:eastAsia="fr-FR"/>
              </w:rPr>
            </w:pPr>
            <w:r w:rsidRPr="002C1EE5">
              <w:rPr>
                <w:rFonts w:ascii="Arial" w:eastAsia="Times New Roman" w:hAnsi="Arial" w:cs="Arial"/>
                <w:sz w:val="20"/>
                <w:szCs w:val="24"/>
                <w:lang w:eastAsia="fr-FR"/>
              </w:rPr>
              <w:t>00</w:t>
            </w:r>
          </w:p>
        </w:tc>
        <w:tc>
          <w:tcPr>
            <w:tcW w:w="2103" w:type="dxa"/>
            <w:shd w:val="clear" w:color="auto" w:fill="auto"/>
          </w:tcPr>
          <w:p w14:paraId="1EA8EB29" w14:textId="77777777" w:rsidR="00E94343" w:rsidRPr="002C1EE5" w:rsidRDefault="00E94343" w:rsidP="00FE2F6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4"/>
                <w:lang w:eastAsia="fr-FR"/>
              </w:rPr>
            </w:pPr>
            <w:r w:rsidRPr="002C1EE5">
              <w:rPr>
                <w:rFonts w:ascii="Arial" w:eastAsia="Times New Roman" w:hAnsi="Arial" w:cs="Arial"/>
                <w:color w:val="000000"/>
                <w:sz w:val="20"/>
                <w:szCs w:val="24"/>
                <w:lang w:eastAsia="fr-FR"/>
              </w:rPr>
              <w:t>00b</w:t>
            </w:r>
          </w:p>
        </w:tc>
      </w:tr>
      <w:tr w:rsidR="00E94343" w:rsidRPr="002C1EE5" w14:paraId="60E9552D" w14:textId="77777777" w:rsidTr="00FE2F61">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2292" w:type="dxa"/>
            <w:shd w:val="clear" w:color="auto" w:fill="auto"/>
          </w:tcPr>
          <w:p w14:paraId="5E30BA7F" w14:textId="77777777" w:rsidR="00E94343" w:rsidRPr="002C1EE5" w:rsidRDefault="00E94343" w:rsidP="00FE2F61">
            <w:pPr>
              <w:jc w:val="both"/>
              <w:rPr>
                <w:rFonts w:ascii="Arial" w:eastAsia="Times New Roman" w:hAnsi="Arial" w:cs="Arial"/>
                <w:sz w:val="20"/>
                <w:szCs w:val="24"/>
                <w:lang w:eastAsia="fr-FR"/>
              </w:rPr>
            </w:pPr>
            <w:r w:rsidRPr="002C1EE5">
              <w:rPr>
                <w:rFonts w:ascii="Arial" w:hAnsi="Arial" w:cs="Arial"/>
                <w:sz w:val="20"/>
              </w:rPr>
              <w:t xml:space="preserve">Standard </w:t>
            </w:r>
            <w:proofErr w:type="spellStart"/>
            <w:r w:rsidRPr="002C1EE5">
              <w:rPr>
                <w:rFonts w:ascii="Arial" w:hAnsi="Arial" w:cs="Arial"/>
                <w:sz w:val="20"/>
              </w:rPr>
              <w:t>Deviation</w:t>
            </w:r>
            <w:proofErr w:type="spellEnd"/>
          </w:p>
        </w:tc>
        <w:tc>
          <w:tcPr>
            <w:tcW w:w="2122" w:type="dxa"/>
            <w:shd w:val="clear" w:color="auto" w:fill="auto"/>
          </w:tcPr>
          <w:p w14:paraId="0E6F7BFF" w14:textId="77777777" w:rsidR="00E94343" w:rsidRPr="002C1EE5" w:rsidRDefault="00E94343" w:rsidP="00FE2F61">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sz w:val="20"/>
                <w:szCs w:val="24"/>
                <w:lang w:eastAsia="fr-FR"/>
              </w:rPr>
            </w:pPr>
            <w:r w:rsidRPr="002C1EE5">
              <w:rPr>
                <w:rFonts w:ascii="Arial" w:eastAsia="Times New Roman" w:hAnsi="Arial" w:cs="Arial"/>
                <w:i/>
                <w:sz w:val="20"/>
                <w:szCs w:val="24"/>
                <w:lang w:eastAsia="fr-FR"/>
              </w:rPr>
              <w:t>2,45</w:t>
            </w:r>
          </w:p>
        </w:tc>
        <w:tc>
          <w:tcPr>
            <w:tcW w:w="2097" w:type="dxa"/>
            <w:shd w:val="clear" w:color="auto" w:fill="auto"/>
          </w:tcPr>
          <w:p w14:paraId="65F4A1A7" w14:textId="77777777" w:rsidR="00E94343" w:rsidRPr="002C1EE5" w:rsidRDefault="00E94343" w:rsidP="00FE2F61">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sz w:val="20"/>
                <w:szCs w:val="24"/>
                <w:lang w:eastAsia="fr-FR"/>
              </w:rPr>
            </w:pPr>
            <w:r w:rsidRPr="002C1EE5">
              <w:rPr>
                <w:rFonts w:ascii="Arial" w:eastAsia="Times New Roman" w:hAnsi="Arial" w:cs="Arial"/>
                <w:i/>
                <w:sz w:val="20"/>
                <w:szCs w:val="24"/>
                <w:lang w:eastAsia="fr-FR"/>
              </w:rPr>
              <w:t>2,06</w:t>
            </w:r>
          </w:p>
        </w:tc>
        <w:tc>
          <w:tcPr>
            <w:tcW w:w="2103" w:type="dxa"/>
            <w:shd w:val="clear" w:color="auto" w:fill="auto"/>
          </w:tcPr>
          <w:p w14:paraId="74EA7076" w14:textId="77777777" w:rsidR="00E94343" w:rsidRPr="002C1EE5" w:rsidRDefault="00E94343" w:rsidP="00FE2F61">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20"/>
                <w:szCs w:val="24"/>
                <w:lang w:eastAsia="fr-FR"/>
              </w:rPr>
            </w:pPr>
            <w:r w:rsidRPr="002C1EE5">
              <w:rPr>
                <w:rFonts w:ascii="Arial" w:eastAsia="Times New Roman" w:hAnsi="Arial" w:cs="Arial"/>
                <w:i/>
                <w:color w:val="000000"/>
                <w:sz w:val="20"/>
                <w:szCs w:val="24"/>
                <w:lang w:eastAsia="fr-FR"/>
              </w:rPr>
              <w:t>3,79</w:t>
            </w:r>
          </w:p>
        </w:tc>
      </w:tr>
      <w:tr w:rsidR="00E94343" w:rsidRPr="002C1EE5" w14:paraId="35E95C52" w14:textId="77777777" w:rsidTr="00FE2F61">
        <w:trPr>
          <w:trHeight w:val="232"/>
        </w:trPr>
        <w:tc>
          <w:tcPr>
            <w:cnfStyle w:val="001000000000" w:firstRow="0" w:lastRow="0" w:firstColumn="1" w:lastColumn="0" w:oddVBand="0" w:evenVBand="0" w:oddHBand="0" w:evenHBand="0" w:firstRowFirstColumn="0" w:firstRowLastColumn="0" w:lastRowFirstColumn="0" w:lastRowLastColumn="0"/>
            <w:tcW w:w="2292" w:type="dxa"/>
            <w:shd w:val="clear" w:color="auto" w:fill="auto"/>
          </w:tcPr>
          <w:p w14:paraId="7275985B" w14:textId="77777777" w:rsidR="00E94343" w:rsidRPr="002C1EE5" w:rsidRDefault="00E94343" w:rsidP="00FE2F61">
            <w:pPr>
              <w:jc w:val="both"/>
              <w:rPr>
                <w:rFonts w:ascii="Arial" w:eastAsia="Times New Roman" w:hAnsi="Arial" w:cs="Arial"/>
                <w:sz w:val="20"/>
                <w:szCs w:val="24"/>
                <w:lang w:eastAsia="fr-FR"/>
              </w:rPr>
            </w:pPr>
            <w:proofErr w:type="spellStart"/>
            <w:r w:rsidRPr="002C1EE5">
              <w:rPr>
                <w:rFonts w:ascii="Arial" w:eastAsia="Times New Roman" w:hAnsi="Arial" w:cs="Arial"/>
                <w:sz w:val="20"/>
                <w:szCs w:val="24"/>
                <w:lang w:eastAsia="fr-FR"/>
              </w:rPr>
              <w:t>Probability</w:t>
            </w:r>
            <w:proofErr w:type="spellEnd"/>
          </w:p>
        </w:tc>
        <w:tc>
          <w:tcPr>
            <w:tcW w:w="2122" w:type="dxa"/>
            <w:shd w:val="clear" w:color="auto" w:fill="auto"/>
          </w:tcPr>
          <w:p w14:paraId="2462C250" w14:textId="77777777" w:rsidR="00E94343" w:rsidRPr="002C1EE5" w:rsidRDefault="00E94343" w:rsidP="00FE2F6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sz w:val="20"/>
                <w:szCs w:val="24"/>
                <w:lang w:eastAsia="fr-FR"/>
              </w:rPr>
            </w:pPr>
            <w:r w:rsidRPr="002C1EE5">
              <w:rPr>
                <w:rFonts w:ascii="Arial" w:eastAsia="Times New Roman" w:hAnsi="Arial" w:cs="Arial"/>
                <w:i/>
                <w:sz w:val="20"/>
                <w:szCs w:val="24"/>
                <w:lang w:eastAsia="fr-FR"/>
              </w:rPr>
              <w:t>&lt; 0,05</w:t>
            </w:r>
          </w:p>
        </w:tc>
        <w:tc>
          <w:tcPr>
            <w:tcW w:w="2097" w:type="dxa"/>
            <w:shd w:val="clear" w:color="auto" w:fill="auto"/>
          </w:tcPr>
          <w:p w14:paraId="7BC53639" w14:textId="77777777" w:rsidR="00E94343" w:rsidRPr="002C1EE5" w:rsidRDefault="00E94343" w:rsidP="00FE2F6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sz w:val="20"/>
                <w:szCs w:val="24"/>
                <w:lang w:eastAsia="fr-FR"/>
              </w:rPr>
            </w:pPr>
            <w:r w:rsidRPr="002C1EE5">
              <w:rPr>
                <w:rFonts w:ascii="Arial" w:eastAsia="Times New Roman" w:hAnsi="Arial" w:cs="Arial"/>
                <w:i/>
                <w:sz w:val="20"/>
                <w:szCs w:val="24"/>
                <w:lang w:eastAsia="fr-FR"/>
              </w:rPr>
              <w:t>&gt; 0,05</w:t>
            </w:r>
          </w:p>
        </w:tc>
        <w:tc>
          <w:tcPr>
            <w:tcW w:w="2103" w:type="dxa"/>
            <w:shd w:val="clear" w:color="auto" w:fill="auto"/>
          </w:tcPr>
          <w:p w14:paraId="57BE2DA1" w14:textId="77777777" w:rsidR="00E94343" w:rsidRPr="002C1EE5" w:rsidRDefault="00E94343" w:rsidP="00FE2F6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20"/>
                <w:szCs w:val="24"/>
                <w:lang w:eastAsia="fr-FR"/>
              </w:rPr>
            </w:pPr>
            <w:r w:rsidRPr="002C1EE5">
              <w:rPr>
                <w:rFonts w:ascii="Arial" w:eastAsia="Times New Roman" w:hAnsi="Arial" w:cs="Arial"/>
                <w:i/>
                <w:color w:val="000000"/>
                <w:sz w:val="20"/>
                <w:szCs w:val="24"/>
                <w:lang w:eastAsia="fr-FR"/>
              </w:rPr>
              <w:t>&lt; 0,01</w:t>
            </w:r>
          </w:p>
        </w:tc>
      </w:tr>
      <w:tr w:rsidR="00E94343" w:rsidRPr="002C1EE5" w14:paraId="0697268C" w14:textId="77777777" w:rsidTr="00FE2F61">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2292" w:type="dxa"/>
            <w:shd w:val="clear" w:color="auto" w:fill="auto"/>
          </w:tcPr>
          <w:p w14:paraId="54877FAB" w14:textId="77777777" w:rsidR="00E94343" w:rsidRPr="002C1EE5" w:rsidRDefault="00E94343" w:rsidP="00FE2F61">
            <w:pPr>
              <w:jc w:val="both"/>
              <w:rPr>
                <w:rFonts w:ascii="Arial" w:eastAsia="Times New Roman" w:hAnsi="Arial" w:cs="Arial"/>
                <w:sz w:val="20"/>
                <w:szCs w:val="24"/>
                <w:lang w:eastAsia="fr-FR"/>
              </w:rPr>
            </w:pPr>
            <w:proofErr w:type="spellStart"/>
            <w:r w:rsidRPr="002C1EE5">
              <w:rPr>
                <w:rFonts w:ascii="Arial" w:eastAsia="Times New Roman" w:hAnsi="Arial" w:cs="Arial"/>
                <w:sz w:val="20"/>
                <w:szCs w:val="24"/>
                <w:lang w:eastAsia="fr-FR"/>
              </w:rPr>
              <w:t>Significance</w:t>
            </w:r>
            <w:proofErr w:type="spellEnd"/>
          </w:p>
        </w:tc>
        <w:tc>
          <w:tcPr>
            <w:tcW w:w="2122" w:type="dxa"/>
            <w:shd w:val="clear" w:color="auto" w:fill="auto"/>
          </w:tcPr>
          <w:p w14:paraId="6D39A0B4" w14:textId="77777777" w:rsidR="00E94343" w:rsidRPr="002C1EE5" w:rsidRDefault="00E94343" w:rsidP="00FE2F61">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sz w:val="20"/>
                <w:szCs w:val="24"/>
                <w:lang w:eastAsia="fr-FR"/>
              </w:rPr>
            </w:pPr>
            <w:r w:rsidRPr="002C1EE5">
              <w:rPr>
                <w:rFonts w:ascii="Arial" w:eastAsia="Times New Roman" w:hAnsi="Arial" w:cs="Arial"/>
                <w:i/>
                <w:sz w:val="20"/>
                <w:szCs w:val="24"/>
                <w:lang w:eastAsia="fr-FR"/>
              </w:rPr>
              <w:t>S</w:t>
            </w:r>
          </w:p>
        </w:tc>
        <w:tc>
          <w:tcPr>
            <w:tcW w:w="2097" w:type="dxa"/>
            <w:shd w:val="clear" w:color="auto" w:fill="auto"/>
          </w:tcPr>
          <w:p w14:paraId="56D71492" w14:textId="77777777" w:rsidR="00E94343" w:rsidRPr="002C1EE5" w:rsidRDefault="00E94343" w:rsidP="00FE2F61">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sz w:val="20"/>
                <w:szCs w:val="24"/>
                <w:lang w:eastAsia="fr-FR"/>
              </w:rPr>
            </w:pPr>
            <w:r w:rsidRPr="002C1EE5">
              <w:rPr>
                <w:rFonts w:ascii="Arial" w:eastAsia="Times New Roman" w:hAnsi="Arial" w:cs="Arial"/>
                <w:i/>
                <w:sz w:val="20"/>
                <w:szCs w:val="24"/>
                <w:lang w:eastAsia="fr-FR"/>
              </w:rPr>
              <w:t>NS</w:t>
            </w:r>
          </w:p>
        </w:tc>
        <w:tc>
          <w:tcPr>
            <w:tcW w:w="2103" w:type="dxa"/>
            <w:shd w:val="clear" w:color="auto" w:fill="auto"/>
          </w:tcPr>
          <w:p w14:paraId="143D168F" w14:textId="77777777" w:rsidR="00E94343" w:rsidRPr="002C1EE5" w:rsidRDefault="00E94343" w:rsidP="00FE2F61">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20"/>
                <w:szCs w:val="24"/>
                <w:lang w:eastAsia="fr-FR"/>
              </w:rPr>
            </w:pPr>
            <w:r w:rsidRPr="002C1EE5">
              <w:rPr>
                <w:rFonts w:ascii="Arial" w:eastAsia="Times New Roman" w:hAnsi="Arial" w:cs="Arial"/>
                <w:i/>
                <w:color w:val="000000"/>
                <w:sz w:val="20"/>
                <w:szCs w:val="24"/>
                <w:lang w:eastAsia="fr-FR"/>
              </w:rPr>
              <w:t>HS</w:t>
            </w:r>
          </w:p>
        </w:tc>
      </w:tr>
    </w:tbl>
    <w:p w14:paraId="1F0EA7F8" w14:textId="01392558" w:rsidR="00E94343" w:rsidRDefault="00E94343" w:rsidP="008467A0">
      <w:pPr>
        <w:pStyle w:val="Body"/>
        <w:spacing w:after="0"/>
        <w:rPr>
          <w:rFonts w:cs="Helvetica"/>
        </w:rPr>
      </w:pPr>
    </w:p>
    <w:p w14:paraId="0133667E" w14:textId="62866032" w:rsidR="00E94343" w:rsidRDefault="00E94343" w:rsidP="002C1EE5">
      <w:pPr>
        <w:pStyle w:val="NormalWeb"/>
        <w:jc w:val="both"/>
        <w:rPr>
          <w:rFonts w:ascii="Arial" w:hAnsi="Arial" w:cs="Arial"/>
          <w:sz w:val="20"/>
          <w:szCs w:val="20"/>
        </w:rPr>
      </w:pPr>
      <w:r w:rsidRPr="002C1EE5">
        <w:rPr>
          <w:rFonts w:ascii="Arial" w:hAnsi="Arial" w:cs="Arial"/>
          <w:sz w:val="20"/>
        </w:rPr>
        <w:lastRenderedPageBreak/>
        <w:t xml:space="preserve">The values followed by different alphabetic letters are significantly different at the 5% level according to Fisher's test; </w:t>
      </w:r>
      <w:r w:rsidRPr="002C1EE5">
        <w:rPr>
          <w:rFonts w:ascii="Arial" w:hAnsi="Arial" w:cs="Arial"/>
          <w:b/>
          <w:sz w:val="20"/>
        </w:rPr>
        <w:t>S</w:t>
      </w:r>
      <w:r w:rsidRPr="002C1EE5">
        <w:rPr>
          <w:rFonts w:ascii="Arial" w:hAnsi="Arial" w:cs="Arial"/>
          <w:sz w:val="20"/>
        </w:rPr>
        <w:t xml:space="preserve">: Significant; </w:t>
      </w:r>
      <w:r w:rsidRPr="002C1EE5">
        <w:rPr>
          <w:rFonts w:ascii="Arial" w:hAnsi="Arial" w:cs="Arial"/>
          <w:b/>
          <w:sz w:val="20"/>
        </w:rPr>
        <w:t>NS</w:t>
      </w:r>
      <w:r w:rsidRPr="002C1EE5">
        <w:rPr>
          <w:rFonts w:ascii="Arial" w:hAnsi="Arial" w:cs="Arial"/>
          <w:sz w:val="20"/>
        </w:rPr>
        <w:t xml:space="preserve">: Not Significant; </w:t>
      </w:r>
      <w:r w:rsidRPr="002C1EE5">
        <w:rPr>
          <w:rFonts w:ascii="Arial" w:hAnsi="Arial" w:cs="Arial"/>
          <w:b/>
          <w:sz w:val="20"/>
        </w:rPr>
        <w:t>HS</w:t>
      </w:r>
      <w:r w:rsidRPr="002C1EE5">
        <w:rPr>
          <w:rFonts w:ascii="Arial" w:hAnsi="Arial" w:cs="Arial"/>
          <w:sz w:val="20"/>
        </w:rPr>
        <w:t xml:space="preserve">: Highly Significant. </w:t>
      </w:r>
      <w:r w:rsidRPr="002C1EE5">
        <w:rPr>
          <w:rFonts w:ascii="Arial" w:hAnsi="Arial" w:cs="Arial"/>
          <w:b/>
          <w:sz w:val="20"/>
        </w:rPr>
        <w:t>Pi1F</w:t>
      </w:r>
      <w:r w:rsidRPr="002C1EE5">
        <w:rPr>
          <w:rFonts w:ascii="Arial" w:hAnsi="Arial" w:cs="Arial"/>
          <w:sz w:val="20"/>
        </w:rPr>
        <w:t xml:space="preserve">: </w:t>
      </w:r>
      <w:r w:rsidRPr="002C1EE5">
        <w:rPr>
          <w:rFonts w:ascii="Arial" w:hAnsi="Arial" w:cs="Arial"/>
          <w:sz w:val="20"/>
          <w:szCs w:val="20"/>
        </w:rPr>
        <w:t xml:space="preserve">Fusarium isolate 1 from chili seeds; </w:t>
      </w:r>
      <w:r w:rsidRPr="002C1EE5">
        <w:rPr>
          <w:rFonts w:ascii="Arial" w:hAnsi="Arial" w:cs="Arial"/>
          <w:b/>
          <w:sz w:val="20"/>
          <w:szCs w:val="20"/>
        </w:rPr>
        <w:t>T2F</w:t>
      </w:r>
      <w:r w:rsidRPr="002C1EE5">
        <w:rPr>
          <w:rFonts w:ascii="Arial" w:hAnsi="Arial" w:cs="Arial"/>
          <w:sz w:val="20"/>
          <w:szCs w:val="20"/>
        </w:rPr>
        <w:t xml:space="preserve">: Fusarium isolate 2 from tomato seeds; </w:t>
      </w:r>
      <w:r w:rsidRPr="002C1EE5">
        <w:rPr>
          <w:rFonts w:ascii="Arial" w:hAnsi="Arial" w:cs="Arial"/>
          <w:b/>
          <w:sz w:val="20"/>
          <w:szCs w:val="20"/>
        </w:rPr>
        <w:t>P3F</w:t>
      </w:r>
      <w:r w:rsidRPr="002C1EE5">
        <w:rPr>
          <w:rFonts w:ascii="Arial" w:hAnsi="Arial" w:cs="Arial"/>
          <w:sz w:val="20"/>
          <w:szCs w:val="20"/>
        </w:rPr>
        <w:t xml:space="preserve">: Fusarium isolate 3 from pepper seeds; </w:t>
      </w:r>
      <w:r w:rsidRPr="002C1EE5">
        <w:rPr>
          <w:rFonts w:ascii="Arial" w:hAnsi="Arial" w:cs="Arial"/>
          <w:b/>
          <w:sz w:val="20"/>
          <w:szCs w:val="20"/>
        </w:rPr>
        <w:t>A5F</w:t>
      </w:r>
      <w:r w:rsidRPr="002C1EE5">
        <w:rPr>
          <w:rFonts w:ascii="Arial" w:hAnsi="Arial" w:cs="Arial"/>
          <w:sz w:val="20"/>
          <w:szCs w:val="20"/>
        </w:rPr>
        <w:t>: Fusarium isolate 5 from eggplant seeds.</w:t>
      </w:r>
    </w:p>
    <w:p w14:paraId="58254D35" w14:textId="77777777" w:rsidR="003D5F21" w:rsidRPr="002C1EE5" w:rsidRDefault="003D5F21" w:rsidP="00C17697">
      <w:pPr>
        <w:pStyle w:val="NormalWeb"/>
        <w:jc w:val="right"/>
        <w:rPr>
          <w:rFonts w:ascii="Arial" w:hAnsi="Arial" w:cs="Arial"/>
          <w:sz w:val="20"/>
          <w:szCs w:val="20"/>
        </w:rPr>
      </w:pPr>
    </w:p>
    <w:p w14:paraId="542784BA" w14:textId="77777777" w:rsidR="000B6C25" w:rsidRDefault="00C336EB" w:rsidP="00C17697">
      <w:pPr>
        <w:pStyle w:val="Body"/>
        <w:jc w:val="right"/>
      </w:pPr>
      <w:r>
        <w:rPr>
          <w:rFonts w:ascii="Arial" w:hAnsi="Arial" w:cs="Arial"/>
          <w:b/>
          <w:bCs/>
          <w:sz w:val="22"/>
        </w:rPr>
        <w:t>3.2 Discussion</w:t>
      </w:r>
    </w:p>
    <w:p w14:paraId="5068855C" w14:textId="2C0D4F34" w:rsidR="008D7E28" w:rsidRPr="002C1EE5" w:rsidRDefault="008D7E28" w:rsidP="008D7E28">
      <w:pPr>
        <w:pStyle w:val="NormalWeb"/>
        <w:jc w:val="both"/>
        <w:rPr>
          <w:rFonts w:ascii="Arial" w:hAnsi="Arial" w:cs="Arial"/>
          <w:sz w:val="20"/>
          <w:szCs w:val="20"/>
        </w:rPr>
      </w:pPr>
      <w:r w:rsidRPr="002C1EE5">
        <w:rPr>
          <w:rFonts w:ascii="Arial" w:hAnsi="Arial" w:cs="Arial"/>
          <w:sz w:val="20"/>
          <w:szCs w:val="20"/>
        </w:rPr>
        <w:t xml:space="preserve">Seed and plant quality is a key factor in agricultural production. The sanitary analysis of seeds from the four most widely cultivated Solanaceae species in Burkina Faso revealed a high diversity of associated fungi, with 11 genera identified. Similar studies have shown comparable fungal diversity transmitted by seeds. For example, </w:t>
      </w:r>
      <w:r w:rsidRPr="002C1EE5">
        <w:rPr>
          <w:rFonts w:ascii="Arial" w:hAnsi="Arial" w:cs="Arial"/>
          <w:sz w:val="20"/>
          <w:szCs w:val="20"/>
        </w:rPr>
        <w:fldChar w:fldCharType="begin"/>
      </w:r>
      <w:r w:rsidRPr="002C1EE5">
        <w:rPr>
          <w:rFonts w:ascii="Arial" w:hAnsi="Arial" w:cs="Arial"/>
          <w:sz w:val="20"/>
          <w:szCs w:val="20"/>
        </w:rPr>
        <w:instrText xml:space="preserve"> ADDIN ZOTERO_ITEM CSL_CITATION {"citationID":"xsWtLLT5","properties":{"formattedCitation":"(Gyasi et al., 2020)","plainCitation":"(Gyasi et al., 2020)","dontUpdate":true,"noteIndex":0},"citationItems":[{"id":2010,"uris":["http://zotero.org/users/8710922/items/RMJCWQ4R"],"itemData":{"id":2010,"type":"article-journal","abstract":"A survey was conducted on the source of planting materials and pre-planting seed treatment practice by pepper farmers in Obenemasi and Ofoase-Kokoben communities in the Ashanti Region of Ghana using a well-structured questionnaire in June, 2011. Seed health test was conducted on 40 farmer-saved pepper seed samples collected from the farmers interviewed using the blotter method in the laboratory. Efficacy of garlic, ginger and neem botanical extracts in managing the seed-borne fungi of pepper seeds was also investigated in this study in-vitro. Results of the questionnaire-based survey indicated that, majority of respondent farmers, about 75% recycled seeds from previous harvest, 20% of respondents also used seeds obtained from friends and 5% obtained their pepper seeds from local markets. Nine genera of fungi including 12 species were identified from the pepper seed samples collected. The three botanical extracts proved effective as Mancozeb in controlling one or more of the test seed-borne fungi. Garlic aqueous extract (60% (w/v)) was effective as Mancozeb in controlling Colletotrichum capsici and Colletotrichum gloesporioides. Ginger aqueous extract (60% (w/v)) was also effective against seed-borne Fusarium and Aspergillus spp. whereas aqueous neem extract (60% (w/v)) was effective in controlling Aspergillus flavus and Aspergillus niger.","container-title":"Ghana Journal of Agricultural Science","DOI":"10.4314/gjas.v55i1.5","ISSN":"0855-0042","issue":"1","journalAbbreviation":"Ghana J. Agric. Sci","page":"43-53","source":"DOI.org (Crossref)","title":"Identification of seed-borne fungi of farmer-saved seeds of pepper and their control with some selected botanicals","volume":"55","author":[{"family":"Gyasi","given":"E."},{"family":"Kwoseh","given":"C."},{"family":"Moses","given":"E."}],"issued":{"date-parts":[["2020",7,16]]}}}],"schema":"https://github.com/citation-style-language/schema/raw/master/csl-citation.json"} </w:instrText>
      </w:r>
      <w:r w:rsidRPr="002C1EE5">
        <w:rPr>
          <w:rFonts w:ascii="Arial" w:hAnsi="Arial" w:cs="Arial"/>
          <w:sz w:val="20"/>
          <w:szCs w:val="20"/>
        </w:rPr>
        <w:fldChar w:fldCharType="separate"/>
      </w:r>
      <w:r w:rsidRPr="002C1EE5">
        <w:rPr>
          <w:rFonts w:ascii="Arial" w:hAnsi="Arial" w:cs="Arial"/>
          <w:sz w:val="20"/>
          <w:szCs w:val="20"/>
        </w:rPr>
        <w:t xml:space="preserve">Gyasi </w:t>
      </w:r>
      <w:r w:rsidRPr="002C1EE5">
        <w:rPr>
          <w:rFonts w:ascii="Arial" w:hAnsi="Arial" w:cs="Arial"/>
          <w:i/>
          <w:sz w:val="20"/>
          <w:szCs w:val="20"/>
        </w:rPr>
        <w:t>et al.</w:t>
      </w:r>
      <w:r w:rsidRPr="002C1EE5">
        <w:rPr>
          <w:rFonts w:ascii="Arial" w:hAnsi="Arial" w:cs="Arial"/>
          <w:sz w:val="20"/>
          <w:szCs w:val="20"/>
        </w:rPr>
        <w:t xml:space="preserve"> (2020)</w:t>
      </w:r>
      <w:r w:rsidRPr="002C1EE5">
        <w:rPr>
          <w:rFonts w:ascii="Arial" w:hAnsi="Arial" w:cs="Arial"/>
          <w:sz w:val="20"/>
          <w:szCs w:val="20"/>
        </w:rPr>
        <w:fldChar w:fldCharType="end"/>
      </w:r>
      <w:r w:rsidRPr="002C1EE5">
        <w:rPr>
          <w:rFonts w:ascii="Arial" w:hAnsi="Arial" w:cs="Arial"/>
          <w:sz w:val="20"/>
          <w:szCs w:val="20"/>
        </w:rPr>
        <w:t xml:space="preserve"> detected nine genera and 11 fungal species associated with pepper seeds in Ghana. Research conducted in Pakistan </w:t>
      </w:r>
      <w:r w:rsidRPr="002C1EE5">
        <w:rPr>
          <w:rFonts w:ascii="Arial" w:hAnsi="Arial" w:cs="Arial"/>
          <w:sz w:val="20"/>
          <w:szCs w:val="20"/>
        </w:rPr>
        <w:fldChar w:fldCharType="begin"/>
      </w:r>
      <w:r w:rsidR="005E4E31" w:rsidRPr="002C1EE5">
        <w:rPr>
          <w:rFonts w:ascii="Arial" w:hAnsi="Arial" w:cs="Arial"/>
          <w:sz w:val="20"/>
          <w:szCs w:val="20"/>
        </w:rPr>
        <w:instrText xml:space="preserve"> ADDIN ZOTERO_ITEM CSL_CITATION {"citationID":"6bM2gnfm","properties":{"formattedCitation":"(18)","plainCitation":"(18)","noteIndex":0},"citationItems":[{"id":2017,"uris":["http://zotero.org/users/8710922/items/DHHH53EK"],"itemData":{"id":2017,"type":"article-journal","abstract":"Sustainable vegetable farming is under stress due to the presence of biotic and abiotic factors. Most of the diseases/stress caused by fungi that survive mostly in seed. The current study is carried out to evaluate the presence of fungi on exotic seeds of tomato. This research work included the isolation and identification of seed-borne mycoflora on ten tomato cultivars. It was found that some variety was highly resistant, and some cultivars show was highly susceptible amongst the ten cultivars. Pathogenicity of four highly aggressive seed-borne fungi viz Alternaria alternate, Rhizoctonia solani and Fusarium moniliforme were assessed through lab based in-vitro and in vivo techniques. All the germinated seeds were infected by these fungi with varying degree of variability or aggressiveness Disease index varied from 0.29 to 0.91 for all tested materials. All pathogenic fungi on each cultivar significantly reduced germination and produced more abnormal seedlings compared to control. The most common four seedborne fungi (Aspergillus niger, Alternaria alternata, F. moniliforme, and F. oxysporum) were selected to study their transmission from seeds to seedlings. Results revealed that pathogenic fungi move from seed to seedling and other part of plant but saprophytic fungi were can not able to move in plant parts systemically. While the means value showed that the highest transmission was observed during germination stage followed by seedling stage on leaves and on stem. The outcome of this study will help to regulate the import of unhealthy vegetable seeds and also help in quarantine pathogens associated with imported seed, that prevent agricultural and natural resource from risk associated with the entry of seed borne pathogens in the country.","language":"en","source":"Zotero","title":"BIOLOGICAL STUDIES ON SEED BORNE MYCOFLORA OF EXOTIC TOMATO SEED","volume":"26","author":[{"family":"Tareen","given":"Hayat U"},{"family":"Rauf","given":"Ch A"},{"family":"Qadir","given":"Ghulam"},{"family":"Bhutta","given":"Abdul R"}],"issued":{"date-parts":[["2014"]]}}}],"schema":"https://github.com/citation-style-language/schema/raw/master/csl-citation.json"} </w:instrText>
      </w:r>
      <w:r w:rsidRPr="002C1EE5">
        <w:rPr>
          <w:rFonts w:ascii="Arial" w:hAnsi="Arial" w:cs="Arial"/>
          <w:sz w:val="20"/>
          <w:szCs w:val="20"/>
        </w:rPr>
        <w:fldChar w:fldCharType="separate"/>
      </w:r>
      <w:r w:rsidR="005E4E31" w:rsidRPr="002C1EE5">
        <w:rPr>
          <w:rFonts w:ascii="Arial" w:hAnsi="Arial" w:cs="Arial"/>
          <w:sz w:val="20"/>
          <w:szCs w:val="20"/>
        </w:rPr>
        <w:t>(18)</w:t>
      </w:r>
      <w:r w:rsidRPr="002C1EE5">
        <w:rPr>
          <w:rFonts w:ascii="Arial" w:hAnsi="Arial" w:cs="Arial"/>
          <w:sz w:val="20"/>
          <w:szCs w:val="20"/>
        </w:rPr>
        <w:fldChar w:fldCharType="end"/>
      </w:r>
      <w:r w:rsidRPr="002C1EE5">
        <w:rPr>
          <w:rFonts w:ascii="Arial" w:hAnsi="Arial" w:cs="Arial"/>
          <w:sz w:val="20"/>
          <w:szCs w:val="20"/>
        </w:rPr>
        <w:t xml:space="preserve"> and India </w:t>
      </w:r>
      <w:r w:rsidRPr="002C1EE5">
        <w:rPr>
          <w:rFonts w:ascii="Arial" w:hAnsi="Arial" w:cs="Arial"/>
          <w:sz w:val="20"/>
          <w:szCs w:val="20"/>
        </w:rPr>
        <w:fldChar w:fldCharType="begin"/>
      </w:r>
      <w:r w:rsidR="005E4E31" w:rsidRPr="002C1EE5">
        <w:rPr>
          <w:rFonts w:ascii="Arial" w:hAnsi="Arial" w:cs="Arial"/>
          <w:sz w:val="20"/>
          <w:szCs w:val="20"/>
        </w:rPr>
        <w:instrText xml:space="preserve"> ADDIN ZOTERO_ITEM CSL_CITATION {"citationID":"epPC1d5w","properties":{"formattedCitation":"(19)","plainCitation":"(19)","noteIndex":0},"citationItems":[{"id":2020,"uris":["http://zotero.org/users/8710922/items/VSXCCG3R"],"itemData":{"id":2020,"type":"article-journal","container-title":"Journal of Entomology and Zoology Studies","DOI":"10.22271/j.ento.2020.v8.i6y.8094","ISSN":"23496800, 23207078","issue":"6","journalAbbreviation":"J. Entomol. Zool. Stud.","page":"1843-1846","source":"DOI.org (Crossref)","title":"Seed mycobiome of tomato cultivar PKM 1","volume":"8","author":[{"family":"Kp","given":"Ragupathi"},{"family":"Renganayaki","given":"Pr"},{"family":"Sundareswaran","given":"S"},{"family":"Kumar","given":"S Mohan"},{"family":"Kamalakannan","given":"A"}],"issued":{"date-parts":[["2020",11,1]]}}}],"schema":"https://github.com/citation-style-language/schema/raw/master/csl-citation.json"} </w:instrText>
      </w:r>
      <w:r w:rsidRPr="002C1EE5">
        <w:rPr>
          <w:rFonts w:ascii="Arial" w:hAnsi="Arial" w:cs="Arial"/>
          <w:sz w:val="20"/>
          <w:szCs w:val="20"/>
        </w:rPr>
        <w:fldChar w:fldCharType="separate"/>
      </w:r>
      <w:r w:rsidR="005E4E31" w:rsidRPr="002C1EE5">
        <w:rPr>
          <w:rFonts w:ascii="Arial" w:hAnsi="Arial" w:cs="Arial"/>
          <w:sz w:val="20"/>
          <w:szCs w:val="20"/>
        </w:rPr>
        <w:t>(19)</w:t>
      </w:r>
      <w:r w:rsidRPr="002C1EE5">
        <w:rPr>
          <w:rFonts w:ascii="Arial" w:hAnsi="Arial" w:cs="Arial"/>
          <w:sz w:val="20"/>
          <w:szCs w:val="20"/>
        </w:rPr>
        <w:fldChar w:fldCharType="end"/>
      </w:r>
      <w:r w:rsidRPr="002C1EE5">
        <w:rPr>
          <w:rFonts w:ascii="Arial" w:hAnsi="Arial" w:cs="Arial"/>
          <w:sz w:val="20"/>
          <w:szCs w:val="20"/>
        </w:rPr>
        <w:t xml:space="preserve"> also identified numerous fungal species, including genera like Colletotrichum, </w:t>
      </w:r>
      <w:proofErr w:type="spellStart"/>
      <w:r w:rsidRPr="002C1EE5">
        <w:rPr>
          <w:rFonts w:ascii="Arial" w:hAnsi="Arial" w:cs="Arial"/>
          <w:sz w:val="20"/>
          <w:szCs w:val="20"/>
        </w:rPr>
        <w:t>Curvularia</w:t>
      </w:r>
      <w:proofErr w:type="spellEnd"/>
      <w:r w:rsidRPr="002C1EE5">
        <w:rPr>
          <w:rFonts w:ascii="Arial" w:hAnsi="Arial" w:cs="Arial"/>
          <w:sz w:val="20"/>
          <w:szCs w:val="20"/>
        </w:rPr>
        <w:t xml:space="preserve">, and Fusarium on tomato seeds. </w:t>
      </w:r>
      <w:r w:rsidRPr="002C1EE5">
        <w:rPr>
          <w:rFonts w:ascii="Arial" w:hAnsi="Arial" w:cs="Arial"/>
          <w:sz w:val="20"/>
          <w:szCs w:val="20"/>
        </w:rPr>
        <w:fldChar w:fldCharType="begin"/>
      </w:r>
      <w:r w:rsidR="005E4E31" w:rsidRPr="002C1EE5">
        <w:rPr>
          <w:rFonts w:ascii="Arial" w:hAnsi="Arial" w:cs="Arial"/>
          <w:sz w:val="20"/>
          <w:szCs w:val="20"/>
        </w:rPr>
        <w:instrText xml:space="preserve"> ADDIN ZOTERO_ITEM CSL_CITATION {"citationID":"XLlzHiAt","properties":{"formattedCitation":"(20)","plainCitation":"(20)","noteIndex":0},"citationItems":[{"id":2015,"uris":["http://zotero.org/users/8710922/items/QA5TQUL9"],"itemData":{"id":2015,"type":"article-journal","abstract":"Seed borne infection and germination of seeds of 7 vegetables viz. amaranth, red amaranth, spinach, okra, cucumber, tomato and eggplant were tested and 11 fungi were detected which were Alternaria spp., Aspergillus flavus, Aspergillus niger, Phomopsis vexans, Curvularia spp., Fusarium spp., Penicillium spp., Rhizopus spp., Colletotrichum dematium, Macrophomina phaseolina and Cladosporium spp. Six fungi were detected in amaranth, six fungi in red amaranth, four fungi in spinach, six fungi in okra, four fungi in cucumber, four fungi in tomato and five fungi in eggplant seeds. The highest total seed borne fungal infection was found in okra (26.75%), while the lowest was found in cucumber (13.50%). The highest percent germination was recorded in cucumber (87%), while the lowest in okra (49.5%). Maximum germination failure was recorded in okra (50.5%) and the lowest was recorded in cucumber (13%). Maximum normal seedlings were recorded in cucumber (77%) and the minimum was in okra (45%). The highest number of abnormal seedlings was found in okra (4%) and lowest in eggplant (2%). The highest number of diseased seedlings was found in okra (9%) and lowest in cucumber (2%). Maximum numbers of dead seeds were found in red amaranth (48%), while lowest in cucumber (18%). Among the vegetable seeds, highest seedling vigor index was encountered in cucumber (2150.5) and lowest in red amaranth (275.95).","language":"en","source":"Zotero","title":"Effect of seed borne pathogens on germination of some vegetable seeds","author":[{"family":"Hamim","given":"I"},{"family":"Mohanto","given":"D C"},{"family":"Sarker","given":"M A"},{"family":"Ali","given":"M A"}],"issued":{"date-parts":[["2014"]]}}}],"schema":"https://github.com/citation-style-language/schema/raw/master/csl-citation.json"} </w:instrText>
      </w:r>
      <w:r w:rsidRPr="002C1EE5">
        <w:rPr>
          <w:rFonts w:ascii="Arial" w:hAnsi="Arial" w:cs="Arial"/>
          <w:sz w:val="20"/>
          <w:szCs w:val="20"/>
        </w:rPr>
        <w:fldChar w:fldCharType="separate"/>
      </w:r>
      <w:r w:rsidR="005E4E31" w:rsidRPr="002C1EE5">
        <w:rPr>
          <w:rFonts w:ascii="Arial" w:hAnsi="Arial" w:cs="Arial"/>
          <w:sz w:val="20"/>
          <w:szCs w:val="20"/>
        </w:rPr>
        <w:t>(20)</w:t>
      </w:r>
      <w:r w:rsidRPr="002C1EE5">
        <w:rPr>
          <w:rFonts w:ascii="Arial" w:hAnsi="Arial" w:cs="Arial"/>
          <w:sz w:val="20"/>
          <w:szCs w:val="20"/>
        </w:rPr>
        <w:fldChar w:fldCharType="end"/>
      </w:r>
      <w:r w:rsidRPr="002C1EE5">
        <w:rPr>
          <w:rFonts w:ascii="Arial" w:hAnsi="Arial" w:cs="Arial"/>
          <w:sz w:val="20"/>
          <w:szCs w:val="20"/>
        </w:rPr>
        <w:t>, in Bangladesh, observed 11 fungal species from seven vegetables, including eggplant and tomato.</w:t>
      </w:r>
    </w:p>
    <w:p w14:paraId="54D1038C" w14:textId="77777777" w:rsidR="008D7E28" w:rsidRPr="002C1EE5" w:rsidRDefault="008D7E28" w:rsidP="008D7E28">
      <w:pPr>
        <w:pStyle w:val="NormalWeb"/>
        <w:jc w:val="both"/>
        <w:rPr>
          <w:rFonts w:ascii="Arial" w:hAnsi="Arial" w:cs="Arial"/>
          <w:sz w:val="20"/>
          <w:szCs w:val="20"/>
        </w:rPr>
      </w:pPr>
      <w:r w:rsidRPr="002C1EE5">
        <w:rPr>
          <w:rFonts w:ascii="Arial" w:hAnsi="Arial" w:cs="Arial"/>
          <w:sz w:val="20"/>
          <w:szCs w:val="20"/>
        </w:rPr>
        <w:t xml:space="preserve">Seed infestation rates varied depending on their origin. Indeed, farmer-saved seeds were contaminated by 11 genera of fungi, while commercial seeds were only contaminated by </w:t>
      </w:r>
      <w:r w:rsidRPr="002C1EE5">
        <w:rPr>
          <w:rFonts w:ascii="Arial" w:hAnsi="Arial" w:cs="Arial"/>
          <w:i/>
          <w:sz w:val="20"/>
          <w:szCs w:val="20"/>
        </w:rPr>
        <w:t>Fusarium</w:t>
      </w:r>
      <w:r w:rsidRPr="002C1EE5">
        <w:rPr>
          <w:rFonts w:ascii="Arial" w:hAnsi="Arial" w:cs="Arial"/>
          <w:sz w:val="20"/>
          <w:szCs w:val="20"/>
        </w:rPr>
        <w:t xml:space="preserve"> spp. and </w:t>
      </w:r>
      <w:r w:rsidRPr="002C1EE5">
        <w:rPr>
          <w:rFonts w:ascii="Arial" w:hAnsi="Arial" w:cs="Arial"/>
          <w:i/>
          <w:sz w:val="20"/>
          <w:szCs w:val="20"/>
        </w:rPr>
        <w:t>Alternaria</w:t>
      </w:r>
      <w:r w:rsidRPr="002C1EE5">
        <w:rPr>
          <w:rFonts w:ascii="Arial" w:hAnsi="Arial" w:cs="Arial"/>
          <w:sz w:val="20"/>
          <w:szCs w:val="20"/>
        </w:rPr>
        <w:t xml:space="preserve"> spp. These results indicate that local seeds have a higher contamination rate than commercial ones. This can be explained by the lack of sanitary control over farmer-saved seeds before use, unlike commercial seeds, which are treated, selected, and protected. According to </w:t>
      </w:r>
      <w:r w:rsidRPr="002C1EE5">
        <w:rPr>
          <w:rFonts w:ascii="Arial" w:hAnsi="Arial" w:cs="Arial"/>
          <w:sz w:val="20"/>
          <w:szCs w:val="20"/>
        </w:rPr>
        <w:fldChar w:fldCharType="begin"/>
      </w:r>
      <w:r w:rsidRPr="002C1EE5">
        <w:rPr>
          <w:rFonts w:ascii="Arial" w:hAnsi="Arial" w:cs="Arial"/>
          <w:sz w:val="20"/>
          <w:szCs w:val="20"/>
        </w:rPr>
        <w:instrText xml:space="preserve"> ADDIN ZOTERO_ITEM CSL_CITATION {"citationID":"eqTKNQFO","properties":{"formattedCitation":"(Gyasi et al., 2020)","plainCitation":"(Gyasi et al., 2020)","dontUpdate":true,"noteIndex":0},"citationItems":[{"id":2010,"uris":["http://zotero.org/users/8710922/items/RMJCWQ4R"],"itemData":{"id":2010,"type":"article-journal","abstract":"A survey was conducted on the source of planting materials and pre-planting seed treatment practice by pepper farmers in Obenemasi and Ofoase-Kokoben communities in the Ashanti Region of Ghana using a well-structured questionnaire in June, 2011. Seed health test was conducted on 40 farmer-saved pepper seed samples collected from the farmers interviewed using the blotter method in the laboratory. Efficacy of garlic, ginger and neem botanical extracts in managing the seed-borne fungi of pepper seeds was also investigated in this study in-vitro. Results of the questionnaire-based survey indicated that, majority of respondent farmers, about 75% recycled seeds from previous harvest, 20% of respondents also used seeds obtained from friends and 5% obtained their pepper seeds from local markets. Nine genera of fungi including 12 species were identified from the pepper seed samples collected. The three botanical extracts proved effective as Mancozeb in controlling one or more of the test seed-borne fungi. Garlic aqueous extract (60% (w/v)) was effective as Mancozeb in controlling Colletotrichum capsici and Colletotrichum gloesporioides. Ginger aqueous extract (60% (w/v)) was also effective against seed-borne Fusarium and Aspergillus spp. whereas aqueous neem extract (60% (w/v)) was effective in controlling Aspergillus flavus and Aspergillus niger.","container-title":"Ghana Journal of Agricultural Science","DOI":"10.4314/gjas.v55i1.5","ISSN":"0855-0042","issue":"1","journalAbbreviation":"Ghana J. Agric. Sci","page":"43-53","source":"DOI.org (Crossref)","title":"Identification of seed-borne fungi of farmer-saved seeds of pepper and their control with some selected botanicals","volume":"55","author":[{"family":"Gyasi","given":"E."},{"family":"Kwoseh","given":"C."},{"family":"Moses","given":"E."}],"issued":{"date-parts":[["2020",7,16]]}}}],"schema":"https://github.com/citation-style-language/schema/raw/master/csl-citation.json"} </w:instrText>
      </w:r>
      <w:r w:rsidRPr="002C1EE5">
        <w:rPr>
          <w:rFonts w:ascii="Arial" w:hAnsi="Arial" w:cs="Arial"/>
          <w:sz w:val="20"/>
          <w:szCs w:val="20"/>
        </w:rPr>
        <w:fldChar w:fldCharType="separate"/>
      </w:r>
      <w:r w:rsidRPr="002C1EE5">
        <w:rPr>
          <w:rFonts w:ascii="Arial" w:hAnsi="Arial" w:cs="Arial"/>
          <w:sz w:val="20"/>
          <w:szCs w:val="20"/>
        </w:rPr>
        <w:t xml:space="preserve">Gyasi </w:t>
      </w:r>
      <w:r w:rsidRPr="002C1EE5">
        <w:rPr>
          <w:rFonts w:ascii="Arial" w:hAnsi="Arial" w:cs="Arial"/>
          <w:i/>
          <w:sz w:val="20"/>
          <w:szCs w:val="20"/>
        </w:rPr>
        <w:t>et al.</w:t>
      </w:r>
      <w:r w:rsidRPr="002C1EE5">
        <w:rPr>
          <w:rFonts w:ascii="Arial" w:hAnsi="Arial" w:cs="Arial"/>
          <w:sz w:val="20"/>
          <w:szCs w:val="20"/>
        </w:rPr>
        <w:t xml:space="preserve"> (2020)</w:t>
      </w:r>
      <w:r w:rsidRPr="002C1EE5">
        <w:rPr>
          <w:rFonts w:ascii="Arial" w:hAnsi="Arial" w:cs="Arial"/>
          <w:sz w:val="20"/>
          <w:szCs w:val="20"/>
        </w:rPr>
        <w:fldChar w:fldCharType="end"/>
      </w:r>
      <w:r w:rsidRPr="002C1EE5">
        <w:rPr>
          <w:rFonts w:ascii="Arial" w:hAnsi="Arial" w:cs="Arial"/>
          <w:sz w:val="20"/>
          <w:szCs w:val="20"/>
        </w:rPr>
        <w:t>, over 70% of farmers in developing countries use their own untreated seeds, which may favor the spread of pathogens and the increase in seed-borne diseases.</w:t>
      </w:r>
    </w:p>
    <w:p w14:paraId="7181E5A0" w14:textId="6E1EDA54" w:rsidR="008D7E28" w:rsidRPr="002C1EE5" w:rsidRDefault="008D7E28" w:rsidP="008D7E28">
      <w:pPr>
        <w:pStyle w:val="NormalWeb"/>
        <w:jc w:val="both"/>
        <w:rPr>
          <w:rFonts w:ascii="Arial" w:hAnsi="Arial" w:cs="Arial"/>
          <w:sz w:val="20"/>
          <w:szCs w:val="20"/>
        </w:rPr>
      </w:pPr>
      <w:r w:rsidRPr="002C1EE5">
        <w:rPr>
          <w:rFonts w:ascii="Arial" w:hAnsi="Arial" w:cs="Arial"/>
          <w:sz w:val="20"/>
          <w:szCs w:val="20"/>
        </w:rPr>
        <w:t xml:space="preserve">The vulnerability of seeds to fungal attacks, whether saprophytic or parasitic, is well documented </w:t>
      </w:r>
      <w:r w:rsidRPr="002C1EE5">
        <w:rPr>
          <w:rFonts w:ascii="Arial" w:hAnsi="Arial" w:cs="Arial"/>
          <w:sz w:val="20"/>
          <w:szCs w:val="20"/>
        </w:rPr>
        <w:fldChar w:fldCharType="begin"/>
      </w:r>
      <w:r w:rsidR="00FD1722" w:rsidRPr="002C1EE5">
        <w:rPr>
          <w:rFonts w:ascii="Arial" w:hAnsi="Arial" w:cs="Arial"/>
          <w:sz w:val="20"/>
          <w:szCs w:val="20"/>
        </w:rPr>
        <w:instrText xml:space="preserve"> ADDIN ZOTERO_ITEM CSL_CITATION {"citationID":"fwEi7BOs","properties":{"formattedCitation":"(21)","plainCitation":"(21)","noteIndex":0},"citationItems":[{"id":2026,"uris":["http://zotero.org/users/8710922/items/SRNVX94Q"],"itemData":{"id":2026,"type":"book","edition":"2nd Edition","event-place":"Boca Raton","ISBN":"978-1-4822-7565-0","note":"DOI: 10.1201/9781482275650","number-of-pages":"560","publisher":"CRC Press","publisher-place":"Boca Raton","source":"DOI.org (Crossref)","title":"Principles of Seed Pathology, Second Edition","URL":"https://www.taylorfrancis.com/books/9781482275650","author":[{"family":"Agarwal","given":"V. K."},{"family":"Sinclair","given":"James B."}],"accessed":{"date-parts":[["2024",12,18]]},"issued":{"date-parts":[["1996",10,15]]}}}],"schema":"https://github.com/citation-style-language/schema/raw/master/csl-citation.json"} </w:instrText>
      </w:r>
      <w:r w:rsidRPr="002C1EE5">
        <w:rPr>
          <w:rFonts w:ascii="Arial" w:hAnsi="Arial" w:cs="Arial"/>
          <w:sz w:val="20"/>
          <w:szCs w:val="20"/>
        </w:rPr>
        <w:fldChar w:fldCharType="separate"/>
      </w:r>
      <w:r w:rsidR="00FD1722" w:rsidRPr="002C1EE5">
        <w:rPr>
          <w:rFonts w:ascii="Arial" w:hAnsi="Arial" w:cs="Arial"/>
          <w:sz w:val="20"/>
          <w:szCs w:val="20"/>
        </w:rPr>
        <w:t>(21)</w:t>
      </w:r>
      <w:r w:rsidRPr="002C1EE5">
        <w:rPr>
          <w:rFonts w:ascii="Arial" w:hAnsi="Arial" w:cs="Arial"/>
          <w:sz w:val="20"/>
          <w:szCs w:val="20"/>
        </w:rPr>
        <w:fldChar w:fldCharType="end"/>
      </w:r>
      <w:r w:rsidRPr="002C1EE5">
        <w:rPr>
          <w:rFonts w:ascii="Arial" w:hAnsi="Arial" w:cs="Arial"/>
          <w:sz w:val="20"/>
          <w:szCs w:val="20"/>
        </w:rPr>
        <w:t xml:space="preserve">. Most of the fungi identified in this study, such as Fusarium, Aspergillus, and Colletotrichum, can negatively affect seed germination and seedling development. Diseases caused by Colletotrichum lead to significant yield losses in various parts of the world, including Malaysia for tomato </w:t>
      </w:r>
      <w:r w:rsidRPr="002C1EE5">
        <w:rPr>
          <w:rFonts w:ascii="Arial" w:hAnsi="Arial" w:cs="Arial"/>
          <w:sz w:val="20"/>
          <w:szCs w:val="20"/>
        </w:rPr>
        <w:fldChar w:fldCharType="begin"/>
      </w:r>
      <w:r w:rsidR="005E4E31" w:rsidRPr="002C1EE5">
        <w:rPr>
          <w:rFonts w:ascii="Arial" w:hAnsi="Arial" w:cs="Arial"/>
          <w:sz w:val="20"/>
          <w:szCs w:val="20"/>
        </w:rPr>
        <w:instrText xml:space="preserve"> ADDIN ZOTERO_ITEM CSL_CITATION {"citationID":"fC1XdLm4","properties":{"formattedCitation":"(22)","plainCitation":"(22)","noteIndex":0},"citationItems":[{"id":2022,"uris":["http://zotero.org/users/8710922/items/D86EYDAG"],"itemData":{"id":2022,"type":"article-journal","abstract":"Tomato (Solanum lycopersicum L.) is a popular nutritious vegetable crop grown in Malaysia and other parts of the world. However, fungal diseases such as anthracnose pose significant threats to tomato production by reducing the fruit quality and food value of tomato, resulting in lower market prices of the crop globally. In the present study, the etiology of tomato anthracnose was investigated in commercial tomato farms in Sabah, Malaysia. A total of 22 fungal isolates were obtained from anthracnosed tomato fruits and identified as Colletotrichum species, using morphological characteristics. The phylogenetic relationships of multiple gene sequence alignments such as internal transcribed spacer (ITS), β-tubulin (tub2), glyceraldehyde 3-phosphate dehydrogenase (gapdh), actin (act), and calmodulin (cal), were adopted to accurately identify the Colletotrichum species as C. truncatum. The results of pathogenicity tests revealed that all C. truncatum isolates caused anthracnose disease symptoms on inoculated tomato fruits. To our knowledge, the present study is the first report of tomato anthracnose caused by C. truncatum in Malaysia. The findings of this study will be helpful in disease monitoring, and the development of strategies for effective control of anthracnose on tomato fruits.","container-title":"Microorganisms","DOI":"10.3390/microorganisms11010226","ISSN":"2076-2607","issue":"1","journalAbbreviation":"Microorganisms","language":"en","license":"https://creativecommons.org/licenses/by/4.0/","page":"226","source":"DOI.org (Crossref)","title":"Colletotrichum truncatum Causing Anthracnose of Tomato (Solanum lycopersicum L.) in Malaysia","volume":"11","author":[{"family":"Shahriar","given":"Saleh Ahmed"},{"family":"Husna","given":"Asmaul"},{"family":"Paul","given":"Terna Tersoo"},{"family":"Eaty","given":"Most. Nurjahan Khatun"},{"family":"Quamruzzaman","given":"Md"},{"family":"Siddique","given":"Abu Bakar"},{"family":"Rahim","given":"Md Abdur"},{"family":"Ahmmed","given":"Abu Noman Faruq"},{"family":"Uddain","given":"Jasim"},{"family":"Siddiquee","given":"Shafiquzzaman"}],"issued":{"date-parts":[["2023",1,16]]}}}],"schema":"https://github.com/citation-style-language/schema/raw/master/csl-citation.json"} </w:instrText>
      </w:r>
      <w:r w:rsidRPr="002C1EE5">
        <w:rPr>
          <w:rFonts w:ascii="Arial" w:hAnsi="Arial" w:cs="Arial"/>
          <w:sz w:val="20"/>
          <w:szCs w:val="20"/>
        </w:rPr>
        <w:fldChar w:fldCharType="separate"/>
      </w:r>
      <w:r w:rsidR="005E4E31" w:rsidRPr="002C1EE5">
        <w:rPr>
          <w:rFonts w:ascii="Arial" w:hAnsi="Arial" w:cs="Arial"/>
          <w:sz w:val="20"/>
          <w:szCs w:val="20"/>
        </w:rPr>
        <w:t>(22)</w:t>
      </w:r>
      <w:r w:rsidRPr="002C1EE5">
        <w:rPr>
          <w:rFonts w:ascii="Arial" w:hAnsi="Arial" w:cs="Arial"/>
          <w:sz w:val="20"/>
          <w:szCs w:val="20"/>
        </w:rPr>
        <w:fldChar w:fldCharType="end"/>
      </w:r>
      <w:r w:rsidRPr="002C1EE5">
        <w:rPr>
          <w:rFonts w:ascii="Arial" w:hAnsi="Arial" w:cs="Arial"/>
          <w:sz w:val="20"/>
          <w:szCs w:val="20"/>
        </w:rPr>
        <w:t xml:space="preserve"> and Indonesia for eggplant </w:t>
      </w:r>
      <w:r w:rsidRPr="002C1EE5">
        <w:rPr>
          <w:rFonts w:ascii="Arial" w:hAnsi="Arial" w:cs="Arial"/>
          <w:sz w:val="20"/>
          <w:szCs w:val="20"/>
        </w:rPr>
        <w:fldChar w:fldCharType="begin"/>
      </w:r>
      <w:r w:rsidR="005E4E31" w:rsidRPr="002C1EE5">
        <w:rPr>
          <w:rFonts w:ascii="Arial" w:hAnsi="Arial" w:cs="Arial"/>
          <w:sz w:val="20"/>
          <w:szCs w:val="20"/>
        </w:rPr>
        <w:instrText xml:space="preserve"> ADDIN ZOTERO_ITEM CSL_CITATION {"citationID":"QIXboJaY","properties":{"formattedCitation":"(23)","plainCitation":"(23)","noteIndex":0},"citationItems":[{"id":2024,"uris":["http://zotero.org/users/8710922/items/H4JUWDA8"],"itemData":{"id":2024,"type":"article-journal","container-title":"IOP Conference Series: Earth and Environmental Science","DOI":"10.1088/1755-1315/102/1/012080","ISSN":"1755-1307, 1755-1315","journalAbbreviation":"IOP Conf. Ser.: Earth Environ. Sci.","license":"http://iopscience.iop.org/info/page/text-and-data-mining","page":"012080","source":"DOI.org (Crossref)","title":"Cross inoculation of anthracnose pathogens infecting various tropical fruits","volume":"102","author":[{"literal":"Suparman"},{"family":"Rahmiyah","given":"M"},{"family":"Pujiastuti","given":"Y"},{"family":"Gunawan","given":"B"},{"literal":"Arsi"}],"issued":{"date-parts":[["2018",1]]}}}],"schema":"https://github.com/citation-style-language/schema/raw/master/csl-citation.json"} </w:instrText>
      </w:r>
      <w:r w:rsidRPr="002C1EE5">
        <w:rPr>
          <w:rFonts w:ascii="Arial" w:hAnsi="Arial" w:cs="Arial"/>
          <w:sz w:val="20"/>
          <w:szCs w:val="20"/>
        </w:rPr>
        <w:fldChar w:fldCharType="separate"/>
      </w:r>
      <w:r w:rsidR="005E4E31" w:rsidRPr="002C1EE5">
        <w:rPr>
          <w:rFonts w:ascii="Arial" w:hAnsi="Arial" w:cs="Arial"/>
          <w:sz w:val="20"/>
          <w:szCs w:val="20"/>
        </w:rPr>
        <w:t>(23)</w:t>
      </w:r>
      <w:r w:rsidRPr="002C1EE5">
        <w:rPr>
          <w:rFonts w:ascii="Arial" w:hAnsi="Arial" w:cs="Arial"/>
          <w:sz w:val="20"/>
          <w:szCs w:val="20"/>
        </w:rPr>
        <w:fldChar w:fldCharType="end"/>
      </w:r>
      <w:r w:rsidRPr="002C1EE5">
        <w:rPr>
          <w:rFonts w:ascii="Arial" w:hAnsi="Arial" w:cs="Arial"/>
          <w:sz w:val="20"/>
          <w:szCs w:val="20"/>
        </w:rPr>
        <w:t xml:space="preserve">. Additionally, </w:t>
      </w:r>
      <w:r w:rsidRPr="002C1EE5">
        <w:rPr>
          <w:rFonts w:ascii="Arial" w:hAnsi="Arial" w:cs="Arial"/>
          <w:i/>
          <w:sz w:val="20"/>
          <w:szCs w:val="20"/>
        </w:rPr>
        <w:t>A. flavus</w:t>
      </w:r>
      <w:r w:rsidRPr="002C1EE5">
        <w:rPr>
          <w:rFonts w:ascii="Arial" w:hAnsi="Arial" w:cs="Arial"/>
          <w:sz w:val="20"/>
          <w:szCs w:val="20"/>
        </w:rPr>
        <w:t xml:space="preserve"> and </w:t>
      </w:r>
      <w:r w:rsidRPr="002C1EE5">
        <w:rPr>
          <w:rFonts w:ascii="Arial" w:hAnsi="Arial" w:cs="Arial"/>
          <w:i/>
          <w:sz w:val="20"/>
          <w:szCs w:val="20"/>
        </w:rPr>
        <w:t xml:space="preserve">A. </w:t>
      </w:r>
      <w:proofErr w:type="spellStart"/>
      <w:r w:rsidRPr="002C1EE5">
        <w:rPr>
          <w:rFonts w:ascii="Arial" w:hAnsi="Arial" w:cs="Arial"/>
          <w:i/>
          <w:sz w:val="20"/>
          <w:szCs w:val="20"/>
        </w:rPr>
        <w:t>niger</w:t>
      </w:r>
      <w:proofErr w:type="spellEnd"/>
      <w:r w:rsidRPr="002C1EE5">
        <w:rPr>
          <w:rFonts w:ascii="Arial" w:hAnsi="Arial" w:cs="Arial"/>
          <w:sz w:val="20"/>
          <w:szCs w:val="20"/>
        </w:rPr>
        <w:t xml:space="preserve"> are concerning due to their ability to produce aflatoxins, toxic metabolites that affect human health and the quality of fruits and seeds </w:t>
      </w:r>
      <w:r w:rsidRPr="002C1EE5">
        <w:rPr>
          <w:rFonts w:ascii="Arial" w:hAnsi="Arial" w:cs="Arial"/>
          <w:sz w:val="20"/>
          <w:szCs w:val="20"/>
        </w:rPr>
        <w:fldChar w:fldCharType="begin"/>
      </w:r>
      <w:r w:rsidR="005E4E31" w:rsidRPr="002C1EE5">
        <w:rPr>
          <w:rFonts w:ascii="Arial" w:hAnsi="Arial" w:cs="Arial"/>
          <w:sz w:val="20"/>
          <w:szCs w:val="20"/>
        </w:rPr>
        <w:instrText xml:space="preserve"> ADDIN ZOTERO_ITEM CSL_CITATION {"citationID":"DmbvAfrd","properties":{"formattedCitation":"(24)","plainCitation":"(24)","noteIndex":0},"citationItems":[{"id":2025,"uris":["http://zotero.org/users/8710922/items/VP8PKLGB"],"itemData":{"id":2025,"type":"article-journal","container-title":"Journal of Agricultural Research and Development","DOI":"10.4314/jard.v4i2.42179","ISSN":"1596-5511","issue":"2","page":"159-169","source":"DOI.org (Crossref)","title":"Evaluation of the pathogenic effect of some fungal isolates on fruits and seedlings of pepper (Capsicum spp)","volume":"4","author":[{"family":"Balogun","given":"Os"},{"family":"Odeyemi","given":"Ga"},{"family":"Fawole","given":"Ob"}],"issued":{"date-parts":[["2008",10,2]]}}}],"schema":"https://github.com/citation-style-language/schema/raw/master/csl-citation.json"} </w:instrText>
      </w:r>
      <w:r w:rsidRPr="002C1EE5">
        <w:rPr>
          <w:rFonts w:ascii="Arial" w:hAnsi="Arial" w:cs="Arial"/>
          <w:sz w:val="20"/>
          <w:szCs w:val="20"/>
        </w:rPr>
        <w:fldChar w:fldCharType="separate"/>
      </w:r>
      <w:r w:rsidR="005E4E31" w:rsidRPr="002C1EE5">
        <w:rPr>
          <w:rFonts w:ascii="Arial" w:hAnsi="Arial" w:cs="Arial"/>
          <w:sz w:val="20"/>
          <w:szCs w:val="20"/>
        </w:rPr>
        <w:t>(24)</w:t>
      </w:r>
      <w:r w:rsidRPr="002C1EE5">
        <w:rPr>
          <w:rFonts w:ascii="Arial" w:hAnsi="Arial" w:cs="Arial"/>
          <w:sz w:val="20"/>
          <w:szCs w:val="20"/>
        </w:rPr>
        <w:fldChar w:fldCharType="end"/>
      </w:r>
      <w:r w:rsidRPr="002C1EE5">
        <w:rPr>
          <w:rFonts w:ascii="Arial" w:hAnsi="Arial" w:cs="Arial"/>
          <w:sz w:val="20"/>
          <w:szCs w:val="20"/>
        </w:rPr>
        <w:t>. These results confirm the crucial role of seeds as disease vectors, emphasizing the need for control measures, including preventive treatments to reduce the spread of pathogens.</w:t>
      </w:r>
    </w:p>
    <w:p w14:paraId="1F532E2D" w14:textId="0C38DE21" w:rsidR="008D7E28" w:rsidRPr="002C1EE5" w:rsidRDefault="008D7E28" w:rsidP="008D7E28">
      <w:pPr>
        <w:pStyle w:val="NormalWeb"/>
        <w:jc w:val="both"/>
        <w:rPr>
          <w:rFonts w:ascii="Arial" w:hAnsi="Arial" w:cs="Arial"/>
          <w:sz w:val="20"/>
          <w:szCs w:val="20"/>
        </w:rPr>
      </w:pPr>
      <w:r w:rsidRPr="002C1EE5">
        <w:rPr>
          <w:rFonts w:ascii="Arial" w:hAnsi="Arial" w:cs="Arial"/>
          <w:sz w:val="20"/>
          <w:szCs w:val="20"/>
        </w:rPr>
        <w:t xml:space="preserve">Molecular characterization results confirmed the presence of </w:t>
      </w:r>
      <w:proofErr w:type="gramStart"/>
      <w:r w:rsidRPr="002C1EE5">
        <w:rPr>
          <w:rFonts w:ascii="Arial" w:hAnsi="Arial" w:cs="Arial"/>
          <w:sz w:val="20"/>
          <w:szCs w:val="20"/>
        </w:rPr>
        <w:t>four  Fusarium</w:t>
      </w:r>
      <w:proofErr w:type="gramEnd"/>
      <w:r w:rsidRPr="002C1EE5">
        <w:rPr>
          <w:rFonts w:ascii="Arial" w:hAnsi="Arial" w:cs="Arial"/>
          <w:sz w:val="20"/>
          <w:szCs w:val="20"/>
        </w:rPr>
        <w:t xml:space="preserve"> species among the isolates analyzed. These findings highlight the importance of molecular characterization for precise identification, as some morphologically similar species can only be distinguished using molecular methods. Molecular analyses also revealed the presence of </w:t>
      </w:r>
      <w:r w:rsidRPr="002C1EE5">
        <w:rPr>
          <w:rFonts w:ascii="Arial" w:hAnsi="Arial" w:cs="Arial"/>
          <w:i/>
          <w:sz w:val="20"/>
          <w:szCs w:val="20"/>
        </w:rPr>
        <w:t xml:space="preserve">F. </w:t>
      </w:r>
      <w:proofErr w:type="spellStart"/>
      <w:r w:rsidRPr="002C1EE5">
        <w:rPr>
          <w:rFonts w:ascii="Arial" w:hAnsi="Arial" w:cs="Arial"/>
          <w:i/>
          <w:sz w:val="20"/>
          <w:szCs w:val="20"/>
        </w:rPr>
        <w:t>solani</w:t>
      </w:r>
      <w:proofErr w:type="spellEnd"/>
      <w:r w:rsidRPr="002C1EE5">
        <w:rPr>
          <w:rFonts w:ascii="Arial" w:hAnsi="Arial" w:cs="Arial"/>
          <w:sz w:val="20"/>
          <w:szCs w:val="20"/>
        </w:rPr>
        <w:t xml:space="preserve"> in seeds from all four Solanaceae species studied, a pathogen responsible for root and seedling rot. These results align with studies by </w:t>
      </w:r>
      <w:r w:rsidRPr="002C1EE5">
        <w:rPr>
          <w:rFonts w:ascii="Arial" w:hAnsi="Arial" w:cs="Arial"/>
          <w:sz w:val="20"/>
          <w:szCs w:val="20"/>
        </w:rPr>
        <w:fldChar w:fldCharType="begin"/>
      </w:r>
      <w:r w:rsidRPr="002C1EE5">
        <w:rPr>
          <w:rFonts w:ascii="Arial" w:hAnsi="Arial" w:cs="Arial"/>
          <w:sz w:val="20"/>
          <w:szCs w:val="20"/>
        </w:rPr>
        <w:instrText xml:space="preserve"> ADDIN ZOTERO_ITEM CSL_CITATION {"citationID":"UdCXDWsi","properties":{"formattedCitation":"(Hami et al., 2021)","plainCitation":"(Hami et al., 2021)","dontUpdate":true,"noteIndex":0},"citationItems":[{"id":2012,"uris":["http://zotero.org/users/8710922/items/WJFN26JJ"],"itemData":{"id":2012,"type":"article-journal","abstract":"Abstract\n            \n              Chilli (\n              Capsicum annuum\n              L.) is one of the most significant vegetable and spice crop. Wilt caused by Fusarium Sp. has emerged as a serious problem in chilli production. Internal transcribed spacer (ITS) region is widely used as a DNA barcoding marker to characterize the diversity and composition of Fusarium communities. ITS regions are heavily used in both molecular methods and ecological studies of fungi, because of its high degree of interspecific variability, conserved primer sites and multiple copy nature in the genome. In the present study we focused on morphological and molecular characterization of pathogen causing chilli wilt. Chilli plants were collected from four districts of Kashmir valley of Himalayan region. Pathogens were isolated from infected root and stem of the plants. Isolated pathogens were subjected to DNA extraction and PCR amplification. The amplified product was sequenced and three different wilt causing fungal isolates were obtained which are reported in the current investigation. In addition to\n              Fusarium oxysporum\n              and\n              Fusarium solani\n              , a new fungal species was found in association with the chilli wilt in Kashmir valley viz.,\n              Fusarium equiseti\n              that has never been reported before from this region. The studies were confirmed by pathogenicity test and re-confirmation by DNA barcoding.","container-title":"Scientific Reports","DOI":"10.1038/s41598-021-82854-5","ISSN":"2045-2322","issue":"1","journalAbbreviation":"Sci Rep","language":"en","page":"3610","source":"DOI.org (Crossref)","title":"Morpho-molecular identification and first report of Fusarium equiseti in causing chilli wilt from Kashmir (Northern Himalayas)","volume":"11","author":[{"family":"Hami","given":"Ammarah"},{"family":"Rasool","given":"Rovidha S."},{"family":"Khan","given":"Nisar A."},{"family":"Mansoor","given":"Sheikh"},{"family":"Mir","given":"Mudasir A."},{"family":"Ahmed","given":"Nazeer"},{"family":"Masoodi","given":"Khalid Z."}],"issued":{"date-parts":[["2021",2,11]]}}}],"schema":"https://github.com/citation-style-language/schema/raw/master/csl-citation.json"} </w:instrText>
      </w:r>
      <w:r w:rsidRPr="002C1EE5">
        <w:rPr>
          <w:rFonts w:ascii="Arial" w:hAnsi="Arial" w:cs="Arial"/>
          <w:sz w:val="20"/>
          <w:szCs w:val="20"/>
        </w:rPr>
        <w:fldChar w:fldCharType="separate"/>
      </w:r>
      <w:r w:rsidRPr="002C1EE5">
        <w:rPr>
          <w:rFonts w:ascii="Arial" w:hAnsi="Arial" w:cs="Arial"/>
          <w:sz w:val="20"/>
          <w:szCs w:val="20"/>
        </w:rPr>
        <w:t xml:space="preserve">Hami </w:t>
      </w:r>
      <w:r w:rsidRPr="002C1EE5">
        <w:rPr>
          <w:rFonts w:ascii="Arial" w:hAnsi="Arial" w:cs="Arial"/>
          <w:i/>
          <w:sz w:val="20"/>
          <w:szCs w:val="20"/>
        </w:rPr>
        <w:t>et al.</w:t>
      </w:r>
      <w:r w:rsidRPr="002C1EE5">
        <w:rPr>
          <w:rFonts w:ascii="Arial" w:hAnsi="Arial" w:cs="Arial"/>
          <w:sz w:val="20"/>
          <w:szCs w:val="20"/>
        </w:rPr>
        <w:t xml:space="preserve"> (2021)</w:t>
      </w:r>
      <w:r w:rsidRPr="002C1EE5">
        <w:rPr>
          <w:rFonts w:ascii="Arial" w:hAnsi="Arial" w:cs="Arial"/>
          <w:sz w:val="20"/>
          <w:szCs w:val="20"/>
        </w:rPr>
        <w:fldChar w:fldCharType="end"/>
      </w:r>
      <w:r w:rsidRPr="002C1EE5">
        <w:rPr>
          <w:rFonts w:ascii="Arial" w:hAnsi="Arial" w:cs="Arial"/>
          <w:sz w:val="20"/>
          <w:szCs w:val="20"/>
        </w:rPr>
        <w:t xml:space="preserve">, which also identified </w:t>
      </w:r>
      <w:r w:rsidRPr="002C1EE5">
        <w:rPr>
          <w:rFonts w:ascii="Arial" w:hAnsi="Arial" w:cs="Arial"/>
          <w:i/>
          <w:sz w:val="20"/>
          <w:szCs w:val="20"/>
        </w:rPr>
        <w:t xml:space="preserve">F. </w:t>
      </w:r>
      <w:proofErr w:type="spellStart"/>
      <w:r w:rsidRPr="002C1EE5">
        <w:rPr>
          <w:rFonts w:ascii="Arial" w:hAnsi="Arial" w:cs="Arial"/>
          <w:i/>
          <w:sz w:val="20"/>
          <w:szCs w:val="20"/>
        </w:rPr>
        <w:t>solani</w:t>
      </w:r>
      <w:proofErr w:type="spellEnd"/>
      <w:r w:rsidRPr="002C1EE5">
        <w:rPr>
          <w:rFonts w:ascii="Arial" w:hAnsi="Arial" w:cs="Arial"/>
          <w:sz w:val="20"/>
          <w:szCs w:val="20"/>
        </w:rPr>
        <w:t xml:space="preserve"> as the main pathogen of chili.</w:t>
      </w:r>
    </w:p>
    <w:p w14:paraId="551F4259" w14:textId="77777777" w:rsidR="008D7E28" w:rsidRPr="002C1EE5" w:rsidRDefault="008D7E28" w:rsidP="008D7E28">
      <w:pPr>
        <w:pStyle w:val="NormalWeb"/>
        <w:jc w:val="both"/>
        <w:rPr>
          <w:rFonts w:ascii="Arial" w:hAnsi="Arial" w:cs="Arial"/>
          <w:sz w:val="20"/>
          <w:szCs w:val="20"/>
        </w:rPr>
      </w:pPr>
      <w:r w:rsidRPr="002C1EE5">
        <w:rPr>
          <w:rFonts w:ascii="Arial" w:hAnsi="Arial" w:cs="Arial"/>
          <w:i/>
          <w:sz w:val="20"/>
          <w:szCs w:val="20"/>
        </w:rPr>
        <w:t xml:space="preserve">F. </w:t>
      </w:r>
      <w:proofErr w:type="spellStart"/>
      <w:r w:rsidRPr="002C1EE5">
        <w:rPr>
          <w:rFonts w:ascii="Arial" w:hAnsi="Arial" w:cs="Arial"/>
          <w:i/>
          <w:sz w:val="20"/>
          <w:szCs w:val="20"/>
        </w:rPr>
        <w:t>solani</w:t>
      </w:r>
      <w:proofErr w:type="spellEnd"/>
      <w:r w:rsidRPr="002C1EE5">
        <w:rPr>
          <w:rFonts w:ascii="Arial" w:hAnsi="Arial" w:cs="Arial"/>
          <w:sz w:val="20"/>
          <w:szCs w:val="20"/>
        </w:rPr>
        <w:t xml:space="preserve"> was identified as the most frequently associated species with the seeds of the studied Solanaceae and was shown to be pathogenic in cross-inoculation tests. Managing seeds, especially through appropriate fungicidal treatments, could reduce the spread of this disease. The results of this study reinforce the importance of molecular characterization for reliable pathogen identification and highlight the risks that infected seeds pose to agricultural production. Finally, particular attention should be paid to the quality of seeds used, especially in developing countries where untreated seeds are commonly used.</w:t>
      </w:r>
    </w:p>
    <w:p w14:paraId="1EA44AF9" w14:textId="77777777" w:rsidR="00E94343" w:rsidRDefault="00E94343" w:rsidP="00C336EB">
      <w:pPr>
        <w:jc w:val="both"/>
        <w:rPr>
          <w:rFonts w:cs="Helvetica"/>
        </w:rPr>
      </w:pPr>
    </w:p>
    <w:p w14:paraId="74663422" w14:textId="77777777" w:rsidR="000B6C25" w:rsidRDefault="003A6C9E" w:rsidP="00C17697">
      <w:pPr>
        <w:pStyle w:val="ConcHead"/>
        <w:spacing w:after="0"/>
        <w:jc w:val="right"/>
        <w:rPr>
          <w:rFonts w:ascii="Arial" w:hAnsi="Arial" w:cs="Arial"/>
        </w:rPr>
      </w:pPr>
      <w:r>
        <w:rPr>
          <w:rFonts w:ascii="Arial" w:hAnsi="Arial" w:cs="Arial"/>
        </w:rPr>
        <w:t>4. Conclusion</w:t>
      </w:r>
    </w:p>
    <w:p w14:paraId="0FEB04CD" w14:textId="77777777" w:rsidR="000B6C25" w:rsidRDefault="000B6C25">
      <w:pPr>
        <w:pStyle w:val="ConcHead"/>
        <w:spacing w:after="0"/>
        <w:jc w:val="both"/>
        <w:rPr>
          <w:rFonts w:ascii="Arial" w:hAnsi="Arial" w:cs="Arial"/>
        </w:rPr>
      </w:pPr>
    </w:p>
    <w:p w14:paraId="3041A113" w14:textId="3165F025" w:rsidR="008D7E28" w:rsidRPr="002C1EE5" w:rsidRDefault="008D7E28" w:rsidP="008D7E28">
      <w:pPr>
        <w:pStyle w:val="NormalWeb"/>
        <w:jc w:val="both"/>
        <w:rPr>
          <w:rFonts w:ascii="Arial" w:hAnsi="Arial" w:cs="Arial"/>
          <w:sz w:val="20"/>
          <w:szCs w:val="20"/>
        </w:rPr>
      </w:pPr>
      <w:r w:rsidRPr="002C1EE5">
        <w:rPr>
          <w:rFonts w:ascii="Arial" w:hAnsi="Arial" w:cs="Arial"/>
          <w:sz w:val="20"/>
          <w:szCs w:val="20"/>
        </w:rPr>
        <w:t xml:space="preserve">This study revealed the fungal diversity associated with Solanaceae seeds grown in Burkina Faso, identifying 11 fungal genera, including pathogens such as </w:t>
      </w:r>
      <w:proofErr w:type="gramStart"/>
      <w:r w:rsidRPr="002C1EE5">
        <w:rPr>
          <w:rFonts w:ascii="Arial" w:hAnsi="Arial" w:cs="Arial"/>
          <w:i/>
          <w:sz w:val="20"/>
          <w:szCs w:val="20"/>
        </w:rPr>
        <w:t xml:space="preserve">Fusarium </w:t>
      </w:r>
      <w:r w:rsidRPr="002C1EE5">
        <w:rPr>
          <w:rFonts w:ascii="Arial" w:hAnsi="Arial" w:cs="Arial"/>
          <w:sz w:val="20"/>
          <w:szCs w:val="20"/>
        </w:rPr>
        <w:t>,</w:t>
      </w:r>
      <w:proofErr w:type="gramEnd"/>
      <w:r w:rsidRPr="002C1EE5">
        <w:rPr>
          <w:rFonts w:ascii="Arial" w:hAnsi="Arial" w:cs="Arial"/>
          <w:sz w:val="20"/>
          <w:szCs w:val="20"/>
        </w:rPr>
        <w:t xml:space="preserve"> </w:t>
      </w:r>
      <w:r w:rsidRPr="002C1EE5">
        <w:rPr>
          <w:rFonts w:ascii="Arial" w:hAnsi="Arial" w:cs="Arial"/>
          <w:i/>
          <w:sz w:val="20"/>
          <w:szCs w:val="20"/>
        </w:rPr>
        <w:t>Colletotrichum</w:t>
      </w:r>
      <w:r w:rsidRPr="002C1EE5">
        <w:rPr>
          <w:rFonts w:ascii="Arial" w:hAnsi="Arial" w:cs="Arial"/>
          <w:sz w:val="20"/>
          <w:szCs w:val="20"/>
        </w:rPr>
        <w:t xml:space="preserve">, and </w:t>
      </w:r>
      <w:r w:rsidRPr="002C1EE5">
        <w:rPr>
          <w:rFonts w:ascii="Arial" w:hAnsi="Arial" w:cs="Arial"/>
          <w:i/>
          <w:sz w:val="20"/>
          <w:szCs w:val="20"/>
        </w:rPr>
        <w:t>Aspergillus</w:t>
      </w:r>
      <w:r w:rsidRPr="002C1EE5">
        <w:rPr>
          <w:rFonts w:ascii="Arial" w:hAnsi="Arial" w:cs="Arial"/>
          <w:sz w:val="20"/>
          <w:szCs w:val="20"/>
        </w:rPr>
        <w:t xml:space="preserve">. Farmer-saved seeds, often untreated, exhibited a higher contamination rate than commercial seeds, emphasizing the importance of rigorous sanitary control. Fusarium </w:t>
      </w:r>
      <w:proofErr w:type="spellStart"/>
      <w:r w:rsidRPr="002C1EE5">
        <w:rPr>
          <w:rFonts w:ascii="Arial" w:hAnsi="Arial" w:cs="Arial"/>
          <w:sz w:val="20"/>
          <w:szCs w:val="20"/>
        </w:rPr>
        <w:lastRenderedPageBreak/>
        <w:t>solani</w:t>
      </w:r>
      <w:proofErr w:type="spellEnd"/>
      <w:r w:rsidRPr="002C1EE5">
        <w:rPr>
          <w:rFonts w:ascii="Arial" w:hAnsi="Arial" w:cs="Arial"/>
          <w:sz w:val="20"/>
          <w:szCs w:val="20"/>
        </w:rPr>
        <w:t xml:space="preserve"> was identified as a major pathogen, calling for proactive seed management, including fungicidal treatments. The study also highlights the importance of molecular characterization for precise pathogen identification and the need to strengthen seed management, particularly in developing countries. For sustainable agricultural production, tailored prevention strategies and strict sanitary control are essential.</w:t>
      </w:r>
    </w:p>
    <w:p w14:paraId="2EBA7822" w14:textId="77777777" w:rsidR="008D7E28" w:rsidRDefault="008D7E28" w:rsidP="008D7E28">
      <w:pPr>
        <w:pStyle w:val="NormalWeb"/>
        <w:jc w:val="both"/>
      </w:pPr>
    </w:p>
    <w:p w14:paraId="581E9AB5" w14:textId="77777777" w:rsidR="000B6C25" w:rsidRDefault="000B6C25">
      <w:pPr>
        <w:pStyle w:val="ReferHead"/>
        <w:spacing w:after="0"/>
        <w:jc w:val="both"/>
        <w:rPr>
          <w:rFonts w:ascii="Arial" w:hAnsi="Arial" w:cs="Arial"/>
          <w:b w:val="0"/>
          <w:caps w:val="0"/>
          <w:sz w:val="20"/>
        </w:rPr>
      </w:pPr>
    </w:p>
    <w:p w14:paraId="292200E0" w14:textId="77777777" w:rsidR="000B6C25" w:rsidRDefault="003A6C9E">
      <w:pPr>
        <w:pStyle w:val="ReferHead"/>
        <w:spacing w:after="0"/>
        <w:jc w:val="both"/>
        <w:rPr>
          <w:rFonts w:ascii="Arial" w:hAnsi="Arial" w:cs="Arial"/>
          <w:bCs/>
        </w:rPr>
      </w:pPr>
      <w:r>
        <w:rPr>
          <w:rFonts w:ascii="Arial" w:hAnsi="Arial" w:cs="Arial"/>
          <w:bCs/>
        </w:rPr>
        <w:t xml:space="preserve">Consent </w:t>
      </w:r>
    </w:p>
    <w:p w14:paraId="1888532A" w14:textId="77777777" w:rsidR="000B6C25" w:rsidRDefault="000B6C25">
      <w:pPr>
        <w:pStyle w:val="ReferHead"/>
        <w:spacing w:after="0"/>
        <w:jc w:val="both"/>
        <w:rPr>
          <w:rFonts w:ascii="Arial" w:hAnsi="Arial" w:cs="Arial"/>
          <w:bCs/>
        </w:rPr>
      </w:pPr>
    </w:p>
    <w:p w14:paraId="40EB382B" w14:textId="77777777" w:rsidR="000B6C25" w:rsidRDefault="003A6C9E">
      <w:pPr>
        <w:pStyle w:val="ReferHead"/>
        <w:spacing w:after="0"/>
        <w:jc w:val="both"/>
        <w:rPr>
          <w:rFonts w:ascii="Arial" w:hAnsi="Arial" w:cs="Arial"/>
          <w:b w:val="0"/>
          <w:caps w:val="0"/>
          <w:sz w:val="20"/>
        </w:rPr>
      </w:pPr>
      <w:r>
        <w:rPr>
          <w:rFonts w:ascii="Arial" w:hAnsi="Arial" w:cs="Arial"/>
          <w:b w:val="0"/>
          <w:caps w:val="0"/>
          <w:sz w:val="20"/>
        </w:rPr>
        <w:t>Not applicable</w:t>
      </w:r>
    </w:p>
    <w:p w14:paraId="1AD68F28" w14:textId="77777777" w:rsidR="000B6C25" w:rsidRDefault="000B6C25">
      <w:pPr>
        <w:pStyle w:val="ReferHead"/>
        <w:spacing w:after="0"/>
        <w:jc w:val="both"/>
        <w:rPr>
          <w:rFonts w:ascii="Arial" w:hAnsi="Arial" w:cs="Arial"/>
          <w:b w:val="0"/>
          <w:caps w:val="0"/>
          <w:sz w:val="20"/>
        </w:rPr>
      </w:pPr>
    </w:p>
    <w:p w14:paraId="343EBA96" w14:textId="77777777" w:rsidR="000B6C25" w:rsidRDefault="000B6C25">
      <w:pPr>
        <w:pStyle w:val="ReferHead"/>
        <w:spacing w:after="0"/>
        <w:jc w:val="both"/>
        <w:rPr>
          <w:rFonts w:ascii="Arial" w:hAnsi="Arial" w:cs="Arial"/>
          <w:b w:val="0"/>
          <w:caps w:val="0"/>
          <w:sz w:val="20"/>
        </w:rPr>
      </w:pPr>
    </w:p>
    <w:p w14:paraId="6588EA27" w14:textId="77777777" w:rsidR="000B6C25" w:rsidRDefault="003A6C9E">
      <w:pPr>
        <w:pStyle w:val="ReferHead"/>
        <w:spacing w:after="0"/>
        <w:jc w:val="both"/>
        <w:rPr>
          <w:rFonts w:ascii="Arial" w:hAnsi="Arial" w:cs="Arial"/>
          <w:bCs/>
        </w:rPr>
      </w:pPr>
      <w:r>
        <w:rPr>
          <w:rFonts w:ascii="Arial" w:hAnsi="Arial" w:cs="Arial"/>
          <w:bCs/>
        </w:rPr>
        <w:t xml:space="preserve">Ethical approval </w:t>
      </w:r>
    </w:p>
    <w:p w14:paraId="508BB5F4" w14:textId="77777777" w:rsidR="000B6C25" w:rsidRDefault="000B6C25">
      <w:pPr>
        <w:pStyle w:val="ReferHead"/>
        <w:spacing w:after="0"/>
        <w:jc w:val="both"/>
        <w:rPr>
          <w:rFonts w:ascii="Arial" w:hAnsi="Arial" w:cs="Arial"/>
          <w:bCs/>
        </w:rPr>
      </w:pPr>
    </w:p>
    <w:p w14:paraId="1AD03F0A" w14:textId="77777777" w:rsidR="000B6C25" w:rsidRDefault="003A6C9E">
      <w:pPr>
        <w:pStyle w:val="ReferHead"/>
        <w:spacing w:after="0"/>
        <w:jc w:val="both"/>
        <w:rPr>
          <w:rFonts w:ascii="Arial" w:hAnsi="Arial" w:cs="Arial"/>
          <w:b w:val="0"/>
          <w:caps w:val="0"/>
          <w:sz w:val="20"/>
        </w:rPr>
      </w:pPr>
      <w:r>
        <w:rPr>
          <w:rFonts w:ascii="Arial" w:hAnsi="Arial" w:cs="Arial"/>
          <w:b w:val="0"/>
          <w:caps w:val="0"/>
          <w:sz w:val="20"/>
        </w:rPr>
        <w:t>Not applicable</w:t>
      </w:r>
    </w:p>
    <w:p w14:paraId="420F1D9A" w14:textId="77777777" w:rsidR="000B6C25" w:rsidRDefault="000B6C25">
      <w:pPr>
        <w:pStyle w:val="ReferHead"/>
        <w:spacing w:after="0"/>
        <w:jc w:val="both"/>
        <w:rPr>
          <w:rFonts w:ascii="Arial" w:hAnsi="Arial" w:cs="Arial"/>
          <w:b w:val="0"/>
          <w:caps w:val="0"/>
          <w:sz w:val="20"/>
          <w:u w:val="single"/>
        </w:rPr>
      </w:pPr>
    </w:p>
    <w:p w14:paraId="58EF74E9" w14:textId="77777777" w:rsidR="000B6C25" w:rsidRDefault="003A6C9E">
      <w:pPr>
        <w:rPr>
          <w:b/>
          <w:sz w:val="28"/>
        </w:rPr>
      </w:pPr>
      <w:r>
        <w:rPr>
          <w:b/>
          <w:sz w:val="28"/>
        </w:rPr>
        <w:t>Disclaimer (Artificial intelligence)</w:t>
      </w:r>
    </w:p>
    <w:p w14:paraId="7564F1EC" w14:textId="77777777" w:rsidR="000B6C25" w:rsidRDefault="003A6C9E">
      <w:pPr>
        <w:jc w:val="both"/>
        <w:rPr>
          <w:rFonts w:ascii="Arial" w:hAnsi="Arial" w:cs="Arial"/>
        </w:rPr>
      </w:pPr>
      <w:r>
        <w:rPr>
          <w:rFonts w:ascii="Arial" w:hAnsi="Arial" w:cs="Arial"/>
        </w:rPr>
        <w:t xml:space="preserve">Author(s) hereby </w:t>
      </w:r>
      <w:proofErr w:type="gramStart"/>
      <w:r>
        <w:rPr>
          <w:rFonts w:ascii="Arial" w:hAnsi="Arial" w:cs="Arial"/>
        </w:rPr>
        <w:t>declare</w:t>
      </w:r>
      <w:proofErr w:type="gramEnd"/>
      <w:r>
        <w:rPr>
          <w:rFonts w:ascii="Arial" w:hAnsi="Arial" w:cs="Arial"/>
        </w:rPr>
        <w:t xml:space="preserve"> that NO generative AI technologies such as Large Language Models (ChatGPT, COPILOT, etc.) and text-to-image generators have been used during the writing or editing of this manuscript. </w:t>
      </w:r>
    </w:p>
    <w:p w14:paraId="3CA1DE6D" w14:textId="77777777" w:rsidR="000B6C25" w:rsidRDefault="000B6C25" w:rsidP="00D54753">
      <w:pPr>
        <w:pStyle w:val="ReferHead"/>
        <w:tabs>
          <w:tab w:val="left" w:pos="2055"/>
        </w:tabs>
        <w:spacing w:after="0"/>
        <w:jc w:val="both"/>
        <w:rPr>
          <w:rFonts w:ascii="Arial" w:hAnsi="Arial" w:cs="Arial"/>
          <w:b w:val="0"/>
          <w:caps w:val="0"/>
          <w:sz w:val="20"/>
          <w:u w:val="single"/>
        </w:rPr>
      </w:pPr>
    </w:p>
    <w:p w14:paraId="28DEC075" w14:textId="77777777" w:rsidR="000B6C25" w:rsidRPr="00860DF0" w:rsidRDefault="003A6C9E">
      <w:pPr>
        <w:pStyle w:val="ReferHead"/>
        <w:spacing w:after="0"/>
        <w:jc w:val="both"/>
        <w:rPr>
          <w:rFonts w:ascii="Arial" w:hAnsi="Arial" w:cs="Arial"/>
          <w:lang w:val="fr-FR"/>
        </w:rPr>
      </w:pPr>
      <w:r w:rsidRPr="00860DF0">
        <w:rPr>
          <w:rFonts w:ascii="Arial" w:hAnsi="Arial" w:cs="Arial"/>
          <w:lang w:val="fr-FR"/>
        </w:rPr>
        <w:t>References</w:t>
      </w:r>
    </w:p>
    <w:p w14:paraId="6C487D7D" w14:textId="255027DF" w:rsidR="000B6C25" w:rsidRDefault="000B6C25">
      <w:pPr>
        <w:pStyle w:val="Body"/>
        <w:spacing w:after="0"/>
        <w:rPr>
          <w:rFonts w:ascii="Arial" w:hAnsi="Arial" w:cs="Arial"/>
          <w:lang w:val="fr-FR"/>
        </w:rPr>
      </w:pPr>
    </w:p>
    <w:p w14:paraId="0F99AAE9" w14:textId="77777777" w:rsidR="001C2986" w:rsidRPr="001C2986" w:rsidRDefault="001C2986" w:rsidP="001C2986">
      <w:pPr>
        <w:pStyle w:val="Bibliography"/>
        <w:rPr>
          <w:rFonts w:ascii="Arial" w:hAnsi="Arial" w:cs="Arial"/>
          <w:lang w:val="fr-FR"/>
        </w:rPr>
      </w:pPr>
      <w:r w:rsidRPr="001C2986">
        <w:rPr>
          <w:rFonts w:ascii="Arial" w:hAnsi="Arial" w:cs="Arial"/>
          <w:lang w:val="fr-FR"/>
        </w:rPr>
        <w:t xml:space="preserve">1. </w:t>
      </w:r>
      <w:proofErr w:type="spellStart"/>
      <w:r w:rsidRPr="001C2986">
        <w:rPr>
          <w:rFonts w:ascii="Arial" w:hAnsi="Arial" w:cs="Arial"/>
          <w:lang w:val="fr-FR"/>
        </w:rPr>
        <w:t>Ouedraogo</w:t>
      </w:r>
      <w:proofErr w:type="spellEnd"/>
      <w:r w:rsidRPr="001C2986">
        <w:rPr>
          <w:rFonts w:ascii="Arial" w:hAnsi="Arial" w:cs="Arial"/>
          <w:lang w:val="fr-FR"/>
        </w:rPr>
        <w:t xml:space="preserve"> M. </w:t>
      </w:r>
      <w:proofErr w:type="spellStart"/>
      <w:r w:rsidRPr="001C2986">
        <w:rPr>
          <w:rFonts w:ascii="Arial" w:hAnsi="Arial" w:cs="Arial"/>
          <w:lang w:val="fr-FR"/>
        </w:rPr>
        <w:t>History</w:t>
      </w:r>
      <w:proofErr w:type="spellEnd"/>
      <w:r w:rsidRPr="001C2986">
        <w:rPr>
          <w:rFonts w:ascii="Arial" w:hAnsi="Arial" w:cs="Arial"/>
          <w:lang w:val="fr-FR"/>
        </w:rPr>
        <w:t xml:space="preserve"> and </w:t>
      </w:r>
      <w:proofErr w:type="spellStart"/>
      <w:r w:rsidRPr="001C2986">
        <w:rPr>
          <w:rFonts w:ascii="Arial" w:hAnsi="Arial" w:cs="Arial"/>
          <w:lang w:val="fr-FR"/>
        </w:rPr>
        <w:t>consequences</w:t>
      </w:r>
      <w:proofErr w:type="spellEnd"/>
      <w:r w:rsidRPr="001C2986">
        <w:rPr>
          <w:rFonts w:ascii="Arial" w:hAnsi="Arial" w:cs="Arial"/>
          <w:lang w:val="fr-FR"/>
        </w:rPr>
        <w:t xml:space="preserve"> of the introduction of </w:t>
      </w:r>
      <w:proofErr w:type="spellStart"/>
      <w:r w:rsidRPr="001C2986">
        <w:rPr>
          <w:rFonts w:ascii="Arial" w:hAnsi="Arial" w:cs="Arial"/>
          <w:lang w:val="fr-FR"/>
        </w:rPr>
        <w:t>market</w:t>
      </w:r>
      <w:proofErr w:type="spellEnd"/>
      <w:r w:rsidRPr="001C2986">
        <w:rPr>
          <w:rFonts w:ascii="Arial" w:hAnsi="Arial" w:cs="Arial"/>
          <w:lang w:val="fr-FR"/>
        </w:rPr>
        <w:t xml:space="preserve"> </w:t>
      </w:r>
      <w:proofErr w:type="spellStart"/>
      <w:r w:rsidRPr="001C2986">
        <w:rPr>
          <w:rFonts w:ascii="Arial" w:hAnsi="Arial" w:cs="Arial"/>
          <w:lang w:val="fr-FR"/>
        </w:rPr>
        <w:t>gardening</w:t>
      </w:r>
      <w:proofErr w:type="spellEnd"/>
      <w:r w:rsidRPr="001C2986">
        <w:rPr>
          <w:rFonts w:ascii="Arial" w:hAnsi="Arial" w:cs="Arial"/>
          <w:lang w:val="fr-FR"/>
        </w:rPr>
        <w:t xml:space="preserve"> in the </w:t>
      </w:r>
      <w:proofErr w:type="spellStart"/>
      <w:r w:rsidRPr="001C2986">
        <w:rPr>
          <w:rFonts w:ascii="Arial" w:hAnsi="Arial" w:cs="Arial"/>
          <w:lang w:val="fr-FR"/>
        </w:rPr>
        <w:t>Sudano-Sahelian</w:t>
      </w:r>
      <w:proofErr w:type="spellEnd"/>
      <w:r w:rsidRPr="001C2986">
        <w:rPr>
          <w:rFonts w:ascii="Arial" w:hAnsi="Arial" w:cs="Arial"/>
          <w:lang w:val="fr-FR"/>
        </w:rPr>
        <w:t xml:space="preserve"> zone in Burkina Faso. </w:t>
      </w:r>
      <w:proofErr w:type="gramStart"/>
      <w:r w:rsidRPr="001C2986">
        <w:rPr>
          <w:rFonts w:ascii="Arial" w:hAnsi="Arial" w:cs="Arial"/>
          <w:lang w:val="fr-FR"/>
        </w:rPr>
        <w:t>1995;</w:t>
      </w:r>
      <w:proofErr w:type="gramEnd"/>
      <w:r w:rsidRPr="001C2986">
        <w:rPr>
          <w:rFonts w:ascii="Arial" w:hAnsi="Arial" w:cs="Arial"/>
          <w:lang w:val="fr-FR"/>
        </w:rPr>
        <w:t>257-63.</w:t>
      </w:r>
    </w:p>
    <w:p w14:paraId="153E5303" w14:textId="77777777" w:rsidR="001C2986" w:rsidRPr="001C2986" w:rsidRDefault="001C2986" w:rsidP="001C2986">
      <w:pPr>
        <w:pStyle w:val="Bibliography"/>
        <w:rPr>
          <w:rFonts w:ascii="Arial" w:hAnsi="Arial" w:cs="Arial"/>
          <w:lang w:val="fr-FR"/>
        </w:rPr>
      </w:pPr>
      <w:r w:rsidRPr="001C2986">
        <w:rPr>
          <w:rFonts w:ascii="Arial" w:hAnsi="Arial" w:cs="Arial"/>
          <w:lang w:val="fr-FR"/>
        </w:rPr>
        <w:t xml:space="preserve">2. Ouattara S, Konate M. The </w:t>
      </w:r>
      <w:proofErr w:type="spellStart"/>
      <w:proofErr w:type="gramStart"/>
      <w:r w:rsidRPr="001C2986">
        <w:rPr>
          <w:rFonts w:ascii="Arial" w:hAnsi="Arial" w:cs="Arial"/>
          <w:lang w:val="fr-FR"/>
        </w:rPr>
        <w:t>Tomato</w:t>
      </w:r>
      <w:proofErr w:type="spellEnd"/>
      <w:r w:rsidRPr="001C2986">
        <w:rPr>
          <w:rFonts w:ascii="Arial" w:hAnsi="Arial" w:cs="Arial"/>
          <w:lang w:val="fr-FR"/>
        </w:rPr>
        <w:t>:</w:t>
      </w:r>
      <w:proofErr w:type="gramEnd"/>
      <w:r w:rsidRPr="001C2986">
        <w:rPr>
          <w:rFonts w:ascii="Arial" w:hAnsi="Arial" w:cs="Arial"/>
          <w:lang w:val="fr-FR"/>
        </w:rPr>
        <w:t xml:space="preserve"> A </w:t>
      </w:r>
      <w:proofErr w:type="spellStart"/>
      <w:r w:rsidRPr="001C2986">
        <w:rPr>
          <w:rFonts w:ascii="Arial" w:hAnsi="Arial" w:cs="Arial"/>
          <w:lang w:val="fr-FR"/>
        </w:rPr>
        <w:t>Nutritious</w:t>
      </w:r>
      <w:proofErr w:type="spellEnd"/>
      <w:r w:rsidRPr="001C2986">
        <w:rPr>
          <w:rFonts w:ascii="Arial" w:hAnsi="Arial" w:cs="Arial"/>
          <w:lang w:val="fr-FR"/>
        </w:rPr>
        <w:t xml:space="preserve"> and Profitable </w:t>
      </w:r>
      <w:proofErr w:type="spellStart"/>
      <w:r w:rsidRPr="001C2986">
        <w:rPr>
          <w:rFonts w:ascii="Arial" w:hAnsi="Arial" w:cs="Arial"/>
          <w:lang w:val="fr-FR"/>
        </w:rPr>
        <w:t>Vegetable</w:t>
      </w:r>
      <w:proofErr w:type="spellEnd"/>
      <w:r w:rsidRPr="001C2986">
        <w:rPr>
          <w:rFonts w:ascii="Arial" w:hAnsi="Arial" w:cs="Arial"/>
          <w:lang w:val="fr-FR"/>
        </w:rPr>
        <w:t xml:space="preserve"> to Promote in Burkina Faso. Alexandria Science Exchange Journal. 31 Mar </w:t>
      </w:r>
      <w:proofErr w:type="gramStart"/>
      <w:r w:rsidRPr="001C2986">
        <w:rPr>
          <w:rFonts w:ascii="Arial" w:hAnsi="Arial" w:cs="Arial"/>
          <w:lang w:val="fr-FR"/>
        </w:rPr>
        <w:t>2024;</w:t>
      </w:r>
      <w:proofErr w:type="gramEnd"/>
      <w:r w:rsidRPr="001C2986">
        <w:rPr>
          <w:rFonts w:ascii="Arial" w:hAnsi="Arial" w:cs="Arial"/>
          <w:lang w:val="fr-FR"/>
        </w:rPr>
        <w:t>45(1):11-20.</w:t>
      </w:r>
    </w:p>
    <w:p w14:paraId="13034D92" w14:textId="77777777" w:rsidR="001C2986" w:rsidRPr="001C2986" w:rsidRDefault="001C2986" w:rsidP="001C2986">
      <w:pPr>
        <w:pStyle w:val="Bibliography"/>
        <w:rPr>
          <w:rFonts w:ascii="Arial" w:hAnsi="Arial" w:cs="Arial"/>
          <w:lang w:val="fr-FR"/>
        </w:rPr>
      </w:pPr>
      <w:r w:rsidRPr="001C2986">
        <w:rPr>
          <w:rFonts w:ascii="Arial" w:hAnsi="Arial" w:cs="Arial"/>
          <w:lang w:val="fr-FR"/>
        </w:rPr>
        <w:t xml:space="preserve">3. Traore M, </w:t>
      </w:r>
      <w:proofErr w:type="spellStart"/>
      <w:r w:rsidRPr="001C2986">
        <w:rPr>
          <w:rFonts w:ascii="Arial" w:hAnsi="Arial" w:cs="Arial"/>
          <w:lang w:val="fr-FR"/>
        </w:rPr>
        <w:t>Gadiaga</w:t>
      </w:r>
      <w:proofErr w:type="spellEnd"/>
      <w:r w:rsidRPr="001C2986">
        <w:rPr>
          <w:rFonts w:ascii="Arial" w:hAnsi="Arial" w:cs="Arial"/>
          <w:lang w:val="fr-FR"/>
        </w:rPr>
        <w:t xml:space="preserve"> AD, </w:t>
      </w:r>
      <w:proofErr w:type="spellStart"/>
      <w:r w:rsidRPr="001C2986">
        <w:rPr>
          <w:rFonts w:ascii="Arial" w:hAnsi="Arial" w:cs="Arial"/>
          <w:lang w:val="fr-FR"/>
        </w:rPr>
        <w:t>Gadiaga</w:t>
      </w:r>
      <w:proofErr w:type="spellEnd"/>
      <w:r w:rsidRPr="001C2986">
        <w:rPr>
          <w:rFonts w:ascii="Arial" w:hAnsi="Arial" w:cs="Arial"/>
          <w:lang w:val="fr-FR"/>
        </w:rPr>
        <w:t xml:space="preserve"> A, </w:t>
      </w:r>
      <w:proofErr w:type="spellStart"/>
      <w:r w:rsidRPr="001C2986">
        <w:rPr>
          <w:rFonts w:ascii="Arial" w:hAnsi="Arial" w:cs="Arial"/>
          <w:lang w:val="fr-FR"/>
        </w:rPr>
        <w:t>Some</w:t>
      </w:r>
      <w:proofErr w:type="spellEnd"/>
      <w:r w:rsidRPr="001C2986">
        <w:rPr>
          <w:rFonts w:ascii="Arial" w:hAnsi="Arial" w:cs="Arial"/>
          <w:lang w:val="fr-FR"/>
        </w:rPr>
        <w:t xml:space="preserve"> K, Hien E. </w:t>
      </w:r>
      <w:proofErr w:type="spellStart"/>
      <w:r w:rsidRPr="001C2986">
        <w:rPr>
          <w:rFonts w:ascii="Arial" w:hAnsi="Arial" w:cs="Arial"/>
          <w:lang w:val="fr-FR"/>
        </w:rPr>
        <w:t>Effect</w:t>
      </w:r>
      <w:proofErr w:type="spellEnd"/>
      <w:r w:rsidRPr="001C2986">
        <w:rPr>
          <w:rFonts w:ascii="Arial" w:hAnsi="Arial" w:cs="Arial"/>
          <w:lang w:val="fr-FR"/>
        </w:rPr>
        <w:t xml:space="preserve"> of </w:t>
      </w:r>
      <w:proofErr w:type="spellStart"/>
      <w:r w:rsidRPr="001C2986">
        <w:rPr>
          <w:rFonts w:ascii="Arial" w:hAnsi="Arial" w:cs="Arial"/>
          <w:lang w:val="fr-FR"/>
        </w:rPr>
        <w:t>different</w:t>
      </w:r>
      <w:proofErr w:type="spellEnd"/>
      <w:r w:rsidRPr="001C2986">
        <w:rPr>
          <w:rFonts w:ascii="Arial" w:hAnsi="Arial" w:cs="Arial"/>
          <w:lang w:val="fr-FR"/>
        </w:rPr>
        <w:t xml:space="preserve"> types of </w:t>
      </w:r>
      <w:proofErr w:type="spellStart"/>
      <w:r w:rsidRPr="001C2986">
        <w:rPr>
          <w:rFonts w:ascii="Arial" w:hAnsi="Arial" w:cs="Arial"/>
          <w:lang w:val="fr-FR"/>
        </w:rPr>
        <w:t>fertilizers</w:t>
      </w:r>
      <w:proofErr w:type="spellEnd"/>
      <w:r w:rsidRPr="001C2986">
        <w:rPr>
          <w:rFonts w:ascii="Arial" w:hAnsi="Arial" w:cs="Arial"/>
          <w:lang w:val="fr-FR"/>
        </w:rPr>
        <w:t xml:space="preserve"> on </w:t>
      </w:r>
      <w:proofErr w:type="spellStart"/>
      <w:r w:rsidRPr="001C2986">
        <w:rPr>
          <w:rFonts w:ascii="Arial" w:hAnsi="Arial" w:cs="Arial"/>
          <w:lang w:val="fr-FR"/>
        </w:rPr>
        <w:t>soil</w:t>
      </w:r>
      <w:proofErr w:type="spellEnd"/>
      <w:r w:rsidRPr="001C2986">
        <w:rPr>
          <w:rFonts w:ascii="Arial" w:hAnsi="Arial" w:cs="Arial"/>
          <w:lang w:val="fr-FR"/>
        </w:rPr>
        <w:t xml:space="preserve"> </w:t>
      </w:r>
      <w:proofErr w:type="spellStart"/>
      <w:r w:rsidRPr="001C2986">
        <w:rPr>
          <w:rFonts w:ascii="Arial" w:hAnsi="Arial" w:cs="Arial"/>
          <w:lang w:val="fr-FR"/>
        </w:rPr>
        <w:t>macrofauna</w:t>
      </w:r>
      <w:proofErr w:type="spellEnd"/>
      <w:r w:rsidRPr="001C2986">
        <w:rPr>
          <w:rFonts w:ascii="Arial" w:hAnsi="Arial" w:cs="Arial"/>
          <w:lang w:val="fr-FR"/>
        </w:rPr>
        <w:t xml:space="preserve"> </w:t>
      </w:r>
      <w:proofErr w:type="spellStart"/>
      <w:r w:rsidRPr="001C2986">
        <w:rPr>
          <w:rFonts w:ascii="Arial" w:hAnsi="Arial" w:cs="Arial"/>
          <w:lang w:val="fr-FR"/>
        </w:rPr>
        <w:t>dynamics</w:t>
      </w:r>
      <w:proofErr w:type="spellEnd"/>
      <w:r w:rsidRPr="001C2986">
        <w:rPr>
          <w:rFonts w:ascii="Arial" w:hAnsi="Arial" w:cs="Arial"/>
          <w:lang w:val="fr-FR"/>
        </w:rPr>
        <w:t xml:space="preserve"> and </w:t>
      </w:r>
      <w:proofErr w:type="spellStart"/>
      <w:r w:rsidRPr="001C2986">
        <w:rPr>
          <w:rFonts w:ascii="Arial" w:hAnsi="Arial" w:cs="Arial"/>
          <w:lang w:val="fr-FR"/>
        </w:rPr>
        <w:t>yields</w:t>
      </w:r>
      <w:proofErr w:type="spellEnd"/>
      <w:r w:rsidRPr="001C2986">
        <w:rPr>
          <w:rFonts w:ascii="Arial" w:hAnsi="Arial" w:cs="Arial"/>
          <w:lang w:val="fr-FR"/>
        </w:rPr>
        <w:t xml:space="preserve"> in </w:t>
      </w:r>
      <w:proofErr w:type="spellStart"/>
      <w:r w:rsidRPr="001C2986">
        <w:rPr>
          <w:rFonts w:ascii="Arial" w:hAnsi="Arial" w:cs="Arial"/>
          <w:lang w:val="fr-FR"/>
        </w:rPr>
        <w:t>tomato</w:t>
      </w:r>
      <w:proofErr w:type="spellEnd"/>
      <w:r w:rsidRPr="001C2986">
        <w:rPr>
          <w:rFonts w:ascii="Arial" w:hAnsi="Arial" w:cs="Arial"/>
          <w:lang w:val="fr-FR"/>
        </w:rPr>
        <w:t xml:space="preserve"> (Solanum </w:t>
      </w:r>
      <w:proofErr w:type="spellStart"/>
      <w:r w:rsidRPr="001C2986">
        <w:rPr>
          <w:rFonts w:ascii="Arial" w:hAnsi="Arial" w:cs="Arial"/>
          <w:lang w:val="fr-FR"/>
        </w:rPr>
        <w:t>lycopersicum</w:t>
      </w:r>
      <w:proofErr w:type="spellEnd"/>
      <w:r w:rsidRPr="001C2986">
        <w:rPr>
          <w:rFonts w:ascii="Arial" w:hAnsi="Arial" w:cs="Arial"/>
          <w:lang w:val="fr-FR"/>
        </w:rPr>
        <w:t xml:space="preserve"> L.) cultivation in central Burkina Faso. Int J Bio </w:t>
      </w:r>
      <w:proofErr w:type="spellStart"/>
      <w:r w:rsidRPr="001C2986">
        <w:rPr>
          <w:rFonts w:ascii="Arial" w:hAnsi="Arial" w:cs="Arial"/>
          <w:lang w:val="fr-FR"/>
        </w:rPr>
        <w:t>Chem</w:t>
      </w:r>
      <w:proofErr w:type="spellEnd"/>
      <w:r w:rsidRPr="001C2986">
        <w:rPr>
          <w:rFonts w:ascii="Arial" w:hAnsi="Arial" w:cs="Arial"/>
          <w:lang w:val="fr-FR"/>
        </w:rPr>
        <w:t xml:space="preserve"> </w:t>
      </w:r>
      <w:proofErr w:type="spellStart"/>
      <w:r w:rsidRPr="001C2986">
        <w:rPr>
          <w:rFonts w:ascii="Arial" w:hAnsi="Arial" w:cs="Arial"/>
          <w:lang w:val="fr-FR"/>
        </w:rPr>
        <w:t>Sci</w:t>
      </w:r>
      <w:proofErr w:type="spellEnd"/>
      <w:r w:rsidRPr="001C2986">
        <w:rPr>
          <w:rFonts w:ascii="Arial" w:hAnsi="Arial" w:cs="Arial"/>
          <w:lang w:val="fr-FR"/>
        </w:rPr>
        <w:t xml:space="preserve">. 8 Jun </w:t>
      </w:r>
      <w:proofErr w:type="gramStart"/>
      <w:r w:rsidRPr="001C2986">
        <w:rPr>
          <w:rFonts w:ascii="Arial" w:hAnsi="Arial" w:cs="Arial"/>
          <w:lang w:val="fr-FR"/>
        </w:rPr>
        <w:t>2022;</w:t>
      </w:r>
      <w:proofErr w:type="gramEnd"/>
      <w:r w:rsidRPr="001C2986">
        <w:rPr>
          <w:rFonts w:ascii="Arial" w:hAnsi="Arial" w:cs="Arial"/>
          <w:lang w:val="fr-FR"/>
        </w:rPr>
        <w:t>16(1):134-44.</w:t>
      </w:r>
    </w:p>
    <w:p w14:paraId="00C3855A" w14:textId="77777777" w:rsidR="001C2986" w:rsidRPr="001C2986" w:rsidRDefault="001C2986" w:rsidP="001C2986">
      <w:pPr>
        <w:pStyle w:val="Bibliography"/>
        <w:rPr>
          <w:rFonts w:ascii="Arial" w:hAnsi="Arial" w:cs="Arial"/>
          <w:lang w:val="fr-FR"/>
        </w:rPr>
      </w:pPr>
      <w:r w:rsidRPr="001C2986">
        <w:rPr>
          <w:rFonts w:ascii="Arial" w:hAnsi="Arial" w:cs="Arial"/>
          <w:lang w:val="fr-FR"/>
        </w:rPr>
        <w:t xml:space="preserve">4. </w:t>
      </w:r>
      <w:proofErr w:type="spellStart"/>
      <w:r w:rsidRPr="001C2986">
        <w:rPr>
          <w:rFonts w:ascii="Arial" w:hAnsi="Arial" w:cs="Arial"/>
          <w:lang w:val="fr-FR"/>
        </w:rPr>
        <w:t>Garané</w:t>
      </w:r>
      <w:proofErr w:type="spellEnd"/>
      <w:r w:rsidRPr="001C2986">
        <w:rPr>
          <w:rFonts w:ascii="Arial" w:hAnsi="Arial" w:cs="Arial"/>
          <w:lang w:val="fr-FR"/>
        </w:rPr>
        <w:t xml:space="preserve"> A, </w:t>
      </w:r>
      <w:proofErr w:type="spellStart"/>
      <w:r w:rsidRPr="001C2986">
        <w:rPr>
          <w:rFonts w:ascii="Arial" w:hAnsi="Arial" w:cs="Arial"/>
          <w:lang w:val="fr-FR"/>
        </w:rPr>
        <w:t>Somé</w:t>
      </w:r>
      <w:proofErr w:type="spellEnd"/>
      <w:r w:rsidRPr="001C2986">
        <w:rPr>
          <w:rFonts w:ascii="Arial" w:hAnsi="Arial" w:cs="Arial"/>
          <w:lang w:val="fr-FR"/>
        </w:rPr>
        <w:t xml:space="preserve"> K, </w:t>
      </w:r>
      <w:proofErr w:type="spellStart"/>
      <w:r w:rsidRPr="001C2986">
        <w:rPr>
          <w:rFonts w:ascii="Arial" w:hAnsi="Arial" w:cs="Arial"/>
          <w:lang w:val="fr-FR"/>
        </w:rPr>
        <w:t>Nikiema</w:t>
      </w:r>
      <w:proofErr w:type="spellEnd"/>
      <w:r w:rsidRPr="001C2986">
        <w:rPr>
          <w:rFonts w:ascii="Arial" w:hAnsi="Arial" w:cs="Arial"/>
          <w:lang w:val="fr-FR"/>
        </w:rPr>
        <w:t xml:space="preserve"> J, Traoré M, Sawadogo M. Agro-</w:t>
      </w:r>
      <w:proofErr w:type="spellStart"/>
      <w:r w:rsidRPr="001C2986">
        <w:rPr>
          <w:rFonts w:ascii="Arial" w:hAnsi="Arial" w:cs="Arial"/>
          <w:lang w:val="fr-FR"/>
        </w:rPr>
        <w:t>morphological</w:t>
      </w:r>
      <w:proofErr w:type="spellEnd"/>
      <w:r w:rsidRPr="001C2986">
        <w:rPr>
          <w:rFonts w:ascii="Arial" w:hAnsi="Arial" w:cs="Arial"/>
          <w:lang w:val="fr-FR"/>
        </w:rPr>
        <w:t xml:space="preserve"> </w:t>
      </w:r>
      <w:proofErr w:type="spellStart"/>
      <w:r w:rsidRPr="001C2986">
        <w:rPr>
          <w:rFonts w:ascii="Arial" w:hAnsi="Arial" w:cs="Arial"/>
          <w:lang w:val="fr-FR"/>
        </w:rPr>
        <w:t>evaluation</w:t>
      </w:r>
      <w:proofErr w:type="spellEnd"/>
      <w:r w:rsidRPr="001C2986">
        <w:rPr>
          <w:rFonts w:ascii="Arial" w:hAnsi="Arial" w:cs="Arial"/>
          <w:lang w:val="fr-FR"/>
        </w:rPr>
        <w:t xml:space="preserve"> of </w:t>
      </w:r>
      <w:proofErr w:type="spellStart"/>
      <w:r w:rsidRPr="001C2986">
        <w:rPr>
          <w:rFonts w:ascii="Arial" w:hAnsi="Arial" w:cs="Arial"/>
          <w:lang w:val="fr-FR"/>
        </w:rPr>
        <w:t>some</w:t>
      </w:r>
      <w:proofErr w:type="spellEnd"/>
      <w:r w:rsidRPr="001C2986">
        <w:rPr>
          <w:rFonts w:ascii="Arial" w:hAnsi="Arial" w:cs="Arial"/>
          <w:lang w:val="fr-FR"/>
        </w:rPr>
        <w:t xml:space="preserve"> </w:t>
      </w:r>
      <w:proofErr w:type="spellStart"/>
      <w:r w:rsidRPr="001C2986">
        <w:rPr>
          <w:rFonts w:ascii="Arial" w:hAnsi="Arial" w:cs="Arial"/>
          <w:lang w:val="fr-FR"/>
        </w:rPr>
        <w:t>varieties</w:t>
      </w:r>
      <w:proofErr w:type="spellEnd"/>
      <w:r w:rsidRPr="001C2986">
        <w:rPr>
          <w:rFonts w:ascii="Arial" w:hAnsi="Arial" w:cs="Arial"/>
          <w:lang w:val="fr-FR"/>
        </w:rPr>
        <w:t xml:space="preserve"> of </w:t>
      </w:r>
      <w:proofErr w:type="spellStart"/>
      <w:r w:rsidRPr="001C2986">
        <w:rPr>
          <w:rFonts w:ascii="Arial" w:hAnsi="Arial" w:cs="Arial"/>
          <w:lang w:val="fr-FR"/>
        </w:rPr>
        <w:t>pepper</w:t>
      </w:r>
      <w:proofErr w:type="spellEnd"/>
      <w:r w:rsidRPr="001C2986">
        <w:rPr>
          <w:rFonts w:ascii="Arial" w:hAnsi="Arial" w:cs="Arial"/>
          <w:lang w:val="fr-FR"/>
        </w:rPr>
        <w:t xml:space="preserve"> or </w:t>
      </w:r>
      <w:proofErr w:type="spellStart"/>
      <w:r w:rsidRPr="001C2986">
        <w:rPr>
          <w:rFonts w:ascii="Arial" w:hAnsi="Arial" w:cs="Arial"/>
          <w:lang w:val="fr-FR"/>
        </w:rPr>
        <w:t>sweet</w:t>
      </w:r>
      <w:proofErr w:type="spellEnd"/>
      <w:r w:rsidRPr="001C2986">
        <w:rPr>
          <w:rFonts w:ascii="Arial" w:hAnsi="Arial" w:cs="Arial"/>
          <w:lang w:val="fr-FR"/>
        </w:rPr>
        <w:t xml:space="preserve"> </w:t>
      </w:r>
      <w:proofErr w:type="spellStart"/>
      <w:r w:rsidRPr="001C2986">
        <w:rPr>
          <w:rFonts w:ascii="Arial" w:hAnsi="Arial" w:cs="Arial"/>
          <w:lang w:val="fr-FR"/>
        </w:rPr>
        <w:t>pepper</w:t>
      </w:r>
      <w:proofErr w:type="spellEnd"/>
      <w:r w:rsidRPr="001C2986">
        <w:rPr>
          <w:rFonts w:ascii="Arial" w:hAnsi="Arial" w:cs="Arial"/>
          <w:lang w:val="fr-FR"/>
        </w:rPr>
        <w:t xml:space="preserve"> (Capsicum </w:t>
      </w:r>
      <w:proofErr w:type="spellStart"/>
      <w:r w:rsidRPr="001C2986">
        <w:rPr>
          <w:rFonts w:ascii="Arial" w:hAnsi="Arial" w:cs="Arial"/>
          <w:lang w:val="fr-FR"/>
        </w:rPr>
        <w:t>annuum</w:t>
      </w:r>
      <w:proofErr w:type="spellEnd"/>
      <w:r w:rsidRPr="001C2986">
        <w:rPr>
          <w:rFonts w:ascii="Arial" w:hAnsi="Arial" w:cs="Arial"/>
          <w:lang w:val="fr-FR"/>
        </w:rPr>
        <w:t xml:space="preserve"> L) in </w:t>
      </w:r>
      <w:proofErr w:type="spellStart"/>
      <w:r w:rsidRPr="001C2986">
        <w:rPr>
          <w:rFonts w:ascii="Arial" w:hAnsi="Arial" w:cs="Arial"/>
          <w:lang w:val="fr-FR"/>
        </w:rPr>
        <w:t>northern</w:t>
      </w:r>
      <w:proofErr w:type="spellEnd"/>
      <w:r w:rsidRPr="001C2986">
        <w:rPr>
          <w:rFonts w:ascii="Arial" w:hAnsi="Arial" w:cs="Arial"/>
          <w:lang w:val="fr-FR"/>
        </w:rPr>
        <w:t xml:space="preserve"> Burkina Faso. J App Bioscience. 21 </w:t>
      </w:r>
      <w:proofErr w:type="spellStart"/>
      <w:r w:rsidRPr="001C2986">
        <w:rPr>
          <w:rFonts w:ascii="Arial" w:hAnsi="Arial" w:cs="Arial"/>
          <w:lang w:val="fr-FR"/>
        </w:rPr>
        <w:t>Feb</w:t>
      </w:r>
      <w:proofErr w:type="spellEnd"/>
      <w:r w:rsidRPr="001C2986">
        <w:rPr>
          <w:rFonts w:ascii="Arial" w:hAnsi="Arial" w:cs="Arial"/>
          <w:lang w:val="fr-FR"/>
        </w:rPr>
        <w:t xml:space="preserve"> </w:t>
      </w:r>
      <w:proofErr w:type="gramStart"/>
      <w:r w:rsidRPr="001C2986">
        <w:rPr>
          <w:rFonts w:ascii="Arial" w:hAnsi="Arial" w:cs="Arial"/>
          <w:lang w:val="fr-FR"/>
        </w:rPr>
        <w:t>2019;</w:t>
      </w:r>
      <w:proofErr w:type="gramEnd"/>
      <w:r w:rsidRPr="001C2986">
        <w:rPr>
          <w:rFonts w:ascii="Arial" w:hAnsi="Arial" w:cs="Arial"/>
          <w:lang w:val="fr-FR"/>
        </w:rPr>
        <w:t>130(1):13245.</w:t>
      </w:r>
    </w:p>
    <w:p w14:paraId="67DF80B8" w14:textId="77777777" w:rsidR="001C2986" w:rsidRPr="001C2986" w:rsidRDefault="001C2986" w:rsidP="001C2986">
      <w:pPr>
        <w:pStyle w:val="Bibliography"/>
        <w:rPr>
          <w:rFonts w:ascii="Arial" w:hAnsi="Arial" w:cs="Arial"/>
          <w:lang w:val="fr-FR"/>
        </w:rPr>
      </w:pPr>
      <w:r w:rsidRPr="001C2986">
        <w:rPr>
          <w:rFonts w:ascii="Arial" w:hAnsi="Arial" w:cs="Arial"/>
          <w:lang w:val="fr-FR"/>
        </w:rPr>
        <w:t xml:space="preserve">5. Kaboré DP. Financial </w:t>
      </w:r>
      <w:proofErr w:type="spellStart"/>
      <w:r w:rsidRPr="001C2986">
        <w:rPr>
          <w:rFonts w:ascii="Arial" w:hAnsi="Arial" w:cs="Arial"/>
          <w:lang w:val="fr-FR"/>
        </w:rPr>
        <w:t>profitability</w:t>
      </w:r>
      <w:proofErr w:type="spellEnd"/>
      <w:r w:rsidRPr="001C2986">
        <w:rPr>
          <w:rFonts w:ascii="Arial" w:hAnsi="Arial" w:cs="Arial"/>
          <w:lang w:val="fr-FR"/>
        </w:rPr>
        <w:t xml:space="preserve"> and </w:t>
      </w:r>
      <w:proofErr w:type="spellStart"/>
      <w:r w:rsidRPr="001C2986">
        <w:rPr>
          <w:rFonts w:ascii="Arial" w:hAnsi="Arial" w:cs="Arial"/>
          <w:lang w:val="fr-FR"/>
        </w:rPr>
        <w:t>technical</w:t>
      </w:r>
      <w:proofErr w:type="spellEnd"/>
      <w:r w:rsidRPr="001C2986">
        <w:rPr>
          <w:rFonts w:ascii="Arial" w:hAnsi="Arial" w:cs="Arial"/>
          <w:lang w:val="fr-FR"/>
        </w:rPr>
        <w:t xml:space="preserve"> </w:t>
      </w:r>
      <w:proofErr w:type="spellStart"/>
      <w:r w:rsidRPr="001C2986">
        <w:rPr>
          <w:rFonts w:ascii="Arial" w:hAnsi="Arial" w:cs="Arial"/>
          <w:lang w:val="fr-FR"/>
        </w:rPr>
        <w:t>efficiency</w:t>
      </w:r>
      <w:proofErr w:type="spellEnd"/>
      <w:r w:rsidRPr="001C2986">
        <w:rPr>
          <w:rFonts w:ascii="Arial" w:hAnsi="Arial" w:cs="Arial"/>
          <w:lang w:val="fr-FR"/>
        </w:rPr>
        <w:t xml:space="preserve"> of horticultural </w:t>
      </w:r>
      <w:proofErr w:type="spellStart"/>
      <w:r w:rsidRPr="001C2986">
        <w:rPr>
          <w:rFonts w:ascii="Arial" w:hAnsi="Arial" w:cs="Arial"/>
          <w:lang w:val="fr-FR"/>
        </w:rPr>
        <w:t>crops</w:t>
      </w:r>
      <w:proofErr w:type="spellEnd"/>
      <w:r w:rsidRPr="001C2986">
        <w:rPr>
          <w:rFonts w:ascii="Arial" w:hAnsi="Arial" w:cs="Arial"/>
          <w:lang w:val="fr-FR"/>
        </w:rPr>
        <w:t xml:space="preserve"> in the </w:t>
      </w:r>
      <w:proofErr w:type="spellStart"/>
      <w:r w:rsidRPr="001C2986">
        <w:rPr>
          <w:rFonts w:ascii="Arial" w:hAnsi="Arial" w:cs="Arial"/>
          <w:lang w:val="fr-FR"/>
        </w:rPr>
        <w:t>Nakanb</w:t>
      </w:r>
      <w:proofErr w:type="spellEnd"/>
      <w:r w:rsidRPr="001C2986">
        <w:rPr>
          <w:rFonts w:ascii="Arial" w:hAnsi="Arial" w:cs="Arial"/>
          <w:lang w:val="fr-FR"/>
        </w:rPr>
        <w:t xml:space="preserve"> River </w:t>
      </w:r>
      <w:proofErr w:type="spellStart"/>
      <w:r w:rsidRPr="001C2986">
        <w:rPr>
          <w:rFonts w:ascii="Arial" w:hAnsi="Arial" w:cs="Arial"/>
          <w:lang w:val="fr-FR"/>
        </w:rPr>
        <w:t>Watershed</w:t>
      </w:r>
      <w:proofErr w:type="spellEnd"/>
      <w:r w:rsidRPr="001C2986">
        <w:rPr>
          <w:rFonts w:ascii="Arial" w:hAnsi="Arial" w:cs="Arial"/>
          <w:lang w:val="fr-FR"/>
        </w:rPr>
        <w:t xml:space="preserve"> in Burkina Faso. J Dev </w:t>
      </w:r>
      <w:proofErr w:type="spellStart"/>
      <w:r w:rsidRPr="001C2986">
        <w:rPr>
          <w:rFonts w:ascii="Arial" w:hAnsi="Arial" w:cs="Arial"/>
          <w:lang w:val="fr-FR"/>
        </w:rPr>
        <w:t>Agric</w:t>
      </w:r>
      <w:proofErr w:type="spellEnd"/>
      <w:r w:rsidRPr="001C2986">
        <w:rPr>
          <w:rFonts w:ascii="Arial" w:hAnsi="Arial" w:cs="Arial"/>
          <w:lang w:val="fr-FR"/>
        </w:rPr>
        <w:t xml:space="preserve"> </w:t>
      </w:r>
      <w:proofErr w:type="spellStart"/>
      <w:r w:rsidRPr="001C2986">
        <w:rPr>
          <w:rFonts w:ascii="Arial" w:hAnsi="Arial" w:cs="Arial"/>
          <w:lang w:val="fr-FR"/>
        </w:rPr>
        <w:t>Econ</w:t>
      </w:r>
      <w:proofErr w:type="spellEnd"/>
      <w:r w:rsidRPr="001C2986">
        <w:rPr>
          <w:rFonts w:ascii="Arial" w:hAnsi="Arial" w:cs="Arial"/>
          <w:lang w:val="fr-FR"/>
        </w:rPr>
        <w:t xml:space="preserve">. 1 Sep </w:t>
      </w:r>
      <w:proofErr w:type="gramStart"/>
      <w:r w:rsidRPr="001C2986">
        <w:rPr>
          <w:rFonts w:ascii="Arial" w:hAnsi="Arial" w:cs="Arial"/>
          <w:lang w:val="fr-FR"/>
        </w:rPr>
        <w:t>2014;</w:t>
      </w:r>
      <w:proofErr w:type="gramEnd"/>
      <w:r w:rsidRPr="001C2986">
        <w:rPr>
          <w:rFonts w:ascii="Arial" w:hAnsi="Arial" w:cs="Arial"/>
          <w:lang w:val="fr-FR"/>
        </w:rPr>
        <w:t>6(9):405-11.</w:t>
      </w:r>
    </w:p>
    <w:p w14:paraId="045A0770" w14:textId="77777777" w:rsidR="001C2986" w:rsidRPr="001C2986" w:rsidRDefault="001C2986" w:rsidP="001C2986">
      <w:pPr>
        <w:pStyle w:val="Bibliography"/>
        <w:rPr>
          <w:rFonts w:ascii="Arial" w:hAnsi="Arial" w:cs="Arial"/>
          <w:lang w:val="fr-FR"/>
        </w:rPr>
      </w:pPr>
      <w:r w:rsidRPr="001C2986">
        <w:rPr>
          <w:rFonts w:ascii="Arial" w:hAnsi="Arial" w:cs="Arial"/>
          <w:lang w:val="fr-FR"/>
        </w:rPr>
        <w:t xml:space="preserve">6. </w:t>
      </w:r>
      <w:proofErr w:type="spellStart"/>
      <w:r w:rsidRPr="001C2986">
        <w:rPr>
          <w:rFonts w:ascii="Arial" w:hAnsi="Arial" w:cs="Arial"/>
          <w:lang w:val="fr-FR"/>
        </w:rPr>
        <w:t>Bayili</w:t>
      </w:r>
      <w:proofErr w:type="spellEnd"/>
      <w:r w:rsidRPr="001C2986">
        <w:rPr>
          <w:rFonts w:ascii="Arial" w:hAnsi="Arial" w:cs="Arial"/>
          <w:lang w:val="fr-FR"/>
        </w:rPr>
        <w:t xml:space="preserve"> RG, Fatoumata AL, Oumou H. K, </w:t>
      </w:r>
      <w:proofErr w:type="spellStart"/>
      <w:r w:rsidRPr="001C2986">
        <w:rPr>
          <w:rFonts w:ascii="Arial" w:hAnsi="Arial" w:cs="Arial"/>
          <w:lang w:val="fr-FR"/>
        </w:rPr>
        <w:t>Mamounata</w:t>
      </w:r>
      <w:proofErr w:type="spellEnd"/>
      <w:r w:rsidRPr="001C2986">
        <w:rPr>
          <w:rFonts w:ascii="Arial" w:hAnsi="Arial" w:cs="Arial"/>
          <w:lang w:val="fr-FR"/>
        </w:rPr>
        <w:t xml:space="preserve"> D, </w:t>
      </w:r>
      <w:proofErr w:type="spellStart"/>
      <w:r w:rsidRPr="001C2986">
        <w:rPr>
          <w:rFonts w:ascii="Arial" w:hAnsi="Arial" w:cs="Arial"/>
          <w:lang w:val="fr-FR"/>
        </w:rPr>
        <w:t>Imael</w:t>
      </w:r>
      <w:proofErr w:type="spellEnd"/>
      <w:r w:rsidRPr="001C2986">
        <w:rPr>
          <w:rFonts w:ascii="Arial" w:hAnsi="Arial" w:cs="Arial"/>
          <w:lang w:val="fr-FR"/>
        </w:rPr>
        <w:t xml:space="preserve"> H. N. B, Mamoudou H. D. </w:t>
      </w:r>
      <w:proofErr w:type="spellStart"/>
      <w:r w:rsidRPr="001C2986">
        <w:rPr>
          <w:rFonts w:ascii="Arial" w:hAnsi="Arial" w:cs="Arial"/>
          <w:lang w:val="fr-FR"/>
        </w:rPr>
        <w:t>Phenolic</w:t>
      </w:r>
      <w:proofErr w:type="spellEnd"/>
      <w:r w:rsidRPr="001C2986">
        <w:rPr>
          <w:rFonts w:ascii="Arial" w:hAnsi="Arial" w:cs="Arial"/>
          <w:lang w:val="fr-FR"/>
        </w:rPr>
        <w:t xml:space="preserve"> compounds and </w:t>
      </w:r>
      <w:proofErr w:type="spellStart"/>
      <w:r w:rsidRPr="001C2986">
        <w:rPr>
          <w:rFonts w:ascii="Arial" w:hAnsi="Arial" w:cs="Arial"/>
          <w:lang w:val="fr-FR"/>
        </w:rPr>
        <w:t>antioxidant</w:t>
      </w:r>
      <w:proofErr w:type="spellEnd"/>
      <w:r w:rsidRPr="001C2986">
        <w:rPr>
          <w:rFonts w:ascii="Arial" w:hAnsi="Arial" w:cs="Arial"/>
          <w:lang w:val="fr-FR"/>
        </w:rPr>
        <w:t xml:space="preserve"> </w:t>
      </w:r>
      <w:proofErr w:type="spellStart"/>
      <w:r w:rsidRPr="001C2986">
        <w:rPr>
          <w:rFonts w:ascii="Arial" w:hAnsi="Arial" w:cs="Arial"/>
          <w:lang w:val="fr-FR"/>
        </w:rPr>
        <w:t>activities</w:t>
      </w:r>
      <w:proofErr w:type="spellEnd"/>
      <w:r w:rsidRPr="001C2986">
        <w:rPr>
          <w:rFonts w:ascii="Arial" w:hAnsi="Arial" w:cs="Arial"/>
          <w:lang w:val="fr-FR"/>
        </w:rPr>
        <w:t xml:space="preserve"> in </w:t>
      </w:r>
      <w:proofErr w:type="spellStart"/>
      <w:r w:rsidRPr="001C2986">
        <w:rPr>
          <w:rFonts w:ascii="Arial" w:hAnsi="Arial" w:cs="Arial"/>
          <w:lang w:val="fr-FR"/>
        </w:rPr>
        <w:t>some</w:t>
      </w:r>
      <w:proofErr w:type="spellEnd"/>
      <w:r w:rsidRPr="001C2986">
        <w:rPr>
          <w:rFonts w:ascii="Arial" w:hAnsi="Arial" w:cs="Arial"/>
          <w:lang w:val="fr-FR"/>
        </w:rPr>
        <w:t xml:space="preserve"> fruits and </w:t>
      </w:r>
      <w:proofErr w:type="spellStart"/>
      <w:r w:rsidRPr="001C2986">
        <w:rPr>
          <w:rFonts w:ascii="Arial" w:hAnsi="Arial" w:cs="Arial"/>
          <w:lang w:val="fr-FR"/>
        </w:rPr>
        <w:t>vegetables</w:t>
      </w:r>
      <w:proofErr w:type="spellEnd"/>
      <w:r w:rsidRPr="001C2986">
        <w:rPr>
          <w:rFonts w:ascii="Arial" w:hAnsi="Arial" w:cs="Arial"/>
          <w:lang w:val="fr-FR"/>
        </w:rPr>
        <w:t xml:space="preserve"> </w:t>
      </w:r>
      <w:proofErr w:type="spellStart"/>
      <w:r w:rsidRPr="001C2986">
        <w:rPr>
          <w:rFonts w:ascii="Arial" w:hAnsi="Arial" w:cs="Arial"/>
          <w:lang w:val="fr-FR"/>
        </w:rPr>
        <w:t>from</w:t>
      </w:r>
      <w:proofErr w:type="spellEnd"/>
      <w:r w:rsidRPr="001C2986">
        <w:rPr>
          <w:rFonts w:ascii="Arial" w:hAnsi="Arial" w:cs="Arial"/>
          <w:lang w:val="fr-FR"/>
        </w:rPr>
        <w:t xml:space="preserve"> Burkina Faso. </w:t>
      </w:r>
      <w:proofErr w:type="spellStart"/>
      <w:r w:rsidRPr="001C2986">
        <w:rPr>
          <w:rFonts w:ascii="Arial" w:hAnsi="Arial" w:cs="Arial"/>
          <w:lang w:val="fr-FR"/>
        </w:rPr>
        <w:t>Afr</w:t>
      </w:r>
      <w:proofErr w:type="spellEnd"/>
      <w:r w:rsidRPr="001C2986">
        <w:rPr>
          <w:rFonts w:ascii="Arial" w:hAnsi="Arial" w:cs="Arial"/>
          <w:lang w:val="fr-FR"/>
        </w:rPr>
        <w:t xml:space="preserve"> J </w:t>
      </w:r>
      <w:proofErr w:type="spellStart"/>
      <w:r w:rsidRPr="001C2986">
        <w:rPr>
          <w:rFonts w:ascii="Arial" w:hAnsi="Arial" w:cs="Arial"/>
          <w:lang w:val="fr-FR"/>
        </w:rPr>
        <w:t>Biotechnol</w:t>
      </w:r>
      <w:proofErr w:type="spellEnd"/>
      <w:r w:rsidRPr="001C2986">
        <w:rPr>
          <w:rFonts w:ascii="Arial" w:hAnsi="Arial" w:cs="Arial"/>
          <w:lang w:val="fr-FR"/>
        </w:rPr>
        <w:t xml:space="preserve"> [Internet]. 12 </w:t>
      </w:r>
      <w:proofErr w:type="spellStart"/>
      <w:r w:rsidRPr="001C2986">
        <w:rPr>
          <w:rFonts w:ascii="Arial" w:hAnsi="Arial" w:cs="Arial"/>
          <w:lang w:val="fr-FR"/>
        </w:rPr>
        <w:t>Oct</w:t>
      </w:r>
      <w:proofErr w:type="spellEnd"/>
      <w:r w:rsidRPr="001C2986">
        <w:rPr>
          <w:rFonts w:ascii="Arial" w:hAnsi="Arial" w:cs="Arial"/>
          <w:lang w:val="fr-FR"/>
        </w:rPr>
        <w:t xml:space="preserve"> 2011 [</w:t>
      </w:r>
      <w:proofErr w:type="spellStart"/>
      <w:r w:rsidRPr="001C2986">
        <w:rPr>
          <w:rFonts w:ascii="Arial" w:hAnsi="Arial" w:cs="Arial"/>
          <w:lang w:val="fr-FR"/>
        </w:rPr>
        <w:t>cited</w:t>
      </w:r>
      <w:proofErr w:type="spellEnd"/>
      <w:r w:rsidRPr="001C2986">
        <w:rPr>
          <w:rFonts w:ascii="Arial" w:hAnsi="Arial" w:cs="Arial"/>
          <w:lang w:val="fr-FR"/>
        </w:rPr>
        <w:t xml:space="preserve"> 25 </w:t>
      </w:r>
      <w:proofErr w:type="spellStart"/>
      <w:r w:rsidRPr="001C2986">
        <w:rPr>
          <w:rFonts w:ascii="Arial" w:hAnsi="Arial" w:cs="Arial"/>
          <w:lang w:val="fr-FR"/>
        </w:rPr>
        <w:t>Dec</w:t>
      </w:r>
      <w:proofErr w:type="spellEnd"/>
      <w:r w:rsidRPr="001C2986">
        <w:rPr>
          <w:rFonts w:ascii="Arial" w:hAnsi="Arial" w:cs="Arial"/>
          <w:lang w:val="fr-FR"/>
        </w:rPr>
        <w:t xml:space="preserve"> 2024</w:t>
      </w:r>
      <w:proofErr w:type="gramStart"/>
      <w:r w:rsidRPr="001C2986">
        <w:rPr>
          <w:rFonts w:ascii="Arial" w:hAnsi="Arial" w:cs="Arial"/>
          <w:lang w:val="fr-FR"/>
        </w:rPr>
        <w:t>];</w:t>
      </w:r>
      <w:proofErr w:type="gramEnd"/>
      <w:r w:rsidRPr="001C2986">
        <w:rPr>
          <w:rFonts w:ascii="Arial" w:hAnsi="Arial" w:cs="Arial"/>
          <w:lang w:val="fr-FR"/>
        </w:rPr>
        <w:t xml:space="preserve">10(62). </w:t>
      </w:r>
      <w:proofErr w:type="spellStart"/>
      <w:r w:rsidRPr="001C2986">
        <w:rPr>
          <w:rFonts w:ascii="Arial" w:hAnsi="Arial" w:cs="Arial"/>
          <w:lang w:val="fr-FR"/>
        </w:rPr>
        <w:t>Available</w:t>
      </w:r>
      <w:proofErr w:type="spellEnd"/>
      <w:r w:rsidRPr="001C2986">
        <w:rPr>
          <w:rFonts w:ascii="Arial" w:hAnsi="Arial" w:cs="Arial"/>
          <w:lang w:val="fr-FR"/>
        </w:rPr>
        <w:t xml:space="preserve"> </w:t>
      </w:r>
      <w:proofErr w:type="gramStart"/>
      <w:r w:rsidRPr="001C2986">
        <w:rPr>
          <w:rFonts w:ascii="Arial" w:hAnsi="Arial" w:cs="Arial"/>
          <w:lang w:val="fr-FR"/>
        </w:rPr>
        <w:t>at:</w:t>
      </w:r>
      <w:proofErr w:type="gramEnd"/>
      <w:r w:rsidRPr="001C2986">
        <w:rPr>
          <w:rFonts w:ascii="Arial" w:hAnsi="Arial" w:cs="Arial"/>
          <w:lang w:val="fr-FR"/>
        </w:rPr>
        <w:t xml:space="preserve"> http://www.academicjournals.org/ajb/abstracts/abs2011/12Oct/Bayili%20et%20al.htm</w:t>
      </w:r>
    </w:p>
    <w:p w14:paraId="0CDC048B" w14:textId="77777777" w:rsidR="001C2986" w:rsidRPr="001C2986" w:rsidRDefault="001C2986" w:rsidP="001C2986">
      <w:pPr>
        <w:pStyle w:val="Bibliography"/>
        <w:rPr>
          <w:rFonts w:ascii="Arial" w:hAnsi="Arial" w:cs="Arial"/>
          <w:lang w:val="fr-FR"/>
        </w:rPr>
      </w:pPr>
      <w:r w:rsidRPr="001C2986">
        <w:rPr>
          <w:rFonts w:ascii="Arial" w:hAnsi="Arial" w:cs="Arial"/>
          <w:lang w:val="fr-FR"/>
        </w:rPr>
        <w:t xml:space="preserve">7. </w:t>
      </w:r>
      <w:proofErr w:type="spellStart"/>
      <w:r w:rsidRPr="001C2986">
        <w:rPr>
          <w:rFonts w:ascii="Arial" w:hAnsi="Arial" w:cs="Arial"/>
          <w:lang w:val="fr-FR"/>
        </w:rPr>
        <w:t>Asravor</w:t>
      </w:r>
      <w:proofErr w:type="spellEnd"/>
      <w:r w:rsidRPr="001C2986">
        <w:rPr>
          <w:rFonts w:ascii="Arial" w:hAnsi="Arial" w:cs="Arial"/>
          <w:lang w:val="fr-FR"/>
        </w:rPr>
        <w:t xml:space="preserve"> J, </w:t>
      </w:r>
      <w:proofErr w:type="spellStart"/>
      <w:r w:rsidRPr="001C2986">
        <w:rPr>
          <w:rFonts w:ascii="Arial" w:hAnsi="Arial" w:cs="Arial"/>
          <w:lang w:val="fr-FR"/>
        </w:rPr>
        <w:t>Onumah</w:t>
      </w:r>
      <w:proofErr w:type="spellEnd"/>
      <w:r w:rsidRPr="001C2986">
        <w:rPr>
          <w:rFonts w:ascii="Arial" w:hAnsi="Arial" w:cs="Arial"/>
          <w:lang w:val="fr-FR"/>
        </w:rPr>
        <w:t xml:space="preserve"> E, </w:t>
      </w:r>
      <w:proofErr w:type="spellStart"/>
      <w:r w:rsidRPr="001C2986">
        <w:rPr>
          <w:rFonts w:ascii="Arial" w:hAnsi="Arial" w:cs="Arial"/>
          <w:lang w:val="fr-FR"/>
        </w:rPr>
        <w:t>Osei-Asare</w:t>
      </w:r>
      <w:proofErr w:type="spellEnd"/>
      <w:r w:rsidRPr="001C2986">
        <w:rPr>
          <w:rFonts w:ascii="Arial" w:hAnsi="Arial" w:cs="Arial"/>
          <w:lang w:val="fr-FR"/>
        </w:rPr>
        <w:t xml:space="preserve"> Y. </w:t>
      </w:r>
      <w:proofErr w:type="spellStart"/>
      <w:r w:rsidRPr="001C2986">
        <w:rPr>
          <w:rFonts w:ascii="Arial" w:hAnsi="Arial" w:cs="Arial"/>
          <w:lang w:val="fr-FR"/>
        </w:rPr>
        <w:t>Economic</w:t>
      </w:r>
      <w:proofErr w:type="spellEnd"/>
      <w:r w:rsidRPr="001C2986">
        <w:rPr>
          <w:rFonts w:ascii="Arial" w:hAnsi="Arial" w:cs="Arial"/>
          <w:lang w:val="fr-FR"/>
        </w:rPr>
        <w:t xml:space="preserve"> </w:t>
      </w:r>
      <w:proofErr w:type="spellStart"/>
      <w:r w:rsidRPr="001C2986">
        <w:rPr>
          <w:rFonts w:ascii="Arial" w:hAnsi="Arial" w:cs="Arial"/>
          <w:lang w:val="fr-FR"/>
        </w:rPr>
        <w:t>Efficiency</w:t>
      </w:r>
      <w:proofErr w:type="spellEnd"/>
      <w:r w:rsidRPr="001C2986">
        <w:rPr>
          <w:rFonts w:ascii="Arial" w:hAnsi="Arial" w:cs="Arial"/>
          <w:lang w:val="fr-FR"/>
        </w:rPr>
        <w:t xml:space="preserve"> of Chili Pepper </w:t>
      </w:r>
      <w:proofErr w:type="spellStart"/>
      <w:r w:rsidRPr="001C2986">
        <w:rPr>
          <w:rFonts w:ascii="Arial" w:hAnsi="Arial" w:cs="Arial"/>
          <w:lang w:val="fr-FR"/>
        </w:rPr>
        <w:t>Producers</w:t>
      </w:r>
      <w:proofErr w:type="spellEnd"/>
      <w:r w:rsidRPr="001C2986">
        <w:rPr>
          <w:rFonts w:ascii="Arial" w:hAnsi="Arial" w:cs="Arial"/>
          <w:lang w:val="fr-FR"/>
        </w:rPr>
        <w:t xml:space="preserve"> in the Volta </w:t>
      </w:r>
      <w:proofErr w:type="spellStart"/>
      <w:r w:rsidRPr="001C2986">
        <w:rPr>
          <w:rFonts w:ascii="Arial" w:hAnsi="Arial" w:cs="Arial"/>
          <w:lang w:val="fr-FR"/>
        </w:rPr>
        <w:t>Region</w:t>
      </w:r>
      <w:proofErr w:type="spellEnd"/>
      <w:r w:rsidRPr="001C2986">
        <w:rPr>
          <w:rFonts w:ascii="Arial" w:hAnsi="Arial" w:cs="Arial"/>
          <w:lang w:val="fr-FR"/>
        </w:rPr>
        <w:t xml:space="preserve"> of Ghana. </w:t>
      </w:r>
      <w:proofErr w:type="spellStart"/>
      <w:proofErr w:type="gramStart"/>
      <w:r w:rsidRPr="001C2986">
        <w:rPr>
          <w:rFonts w:ascii="Arial" w:hAnsi="Arial" w:cs="Arial"/>
          <w:lang w:val="fr-FR"/>
        </w:rPr>
        <w:t>ropentag</w:t>
      </w:r>
      <w:proofErr w:type="spellEnd"/>
      <w:proofErr w:type="gramEnd"/>
      <w:r w:rsidRPr="001C2986">
        <w:rPr>
          <w:rFonts w:ascii="Arial" w:hAnsi="Arial" w:cs="Arial"/>
          <w:lang w:val="fr-FR"/>
        </w:rPr>
        <w:t xml:space="preserve">, Berlin, Germany </w:t>
      </w:r>
      <w:proofErr w:type="spellStart"/>
      <w:r w:rsidRPr="001C2986">
        <w:rPr>
          <w:rFonts w:ascii="Arial" w:hAnsi="Arial" w:cs="Arial"/>
          <w:lang w:val="fr-FR"/>
        </w:rPr>
        <w:t>September</w:t>
      </w:r>
      <w:proofErr w:type="spellEnd"/>
      <w:r w:rsidRPr="001C2986">
        <w:rPr>
          <w:rFonts w:ascii="Arial" w:hAnsi="Arial" w:cs="Arial"/>
          <w:lang w:val="fr-FR"/>
        </w:rPr>
        <w:t xml:space="preserve"> 16-18. </w:t>
      </w:r>
      <w:proofErr w:type="gramStart"/>
      <w:r w:rsidRPr="001C2986">
        <w:rPr>
          <w:rFonts w:ascii="Arial" w:hAnsi="Arial" w:cs="Arial"/>
          <w:lang w:val="fr-FR"/>
        </w:rPr>
        <w:t>2015;</w:t>
      </w:r>
      <w:proofErr w:type="gramEnd"/>
    </w:p>
    <w:p w14:paraId="6FA70C74" w14:textId="77777777" w:rsidR="001C2986" w:rsidRPr="001C2986" w:rsidRDefault="001C2986" w:rsidP="001C2986">
      <w:pPr>
        <w:pStyle w:val="Bibliography"/>
        <w:rPr>
          <w:rFonts w:ascii="Arial" w:hAnsi="Arial" w:cs="Arial"/>
          <w:lang w:val="fr-FR"/>
        </w:rPr>
      </w:pPr>
      <w:r w:rsidRPr="001C2986">
        <w:rPr>
          <w:rFonts w:ascii="Arial" w:hAnsi="Arial" w:cs="Arial"/>
          <w:lang w:val="fr-FR"/>
        </w:rPr>
        <w:t xml:space="preserve">8. </w:t>
      </w:r>
      <w:proofErr w:type="spellStart"/>
      <w:r w:rsidRPr="001C2986">
        <w:rPr>
          <w:rFonts w:ascii="Arial" w:hAnsi="Arial" w:cs="Arial"/>
          <w:lang w:val="fr-FR"/>
        </w:rPr>
        <w:t>Regine</w:t>
      </w:r>
      <w:proofErr w:type="spellEnd"/>
      <w:r w:rsidRPr="001C2986">
        <w:rPr>
          <w:rFonts w:ascii="Arial" w:hAnsi="Arial" w:cs="Arial"/>
          <w:lang w:val="fr-FR"/>
        </w:rPr>
        <w:t xml:space="preserve"> TK, </w:t>
      </w:r>
      <w:proofErr w:type="spellStart"/>
      <w:r w:rsidRPr="001C2986">
        <w:rPr>
          <w:rFonts w:ascii="Arial" w:hAnsi="Arial" w:cs="Arial"/>
          <w:lang w:val="fr-FR"/>
        </w:rPr>
        <w:t>Salibo</w:t>
      </w:r>
      <w:proofErr w:type="spellEnd"/>
      <w:r w:rsidRPr="001C2986">
        <w:rPr>
          <w:rFonts w:ascii="Arial" w:hAnsi="Arial" w:cs="Arial"/>
          <w:lang w:val="fr-FR"/>
        </w:rPr>
        <w:t xml:space="preserve"> S, Abdou T, </w:t>
      </w:r>
      <w:proofErr w:type="spellStart"/>
      <w:r w:rsidRPr="001C2986">
        <w:rPr>
          <w:rFonts w:ascii="Arial" w:hAnsi="Arial" w:cs="Arial"/>
          <w:lang w:val="fr-FR"/>
        </w:rPr>
        <w:t>Yakubu</w:t>
      </w:r>
      <w:proofErr w:type="spellEnd"/>
      <w:r w:rsidRPr="001C2986">
        <w:rPr>
          <w:rFonts w:ascii="Arial" w:hAnsi="Arial" w:cs="Arial"/>
          <w:lang w:val="fr-FR"/>
        </w:rPr>
        <w:t xml:space="preserve"> BI, Ousmane N. </w:t>
      </w:r>
      <w:proofErr w:type="spellStart"/>
      <w:r w:rsidRPr="001C2986">
        <w:rPr>
          <w:rFonts w:ascii="Arial" w:hAnsi="Arial" w:cs="Arial"/>
          <w:lang w:val="fr-FR"/>
        </w:rPr>
        <w:t>Assessment</w:t>
      </w:r>
      <w:proofErr w:type="spellEnd"/>
      <w:r w:rsidRPr="001C2986">
        <w:rPr>
          <w:rFonts w:ascii="Arial" w:hAnsi="Arial" w:cs="Arial"/>
          <w:lang w:val="fr-FR"/>
        </w:rPr>
        <w:t xml:space="preserve"> of </w:t>
      </w:r>
      <w:proofErr w:type="spellStart"/>
      <w:r w:rsidRPr="001C2986">
        <w:rPr>
          <w:rFonts w:ascii="Arial" w:hAnsi="Arial" w:cs="Arial"/>
          <w:lang w:val="fr-FR"/>
        </w:rPr>
        <w:t>traditional</w:t>
      </w:r>
      <w:proofErr w:type="spellEnd"/>
      <w:r w:rsidRPr="001C2986">
        <w:rPr>
          <w:rFonts w:ascii="Arial" w:hAnsi="Arial" w:cs="Arial"/>
          <w:lang w:val="fr-FR"/>
        </w:rPr>
        <w:t xml:space="preserve"> </w:t>
      </w:r>
      <w:proofErr w:type="spellStart"/>
      <w:r w:rsidRPr="001C2986">
        <w:rPr>
          <w:rFonts w:ascii="Arial" w:hAnsi="Arial" w:cs="Arial"/>
          <w:lang w:val="fr-FR"/>
        </w:rPr>
        <w:t>African</w:t>
      </w:r>
      <w:proofErr w:type="spellEnd"/>
      <w:r w:rsidRPr="001C2986">
        <w:rPr>
          <w:rFonts w:ascii="Arial" w:hAnsi="Arial" w:cs="Arial"/>
          <w:lang w:val="fr-FR"/>
        </w:rPr>
        <w:t xml:space="preserve"> </w:t>
      </w:r>
      <w:proofErr w:type="spellStart"/>
      <w:r w:rsidRPr="001C2986">
        <w:rPr>
          <w:rFonts w:ascii="Arial" w:hAnsi="Arial" w:cs="Arial"/>
          <w:lang w:val="fr-FR"/>
        </w:rPr>
        <w:t>vegetable</w:t>
      </w:r>
      <w:proofErr w:type="spellEnd"/>
      <w:r w:rsidRPr="001C2986">
        <w:rPr>
          <w:rFonts w:ascii="Arial" w:hAnsi="Arial" w:cs="Arial"/>
          <w:lang w:val="fr-FR"/>
        </w:rPr>
        <w:t xml:space="preserve"> production in Burkina Faso. J </w:t>
      </w:r>
      <w:proofErr w:type="spellStart"/>
      <w:r w:rsidRPr="001C2986">
        <w:rPr>
          <w:rFonts w:ascii="Arial" w:hAnsi="Arial" w:cs="Arial"/>
          <w:lang w:val="fr-FR"/>
        </w:rPr>
        <w:t>Agric</w:t>
      </w:r>
      <w:proofErr w:type="spellEnd"/>
      <w:r w:rsidRPr="001C2986">
        <w:rPr>
          <w:rFonts w:ascii="Arial" w:hAnsi="Arial" w:cs="Arial"/>
          <w:lang w:val="fr-FR"/>
        </w:rPr>
        <w:t xml:space="preserve"> Ext Rural Dev. 31 </w:t>
      </w:r>
      <w:proofErr w:type="spellStart"/>
      <w:r w:rsidRPr="001C2986">
        <w:rPr>
          <w:rFonts w:ascii="Arial" w:hAnsi="Arial" w:cs="Arial"/>
          <w:lang w:val="fr-FR"/>
        </w:rPr>
        <w:t>Aug</w:t>
      </w:r>
      <w:proofErr w:type="spellEnd"/>
      <w:r w:rsidRPr="001C2986">
        <w:rPr>
          <w:rFonts w:ascii="Arial" w:hAnsi="Arial" w:cs="Arial"/>
          <w:lang w:val="fr-FR"/>
        </w:rPr>
        <w:t xml:space="preserve"> </w:t>
      </w:r>
      <w:proofErr w:type="gramStart"/>
      <w:r w:rsidRPr="001C2986">
        <w:rPr>
          <w:rFonts w:ascii="Arial" w:hAnsi="Arial" w:cs="Arial"/>
          <w:lang w:val="fr-FR"/>
        </w:rPr>
        <w:t>2016;</w:t>
      </w:r>
      <w:proofErr w:type="gramEnd"/>
      <w:r w:rsidRPr="001C2986">
        <w:rPr>
          <w:rFonts w:ascii="Arial" w:hAnsi="Arial" w:cs="Arial"/>
          <w:lang w:val="fr-FR"/>
        </w:rPr>
        <w:t>8(8):141-50.</w:t>
      </w:r>
    </w:p>
    <w:p w14:paraId="7695B4AD" w14:textId="77777777" w:rsidR="001C2986" w:rsidRPr="001C2986" w:rsidRDefault="001C2986" w:rsidP="001C2986">
      <w:pPr>
        <w:pStyle w:val="Bibliography"/>
        <w:rPr>
          <w:rFonts w:ascii="Arial" w:hAnsi="Arial" w:cs="Arial"/>
          <w:lang w:val="fr-FR"/>
        </w:rPr>
      </w:pPr>
      <w:r w:rsidRPr="001C2986">
        <w:rPr>
          <w:rFonts w:ascii="Arial" w:hAnsi="Arial" w:cs="Arial"/>
          <w:lang w:val="fr-FR"/>
        </w:rPr>
        <w:lastRenderedPageBreak/>
        <w:t xml:space="preserve">9. MERTZ O, ANNE ML, ANETTE R. </w:t>
      </w:r>
      <w:proofErr w:type="spellStart"/>
      <w:r w:rsidRPr="001C2986">
        <w:rPr>
          <w:rFonts w:ascii="Arial" w:hAnsi="Arial" w:cs="Arial"/>
          <w:lang w:val="fr-FR"/>
        </w:rPr>
        <w:t>economic</w:t>
      </w:r>
      <w:proofErr w:type="spellEnd"/>
      <w:r w:rsidRPr="001C2986">
        <w:rPr>
          <w:rFonts w:ascii="Arial" w:hAnsi="Arial" w:cs="Arial"/>
          <w:lang w:val="fr-FR"/>
        </w:rPr>
        <w:t xml:space="preserve"> </w:t>
      </w:r>
      <w:proofErr w:type="spellStart"/>
      <w:r w:rsidRPr="001C2986">
        <w:rPr>
          <w:rFonts w:ascii="Arial" w:hAnsi="Arial" w:cs="Arial"/>
          <w:lang w:val="fr-FR"/>
        </w:rPr>
        <w:t>Botany</w:t>
      </w:r>
      <w:proofErr w:type="spellEnd"/>
      <w:r w:rsidRPr="001C2986">
        <w:rPr>
          <w:rFonts w:ascii="Arial" w:hAnsi="Arial" w:cs="Arial"/>
          <w:lang w:val="fr-FR"/>
        </w:rPr>
        <w:t xml:space="preserve"> 55(2) pp. 276-289. 2001 [</w:t>
      </w:r>
      <w:proofErr w:type="spellStart"/>
      <w:r w:rsidRPr="001C2986">
        <w:rPr>
          <w:rFonts w:ascii="Arial" w:hAnsi="Arial" w:cs="Arial"/>
          <w:lang w:val="fr-FR"/>
        </w:rPr>
        <w:t>cited</w:t>
      </w:r>
      <w:proofErr w:type="spellEnd"/>
      <w:r w:rsidRPr="001C2986">
        <w:rPr>
          <w:rFonts w:ascii="Arial" w:hAnsi="Arial" w:cs="Arial"/>
          <w:lang w:val="fr-FR"/>
        </w:rPr>
        <w:t xml:space="preserve"> 25 </w:t>
      </w:r>
      <w:proofErr w:type="spellStart"/>
      <w:r w:rsidRPr="001C2986">
        <w:rPr>
          <w:rFonts w:ascii="Arial" w:hAnsi="Arial" w:cs="Arial"/>
          <w:lang w:val="fr-FR"/>
        </w:rPr>
        <w:t>Dec</w:t>
      </w:r>
      <w:proofErr w:type="spellEnd"/>
      <w:r w:rsidRPr="001C2986">
        <w:rPr>
          <w:rFonts w:ascii="Arial" w:hAnsi="Arial" w:cs="Arial"/>
          <w:lang w:val="fr-FR"/>
        </w:rPr>
        <w:t xml:space="preserve"> 2024]. Importance and </w:t>
      </w:r>
      <w:proofErr w:type="spellStart"/>
      <w:r w:rsidRPr="001C2986">
        <w:rPr>
          <w:rFonts w:ascii="Arial" w:hAnsi="Arial" w:cs="Arial"/>
          <w:lang w:val="fr-FR"/>
        </w:rPr>
        <w:t>Seasonality</w:t>
      </w:r>
      <w:proofErr w:type="spellEnd"/>
      <w:r w:rsidRPr="001C2986">
        <w:rPr>
          <w:rFonts w:ascii="Arial" w:hAnsi="Arial" w:cs="Arial"/>
          <w:lang w:val="fr-FR"/>
        </w:rPr>
        <w:t xml:space="preserve"> of </w:t>
      </w:r>
      <w:proofErr w:type="spellStart"/>
      <w:r w:rsidRPr="001C2986">
        <w:rPr>
          <w:rFonts w:ascii="Arial" w:hAnsi="Arial" w:cs="Arial"/>
          <w:lang w:val="fr-FR"/>
        </w:rPr>
        <w:t>Vegetable</w:t>
      </w:r>
      <w:proofErr w:type="spellEnd"/>
      <w:r w:rsidRPr="001C2986">
        <w:rPr>
          <w:rFonts w:ascii="Arial" w:hAnsi="Arial" w:cs="Arial"/>
          <w:lang w:val="fr-FR"/>
        </w:rPr>
        <w:t xml:space="preserve"> </w:t>
      </w:r>
      <w:proofErr w:type="spellStart"/>
      <w:r w:rsidRPr="001C2986">
        <w:rPr>
          <w:rFonts w:ascii="Arial" w:hAnsi="Arial" w:cs="Arial"/>
          <w:lang w:val="fr-FR"/>
        </w:rPr>
        <w:t>Consumption</w:t>
      </w:r>
      <w:proofErr w:type="spellEnd"/>
      <w:r w:rsidRPr="001C2986">
        <w:rPr>
          <w:rFonts w:ascii="Arial" w:hAnsi="Arial" w:cs="Arial"/>
          <w:lang w:val="fr-FR"/>
        </w:rPr>
        <w:t xml:space="preserve"> and Marketing in Burkina Faso on JSTOR. </w:t>
      </w:r>
      <w:proofErr w:type="spellStart"/>
      <w:r w:rsidRPr="001C2986">
        <w:rPr>
          <w:rFonts w:ascii="Arial" w:hAnsi="Arial" w:cs="Arial"/>
          <w:lang w:val="fr-FR"/>
        </w:rPr>
        <w:t>Available</w:t>
      </w:r>
      <w:proofErr w:type="spellEnd"/>
      <w:r w:rsidRPr="001C2986">
        <w:rPr>
          <w:rFonts w:ascii="Arial" w:hAnsi="Arial" w:cs="Arial"/>
          <w:lang w:val="fr-FR"/>
        </w:rPr>
        <w:t xml:space="preserve"> </w:t>
      </w:r>
      <w:proofErr w:type="gramStart"/>
      <w:r w:rsidRPr="001C2986">
        <w:rPr>
          <w:rFonts w:ascii="Arial" w:hAnsi="Arial" w:cs="Arial"/>
          <w:lang w:val="fr-FR"/>
        </w:rPr>
        <w:t>at:</w:t>
      </w:r>
      <w:proofErr w:type="gramEnd"/>
      <w:r w:rsidRPr="001C2986">
        <w:rPr>
          <w:rFonts w:ascii="Arial" w:hAnsi="Arial" w:cs="Arial"/>
          <w:lang w:val="fr-FR"/>
        </w:rPr>
        <w:t xml:space="preserve"> https://www.jstor.org/stable/4256428</w:t>
      </w:r>
    </w:p>
    <w:p w14:paraId="68413879" w14:textId="77777777" w:rsidR="001C2986" w:rsidRPr="001C2986" w:rsidRDefault="001C2986" w:rsidP="001C2986">
      <w:pPr>
        <w:pStyle w:val="Bibliography"/>
        <w:rPr>
          <w:rFonts w:ascii="Arial" w:hAnsi="Arial" w:cs="Arial"/>
          <w:lang w:val="fr-FR"/>
        </w:rPr>
      </w:pPr>
      <w:r w:rsidRPr="001C2986">
        <w:rPr>
          <w:rFonts w:ascii="Arial" w:hAnsi="Arial" w:cs="Arial"/>
          <w:lang w:val="fr-FR"/>
        </w:rPr>
        <w:t>10. Sawadogo B, Bationo-</w:t>
      </w:r>
      <w:proofErr w:type="spellStart"/>
      <w:r w:rsidRPr="001C2986">
        <w:rPr>
          <w:rFonts w:ascii="Arial" w:hAnsi="Arial" w:cs="Arial"/>
          <w:lang w:val="fr-FR"/>
        </w:rPr>
        <w:t>Kando</w:t>
      </w:r>
      <w:proofErr w:type="spellEnd"/>
      <w:r w:rsidRPr="001C2986">
        <w:rPr>
          <w:rFonts w:ascii="Arial" w:hAnsi="Arial" w:cs="Arial"/>
          <w:lang w:val="fr-FR"/>
        </w:rPr>
        <w:t xml:space="preserve"> P, Sawadogo N, </w:t>
      </w:r>
      <w:proofErr w:type="spellStart"/>
      <w:r w:rsidRPr="001C2986">
        <w:rPr>
          <w:rFonts w:ascii="Arial" w:hAnsi="Arial" w:cs="Arial"/>
          <w:lang w:val="fr-FR"/>
        </w:rPr>
        <w:t>Kiebre</w:t>
      </w:r>
      <w:proofErr w:type="spellEnd"/>
      <w:r w:rsidRPr="001C2986">
        <w:rPr>
          <w:rFonts w:ascii="Arial" w:hAnsi="Arial" w:cs="Arial"/>
          <w:lang w:val="fr-FR"/>
        </w:rPr>
        <w:t xml:space="preserve"> Z, </w:t>
      </w:r>
      <w:proofErr w:type="spellStart"/>
      <w:r w:rsidRPr="001C2986">
        <w:rPr>
          <w:rFonts w:ascii="Arial" w:hAnsi="Arial" w:cs="Arial"/>
          <w:lang w:val="fr-FR"/>
        </w:rPr>
        <w:t>Kiebre</w:t>
      </w:r>
      <w:proofErr w:type="spellEnd"/>
      <w:r w:rsidRPr="001C2986">
        <w:rPr>
          <w:rFonts w:ascii="Arial" w:hAnsi="Arial" w:cs="Arial"/>
          <w:lang w:val="fr-FR"/>
        </w:rPr>
        <w:t xml:space="preserve"> M, </w:t>
      </w:r>
      <w:proofErr w:type="spellStart"/>
      <w:r w:rsidRPr="001C2986">
        <w:rPr>
          <w:rFonts w:ascii="Arial" w:hAnsi="Arial" w:cs="Arial"/>
          <w:lang w:val="fr-FR"/>
        </w:rPr>
        <w:t>Nanema</w:t>
      </w:r>
      <w:proofErr w:type="spellEnd"/>
      <w:r w:rsidRPr="001C2986">
        <w:rPr>
          <w:rFonts w:ascii="Arial" w:hAnsi="Arial" w:cs="Arial"/>
          <w:lang w:val="fr-FR"/>
        </w:rPr>
        <w:t xml:space="preserve"> KR, et al. Variation, </w:t>
      </w:r>
      <w:proofErr w:type="spellStart"/>
      <w:r w:rsidRPr="001C2986">
        <w:rPr>
          <w:rFonts w:ascii="Arial" w:hAnsi="Arial" w:cs="Arial"/>
          <w:lang w:val="fr-FR"/>
        </w:rPr>
        <w:t>correlation</w:t>
      </w:r>
      <w:proofErr w:type="spellEnd"/>
      <w:r w:rsidRPr="001C2986">
        <w:rPr>
          <w:rFonts w:ascii="Arial" w:hAnsi="Arial" w:cs="Arial"/>
          <w:lang w:val="fr-FR"/>
        </w:rPr>
        <w:t xml:space="preserve"> and </w:t>
      </w:r>
      <w:proofErr w:type="spellStart"/>
      <w:r w:rsidRPr="001C2986">
        <w:rPr>
          <w:rFonts w:ascii="Arial" w:hAnsi="Arial" w:cs="Arial"/>
          <w:lang w:val="fr-FR"/>
        </w:rPr>
        <w:t>heritability</w:t>
      </w:r>
      <w:proofErr w:type="spellEnd"/>
      <w:r w:rsidRPr="001C2986">
        <w:rPr>
          <w:rFonts w:ascii="Arial" w:hAnsi="Arial" w:cs="Arial"/>
          <w:lang w:val="fr-FR"/>
        </w:rPr>
        <w:t xml:space="preserve"> of </w:t>
      </w:r>
      <w:proofErr w:type="spellStart"/>
      <w:r w:rsidRPr="001C2986">
        <w:rPr>
          <w:rFonts w:ascii="Arial" w:hAnsi="Arial" w:cs="Arial"/>
          <w:lang w:val="fr-FR"/>
        </w:rPr>
        <w:t>interest</w:t>
      </w:r>
      <w:proofErr w:type="spellEnd"/>
      <w:r w:rsidRPr="001C2986">
        <w:rPr>
          <w:rFonts w:ascii="Arial" w:hAnsi="Arial" w:cs="Arial"/>
          <w:lang w:val="fr-FR"/>
        </w:rPr>
        <w:t xml:space="preserve"> </w:t>
      </w:r>
      <w:proofErr w:type="spellStart"/>
      <w:r w:rsidRPr="001C2986">
        <w:rPr>
          <w:rFonts w:ascii="Arial" w:hAnsi="Arial" w:cs="Arial"/>
          <w:lang w:val="fr-FR"/>
        </w:rPr>
        <w:t>characters</w:t>
      </w:r>
      <w:proofErr w:type="spellEnd"/>
      <w:r w:rsidRPr="001C2986">
        <w:rPr>
          <w:rFonts w:ascii="Arial" w:hAnsi="Arial" w:cs="Arial"/>
          <w:lang w:val="fr-FR"/>
        </w:rPr>
        <w:t xml:space="preserve"> for </w:t>
      </w:r>
      <w:proofErr w:type="spellStart"/>
      <w:r w:rsidRPr="001C2986">
        <w:rPr>
          <w:rFonts w:ascii="Arial" w:hAnsi="Arial" w:cs="Arial"/>
          <w:lang w:val="fr-FR"/>
        </w:rPr>
        <w:t>selection</w:t>
      </w:r>
      <w:proofErr w:type="spellEnd"/>
      <w:r w:rsidRPr="001C2986">
        <w:rPr>
          <w:rFonts w:ascii="Arial" w:hAnsi="Arial" w:cs="Arial"/>
          <w:lang w:val="fr-FR"/>
        </w:rPr>
        <w:t xml:space="preserve"> of </w:t>
      </w:r>
      <w:proofErr w:type="spellStart"/>
      <w:r w:rsidRPr="001C2986">
        <w:rPr>
          <w:rFonts w:ascii="Arial" w:hAnsi="Arial" w:cs="Arial"/>
          <w:lang w:val="fr-FR"/>
        </w:rPr>
        <w:t>African</w:t>
      </w:r>
      <w:proofErr w:type="spellEnd"/>
      <w:r w:rsidRPr="001C2986">
        <w:rPr>
          <w:rFonts w:ascii="Arial" w:hAnsi="Arial" w:cs="Arial"/>
          <w:lang w:val="fr-FR"/>
        </w:rPr>
        <w:t xml:space="preserve"> </w:t>
      </w:r>
      <w:proofErr w:type="spellStart"/>
      <w:r w:rsidRPr="001C2986">
        <w:rPr>
          <w:rFonts w:ascii="Arial" w:hAnsi="Arial" w:cs="Arial"/>
          <w:lang w:val="fr-FR"/>
        </w:rPr>
        <w:t>eggplant</w:t>
      </w:r>
      <w:proofErr w:type="spellEnd"/>
      <w:r w:rsidRPr="001C2986">
        <w:rPr>
          <w:rFonts w:ascii="Arial" w:hAnsi="Arial" w:cs="Arial"/>
          <w:lang w:val="fr-FR"/>
        </w:rPr>
        <w:t xml:space="preserve">. </w:t>
      </w:r>
      <w:proofErr w:type="spellStart"/>
      <w:r w:rsidRPr="001C2986">
        <w:rPr>
          <w:rFonts w:ascii="Arial" w:hAnsi="Arial" w:cs="Arial"/>
          <w:lang w:val="fr-FR"/>
        </w:rPr>
        <w:t>Afr</w:t>
      </w:r>
      <w:proofErr w:type="spellEnd"/>
      <w:r w:rsidRPr="001C2986">
        <w:rPr>
          <w:rFonts w:ascii="Arial" w:hAnsi="Arial" w:cs="Arial"/>
          <w:lang w:val="fr-FR"/>
        </w:rPr>
        <w:t xml:space="preserve"> </w:t>
      </w:r>
      <w:proofErr w:type="spellStart"/>
      <w:r w:rsidRPr="001C2986">
        <w:rPr>
          <w:rFonts w:ascii="Arial" w:hAnsi="Arial" w:cs="Arial"/>
          <w:lang w:val="fr-FR"/>
        </w:rPr>
        <w:t>Crop</w:t>
      </w:r>
      <w:proofErr w:type="spellEnd"/>
      <w:r w:rsidRPr="001C2986">
        <w:rPr>
          <w:rFonts w:ascii="Arial" w:hAnsi="Arial" w:cs="Arial"/>
          <w:lang w:val="fr-FR"/>
        </w:rPr>
        <w:t xml:space="preserve"> </w:t>
      </w:r>
      <w:proofErr w:type="spellStart"/>
      <w:r w:rsidRPr="001C2986">
        <w:rPr>
          <w:rFonts w:ascii="Arial" w:hAnsi="Arial" w:cs="Arial"/>
          <w:lang w:val="fr-FR"/>
        </w:rPr>
        <w:t>Sci</w:t>
      </w:r>
      <w:proofErr w:type="spellEnd"/>
      <w:r w:rsidRPr="001C2986">
        <w:rPr>
          <w:rFonts w:ascii="Arial" w:hAnsi="Arial" w:cs="Arial"/>
          <w:lang w:val="fr-FR"/>
        </w:rPr>
        <w:t xml:space="preserve"> J. 20 May </w:t>
      </w:r>
      <w:proofErr w:type="gramStart"/>
      <w:r w:rsidRPr="001C2986">
        <w:rPr>
          <w:rFonts w:ascii="Arial" w:hAnsi="Arial" w:cs="Arial"/>
          <w:lang w:val="fr-FR"/>
        </w:rPr>
        <w:t>2016;</w:t>
      </w:r>
      <w:proofErr w:type="gramEnd"/>
      <w:r w:rsidRPr="001C2986">
        <w:rPr>
          <w:rFonts w:ascii="Arial" w:hAnsi="Arial" w:cs="Arial"/>
          <w:lang w:val="fr-FR"/>
        </w:rPr>
        <w:t>24(2):213.</w:t>
      </w:r>
    </w:p>
    <w:p w14:paraId="29205BE4" w14:textId="77777777" w:rsidR="001C2986" w:rsidRPr="001C2986" w:rsidRDefault="001C2986" w:rsidP="001C2986">
      <w:pPr>
        <w:pStyle w:val="Bibliography"/>
        <w:rPr>
          <w:rFonts w:ascii="Arial" w:hAnsi="Arial" w:cs="Arial"/>
          <w:lang w:val="fr-FR"/>
        </w:rPr>
      </w:pPr>
      <w:r w:rsidRPr="001C2986">
        <w:rPr>
          <w:rFonts w:ascii="Arial" w:hAnsi="Arial" w:cs="Arial"/>
          <w:lang w:val="fr-FR"/>
        </w:rPr>
        <w:t xml:space="preserve">11. Boutigny AL, </w:t>
      </w:r>
      <w:proofErr w:type="spellStart"/>
      <w:r w:rsidRPr="001C2986">
        <w:rPr>
          <w:rFonts w:ascii="Arial" w:hAnsi="Arial" w:cs="Arial"/>
          <w:lang w:val="fr-FR"/>
        </w:rPr>
        <w:t>Basler</w:t>
      </w:r>
      <w:proofErr w:type="spellEnd"/>
      <w:r w:rsidRPr="001C2986">
        <w:rPr>
          <w:rFonts w:ascii="Arial" w:hAnsi="Arial" w:cs="Arial"/>
          <w:lang w:val="fr-FR"/>
        </w:rPr>
        <w:t xml:space="preserve"> R, Gautier A, </w:t>
      </w:r>
      <w:proofErr w:type="spellStart"/>
      <w:r w:rsidRPr="001C2986">
        <w:rPr>
          <w:rFonts w:ascii="Arial" w:hAnsi="Arial" w:cs="Arial"/>
          <w:lang w:val="fr-FR"/>
        </w:rPr>
        <w:t>Dauthieux</w:t>
      </w:r>
      <w:proofErr w:type="spellEnd"/>
      <w:r w:rsidRPr="001C2986">
        <w:rPr>
          <w:rFonts w:ascii="Arial" w:hAnsi="Arial" w:cs="Arial"/>
          <w:lang w:val="fr-FR"/>
        </w:rPr>
        <w:t xml:space="preserve"> F, </w:t>
      </w:r>
      <w:proofErr w:type="spellStart"/>
      <w:r w:rsidRPr="001C2986">
        <w:rPr>
          <w:rFonts w:ascii="Arial" w:hAnsi="Arial" w:cs="Arial"/>
          <w:lang w:val="fr-FR"/>
        </w:rPr>
        <w:t>Leite</w:t>
      </w:r>
      <w:proofErr w:type="spellEnd"/>
      <w:r w:rsidRPr="001C2986">
        <w:rPr>
          <w:rFonts w:ascii="Arial" w:hAnsi="Arial" w:cs="Arial"/>
          <w:lang w:val="fr-FR"/>
        </w:rPr>
        <w:t xml:space="preserve"> S, Valade R, et al. A </w:t>
      </w:r>
      <w:proofErr w:type="spellStart"/>
      <w:r w:rsidRPr="001C2986">
        <w:rPr>
          <w:rFonts w:ascii="Arial" w:hAnsi="Arial" w:cs="Arial"/>
          <w:lang w:val="fr-FR"/>
        </w:rPr>
        <w:t>molecular</w:t>
      </w:r>
      <w:proofErr w:type="spellEnd"/>
      <w:r w:rsidRPr="001C2986">
        <w:rPr>
          <w:rFonts w:ascii="Arial" w:hAnsi="Arial" w:cs="Arial"/>
          <w:lang w:val="fr-FR"/>
        </w:rPr>
        <w:t xml:space="preserve"> </w:t>
      </w:r>
      <w:proofErr w:type="spellStart"/>
      <w:r w:rsidRPr="001C2986">
        <w:rPr>
          <w:rFonts w:ascii="Arial" w:hAnsi="Arial" w:cs="Arial"/>
          <w:lang w:val="fr-FR"/>
        </w:rPr>
        <w:t>tool</w:t>
      </w:r>
      <w:proofErr w:type="spellEnd"/>
      <w:r w:rsidRPr="001C2986">
        <w:rPr>
          <w:rFonts w:ascii="Arial" w:hAnsi="Arial" w:cs="Arial"/>
          <w:lang w:val="fr-FR"/>
        </w:rPr>
        <w:t xml:space="preserve"> </w:t>
      </w:r>
      <w:proofErr w:type="spellStart"/>
      <w:r w:rsidRPr="001C2986">
        <w:rPr>
          <w:rFonts w:ascii="Arial" w:hAnsi="Arial" w:cs="Arial"/>
          <w:lang w:val="fr-FR"/>
        </w:rPr>
        <w:t>based</w:t>
      </w:r>
      <w:proofErr w:type="spellEnd"/>
      <w:r w:rsidRPr="001C2986">
        <w:rPr>
          <w:rFonts w:ascii="Arial" w:hAnsi="Arial" w:cs="Arial"/>
          <w:lang w:val="fr-FR"/>
        </w:rPr>
        <w:t xml:space="preserve"> on high-</w:t>
      </w:r>
      <w:proofErr w:type="spellStart"/>
      <w:r w:rsidRPr="001C2986">
        <w:rPr>
          <w:rFonts w:ascii="Arial" w:hAnsi="Arial" w:cs="Arial"/>
          <w:lang w:val="fr-FR"/>
        </w:rPr>
        <w:t>throughput</w:t>
      </w:r>
      <w:proofErr w:type="spellEnd"/>
      <w:r w:rsidRPr="001C2986">
        <w:rPr>
          <w:rFonts w:ascii="Arial" w:hAnsi="Arial" w:cs="Arial"/>
          <w:lang w:val="fr-FR"/>
        </w:rPr>
        <w:t xml:space="preserve"> </w:t>
      </w:r>
      <w:proofErr w:type="spellStart"/>
      <w:r w:rsidRPr="001C2986">
        <w:rPr>
          <w:rFonts w:ascii="Arial" w:hAnsi="Arial" w:cs="Arial"/>
          <w:lang w:val="fr-FR"/>
        </w:rPr>
        <w:t>sequencing</w:t>
      </w:r>
      <w:proofErr w:type="spellEnd"/>
      <w:r w:rsidRPr="001C2986">
        <w:rPr>
          <w:rFonts w:ascii="Arial" w:hAnsi="Arial" w:cs="Arial"/>
          <w:lang w:val="fr-FR"/>
        </w:rPr>
        <w:t xml:space="preserve"> to </w:t>
      </w:r>
      <w:proofErr w:type="spellStart"/>
      <w:r w:rsidRPr="001C2986">
        <w:rPr>
          <w:rFonts w:ascii="Arial" w:hAnsi="Arial" w:cs="Arial"/>
          <w:lang w:val="fr-FR"/>
        </w:rPr>
        <w:t>characterize</w:t>
      </w:r>
      <w:proofErr w:type="spellEnd"/>
      <w:r w:rsidRPr="001C2986">
        <w:rPr>
          <w:rFonts w:ascii="Arial" w:hAnsi="Arial" w:cs="Arial"/>
          <w:lang w:val="fr-FR"/>
        </w:rPr>
        <w:t xml:space="preserve"> Fusarium on </w:t>
      </w:r>
      <w:proofErr w:type="spellStart"/>
      <w:r w:rsidRPr="001C2986">
        <w:rPr>
          <w:rFonts w:ascii="Arial" w:hAnsi="Arial" w:cs="Arial"/>
          <w:lang w:val="fr-FR"/>
        </w:rPr>
        <w:t>cereals</w:t>
      </w:r>
      <w:proofErr w:type="spellEnd"/>
      <w:r w:rsidRPr="001C2986">
        <w:rPr>
          <w:rFonts w:ascii="Arial" w:hAnsi="Arial" w:cs="Arial"/>
          <w:lang w:val="fr-FR"/>
        </w:rPr>
        <w:t xml:space="preserve"> Innovations Agronomiques 59, 55-61. 2017 [</w:t>
      </w:r>
      <w:proofErr w:type="spellStart"/>
      <w:r w:rsidRPr="001C2986">
        <w:rPr>
          <w:rFonts w:ascii="Arial" w:hAnsi="Arial" w:cs="Arial"/>
          <w:lang w:val="fr-FR"/>
        </w:rPr>
        <w:t>cited</w:t>
      </w:r>
      <w:proofErr w:type="spellEnd"/>
      <w:r w:rsidRPr="001C2986">
        <w:rPr>
          <w:rFonts w:ascii="Arial" w:hAnsi="Arial" w:cs="Arial"/>
          <w:lang w:val="fr-FR"/>
        </w:rPr>
        <w:t xml:space="preserve"> 18 </w:t>
      </w:r>
      <w:proofErr w:type="spellStart"/>
      <w:r w:rsidRPr="001C2986">
        <w:rPr>
          <w:rFonts w:ascii="Arial" w:hAnsi="Arial" w:cs="Arial"/>
          <w:lang w:val="fr-FR"/>
        </w:rPr>
        <w:t>Dec</w:t>
      </w:r>
      <w:proofErr w:type="spellEnd"/>
      <w:r w:rsidRPr="001C2986">
        <w:rPr>
          <w:rFonts w:ascii="Arial" w:hAnsi="Arial" w:cs="Arial"/>
          <w:lang w:val="fr-FR"/>
        </w:rPr>
        <w:t xml:space="preserve"> 2024</w:t>
      </w:r>
      <w:proofErr w:type="gramStart"/>
      <w:r w:rsidRPr="001C2986">
        <w:rPr>
          <w:rFonts w:ascii="Arial" w:hAnsi="Arial" w:cs="Arial"/>
          <w:lang w:val="fr-FR"/>
        </w:rPr>
        <w:t>];</w:t>
      </w:r>
      <w:proofErr w:type="gramEnd"/>
      <w:r w:rsidRPr="001C2986">
        <w:rPr>
          <w:rFonts w:ascii="Arial" w:hAnsi="Arial" w:cs="Arial"/>
          <w:lang w:val="fr-FR"/>
        </w:rPr>
        <w:t xml:space="preserve"> </w:t>
      </w:r>
      <w:proofErr w:type="spellStart"/>
      <w:r w:rsidRPr="001C2986">
        <w:rPr>
          <w:rFonts w:ascii="Arial" w:hAnsi="Arial" w:cs="Arial"/>
          <w:lang w:val="fr-FR"/>
        </w:rPr>
        <w:t>Available</w:t>
      </w:r>
      <w:proofErr w:type="spellEnd"/>
      <w:r w:rsidRPr="001C2986">
        <w:rPr>
          <w:rFonts w:ascii="Arial" w:hAnsi="Arial" w:cs="Arial"/>
          <w:lang w:val="fr-FR"/>
        </w:rPr>
        <w:t xml:space="preserve"> at: https://hal.inrae.fr/ARINRAE-INNOVAGRO/hal-01675815</w:t>
      </w:r>
    </w:p>
    <w:p w14:paraId="5971FCD0" w14:textId="77777777" w:rsidR="001C2986" w:rsidRPr="001C2986" w:rsidRDefault="001C2986" w:rsidP="001C2986">
      <w:pPr>
        <w:pStyle w:val="Bibliography"/>
        <w:rPr>
          <w:rFonts w:ascii="Arial" w:hAnsi="Arial" w:cs="Arial"/>
          <w:lang w:val="fr-FR"/>
        </w:rPr>
      </w:pPr>
      <w:r w:rsidRPr="001C2986">
        <w:rPr>
          <w:rFonts w:ascii="Arial" w:hAnsi="Arial" w:cs="Arial"/>
          <w:lang w:val="fr-FR"/>
        </w:rPr>
        <w:t xml:space="preserve">12. Ouali PD, </w:t>
      </w:r>
      <w:proofErr w:type="spellStart"/>
      <w:r w:rsidRPr="001C2986">
        <w:rPr>
          <w:rFonts w:ascii="Arial" w:hAnsi="Arial" w:cs="Arial"/>
          <w:lang w:val="fr-FR"/>
        </w:rPr>
        <w:t>Zida</w:t>
      </w:r>
      <w:proofErr w:type="spellEnd"/>
      <w:r w:rsidRPr="001C2986">
        <w:rPr>
          <w:rFonts w:ascii="Arial" w:hAnsi="Arial" w:cs="Arial"/>
          <w:lang w:val="fr-FR"/>
        </w:rPr>
        <w:t xml:space="preserve"> EP, </w:t>
      </w:r>
      <w:proofErr w:type="spellStart"/>
      <w:r w:rsidRPr="001C2986">
        <w:rPr>
          <w:rFonts w:ascii="Arial" w:hAnsi="Arial" w:cs="Arial"/>
          <w:lang w:val="fr-FR"/>
        </w:rPr>
        <w:t>Guissou</w:t>
      </w:r>
      <w:proofErr w:type="spellEnd"/>
      <w:r w:rsidRPr="001C2986">
        <w:rPr>
          <w:rFonts w:ascii="Arial" w:hAnsi="Arial" w:cs="Arial"/>
          <w:lang w:val="fr-FR"/>
        </w:rPr>
        <w:t xml:space="preserve"> LMK. Evaluation of the </w:t>
      </w:r>
      <w:proofErr w:type="spellStart"/>
      <w:r w:rsidRPr="001C2986">
        <w:rPr>
          <w:rFonts w:ascii="Arial" w:hAnsi="Arial" w:cs="Arial"/>
          <w:lang w:val="fr-FR"/>
        </w:rPr>
        <w:t>pathogenicity</w:t>
      </w:r>
      <w:proofErr w:type="spellEnd"/>
      <w:r w:rsidRPr="001C2986">
        <w:rPr>
          <w:rFonts w:ascii="Arial" w:hAnsi="Arial" w:cs="Arial"/>
          <w:lang w:val="fr-FR"/>
        </w:rPr>
        <w:t xml:space="preserve"> of 42 Fusarium </w:t>
      </w:r>
      <w:proofErr w:type="spellStart"/>
      <w:r w:rsidRPr="001C2986">
        <w:rPr>
          <w:rFonts w:ascii="Arial" w:hAnsi="Arial" w:cs="Arial"/>
          <w:lang w:val="fr-FR"/>
        </w:rPr>
        <w:t>isolates</w:t>
      </w:r>
      <w:proofErr w:type="spellEnd"/>
      <w:r w:rsidRPr="001C2986">
        <w:rPr>
          <w:rFonts w:ascii="Arial" w:hAnsi="Arial" w:cs="Arial"/>
          <w:lang w:val="fr-FR"/>
        </w:rPr>
        <w:t xml:space="preserve"> </w:t>
      </w:r>
      <w:proofErr w:type="spellStart"/>
      <w:r w:rsidRPr="001C2986">
        <w:rPr>
          <w:rFonts w:ascii="Arial" w:hAnsi="Arial" w:cs="Arial"/>
          <w:lang w:val="fr-FR"/>
        </w:rPr>
        <w:t>associated</w:t>
      </w:r>
      <w:proofErr w:type="spellEnd"/>
      <w:r w:rsidRPr="001C2986">
        <w:rPr>
          <w:rFonts w:ascii="Arial" w:hAnsi="Arial" w:cs="Arial"/>
          <w:lang w:val="fr-FR"/>
        </w:rPr>
        <w:t xml:space="preserve"> </w:t>
      </w:r>
      <w:proofErr w:type="spellStart"/>
      <w:r w:rsidRPr="001C2986">
        <w:rPr>
          <w:rFonts w:ascii="Arial" w:hAnsi="Arial" w:cs="Arial"/>
          <w:lang w:val="fr-FR"/>
        </w:rPr>
        <w:t>with</w:t>
      </w:r>
      <w:proofErr w:type="spellEnd"/>
      <w:r w:rsidRPr="001C2986">
        <w:rPr>
          <w:rFonts w:ascii="Arial" w:hAnsi="Arial" w:cs="Arial"/>
          <w:lang w:val="fr-FR"/>
        </w:rPr>
        <w:t xml:space="preserve"> </w:t>
      </w:r>
      <w:proofErr w:type="spellStart"/>
      <w:r w:rsidRPr="001C2986">
        <w:rPr>
          <w:rFonts w:ascii="Arial" w:hAnsi="Arial" w:cs="Arial"/>
          <w:lang w:val="fr-FR"/>
        </w:rPr>
        <w:t>sesame</w:t>
      </w:r>
      <w:proofErr w:type="spellEnd"/>
      <w:r w:rsidRPr="001C2986">
        <w:rPr>
          <w:rFonts w:ascii="Arial" w:hAnsi="Arial" w:cs="Arial"/>
          <w:lang w:val="fr-FR"/>
        </w:rPr>
        <w:t xml:space="preserve"> </w:t>
      </w:r>
      <w:proofErr w:type="spellStart"/>
      <w:r w:rsidRPr="001C2986">
        <w:rPr>
          <w:rFonts w:ascii="Arial" w:hAnsi="Arial" w:cs="Arial"/>
          <w:lang w:val="fr-FR"/>
        </w:rPr>
        <w:t>seeds</w:t>
      </w:r>
      <w:proofErr w:type="spellEnd"/>
      <w:r w:rsidRPr="001C2986">
        <w:rPr>
          <w:rFonts w:ascii="Arial" w:hAnsi="Arial" w:cs="Arial"/>
          <w:lang w:val="fr-FR"/>
        </w:rPr>
        <w:t xml:space="preserve"> (</w:t>
      </w:r>
      <w:proofErr w:type="spellStart"/>
      <w:r w:rsidRPr="001C2986">
        <w:rPr>
          <w:rFonts w:ascii="Arial" w:hAnsi="Arial" w:cs="Arial"/>
          <w:lang w:val="fr-FR"/>
        </w:rPr>
        <w:t>Sesamum</w:t>
      </w:r>
      <w:proofErr w:type="spellEnd"/>
      <w:r w:rsidRPr="001C2986">
        <w:rPr>
          <w:rFonts w:ascii="Arial" w:hAnsi="Arial" w:cs="Arial"/>
          <w:lang w:val="fr-FR"/>
        </w:rPr>
        <w:t xml:space="preserve"> </w:t>
      </w:r>
      <w:proofErr w:type="spellStart"/>
      <w:r w:rsidRPr="001C2986">
        <w:rPr>
          <w:rFonts w:ascii="Arial" w:hAnsi="Arial" w:cs="Arial"/>
          <w:lang w:val="fr-FR"/>
        </w:rPr>
        <w:t>indicum</w:t>
      </w:r>
      <w:proofErr w:type="spellEnd"/>
      <w:r w:rsidRPr="001C2986">
        <w:rPr>
          <w:rFonts w:ascii="Arial" w:hAnsi="Arial" w:cs="Arial"/>
          <w:lang w:val="fr-FR"/>
        </w:rPr>
        <w:t xml:space="preserve"> L.) in Burkina Faso. Int J Bio </w:t>
      </w:r>
      <w:proofErr w:type="spellStart"/>
      <w:r w:rsidRPr="001C2986">
        <w:rPr>
          <w:rFonts w:ascii="Arial" w:hAnsi="Arial" w:cs="Arial"/>
          <w:lang w:val="fr-FR"/>
        </w:rPr>
        <w:t>Chem</w:t>
      </w:r>
      <w:proofErr w:type="spellEnd"/>
      <w:r w:rsidRPr="001C2986">
        <w:rPr>
          <w:rFonts w:ascii="Arial" w:hAnsi="Arial" w:cs="Arial"/>
          <w:lang w:val="fr-FR"/>
        </w:rPr>
        <w:t xml:space="preserve"> </w:t>
      </w:r>
      <w:proofErr w:type="spellStart"/>
      <w:r w:rsidRPr="001C2986">
        <w:rPr>
          <w:rFonts w:ascii="Arial" w:hAnsi="Arial" w:cs="Arial"/>
          <w:lang w:val="fr-FR"/>
        </w:rPr>
        <w:t>Sci</w:t>
      </w:r>
      <w:proofErr w:type="spellEnd"/>
      <w:r w:rsidRPr="001C2986">
        <w:rPr>
          <w:rFonts w:ascii="Arial" w:hAnsi="Arial" w:cs="Arial"/>
          <w:lang w:val="fr-FR"/>
        </w:rPr>
        <w:t xml:space="preserve">. 4 Sep </w:t>
      </w:r>
      <w:proofErr w:type="gramStart"/>
      <w:r w:rsidRPr="001C2986">
        <w:rPr>
          <w:rFonts w:ascii="Arial" w:hAnsi="Arial" w:cs="Arial"/>
          <w:lang w:val="fr-FR"/>
        </w:rPr>
        <w:t>2024;</w:t>
      </w:r>
      <w:proofErr w:type="gramEnd"/>
      <w:r w:rsidRPr="001C2986">
        <w:rPr>
          <w:rFonts w:ascii="Arial" w:hAnsi="Arial" w:cs="Arial"/>
          <w:lang w:val="fr-FR"/>
        </w:rPr>
        <w:t>18(3):1046</w:t>
      </w:r>
      <w:r w:rsidRPr="001C2986">
        <w:rPr>
          <w:rFonts w:ascii="Cambria Math" w:hAnsi="Cambria Math" w:cs="Cambria Math"/>
          <w:lang w:val="fr-FR"/>
        </w:rPr>
        <w:t>‑</w:t>
      </w:r>
      <w:r w:rsidRPr="001C2986">
        <w:rPr>
          <w:rFonts w:ascii="Arial" w:hAnsi="Arial" w:cs="Arial"/>
          <w:lang w:val="fr-FR"/>
        </w:rPr>
        <w:t>61.</w:t>
      </w:r>
    </w:p>
    <w:p w14:paraId="04FCA03E" w14:textId="77777777" w:rsidR="001C2986" w:rsidRPr="001C2986" w:rsidRDefault="001C2986" w:rsidP="001C2986">
      <w:pPr>
        <w:pStyle w:val="Bibliography"/>
        <w:rPr>
          <w:rFonts w:ascii="Arial" w:hAnsi="Arial" w:cs="Arial"/>
          <w:lang w:val="fr-FR"/>
        </w:rPr>
      </w:pPr>
      <w:r w:rsidRPr="001C2986">
        <w:rPr>
          <w:rFonts w:ascii="Arial" w:hAnsi="Arial" w:cs="Arial"/>
          <w:lang w:val="fr-FR"/>
        </w:rPr>
        <w:t xml:space="preserve">13. </w:t>
      </w:r>
      <w:proofErr w:type="spellStart"/>
      <w:r w:rsidRPr="001C2986">
        <w:rPr>
          <w:rFonts w:ascii="Arial" w:hAnsi="Arial" w:cs="Arial"/>
          <w:lang w:val="fr-FR"/>
        </w:rPr>
        <w:t>Tiendrebeogo</w:t>
      </w:r>
      <w:proofErr w:type="spellEnd"/>
      <w:r w:rsidRPr="001C2986">
        <w:rPr>
          <w:rFonts w:ascii="Arial" w:hAnsi="Arial" w:cs="Arial"/>
          <w:lang w:val="fr-FR"/>
        </w:rPr>
        <w:t xml:space="preserve"> A, </w:t>
      </w:r>
      <w:proofErr w:type="spellStart"/>
      <w:r w:rsidRPr="001C2986">
        <w:rPr>
          <w:rFonts w:ascii="Arial" w:hAnsi="Arial" w:cs="Arial"/>
          <w:lang w:val="fr-FR"/>
        </w:rPr>
        <w:t>Bonzi</w:t>
      </w:r>
      <w:proofErr w:type="spellEnd"/>
      <w:r w:rsidRPr="001C2986">
        <w:rPr>
          <w:rFonts w:ascii="Arial" w:hAnsi="Arial" w:cs="Arial"/>
          <w:lang w:val="fr-FR"/>
        </w:rPr>
        <w:t xml:space="preserve"> S, </w:t>
      </w:r>
      <w:proofErr w:type="spellStart"/>
      <w:r w:rsidRPr="001C2986">
        <w:rPr>
          <w:rFonts w:ascii="Arial" w:hAnsi="Arial" w:cs="Arial"/>
          <w:lang w:val="fr-FR"/>
        </w:rPr>
        <w:t>Dabiré</w:t>
      </w:r>
      <w:proofErr w:type="spellEnd"/>
      <w:r w:rsidRPr="001C2986">
        <w:rPr>
          <w:rFonts w:ascii="Arial" w:hAnsi="Arial" w:cs="Arial"/>
          <w:lang w:val="fr-FR"/>
        </w:rPr>
        <w:t xml:space="preserve"> GT, Son D, </w:t>
      </w:r>
      <w:proofErr w:type="spellStart"/>
      <w:r w:rsidRPr="001C2986">
        <w:rPr>
          <w:rFonts w:ascii="Arial" w:hAnsi="Arial" w:cs="Arial"/>
          <w:lang w:val="fr-FR"/>
        </w:rPr>
        <w:t>Sanou</w:t>
      </w:r>
      <w:proofErr w:type="spellEnd"/>
      <w:r w:rsidRPr="001C2986">
        <w:rPr>
          <w:rFonts w:ascii="Arial" w:hAnsi="Arial" w:cs="Arial"/>
          <w:lang w:val="fr-FR"/>
        </w:rPr>
        <w:t xml:space="preserve"> A, </w:t>
      </w:r>
      <w:proofErr w:type="spellStart"/>
      <w:r w:rsidRPr="001C2986">
        <w:rPr>
          <w:rFonts w:ascii="Arial" w:hAnsi="Arial" w:cs="Arial"/>
          <w:lang w:val="fr-FR"/>
        </w:rPr>
        <w:t>Kambire</w:t>
      </w:r>
      <w:proofErr w:type="spellEnd"/>
      <w:r w:rsidRPr="001C2986">
        <w:rPr>
          <w:rFonts w:ascii="Arial" w:hAnsi="Arial" w:cs="Arial"/>
          <w:lang w:val="fr-FR"/>
        </w:rPr>
        <w:t xml:space="preserve"> HS, et al. Identification of cultivable fungi </w:t>
      </w:r>
      <w:proofErr w:type="spellStart"/>
      <w:r w:rsidRPr="001C2986">
        <w:rPr>
          <w:rFonts w:ascii="Arial" w:hAnsi="Arial" w:cs="Arial"/>
          <w:lang w:val="fr-FR"/>
        </w:rPr>
        <w:t>associated</w:t>
      </w:r>
      <w:proofErr w:type="spellEnd"/>
      <w:r w:rsidRPr="001C2986">
        <w:rPr>
          <w:rFonts w:ascii="Arial" w:hAnsi="Arial" w:cs="Arial"/>
          <w:lang w:val="fr-FR"/>
        </w:rPr>
        <w:t xml:space="preserve"> </w:t>
      </w:r>
      <w:proofErr w:type="spellStart"/>
      <w:r w:rsidRPr="001C2986">
        <w:rPr>
          <w:rFonts w:ascii="Arial" w:hAnsi="Arial" w:cs="Arial"/>
          <w:lang w:val="fr-FR"/>
        </w:rPr>
        <w:t>with</w:t>
      </w:r>
      <w:proofErr w:type="spellEnd"/>
      <w:r w:rsidRPr="001C2986">
        <w:rPr>
          <w:rFonts w:ascii="Arial" w:hAnsi="Arial" w:cs="Arial"/>
          <w:lang w:val="fr-FR"/>
        </w:rPr>
        <w:t xml:space="preserve"> </w:t>
      </w:r>
      <w:proofErr w:type="spellStart"/>
      <w:r w:rsidRPr="001C2986">
        <w:rPr>
          <w:rFonts w:ascii="Arial" w:hAnsi="Arial" w:cs="Arial"/>
          <w:lang w:val="fr-FR"/>
        </w:rPr>
        <w:t>tomato</w:t>
      </w:r>
      <w:proofErr w:type="spellEnd"/>
      <w:r w:rsidRPr="001C2986">
        <w:rPr>
          <w:rFonts w:ascii="Arial" w:hAnsi="Arial" w:cs="Arial"/>
          <w:lang w:val="fr-FR"/>
        </w:rPr>
        <w:t xml:space="preserve"> </w:t>
      </w:r>
      <w:proofErr w:type="spellStart"/>
      <w:r w:rsidRPr="001C2986">
        <w:rPr>
          <w:rFonts w:ascii="Arial" w:hAnsi="Arial" w:cs="Arial"/>
          <w:lang w:val="fr-FR"/>
        </w:rPr>
        <w:t>diseases</w:t>
      </w:r>
      <w:proofErr w:type="spellEnd"/>
      <w:r w:rsidRPr="001C2986">
        <w:rPr>
          <w:rFonts w:ascii="Arial" w:hAnsi="Arial" w:cs="Arial"/>
          <w:lang w:val="fr-FR"/>
        </w:rPr>
        <w:t xml:space="preserve"> in Burkina Faso. </w:t>
      </w:r>
      <w:proofErr w:type="spellStart"/>
      <w:r w:rsidRPr="001C2986">
        <w:rPr>
          <w:rFonts w:ascii="Arial" w:hAnsi="Arial" w:cs="Arial"/>
          <w:lang w:val="fr-FR"/>
        </w:rPr>
        <w:t>Biotechnol</w:t>
      </w:r>
      <w:proofErr w:type="spellEnd"/>
      <w:r w:rsidRPr="001C2986">
        <w:rPr>
          <w:rFonts w:ascii="Arial" w:hAnsi="Arial" w:cs="Arial"/>
          <w:lang w:val="fr-FR"/>
        </w:rPr>
        <w:t xml:space="preserve"> </w:t>
      </w:r>
      <w:proofErr w:type="spellStart"/>
      <w:r w:rsidRPr="001C2986">
        <w:rPr>
          <w:rFonts w:ascii="Arial" w:hAnsi="Arial" w:cs="Arial"/>
          <w:lang w:val="fr-FR"/>
        </w:rPr>
        <w:t>Agron</w:t>
      </w:r>
      <w:proofErr w:type="spellEnd"/>
      <w:r w:rsidRPr="001C2986">
        <w:rPr>
          <w:rFonts w:ascii="Arial" w:hAnsi="Arial" w:cs="Arial"/>
          <w:lang w:val="fr-FR"/>
        </w:rPr>
        <w:t xml:space="preserve"> Soc Environ. </w:t>
      </w:r>
      <w:proofErr w:type="gramStart"/>
      <w:r w:rsidRPr="001C2986">
        <w:rPr>
          <w:rFonts w:ascii="Arial" w:hAnsi="Arial" w:cs="Arial"/>
          <w:lang w:val="fr-FR"/>
        </w:rPr>
        <w:t>2023;</w:t>
      </w:r>
      <w:proofErr w:type="gramEnd"/>
    </w:p>
    <w:p w14:paraId="6A9C147B" w14:textId="77777777" w:rsidR="001C2986" w:rsidRPr="001C2986" w:rsidRDefault="001C2986" w:rsidP="001C2986">
      <w:pPr>
        <w:pStyle w:val="Bibliography"/>
        <w:rPr>
          <w:rFonts w:ascii="Arial" w:hAnsi="Arial" w:cs="Arial"/>
          <w:lang w:val="fr-FR"/>
        </w:rPr>
      </w:pPr>
      <w:r w:rsidRPr="001C2986">
        <w:rPr>
          <w:rFonts w:ascii="Arial" w:hAnsi="Arial" w:cs="Arial"/>
          <w:lang w:val="fr-FR"/>
        </w:rPr>
        <w:t xml:space="preserve">14. Mathur SB, </w:t>
      </w:r>
      <w:proofErr w:type="spellStart"/>
      <w:r w:rsidRPr="001C2986">
        <w:rPr>
          <w:rFonts w:ascii="Arial" w:hAnsi="Arial" w:cs="Arial"/>
          <w:lang w:val="fr-FR"/>
        </w:rPr>
        <w:t>Kongsdal</w:t>
      </w:r>
      <w:proofErr w:type="spellEnd"/>
      <w:r w:rsidRPr="001C2986">
        <w:rPr>
          <w:rFonts w:ascii="Arial" w:hAnsi="Arial" w:cs="Arial"/>
          <w:lang w:val="fr-FR"/>
        </w:rPr>
        <w:t xml:space="preserve"> O. Common </w:t>
      </w:r>
      <w:proofErr w:type="spellStart"/>
      <w:r w:rsidRPr="001C2986">
        <w:rPr>
          <w:rFonts w:ascii="Arial" w:hAnsi="Arial" w:cs="Arial"/>
          <w:lang w:val="fr-FR"/>
        </w:rPr>
        <w:t>Laboratory</w:t>
      </w:r>
      <w:proofErr w:type="spellEnd"/>
      <w:r w:rsidRPr="001C2986">
        <w:rPr>
          <w:rFonts w:ascii="Arial" w:hAnsi="Arial" w:cs="Arial"/>
          <w:lang w:val="fr-FR"/>
        </w:rPr>
        <w:t xml:space="preserve"> </w:t>
      </w:r>
      <w:proofErr w:type="spellStart"/>
      <w:r w:rsidRPr="001C2986">
        <w:rPr>
          <w:rFonts w:ascii="Arial" w:hAnsi="Arial" w:cs="Arial"/>
          <w:lang w:val="fr-FR"/>
        </w:rPr>
        <w:t>Seed</w:t>
      </w:r>
      <w:proofErr w:type="spellEnd"/>
      <w:r w:rsidRPr="001C2986">
        <w:rPr>
          <w:rFonts w:ascii="Arial" w:hAnsi="Arial" w:cs="Arial"/>
          <w:lang w:val="fr-FR"/>
        </w:rPr>
        <w:t xml:space="preserve"> </w:t>
      </w:r>
      <w:proofErr w:type="spellStart"/>
      <w:r w:rsidRPr="001C2986">
        <w:rPr>
          <w:rFonts w:ascii="Arial" w:hAnsi="Arial" w:cs="Arial"/>
          <w:lang w:val="fr-FR"/>
        </w:rPr>
        <w:t>Health</w:t>
      </w:r>
      <w:proofErr w:type="spellEnd"/>
      <w:r w:rsidRPr="001C2986">
        <w:rPr>
          <w:rFonts w:ascii="Arial" w:hAnsi="Arial" w:cs="Arial"/>
          <w:lang w:val="fr-FR"/>
        </w:rPr>
        <w:t xml:space="preserve"> </w:t>
      </w:r>
      <w:proofErr w:type="spellStart"/>
      <w:r w:rsidRPr="001C2986">
        <w:rPr>
          <w:rFonts w:ascii="Arial" w:hAnsi="Arial" w:cs="Arial"/>
          <w:lang w:val="fr-FR"/>
        </w:rPr>
        <w:t>Testing</w:t>
      </w:r>
      <w:proofErr w:type="spellEnd"/>
      <w:r w:rsidRPr="001C2986">
        <w:rPr>
          <w:rFonts w:ascii="Arial" w:hAnsi="Arial" w:cs="Arial"/>
          <w:lang w:val="fr-FR"/>
        </w:rPr>
        <w:t xml:space="preserve"> Methods for </w:t>
      </w:r>
      <w:proofErr w:type="spellStart"/>
      <w:r w:rsidRPr="001C2986">
        <w:rPr>
          <w:rFonts w:ascii="Arial" w:hAnsi="Arial" w:cs="Arial"/>
          <w:lang w:val="fr-FR"/>
        </w:rPr>
        <w:t>Detecting</w:t>
      </w:r>
      <w:proofErr w:type="spellEnd"/>
      <w:r w:rsidRPr="001C2986">
        <w:rPr>
          <w:rFonts w:ascii="Arial" w:hAnsi="Arial" w:cs="Arial"/>
          <w:lang w:val="fr-FR"/>
        </w:rPr>
        <w:t xml:space="preserve"> Fungi [Internet]. International </w:t>
      </w:r>
      <w:proofErr w:type="spellStart"/>
      <w:r w:rsidRPr="001C2986">
        <w:rPr>
          <w:rFonts w:ascii="Arial" w:hAnsi="Arial" w:cs="Arial"/>
          <w:lang w:val="fr-FR"/>
        </w:rPr>
        <w:t>Seed</w:t>
      </w:r>
      <w:proofErr w:type="spellEnd"/>
      <w:r w:rsidRPr="001C2986">
        <w:rPr>
          <w:rFonts w:ascii="Arial" w:hAnsi="Arial" w:cs="Arial"/>
          <w:lang w:val="fr-FR"/>
        </w:rPr>
        <w:t xml:space="preserve"> </w:t>
      </w:r>
      <w:proofErr w:type="spellStart"/>
      <w:r w:rsidRPr="001C2986">
        <w:rPr>
          <w:rFonts w:ascii="Arial" w:hAnsi="Arial" w:cs="Arial"/>
          <w:lang w:val="fr-FR"/>
        </w:rPr>
        <w:t>Testing</w:t>
      </w:r>
      <w:proofErr w:type="spellEnd"/>
      <w:r w:rsidRPr="001C2986">
        <w:rPr>
          <w:rFonts w:ascii="Arial" w:hAnsi="Arial" w:cs="Arial"/>
          <w:lang w:val="fr-FR"/>
        </w:rPr>
        <w:t xml:space="preserve"> </w:t>
      </w:r>
      <w:proofErr w:type="gramStart"/>
      <w:r w:rsidRPr="001C2986">
        <w:rPr>
          <w:rFonts w:ascii="Arial" w:hAnsi="Arial" w:cs="Arial"/>
          <w:lang w:val="fr-FR"/>
        </w:rPr>
        <w:t>Association;</w:t>
      </w:r>
      <w:proofErr w:type="gramEnd"/>
      <w:r w:rsidRPr="001C2986">
        <w:rPr>
          <w:rFonts w:ascii="Arial" w:hAnsi="Arial" w:cs="Arial"/>
          <w:lang w:val="fr-FR"/>
        </w:rPr>
        <w:t xml:space="preserve"> 2003. </w:t>
      </w:r>
      <w:proofErr w:type="spellStart"/>
      <w:r w:rsidRPr="001C2986">
        <w:rPr>
          <w:rFonts w:ascii="Arial" w:hAnsi="Arial" w:cs="Arial"/>
          <w:lang w:val="fr-FR"/>
        </w:rPr>
        <w:t>Available</w:t>
      </w:r>
      <w:proofErr w:type="spellEnd"/>
      <w:r w:rsidRPr="001C2986">
        <w:rPr>
          <w:rFonts w:ascii="Arial" w:hAnsi="Arial" w:cs="Arial"/>
          <w:lang w:val="fr-FR"/>
        </w:rPr>
        <w:t xml:space="preserve"> </w:t>
      </w:r>
      <w:proofErr w:type="gramStart"/>
      <w:r w:rsidRPr="001C2986">
        <w:rPr>
          <w:rFonts w:ascii="Arial" w:hAnsi="Arial" w:cs="Arial"/>
          <w:lang w:val="fr-FR"/>
        </w:rPr>
        <w:t>at:</w:t>
      </w:r>
      <w:proofErr w:type="gramEnd"/>
      <w:r w:rsidRPr="001C2986">
        <w:rPr>
          <w:rFonts w:ascii="Arial" w:hAnsi="Arial" w:cs="Arial"/>
          <w:lang w:val="fr-FR"/>
        </w:rPr>
        <w:t xml:space="preserve"> https://books.google.bf/books?id=hdxJAAAAYAAJ</w:t>
      </w:r>
    </w:p>
    <w:p w14:paraId="00CAA81A" w14:textId="77777777" w:rsidR="001C2986" w:rsidRPr="001C2986" w:rsidRDefault="001C2986" w:rsidP="001C2986">
      <w:pPr>
        <w:pStyle w:val="Bibliography"/>
        <w:rPr>
          <w:rFonts w:ascii="Arial" w:hAnsi="Arial" w:cs="Arial"/>
          <w:lang w:val="fr-FR"/>
        </w:rPr>
      </w:pPr>
      <w:r w:rsidRPr="001C2986">
        <w:rPr>
          <w:rFonts w:ascii="Arial" w:hAnsi="Arial" w:cs="Arial"/>
          <w:lang w:val="fr-FR"/>
        </w:rPr>
        <w:t xml:space="preserve">15. </w:t>
      </w:r>
      <w:proofErr w:type="spellStart"/>
      <w:r w:rsidRPr="001C2986">
        <w:rPr>
          <w:rFonts w:ascii="Arial" w:hAnsi="Arial" w:cs="Arial"/>
          <w:lang w:val="fr-FR"/>
        </w:rPr>
        <w:t>Abawi</w:t>
      </w:r>
      <w:proofErr w:type="spellEnd"/>
      <w:r w:rsidRPr="001C2986">
        <w:rPr>
          <w:rFonts w:ascii="Arial" w:hAnsi="Arial" w:cs="Arial"/>
          <w:lang w:val="fr-FR"/>
        </w:rPr>
        <w:t xml:space="preserve"> GS, </w:t>
      </w:r>
      <w:proofErr w:type="spellStart"/>
      <w:r w:rsidRPr="001C2986">
        <w:rPr>
          <w:rFonts w:ascii="Arial" w:hAnsi="Arial" w:cs="Arial"/>
          <w:lang w:val="fr-FR"/>
        </w:rPr>
        <w:t>Oastor-Corales</w:t>
      </w:r>
      <w:proofErr w:type="spellEnd"/>
      <w:r w:rsidRPr="001C2986">
        <w:rPr>
          <w:rFonts w:ascii="Arial" w:hAnsi="Arial" w:cs="Arial"/>
          <w:lang w:val="fr-FR"/>
        </w:rPr>
        <w:t xml:space="preserve"> M a. </w:t>
      </w:r>
      <w:proofErr w:type="spellStart"/>
      <w:r w:rsidRPr="001C2986">
        <w:rPr>
          <w:rFonts w:ascii="Arial" w:hAnsi="Arial" w:cs="Arial"/>
          <w:lang w:val="fr-FR"/>
        </w:rPr>
        <w:t>Seed</w:t>
      </w:r>
      <w:proofErr w:type="spellEnd"/>
      <w:r w:rsidRPr="001C2986">
        <w:rPr>
          <w:rFonts w:ascii="Arial" w:hAnsi="Arial" w:cs="Arial"/>
          <w:lang w:val="fr-FR"/>
        </w:rPr>
        <w:t xml:space="preserve"> transmission and </w:t>
      </w:r>
      <w:proofErr w:type="spellStart"/>
      <w:r w:rsidRPr="001C2986">
        <w:rPr>
          <w:rFonts w:ascii="Arial" w:hAnsi="Arial" w:cs="Arial"/>
          <w:lang w:val="fr-FR"/>
        </w:rPr>
        <w:t>effect</w:t>
      </w:r>
      <w:proofErr w:type="spellEnd"/>
      <w:r w:rsidRPr="001C2986">
        <w:rPr>
          <w:rFonts w:ascii="Arial" w:hAnsi="Arial" w:cs="Arial"/>
          <w:lang w:val="fr-FR"/>
        </w:rPr>
        <w:t xml:space="preserve"> of </w:t>
      </w:r>
      <w:proofErr w:type="spellStart"/>
      <w:r w:rsidRPr="001C2986">
        <w:rPr>
          <w:rFonts w:ascii="Arial" w:hAnsi="Arial" w:cs="Arial"/>
          <w:lang w:val="fr-FR"/>
        </w:rPr>
        <w:t>fungicide</w:t>
      </w:r>
      <w:proofErr w:type="spellEnd"/>
      <w:r w:rsidRPr="001C2986">
        <w:rPr>
          <w:rFonts w:ascii="Arial" w:hAnsi="Arial" w:cs="Arial"/>
          <w:lang w:val="fr-FR"/>
        </w:rPr>
        <w:t xml:space="preserve"> </w:t>
      </w:r>
      <w:proofErr w:type="spellStart"/>
      <w:r w:rsidRPr="001C2986">
        <w:rPr>
          <w:rFonts w:ascii="Arial" w:hAnsi="Arial" w:cs="Arial"/>
          <w:lang w:val="fr-FR"/>
        </w:rPr>
        <w:t>seed</w:t>
      </w:r>
      <w:proofErr w:type="spellEnd"/>
      <w:r w:rsidRPr="001C2986">
        <w:rPr>
          <w:rFonts w:ascii="Arial" w:hAnsi="Arial" w:cs="Arial"/>
          <w:lang w:val="fr-FR"/>
        </w:rPr>
        <w:t xml:space="preserve"> </w:t>
      </w:r>
      <w:proofErr w:type="spellStart"/>
      <w:r w:rsidRPr="001C2986">
        <w:rPr>
          <w:rFonts w:ascii="Arial" w:hAnsi="Arial" w:cs="Arial"/>
          <w:lang w:val="fr-FR"/>
        </w:rPr>
        <w:t>treatments</w:t>
      </w:r>
      <w:proofErr w:type="spellEnd"/>
      <w:r w:rsidRPr="001C2986">
        <w:rPr>
          <w:rFonts w:ascii="Arial" w:hAnsi="Arial" w:cs="Arial"/>
          <w:lang w:val="fr-FR"/>
        </w:rPr>
        <w:t xml:space="preserve"> </w:t>
      </w:r>
      <w:proofErr w:type="spellStart"/>
      <w:r w:rsidRPr="001C2986">
        <w:rPr>
          <w:rFonts w:ascii="Arial" w:hAnsi="Arial" w:cs="Arial"/>
          <w:lang w:val="fr-FR"/>
        </w:rPr>
        <w:t>against</w:t>
      </w:r>
      <w:proofErr w:type="spellEnd"/>
      <w:r w:rsidRPr="001C2986">
        <w:rPr>
          <w:rFonts w:ascii="Arial" w:hAnsi="Arial" w:cs="Arial"/>
          <w:lang w:val="fr-FR"/>
        </w:rPr>
        <w:t xml:space="preserve"> </w:t>
      </w:r>
      <w:proofErr w:type="spellStart"/>
      <w:r w:rsidRPr="001C2986">
        <w:rPr>
          <w:rFonts w:ascii="Arial" w:hAnsi="Arial" w:cs="Arial"/>
          <w:lang w:val="fr-FR"/>
        </w:rPr>
        <w:t>Macrophomina</w:t>
      </w:r>
      <w:proofErr w:type="spellEnd"/>
      <w:r w:rsidRPr="001C2986">
        <w:rPr>
          <w:rFonts w:ascii="Arial" w:hAnsi="Arial" w:cs="Arial"/>
          <w:lang w:val="fr-FR"/>
        </w:rPr>
        <w:t xml:space="preserve"> </w:t>
      </w:r>
      <w:proofErr w:type="spellStart"/>
      <w:r w:rsidRPr="001C2986">
        <w:rPr>
          <w:rFonts w:ascii="Arial" w:hAnsi="Arial" w:cs="Arial"/>
          <w:lang w:val="fr-FR"/>
        </w:rPr>
        <w:t>phaseolina</w:t>
      </w:r>
      <w:proofErr w:type="spellEnd"/>
      <w:r w:rsidRPr="001C2986">
        <w:rPr>
          <w:rFonts w:ascii="Arial" w:hAnsi="Arial" w:cs="Arial"/>
          <w:lang w:val="fr-FR"/>
        </w:rPr>
        <w:t xml:space="preserve"> in dry </w:t>
      </w:r>
      <w:proofErr w:type="spellStart"/>
      <w:r w:rsidRPr="001C2986">
        <w:rPr>
          <w:rFonts w:ascii="Arial" w:hAnsi="Arial" w:cs="Arial"/>
          <w:lang w:val="fr-FR"/>
        </w:rPr>
        <w:t>edible</w:t>
      </w:r>
      <w:proofErr w:type="spellEnd"/>
      <w:r w:rsidRPr="001C2986">
        <w:rPr>
          <w:rFonts w:ascii="Arial" w:hAnsi="Arial" w:cs="Arial"/>
          <w:lang w:val="fr-FR"/>
        </w:rPr>
        <w:t xml:space="preserve"> </w:t>
      </w:r>
      <w:proofErr w:type="spellStart"/>
      <w:r w:rsidRPr="001C2986">
        <w:rPr>
          <w:rFonts w:ascii="Arial" w:hAnsi="Arial" w:cs="Arial"/>
          <w:lang w:val="fr-FR"/>
        </w:rPr>
        <w:t>beans</w:t>
      </w:r>
      <w:proofErr w:type="spellEnd"/>
      <w:r w:rsidRPr="001C2986">
        <w:rPr>
          <w:rFonts w:ascii="Arial" w:hAnsi="Arial" w:cs="Arial"/>
          <w:lang w:val="fr-FR"/>
        </w:rPr>
        <w:t xml:space="preserve">. </w:t>
      </w:r>
      <w:proofErr w:type="spellStart"/>
      <w:r w:rsidRPr="001C2986">
        <w:rPr>
          <w:rFonts w:ascii="Arial" w:hAnsi="Arial" w:cs="Arial"/>
          <w:lang w:val="fr-FR"/>
        </w:rPr>
        <w:t>Turrialba</w:t>
      </w:r>
      <w:proofErr w:type="spellEnd"/>
      <w:r w:rsidRPr="001C2986">
        <w:rPr>
          <w:rFonts w:ascii="Arial" w:hAnsi="Arial" w:cs="Arial"/>
          <w:lang w:val="fr-FR"/>
        </w:rPr>
        <w:t xml:space="preserve">. </w:t>
      </w:r>
      <w:proofErr w:type="gramStart"/>
      <w:r w:rsidRPr="001C2986">
        <w:rPr>
          <w:rFonts w:ascii="Arial" w:hAnsi="Arial" w:cs="Arial"/>
          <w:lang w:val="fr-FR"/>
        </w:rPr>
        <w:t>1990;</w:t>
      </w:r>
      <w:proofErr w:type="gramEnd"/>
      <w:r w:rsidRPr="001C2986">
        <w:rPr>
          <w:rFonts w:ascii="Arial" w:hAnsi="Arial" w:cs="Arial"/>
          <w:lang w:val="fr-FR"/>
        </w:rPr>
        <w:t>40(3):334</w:t>
      </w:r>
      <w:r w:rsidRPr="001C2986">
        <w:rPr>
          <w:rFonts w:ascii="Cambria Math" w:hAnsi="Cambria Math" w:cs="Cambria Math"/>
          <w:lang w:val="fr-FR"/>
        </w:rPr>
        <w:t>‑</w:t>
      </w:r>
      <w:r w:rsidRPr="001C2986">
        <w:rPr>
          <w:rFonts w:ascii="Arial" w:hAnsi="Arial" w:cs="Arial"/>
          <w:lang w:val="fr-FR"/>
        </w:rPr>
        <w:t>9.</w:t>
      </w:r>
    </w:p>
    <w:p w14:paraId="799F92C2" w14:textId="77777777" w:rsidR="001C2986" w:rsidRPr="001C2986" w:rsidRDefault="001C2986" w:rsidP="001C2986">
      <w:pPr>
        <w:pStyle w:val="Bibliography"/>
        <w:rPr>
          <w:rFonts w:ascii="Arial" w:hAnsi="Arial" w:cs="Arial"/>
          <w:lang w:val="fr-FR"/>
        </w:rPr>
      </w:pPr>
      <w:r w:rsidRPr="001C2986">
        <w:rPr>
          <w:rFonts w:ascii="Arial" w:hAnsi="Arial" w:cs="Arial"/>
          <w:lang w:val="fr-FR"/>
        </w:rPr>
        <w:t xml:space="preserve">16. </w:t>
      </w:r>
      <w:proofErr w:type="spellStart"/>
      <w:r w:rsidRPr="001C2986">
        <w:rPr>
          <w:rFonts w:ascii="Arial" w:hAnsi="Arial" w:cs="Arial"/>
          <w:lang w:val="fr-FR"/>
        </w:rPr>
        <w:t>Kranz</w:t>
      </w:r>
      <w:proofErr w:type="spellEnd"/>
      <w:r w:rsidRPr="001C2986">
        <w:rPr>
          <w:rFonts w:ascii="Arial" w:hAnsi="Arial" w:cs="Arial"/>
          <w:lang w:val="fr-FR"/>
        </w:rPr>
        <w:t xml:space="preserve"> J. </w:t>
      </w:r>
      <w:proofErr w:type="spellStart"/>
      <w:r w:rsidRPr="001C2986">
        <w:rPr>
          <w:rFonts w:ascii="Arial" w:hAnsi="Arial" w:cs="Arial"/>
          <w:lang w:val="fr-FR"/>
        </w:rPr>
        <w:t>Measuring</w:t>
      </w:r>
      <w:proofErr w:type="spellEnd"/>
      <w:r w:rsidRPr="001C2986">
        <w:rPr>
          <w:rFonts w:ascii="Arial" w:hAnsi="Arial" w:cs="Arial"/>
          <w:lang w:val="fr-FR"/>
        </w:rPr>
        <w:t xml:space="preserve"> Plant </w:t>
      </w:r>
      <w:proofErr w:type="spellStart"/>
      <w:r w:rsidRPr="001C2986">
        <w:rPr>
          <w:rFonts w:ascii="Arial" w:hAnsi="Arial" w:cs="Arial"/>
          <w:lang w:val="fr-FR"/>
        </w:rPr>
        <w:t>Disease</w:t>
      </w:r>
      <w:proofErr w:type="spellEnd"/>
      <w:r w:rsidRPr="001C2986">
        <w:rPr>
          <w:rFonts w:ascii="Arial" w:hAnsi="Arial" w:cs="Arial"/>
          <w:lang w:val="fr-FR"/>
        </w:rPr>
        <w:t xml:space="preserve">. </w:t>
      </w:r>
      <w:proofErr w:type="spellStart"/>
      <w:r w:rsidRPr="001C2986">
        <w:rPr>
          <w:rFonts w:ascii="Arial" w:hAnsi="Arial" w:cs="Arial"/>
          <w:lang w:val="fr-FR"/>
        </w:rPr>
        <w:t>Experimental</w:t>
      </w:r>
      <w:proofErr w:type="spellEnd"/>
      <w:r w:rsidRPr="001C2986">
        <w:rPr>
          <w:rFonts w:ascii="Arial" w:hAnsi="Arial" w:cs="Arial"/>
          <w:lang w:val="fr-FR"/>
        </w:rPr>
        <w:t xml:space="preserve"> Techniques in Plant </w:t>
      </w:r>
      <w:proofErr w:type="spellStart"/>
      <w:r w:rsidRPr="001C2986">
        <w:rPr>
          <w:rFonts w:ascii="Arial" w:hAnsi="Arial" w:cs="Arial"/>
          <w:lang w:val="fr-FR"/>
        </w:rPr>
        <w:t>Disease</w:t>
      </w:r>
      <w:proofErr w:type="spellEnd"/>
      <w:r w:rsidRPr="001C2986">
        <w:rPr>
          <w:rFonts w:ascii="Arial" w:hAnsi="Arial" w:cs="Arial"/>
          <w:lang w:val="fr-FR"/>
        </w:rPr>
        <w:t xml:space="preserve"> </w:t>
      </w:r>
      <w:proofErr w:type="spellStart"/>
      <w:r w:rsidRPr="001C2986">
        <w:rPr>
          <w:rFonts w:ascii="Arial" w:hAnsi="Arial" w:cs="Arial"/>
          <w:lang w:val="fr-FR"/>
        </w:rPr>
        <w:t>Epidemiology</w:t>
      </w:r>
      <w:proofErr w:type="spellEnd"/>
      <w:r w:rsidRPr="001C2986">
        <w:rPr>
          <w:rFonts w:ascii="Arial" w:hAnsi="Arial" w:cs="Arial"/>
          <w:lang w:val="fr-FR"/>
        </w:rPr>
        <w:t xml:space="preserve"> © Springer-</w:t>
      </w:r>
      <w:proofErr w:type="spellStart"/>
      <w:r w:rsidRPr="001C2986">
        <w:rPr>
          <w:rFonts w:ascii="Arial" w:hAnsi="Arial" w:cs="Arial"/>
          <w:lang w:val="fr-FR"/>
        </w:rPr>
        <w:t>Verlag</w:t>
      </w:r>
      <w:proofErr w:type="spellEnd"/>
      <w:r w:rsidRPr="001C2986">
        <w:rPr>
          <w:rFonts w:ascii="Arial" w:hAnsi="Arial" w:cs="Arial"/>
          <w:lang w:val="fr-FR"/>
        </w:rPr>
        <w:t xml:space="preserve"> Heidelberg. </w:t>
      </w:r>
      <w:proofErr w:type="gramStart"/>
      <w:r w:rsidRPr="001C2986">
        <w:rPr>
          <w:rFonts w:ascii="Arial" w:hAnsi="Arial" w:cs="Arial"/>
          <w:lang w:val="fr-FR"/>
        </w:rPr>
        <w:t>1988;</w:t>
      </w:r>
      <w:proofErr w:type="gramEnd"/>
    </w:p>
    <w:p w14:paraId="79CE07D9" w14:textId="77777777" w:rsidR="001C2986" w:rsidRPr="001C2986" w:rsidRDefault="001C2986" w:rsidP="001C2986">
      <w:pPr>
        <w:pStyle w:val="Bibliography"/>
        <w:rPr>
          <w:rFonts w:ascii="Arial" w:hAnsi="Arial" w:cs="Arial"/>
          <w:lang w:val="fr-FR"/>
        </w:rPr>
      </w:pPr>
      <w:r w:rsidRPr="001C2986">
        <w:rPr>
          <w:rFonts w:ascii="Arial" w:hAnsi="Arial" w:cs="Arial"/>
          <w:lang w:val="fr-FR"/>
        </w:rPr>
        <w:t xml:space="preserve">17. </w:t>
      </w:r>
      <w:proofErr w:type="spellStart"/>
      <w:r w:rsidRPr="001C2986">
        <w:rPr>
          <w:rFonts w:ascii="Arial" w:hAnsi="Arial" w:cs="Arial"/>
          <w:lang w:val="fr-FR"/>
        </w:rPr>
        <w:t>Gyasi</w:t>
      </w:r>
      <w:proofErr w:type="spellEnd"/>
      <w:r w:rsidRPr="001C2986">
        <w:rPr>
          <w:rFonts w:ascii="Arial" w:hAnsi="Arial" w:cs="Arial"/>
          <w:lang w:val="fr-FR"/>
        </w:rPr>
        <w:t xml:space="preserve"> E, </w:t>
      </w:r>
      <w:proofErr w:type="spellStart"/>
      <w:r w:rsidRPr="001C2986">
        <w:rPr>
          <w:rFonts w:ascii="Arial" w:hAnsi="Arial" w:cs="Arial"/>
          <w:lang w:val="fr-FR"/>
        </w:rPr>
        <w:t>Kwoseh</w:t>
      </w:r>
      <w:proofErr w:type="spellEnd"/>
      <w:r w:rsidRPr="001C2986">
        <w:rPr>
          <w:rFonts w:ascii="Arial" w:hAnsi="Arial" w:cs="Arial"/>
          <w:lang w:val="fr-FR"/>
        </w:rPr>
        <w:t xml:space="preserve"> C, Moses E. Identification of </w:t>
      </w:r>
      <w:proofErr w:type="spellStart"/>
      <w:r w:rsidRPr="001C2986">
        <w:rPr>
          <w:rFonts w:ascii="Arial" w:hAnsi="Arial" w:cs="Arial"/>
          <w:lang w:val="fr-FR"/>
        </w:rPr>
        <w:t>seed</w:t>
      </w:r>
      <w:proofErr w:type="spellEnd"/>
      <w:r w:rsidRPr="001C2986">
        <w:rPr>
          <w:rFonts w:ascii="Arial" w:hAnsi="Arial" w:cs="Arial"/>
          <w:lang w:val="fr-FR"/>
        </w:rPr>
        <w:t xml:space="preserve">-borne fungi of </w:t>
      </w:r>
      <w:proofErr w:type="spellStart"/>
      <w:r w:rsidRPr="001C2986">
        <w:rPr>
          <w:rFonts w:ascii="Arial" w:hAnsi="Arial" w:cs="Arial"/>
          <w:lang w:val="fr-FR"/>
        </w:rPr>
        <w:t>farmer-saved</w:t>
      </w:r>
      <w:proofErr w:type="spellEnd"/>
      <w:r w:rsidRPr="001C2986">
        <w:rPr>
          <w:rFonts w:ascii="Arial" w:hAnsi="Arial" w:cs="Arial"/>
          <w:lang w:val="fr-FR"/>
        </w:rPr>
        <w:t xml:space="preserve"> </w:t>
      </w:r>
      <w:proofErr w:type="spellStart"/>
      <w:r w:rsidRPr="001C2986">
        <w:rPr>
          <w:rFonts w:ascii="Arial" w:hAnsi="Arial" w:cs="Arial"/>
          <w:lang w:val="fr-FR"/>
        </w:rPr>
        <w:t>seeds</w:t>
      </w:r>
      <w:proofErr w:type="spellEnd"/>
      <w:r w:rsidRPr="001C2986">
        <w:rPr>
          <w:rFonts w:ascii="Arial" w:hAnsi="Arial" w:cs="Arial"/>
          <w:lang w:val="fr-FR"/>
        </w:rPr>
        <w:t xml:space="preserve"> of </w:t>
      </w:r>
      <w:proofErr w:type="spellStart"/>
      <w:r w:rsidRPr="001C2986">
        <w:rPr>
          <w:rFonts w:ascii="Arial" w:hAnsi="Arial" w:cs="Arial"/>
          <w:lang w:val="fr-FR"/>
        </w:rPr>
        <w:t>pepper</w:t>
      </w:r>
      <w:proofErr w:type="spellEnd"/>
      <w:r w:rsidRPr="001C2986">
        <w:rPr>
          <w:rFonts w:ascii="Arial" w:hAnsi="Arial" w:cs="Arial"/>
          <w:lang w:val="fr-FR"/>
        </w:rPr>
        <w:t xml:space="preserve"> and </w:t>
      </w:r>
      <w:proofErr w:type="spellStart"/>
      <w:r w:rsidRPr="001C2986">
        <w:rPr>
          <w:rFonts w:ascii="Arial" w:hAnsi="Arial" w:cs="Arial"/>
          <w:lang w:val="fr-FR"/>
        </w:rPr>
        <w:t>their</w:t>
      </w:r>
      <w:proofErr w:type="spellEnd"/>
      <w:r w:rsidRPr="001C2986">
        <w:rPr>
          <w:rFonts w:ascii="Arial" w:hAnsi="Arial" w:cs="Arial"/>
          <w:lang w:val="fr-FR"/>
        </w:rPr>
        <w:t xml:space="preserve"> control </w:t>
      </w:r>
      <w:proofErr w:type="spellStart"/>
      <w:r w:rsidRPr="001C2986">
        <w:rPr>
          <w:rFonts w:ascii="Arial" w:hAnsi="Arial" w:cs="Arial"/>
          <w:lang w:val="fr-FR"/>
        </w:rPr>
        <w:t>with</w:t>
      </w:r>
      <w:proofErr w:type="spellEnd"/>
      <w:r w:rsidRPr="001C2986">
        <w:rPr>
          <w:rFonts w:ascii="Arial" w:hAnsi="Arial" w:cs="Arial"/>
          <w:lang w:val="fr-FR"/>
        </w:rPr>
        <w:t xml:space="preserve"> </w:t>
      </w:r>
      <w:proofErr w:type="spellStart"/>
      <w:r w:rsidRPr="001C2986">
        <w:rPr>
          <w:rFonts w:ascii="Arial" w:hAnsi="Arial" w:cs="Arial"/>
          <w:lang w:val="fr-FR"/>
        </w:rPr>
        <w:t>some</w:t>
      </w:r>
      <w:proofErr w:type="spellEnd"/>
      <w:r w:rsidRPr="001C2986">
        <w:rPr>
          <w:rFonts w:ascii="Arial" w:hAnsi="Arial" w:cs="Arial"/>
          <w:lang w:val="fr-FR"/>
        </w:rPr>
        <w:t xml:space="preserve"> </w:t>
      </w:r>
      <w:proofErr w:type="spellStart"/>
      <w:r w:rsidRPr="001C2986">
        <w:rPr>
          <w:rFonts w:ascii="Arial" w:hAnsi="Arial" w:cs="Arial"/>
          <w:lang w:val="fr-FR"/>
        </w:rPr>
        <w:t>selected</w:t>
      </w:r>
      <w:proofErr w:type="spellEnd"/>
      <w:r w:rsidRPr="001C2986">
        <w:rPr>
          <w:rFonts w:ascii="Arial" w:hAnsi="Arial" w:cs="Arial"/>
          <w:lang w:val="fr-FR"/>
        </w:rPr>
        <w:t xml:space="preserve"> </w:t>
      </w:r>
      <w:proofErr w:type="spellStart"/>
      <w:r w:rsidRPr="001C2986">
        <w:rPr>
          <w:rFonts w:ascii="Arial" w:hAnsi="Arial" w:cs="Arial"/>
          <w:lang w:val="fr-FR"/>
        </w:rPr>
        <w:t>botanicals</w:t>
      </w:r>
      <w:proofErr w:type="spellEnd"/>
      <w:r w:rsidRPr="001C2986">
        <w:rPr>
          <w:rFonts w:ascii="Arial" w:hAnsi="Arial" w:cs="Arial"/>
          <w:lang w:val="fr-FR"/>
        </w:rPr>
        <w:t xml:space="preserve">. Ghana J </w:t>
      </w:r>
      <w:proofErr w:type="spellStart"/>
      <w:r w:rsidRPr="001C2986">
        <w:rPr>
          <w:rFonts w:ascii="Arial" w:hAnsi="Arial" w:cs="Arial"/>
          <w:lang w:val="fr-FR"/>
        </w:rPr>
        <w:t>Agric</w:t>
      </w:r>
      <w:proofErr w:type="spellEnd"/>
      <w:r w:rsidRPr="001C2986">
        <w:rPr>
          <w:rFonts w:ascii="Arial" w:hAnsi="Arial" w:cs="Arial"/>
          <w:lang w:val="fr-FR"/>
        </w:rPr>
        <w:t xml:space="preserve"> </w:t>
      </w:r>
      <w:proofErr w:type="spellStart"/>
      <w:r w:rsidRPr="001C2986">
        <w:rPr>
          <w:rFonts w:ascii="Arial" w:hAnsi="Arial" w:cs="Arial"/>
          <w:lang w:val="fr-FR"/>
        </w:rPr>
        <w:t>Sci</w:t>
      </w:r>
      <w:proofErr w:type="spellEnd"/>
      <w:r w:rsidRPr="001C2986">
        <w:rPr>
          <w:rFonts w:ascii="Arial" w:hAnsi="Arial" w:cs="Arial"/>
          <w:lang w:val="fr-FR"/>
        </w:rPr>
        <w:t xml:space="preserve">. </w:t>
      </w:r>
      <w:proofErr w:type="spellStart"/>
      <w:r w:rsidRPr="001C2986">
        <w:rPr>
          <w:rFonts w:ascii="Arial" w:hAnsi="Arial" w:cs="Arial"/>
          <w:lang w:val="fr-FR"/>
        </w:rPr>
        <w:t>Jul</w:t>
      </w:r>
      <w:proofErr w:type="spellEnd"/>
      <w:r w:rsidRPr="001C2986">
        <w:rPr>
          <w:rFonts w:ascii="Arial" w:hAnsi="Arial" w:cs="Arial"/>
          <w:lang w:val="fr-FR"/>
        </w:rPr>
        <w:t xml:space="preserve"> 16, </w:t>
      </w:r>
      <w:proofErr w:type="gramStart"/>
      <w:r w:rsidRPr="001C2986">
        <w:rPr>
          <w:rFonts w:ascii="Arial" w:hAnsi="Arial" w:cs="Arial"/>
          <w:lang w:val="fr-FR"/>
        </w:rPr>
        <w:t>2020;</w:t>
      </w:r>
      <w:proofErr w:type="gramEnd"/>
      <w:r w:rsidRPr="001C2986">
        <w:rPr>
          <w:rFonts w:ascii="Arial" w:hAnsi="Arial" w:cs="Arial"/>
          <w:lang w:val="fr-FR"/>
        </w:rPr>
        <w:t>55(1):43</w:t>
      </w:r>
      <w:r w:rsidRPr="001C2986">
        <w:rPr>
          <w:rFonts w:ascii="Cambria Math" w:hAnsi="Cambria Math" w:cs="Cambria Math"/>
          <w:lang w:val="fr-FR"/>
        </w:rPr>
        <w:t>‑</w:t>
      </w:r>
      <w:r w:rsidRPr="001C2986">
        <w:rPr>
          <w:rFonts w:ascii="Arial" w:hAnsi="Arial" w:cs="Arial"/>
          <w:lang w:val="fr-FR"/>
        </w:rPr>
        <w:t>53.</w:t>
      </w:r>
    </w:p>
    <w:p w14:paraId="70100072" w14:textId="77777777" w:rsidR="001C2986" w:rsidRPr="001C2986" w:rsidRDefault="001C2986" w:rsidP="001C2986">
      <w:pPr>
        <w:pStyle w:val="Bibliography"/>
        <w:rPr>
          <w:rFonts w:ascii="Arial" w:hAnsi="Arial" w:cs="Arial"/>
          <w:lang w:val="fr-FR"/>
        </w:rPr>
      </w:pPr>
      <w:r w:rsidRPr="001C2986">
        <w:rPr>
          <w:rFonts w:ascii="Arial" w:hAnsi="Arial" w:cs="Arial"/>
          <w:lang w:val="fr-FR"/>
        </w:rPr>
        <w:t xml:space="preserve">18. </w:t>
      </w:r>
      <w:proofErr w:type="spellStart"/>
      <w:r w:rsidRPr="001C2986">
        <w:rPr>
          <w:rFonts w:ascii="Arial" w:hAnsi="Arial" w:cs="Arial"/>
          <w:lang w:val="fr-FR"/>
        </w:rPr>
        <w:t>Tareen</w:t>
      </w:r>
      <w:proofErr w:type="spellEnd"/>
      <w:r w:rsidRPr="001C2986">
        <w:rPr>
          <w:rFonts w:ascii="Arial" w:hAnsi="Arial" w:cs="Arial"/>
          <w:lang w:val="fr-FR"/>
        </w:rPr>
        <w:t xml:space="preserve"> HU, Rauf CA, </w:t>
      </w:r>
      <w:proofErr w:type="spellStart"/>
      <w:r w:rsidRPr="001C2986">
        <w:rPr>
          <w:rFonts w:ascii="Arial" w:hAnsi="Arial" w:cs="Arial"/>
          <w:lang w:val="fr-FR"/>
        </w:rPr>
        <w:t>Qadir</w:t>
      </w:r>
      <w:proofErr w:type="spellEnd"/>
      <w:r w:rsidRPr="001C2986">
        <w:rPr>
          <w:rFonts w:ascii="Arial" w:hAnsi="Arial" w:cs="Arial"/>
          <w:lang w:val="fr-FR"/>
        </w:rPr>
        <w:t xml:space="preserve"> G, </w:t>
      </w:r>
      <w:proofErr w:type="spellStart"/>
      <w:r w:rsidRPr="001C2986">
        <w:rPr>
          <w:rFonts w:ascii="Arial" w:hAnsi="Arial" w:cs="Arial"/>
          <w:lang w:val="fr-FR"/>
        </w:rPr>
        <w:t>Bhutta</w:t>
      </w:r>
      <w:proofErr w:type="spellEnd"/>
      <w:r w:rsidRPr="001C2986">
        <w:rPr>
          <w:rFonts w:ascii="Arial" w:hAnsi="Arial" w:cs="Arial"/>
          <w:lang w:val="fr-FR"/>
        </w:rPr>
        <w:t xml:space="preserve"> AR. BIOLOGICAL STUDIES ON SEED BORNE MYCOFLORA OF EXOTIC TOMATO SEED. </w:t>
      </w:r>
      <w:proofErr w:type="gramStart"/>
      <w:r w:rsidRPr="001C2986">
        <w:rPr>
          <w:rFonts w:ascii="Arial" w:hAnsi="Arial" w:cs="Arial"/>
          <w:lang w:val="fr-FR"/>
        </w:rPr>
        <w:t>2014;</w:t>
      </w:r>
      <w:proofErr w:type="gramEnd"/>
      <w:r w:rsidRPr="001C2986">
        <w:rPr>
          <w:rFonts w:ascii="Arial" w:hAnsi="Arial" w:cs="Arial"/>
          <w:lang w:val="fr-FR"/>
        </w:rPr>
        <w:t>26.</w:t>
      </w:r>
    </w:p>
    <w:p w14:paraId="30EE15EB" w14:textId="77777777" w:rsidR="001C2986" w:rsidRPr="001C2986" w:rsidRDefault="001C2986" w:rsidP="001C2986">
      <w:pPr>
        <w:pStyle w:val="Bibliography"/>
        <w:rPr>
          <w:rFonts w:ascii="Arial" w:hAnsi="Arial" w:cs="Arial"/>
          <w:lang w:val="fr-FR"/>
        </w:rPr>
      </w:pPr>
      <w:r w:rsidRPr="001C2986">
        <w:rPr>
          <w:rFonts w:ascii="Arial" w:hAnsi="Arial" w:cs="Arial"/>
          <w:lang w:val="fr-FR"/>
        </w:rPr>
        <w:t xml:space="preserve">19. </w:t>
      </w:r>
      <w:proofErr w:type="spellStart"/>
      <w:r w:rsidRPr="001C2986">
        <w:rPr>
          <w:rFonts w:ascii="Arial" w:hAnsi="Arial" w:cs="Arial"/>
          <w:lang w:val="fr-FR"/>
        </w:rPr>
        <w:t>Kp</w:t>
      </w:r>
      <w:proofErr w:type="spellEnd"/>
      <w:r w:rsidRPr="001C2986">
        <w:rPr>
          <w:rFonts w:ascii="Arial" w:hAnsi="Arial" w:cs="Arial"/>
          <w:lang w:val="fr-FR"/>
        </w:rPr>
        <w:t xml:space="preserve"> R, </w:t>
      </w:r>
      <w:proofErr w:type="spellStart"/>
      <w:r w:rsidRPr="001C2986">
        <w:rPr>
          <w:rFonts w:ascii="Arial" w:hAnsi="Arial" w:cs="Arial"/>
          <w:lang w:val="fr-FR"/>
        </w:rPr>
        <w:t>Renganayaki</w:t>
      </w:r>
      <w:proofErr w:type="spellEnd"/>
      <w:r w:rsidRPr="001C2986">
        <w:rPr>
          <w:rFonts w:ascii="Arial" w:hAnsi="Arial" w:cs="Arial"/>
          <w:lang w:val="fr-FR"/>
        </w:rPr>
        <w:t xml:space="preserve"> P, </w:t>
      </w:r>
      <w:proofErr w:type="spellStart"/>
      <w:r w:rsidRPr="001C2986">
        <w:rPr>
          <w:rFonts w:ascii="Arial" w:hAnsi="Arial" w:cs="Arial"/>
          <w:lang w:val="fr-FR"/>
        </w:rPr>
        <w:t>Sundareswaran</w:t>
      </w:r>
      <w:proofErr w:type="spellEnd"/>
      <w:r w:rsidRPr="001C2986">
        <w:rPr>
          <w:rFonts w:ascii="Arial" w:hAnsi="Arial" w:cs="Arial"/>
          <w:lang w:val="fr-FR"/>
        </w:rPr>
        <w:t xml:space="preserve"> S, Kumar SM, </w:t>
      </w:r>
      <w:proofErr w:type="spellStart"/>
      <w:r w:rsidRPr="001C2986">
        <w:rPr>
          <w:rFonts w:ascii="Arial" w:hAnsi="Arial" w:cs="Arial"/>
          <w:lang w:val="fr-FR"/>
        </w:rPr>
        <w:t>Kamalakannan</w:t>
      </w:r>
      <w:proofErr w:type="spellEnd"/>
      <w:r w:rsidRPr="001C2986">
        <w:rPr>
          <w:rFonts w:ascii="Arial" w:hAnsi="Arial" w:cs="Arial"/>
          <w:lang w:val="fr-FR"/>
        </w:rPr>
        <w:t xml:space="preserve"> A. </w:t>
      </w:r>
      <w:proofErr w:type="spellStart"/>
      <w:r w:rsidRPr="001C2986">
        <w:rPr>
          <w:rFonts w:ascii="Arial" w:hAnsi="Arial" w:cs="Arial"/>
          <w:lang w:val="fr-FR"/>
        </w:rPr>
        <w:t>Seed</w:t>
      </w:r>
      <w:proofErr w:type="spellEnd"/>
      <w:r w:rsidRPr="001C2986">
        <w:rPr>
          <w:rFonts w:ascii="Arial" w:hAnsi="Arial" w:cs="Arial"/>
          <w:lang w:val="fr-FR"/>
        </w:rPr>
        <w:t xml:space="preserve"> </w:t>
      </w:r>
      <w:proofErr w:type="spellStart"/>
      <w:r w:rsidRPr="001C2986">
        <w:rPr>
          <w:rFonts w:ascii="Arial" w:hAnsi="Arial" w:cs="Arial"/>
          <w:lang w:val="fr-FR"/>
        </w:rPr>
        <w:t>mycobiome</w:t>
      </w:r>
      <w:proofErr w:type="spellEnd"/>
      <w:r w:rsidRPr="001C2986">
        <w:rPr>
          <w:rFonts w:ascii="Arial" w:hAnsi="Arial" w:cs="Arial"/>
          <w:lang w:val="fr-FR"/>
        </w:rPr>
        <w:t xml:space="preserve"> of </w:t>
      </w:r>
      <w:proofErr w:type="spellStart"/>
      <w:r w:rsidRPr="001C2986">
        <w:rPr>
          <w:rFonts w:ascii="Arial" w:hAnsi="Arial" w:cs="Arial"/>
          <w:lang w:val="fr-FR"/>
        </w:rPr>
        <w:t>tomato</w:t>
      </w:r>
      <w:proofErr w:type="spellEnd"/>
      <w:r w:rsidRPr="001C2986">
        <w:rPr>
          <w:rFonts w:ascii="Arial" w:hAnsi="Arial" w:cs="Arial"/>
          <w:lang w:val="fr-FR"/>
        </w:rPr>
        <w:t xml:space="preserve"> cultivar PKM 1. J </w:t>
      </w:r>
      <w:proofErr w:type="spellStart"/>
      <w:r w:rsidRPr="001C2986">
        <w:rPr>
          <w:rFonts w:ascii="Arial" w:hAnsi="Arial" w:cs="Arial"/>
          <w:lang w:val="fr-FR"/>
        </w:rPr>
        <w:t>Entomol</w:t>
      </w:r>
      <w:proofErr w:type="spellEnd"/>
      <w:r w:rsidRPr="001C2986">
        <w:rPr>
          <w:rFonts w:ascii="Arial" w:hAnsi="Arial" w:cs="Arial"/>
          <w:lang w:val="fr-FR"/>
        </w:rPr>
        <w:t xml:space="preserve"> </w:t>
      </w:r>
      <w:proofErr w:type="spellStart"/>
      <w:r w:rsidRPr="001C2986">
        <w:rPr>
          <w:rFonts w:ascii="Arial" w:hAnsi="Arial" w:cs="Arial"/>
          <w:lang w:val="fr-FR"/>
        </w:rPr>
        <w:t>Zool</w:t>
      </w:r>
      <w:proofErr w:type="spellEnd"/>
      <w:r w:rsidRPr="001C2986">
        <w:rPr>
          <w:rFonts w:ascii="Arial" w:hAnsi="Arial" w:cs="Arial"/>
          <w:lang w:val="fr-FR"/>
        </w:rPr>
        <w:t xml:space="preserve"> </w:t>
      </w:r>
      <w:proofErr w:type="spellStart"/>
      <w:r w:rsidRPr="001C2986">
        <w:rPr>
          <w:rFonts w:ascii="Arial" w:hAnsi="Arial" w:cs="Arial"/>
          <w:lang w:val="fr-FR"/>
        </w:rPr>
        <w:t>Stud</w:t>
      </w:r>
      <w:proofErr w:type="spellEnd"/>
      <w:r w:rsidRPr="001C2986">
        <w:rPr>
          <w:rFonts w:ascii="Arial" w:hAnsi="Arial" w:cs="Arial"/>
          <w:lang w:val="fr-FR"/>
        </w:rPr>
        <w:t xml:space="preserve">. 1 </w:t>
      </w:r>
      <w:proofErr w:type="spellStart"/>
      <w:r w:rsidRPr="001C2986">
        <w:rPr>
          <w:rFonts w:ascii="Arial" w:hAnsi="Arial" w:cs="Arial"/>
          <w:lang w:val="fr-FR"/>
        </w:rPr>
        <w:t>Nov</w:t>
      </w:r>
      <w:proofErr w:type="spellEnd"/>
      <w:r w:rsidRPr="001C2986">
        <w:rPr>
          <w:rFonts w:ascii="Arial" w:hAnsi="Arial" w:cs="Arial"/>
          <w:lang w:val="fr-FR"/>
        </w:rPr>
        <w:t xml:space="preserve"> </w:t>
      </w:r>
      <w:proofErr w:type="gramStart"/>
      <w:r w:rsidRPr="001C2986">
        <w:rPr>
          <w:rFonts w:ascii="Arial" w:hAnsi="Arial" w:cs="Arial"/>
          <w:lang w:val="fr-FR"/>
        </w:rPr>
        <w:t>2020;</w:t>
      </w:r>
      <w:proofErr w:type="gramEnd"/>
      <w:r w:rsidRPr="001C2986">
        <w:rPr>
          <w:rFonts w:ascii="Arial" w:hAnsi="Arial" w:cs="Arial"/>
          <w:lang w:val="fr-FR"/>
        </w:rPr>
        <w:t>8(6):1843</w:t>
      </w:r>
      <w:r w:rsidRPr="001C2986">
        <w:rPr>
          <w:rFonts w:ascii="Cambria Math" w:hAnsi="Cambria Math" w:cs="Cambria Math"/>
          <w:lang w:val="fr-FR"/>
        </w:rPr>
        <w:t>‑</w:t>
      </w:r>
      <w:r w:rsidRPr="001C2986">
        <w:rPr>
          <w:rFonts w:ascii="Arial" w:hAnsi="Arial" w:cs="Arial"/>
          <w:lang w:val="fr-FR"/>
        </w:rPr>
        <w:t>6.</w:t>
      </w:r>
    </w:p>
    <w:p w14:paraId="38CB9FA1" w14:textId="77777777" w:rsidR="001C2986" w:rsidRPr="001C2986" w:rsidRDefault="001C2986" w:rsidP="001C2986">
      <w:pPr>
        <w:pStyle w:val="Bibliography"/>
        <w:rPr>
          <w:rFonts w:ascii="Arial" w:hAnsi="Arial" w:cs="Arial"/>
          <w:lang w:val="fr-FR"/>
        </w:rPr>
      </w:pPr>
      <w:r w:rsidRPr="001C2986">
        <w:rPr>
          <w:rFonts w:ascii="Arial" w:hAnsi="Arial" w:cs="Arial"/>
          <w:lang w:val="fr-FR"/>
        </w:rPr>
        <w:t xml:space="preserve">20. </w:t>
      </w:r>
      <w:proofErr w:type="spellStart"/>
      <w:r w:rsidRPr="001C2986">
        <w:rPr>
          <w:rFonts w:ascii="Arial" w:hAnsi="Arial" w:cs="Arial"/>
          <w:lang w:val="fr-FR"/>
        </w:rPr>
        <w:t>Hamim</w:t>
      </w:r>
      <w:proofErr w:type="spellEnd"/>
      <w:r w:rsidRPr="001C2986">
        <w:rPr>
          <w:rFonts w:ascii="Arial" w:hAnsi="Arial" w:cs="Arial"/>
          <w:lang w:val="fr-FR"/>
        </w:rPr>
        <w:t xml:space="preserve"> I, </w:t>
      </w:r>
      <w:proofErr w:type="spellStart"/>
      <w:r w:rsidRPr="001C2986">
        <w:rPr>
          <w:rFonts w:ascii="Arial" w:hAnsi="Arial" w:cs="Arial"/>
          <w:lang w:val="fr-FR"/>
        </w:rPr>
        <w:t>Mohanto</w:t>
      </w:r>
      <w:proofErr w:type="spellEnd"/>
      <w:r w:rsidRPr="001C2986">
        <w:rPr>
          <w:rFonts w:ascii="Arial" w:hAnsi="Arial" w:cs="Arial"/>
          <w:lang w:val="fr-FR"/>
        </w:rPr>
        <w:t xml:space="preserve"> DC, </w:t>
      </w:r>
      <w:proofErr w:type="spellStart"/>
      <w:r w:rsidRPr="001C2986">
        <w:rPr>
          <w:rFonts w:ascii="Arial" w:hAnsi="Arial" w:cs="Arial"/>
          <w:lang w:val="fr-FR"/>
        </w:rPr>
        <w:t>Sarker</w:t>
      </w:r>
      <w:proofErr w:type="spellEnd"/>
      <w:r w:rsidRPr="001C2986">
        <w:rPr>
          <w:rFonts w:ascii="Arial" w:hAnsi="Arial" w:cs="Arial"/>
          <w:lang w:val="fr-FR"/>
        </w:rPr>
        <w:t xml:space="preserve"> MA, Ali MA. </w:t>
      </w:r>
      <w:proofErr w:type="spellStart"/>
      <w:r w:rsidRPr="001C2986">
        <w:rPr>
          <w:rFonts w:ascii="Arial" w:hAnsi="Arial" w:cs="Arial"/>
          <w:lang w:val="fr-FR"/>
        </w:rPr>
        <w:t>Effect</w:t>
      </w:r>
      <w:proofErr w:type="spellEnd"/>
      <w:r w:rsidRPr="001C2986">
        <w:rPr>
          <w:rFonts w:ascii="Arial" w:hAnsi="Arial" w:cs="Arial"/>
          <w:lang w:val="fr-FR"/>
        </w:rPr>
        <w:t xml:space="preserve"> of </w:t>
      </w:r>
      <w:proofErr w:type="spellStart"/>
      <w:r w:rsidRPr="001C2986">
        <w:rPr>
          <w:rFonts w:ascii="Arial" w:hAnsi="Arial" w:cs="Arial"/>
          <w:lang w:val="fr-FR"/>
        </w:rPr>
        <w:t>seed</w:t>
      </w:r>
      <w:proofErr w:type="spellEnd"/>
      <w:r w:rsidRPr="001C2986">
        <w:rPr>
          <w:rFonts w:ascii="Arial" w:hAnsi="Arial" w:cs="Arial"/>
          <w:lang w:val="fr-FR"/>
        </w:rPr>
        <w:t xml:space="preserve"> borne </w:t>
      </w:r>
      <w:proofErr w:type="spellStart"/>
      <w:r w:rsidRPr="001C2986">
        <w:rPr>
          <w:rFonts w:ascii="Arial" w:hAnsi="Arial" w:cs="Arial"/>
          <w:lang w:val="fr-FR"/>
        </w:rPr>
        <w:t>pathogens</w:t>
      </w:r>
      <w:proofErr w:type="spellEnd"/>
      <w:r w:rsidRPr="001C2986">
        <w:rPr>
          <w:rFonts w:ascii="Arial" w:hAnsi="Arial" w:cs="Arial"/>
          <w:lang w:val="fr-FR"/>
        </w:rPr>
        <w:t xml:space="preserve"> on germination of </w:t>
      </w:r>
      <w:proofErr w:type="spellStart"/>
      <w:r w:rsidRPr="001C2986">
        <w:rPr>
          <w:rFonts w:ascii="Arial" w:hAnsi="Arial" w:cs="Arial"/>
          <w:lang w:val="fr-FR"/>
        </w:rPr>
        <w:t>some</w:t>
      </w:r>
      <w:proofErr w:type="spellEnd"/>
      <w:r w:rsidRPr="001C2986">
        <w:rPr>
          <w:rFonts w:ascii="Arial" w:hAnsi="Arial" w:cs="Arial"/>
          <w:lang w:val="fr-FR"/>
        </w:rPr>
        <w:t xml:space="preserve"> </w:t>
      </w:r>
      <w:proofErr w:type="spellStart"/>
      <w:r w:rsidRPr="001C2986">
        <w:rPr>
          <w:rFonts w:ascii="Arial" w:hAnsi="Arial" w:cs="Arial"/>
          <w:lang w:val="fr-FR"/>
        </w:rPr>
        <w:t>vegetable</w:t>
      </w:r>
      <w:proofErr w:type="spellEnd"/>
      <w:r w:rsidRPr="001C2986">
        <w:rPr>
          <w:rFonts w:ascii="Arial" w:hAnsi="Arial" w:cs="Arial"/>
          <w:lang w:val="fr-FR"/>
        </w:rPr>
        <w:t xml:space="preserve"> </w:t>
      </w:r>
      <w:proofErr w:type="spellStart"/>
      <w:r w:rsidRPr="001C2986">
        <w:rPr>
          <w:rFonts w:ascii="Arial" w:hAnsi="Arial" w:cs="Arial"/>
          <w:lang w:val="fr-FR"/>
        </w:rPr>
        <w:t>seeds</w:t>
      </w:r>
      <w:proofErr w:type="spellEnd"/>
      <w:r w:rsidRPr="001C2986">
        <w:rPr>
          <w:rFonts w:ascii="Arial" w:hAnsi="Arial" w:cs="Arial"/>
          <w:lang w:val="fr-FR"/>
        </w:rPr>
        <w:t xml:space="preserve">. </w:t>
      </w:r>
      <w:proofErr w:type="gramStart"/>
      <w:r w:rsidRPr="001C2986">
        <w:rPr>
          <w:rFonts w:ascii="Arial" w:hAnsi="Arial" w:cs="Arial"/>
          <w:lang w:val="fr-FR"/>
        </w:rPr>
        <w:t>2014;</w:t>
      </w:r>
      <w:proofErr w:type="gramEnd"/>
    </w:p>
    <w:p w14:paraId="76B7B35C" w14:textId="77777777" w:rsidR="001C2986" w:rsidRPr="001C2986" w:rsidRDefault="001C2986" w:rsidP="001C2986">
      <w:pPr>
        <w:pStyle w:val="Bibliography"/>
        <w:rPr>
          <w:rFonts w:ascii="Arial" w:hAnsi="Arial" w:cs="Arial"/>
          <w:lang w:val="fr-FR"/>
        </w:rPr>
      </w:pPr>
      <w:r w:rsidRPr="001C2986">
        <w:rPr>
          <w:rFonts w:ascii="Arial" w:hAnsi="Arial" w:cs="Arial"/>
          <w:lang w:val="fr-FR"/>
        </w:rPr>
        <w:t xml:space="preserve">21. Agarwal VK, Sinclair JB. Principles of </w:t>
      </w:r>
      <w:proofErr w:type="spellStart"/>
      <w:r w:rsidRPr="001C2986">
        <w:rPr>
          <w:rFonts w:ascii="Arial" w:hAnsi="Arial" w:cs="Arial"/>
          <w:lang w:val="fr-FR"/>
        </w:rPr>
        <w:t>Seed</w:t>
      </w:r>
      <w:proofErr w:type="spellEnd"/>
      <w:r w:rsidRPr="001C2986">
        <w:rPr>
          <w:rFonts w:ascii="Arial" w:hAnsi="Arial" w:cs="Arial"/>
          <w:lang w:val="fr-FR"/>
        </w:rPr>
        <w:t xml:space="preserve"> </w:t>
      </w:r>
      <w:proofErr w:type="spellStart"/>
      <w:r w:rsidRPr="001C2986">
        <w:rPr>
          <w:rFonts w:ascii="Arial" w:hAnsi="Arial" w:cs="Arial"/>
          <w:lang w:val="fr-FR"/>
        </w:rPr>
        <w:t>Pathology</w:t>
      </w:r>
      <w:proofErr w:type="spellEnd"/>
      <w:r w:rsidRPr="001C2986">
        <w:rPr>
          <w:rFonts w:ascii="Arial" w:hAnsi="Arial" w:cs="Arial"/>
          <w:lang w:val="fr-FR"/>
        </w:rPr>
        <w:t xml:space="preserve">, Second Edition [Internet]. 2nd Edition. Boca </w:t>
      </w:r>
      <w:proofErr w:type="gramStart"/>
      <w:r w:rsidRPr="001C2986">
        <w:rPr>
          <w:rFonts w:ascii="Arial" w:hAnsi="Arial" w:cs="Arial"/>
          <w:lang w:val="fr-FR"/>
        </w:rPr>
        <w:t>Raton:</w:t>
      </w:r>
      <w:proofErr w:type="gramEnd"/>
      <w:r w:rsidRPr="001C2986">
        <w:rPr>
          <w:rFonts w:ascii="Arial" w:hAnsi="Arial" w:cs="Arial"/>
          <w:lang w:val="fr-FR"/>
        </w:rPr>
        <w:t xml:space="preserve"> CRC </w:t>
      </w:r>
      <w:proofErr w:type="spellStart"/>
      <w:r w:rsidRPr="001C2986">
        <w:rPr>
          <w:rFonts w:ascii="Arial" w:hAnsi="Arial" w:cs="Arial"/>
          <w:lang w:val="fr-FR"/>
        </w:rPr>
        <w:t>Press</w:t>
      </w:r>
      <w:proofErr w:type="spellEnd"/>
      <w:r w:rsidRPr="001C2986">
        <w:rPr>
          <w:rFonts w:ascii="Arial" w:hAnsi="Arial" w:cs="Arial"/>
          <w:lang w:val="fr-FR"/>
        </w:rPr>
        <w:t>; 1996 [</w:t>
      </w:r>
      <w:proofErr w:type="spellStart"/>
      <w:r w:rsidRPr="001C2986">
        <w:rPr>
          <w:rFonts w:ascii="Arial" w:hAnsi="Arial" w:cs="Arial"/>
          <w:lang w:val="fr-FR"/>
        </w:rPr>
        <w:t>cited</w:t>
      </w:r>
      <w:proofErr w:type="spellEnd"/>
      <w:r w:rsidRPr="001C2986">
        <w:rPr>
          <w:rFonts w:ascii="Arial" w:hAnsi="Arial" w:cs="Arial"/>
          <w:lang w:val="fr-FR"/>
        </w:rPr>
        <w:t xml:space="preserve"> </w:t>
      </w:r>
      <w:proofErr w:type="spellStart"/>
      <w:r w:rsidRPr="001C2986">
        <w:rPr>
          <w:rFonts w:ascii="Arial" w:hAnsi="Arial" w:cs="Arial"/>
          <w:lang w:val="fr-FR"/>
        </w:rPr>
        <w:t>Dec</w:t>
      </w:r>
      <w:proofErr w:type="spellEnd"/>
      <w:r w:rsidRPr="001C2986">
        <w:rPr>
          <w:rFonts w:ascii="Arial" w:hAnsi="Arial" w:cs="Arial"/>
          <w:lang w:val="fr-FR"/>
        </w:rPr>
        <w:t xml:space="preserve"> 18, 2024]. 560 p. </w:t>
      </w:r>
      <w:proofErr w:type="spellStart"/>
      <w:r w:rsidRPr="001C2986">
        <w:rPr>
          <w:rFonts w:ascii="Arial" w:hAnsi="Arial" w:cs="Arial"/>
          <w:lang w:val="fr-FR"/>
        </w:rPr>
        <w:t>Available</w:t>
      </w:r>
      <w:proofErr w:type="spellEnd"/>
      <w:r w:rsidRPr="001C2986">
        <w:rPr>
          <w:rFonts w:ascii="Arial" w:hAnsi="Arial" w:cs="Arial"/>
          <w:lang w:val="fr-FR"/>
        </w:rPr>
        <w:t xml:space="preserve"> </w:t>
      </w:r>
      <w:proofErr w:type="gramStart"/>
      <w:r w:rsidRPr="001C2986">
        <w:rPr>
          <w:rFonts w:ascii="Arial" w:hAnsi="Arial" w:cs="Arial"/>
          <w:lang w:val="fr-FR"/>
        </w:rPr>
        <w:t>at:</w:t>
      </w:r>
      <w:proofErr w:type="gramEnd"/>
      <w:r w:rsidRPr="001C2986">
        <w:rPr>
          <w:rFonts w:ascii="Arial" w:hAnsi="Arial" w:cs="Arial"/>
          <w:lang w:val="fr-FR"/>
        </w:rPr>
        <w:t xml:space="preserve"> https://www.taylorfrancis.com/books/9781482275650</w:t>
      </w:r>
    </w:p>
    <w:p w14:paraId="0068C264" w14:textId="77777777" w:rsidR="001C2986" w:rsidRPr="001C2986" w:rsidRDefault="001C2986" w:rsidP="001C2986">
      <w:pPr>
        <w:pStyle w:val="Bibliography"/>
        <w:rPr>
          <w:rFonts w:ascii="Arial" w:hAnsi="Arial" w:cs="Arial"/>
          <w:lang w:val="fr-FR"/>
        </w:rPr>
      </w:pPr>
      <w:r w:rsidRPr="001C2986">
        <w:rPr>
          <w:rFonts w:ascii="Arial" w:hAnsi="Arial" w:cs="Arial"/>
          <w:lang w:val="fr-FR"/>
        </w:rPr>
        <w:t xml:space="preserve">22. </w:t>
      </w:r>
      <w:proofErr w:type="spellStart"/>
      <w:r w:rsidRPr="001C2986">
        <w:rPr>
          <w:rFonts w:ascii="Arial" w:hAnsi="Arial" w:cs="Arial"/>
          <w:lang w:val="fr-FR"/>
        </w:rPr>
        <w:t>Shahriar</w:t>
      </w:r>
      <w:proofErr w:type="spellEnd"/>
      <w:r w:rsidRPr="001C2986">
        <w:rPr>
          <w:rFonts w:ascii="Arial" w:hAnsi="Arial" w:cs="Arial"/>
          <w:lang w:val="fr-FR"/>
        </w:rPr>
        <w:t xml:space="preserve"> SA, </w:t>
      </w:r>
      <w:proofErr w:type="spellStart"/>
      <w:r w:rsidRPr="001C2986">
        <w:rPr>
          <w:rFonts w:ascii="Arial" w:hAnsi="Arial" w:cs="Arial"/>
          <w:lang w:val="fr-FR"/>
        </w:rPr>
        <w:t>Husna</w:t>
      </w:r>
      <w:proofErr w:type="spellEnd"/>
      <w:r w:rsidRPr="001C2986">
        <w:rPr>
          <w:rFonts w:ascii="Arial" w:hAnsi="Arial" w:cs="Arial"/>
          <w:lang w:val="fr-FR"/>
        </w:rPr>
        <w:t xml:space="preserve"> A, Paul TT, </w:t>
      </w:r>
      <w:proofErr w:type="spellStart"/>
      <w:r w:rsidRPr="001C2986">
        <w:rPr>
          <w:rFonts w:ascii="Arial" w:hAnsi="Arial" w:cs="Arial"/>
          <w:lang w:val="fr-FR"/>
        </w:rPr>
        <w:t>Eaty</w:t>
      </w:r>
      <w:proofErr w:type="spellEnd"/>
      <w:r w:rsidRPr="001C2986">
        <w:rPr>
          <w:rFonts w:ascii="Arial" w:hAnsi="Arial" w:cs="Arial"/>
          <w:lang w:val="fr-FR"/>
        </w:rPr>
        <w:t xml:space="preserve"> </w:t>
      </w:r>
      <w:proofErr w:type="spellStart"/>
      <w:r w:rsidRPr="001C2986">
        <w:rPr>
          <w:rFonts w:ascii="Arial" w:hAnsi="Arial" w:cs="Arial"/>
          <w:lang w:val="fr-FR"/>
        </w:rPr>
        <w:t>MostNK</w:t>
      </w:r>
      <w:proofErr w:type="spellEnd"/>
      <w:r w:rsidRPr="001C2986">
        <w:rPr>
          <w:rFonts w:ascii="Arial" w:hAnsi="Arial" w:cs="Arial"/>
          <w:lang w:val="fr-FR"/>
        </w:rPr>
        <w:t xml:space="preserve">, </w:t>
      </w:r>
      <w:proofErr w:type="spellStart"/>
      <w:r w:rsidRPr="001C2986">
        <w:rPr>
          <w:rFonts w:ascii="Arial" w:hAnsi="Arial" w:cs="Arial"/>
          <w:lang w:val="fr-FR"/>
        </w:rPr>
        <w:t>Quamruzzaman</w:t>
      </w:r>
      <w:proofErr w:type="spellEnd"/>
      <w:r w:rsidRPr="001C2986">
        <w:rPr>
          <w:rFonts w:ascii="Arial" w:hAnsi="Arial" w:cs="Arial"/>
          <w:lang w:val="fr-FR"/>
        </w:rPr>
        <w:t xml:space="preserve"> M, </w:t>
      </w:r>
      <w:proofErr w:type="spellStart"/>
      <w:r w:rsidRPr="001C2986">
        <w:rPr>
          <w:rFonts w:ascii="Arial" w:hAnsi="Arial" w:cs="Arial"/>
          <w:lang w:val="fr-FR"/>
        </w:rPr>
        <w:t>Siddique</w:t>
      </w:r>
      <w:proofErr w:type="spellEnd"/>
      <w:r w:rsidRPr="001C2986">
        <w:rPr>
          <w:rFonts w:ascii="Arial" w:hAnsi="Arial" w:cs="Arial"/>
          <w:lang w:val="fr-FR"/>
        </w:rPr>
        <w:t xml:space="preserve"> AB, et al. </w:t>
      </w:r>
      <w:proofErr w:type="spellStart"/>
      <w:r w:rsidRPr="001C2986">
        <w:rPr>
          <w:rFonts w:ascii="Arial" w:hAnsi="Arial" w:cs="Arial"/>
          <w:lang w:val="fr-FR"/>
        </w:rPr>
        <w:t>Colletotrichum</w:t>
      </w:r>
      <w:proofErr w:type="spellEnd"/>
      <w:r w:rsidRPr="001C2986">
        <w:rPr>
          <w:rFonts w:ascii="Arial" w:hAnsi="Arial" w:cs="Arial"/>
          <w:lang w:val="fr-FR"/>
        </w:rPr>
        <w:t xml:space="preserve"> </w:t>
      </w:r>
      <w:proofErr w:type="spellStart"/>
      <w:r w:rsidRPr="001C2986">
        <w:rPr>
          <w:rFonts w:ascii="Arial" w:hAnsi="Arial" w:cs="Arial"/>
          <w:lang w:val="fr-FR"/>
        </w:rPr>
        <w:t>truncatum</w:t>
      </w:r>
      <w:proofErr w:type="spellEnd"/>
      <w:r w:rsidRPr="001C2986">
        <w:rPr>
          <w:rFonts w:ascii="Arial" w:hAnsi="Arial" w:cs="Arial"/>
          <w:lang w:val="fr-FR"/>
        </w:rPr>
        <w:t xml:space="preserve"> </w:t>
      </w:r>
      <w:proofErr w:type="spellStart"/>
      <w:r w:rsidRPr="001C2986">
        <w:rPr>
          <w:rFonts w:ascii="Arial" w:hAnsi="Arial" w:cs="Arial"/>
          <w:lang w:val="fr-FR"/>
        </w:rPr>
        <w:t>Causing</w:t>
      </w:r>
      <w:proofErr w:type="spellEnd"/>
      <w:r w:rsidRPr="001C2986">
        <w:rPr>
          <w:rFonts w:ascii="Arial" w:hAnsi="Arial" w:cs="Arial"/>
          <w:lang w:val="fr-FR"/>
        </w:rPr>
        <w:t xml:space="preserve"> Anthracnose of </w:t>
      </w:r>
      <w:proofErr w:type="spellStart"/>
      <w:r w:rsidRPr="001C2986">
        <w:rPr>
          <w:rFonts w:ascii="Arial" w:hAnsi="Arial" w:cs="Arial"/>
          <w:lang w:val="fr-FR"/>
        </w:rPr>
        <w:t>Tomato</w:t>
      </w:r>
      <w:proofErr w:type="spellEnd"/>
      <w:r w:rsidRPr="001C2986">
        <w:rPr>
          <w:rFonts w:ascii="Arial" w:hAnsi="Arial" w:cs="Arial"/>
          <w:lang w:val="fr-FR"/>
        </w:rPr>
        <w:t xml:space="preserve"> (Solanum </w:t>
      </w:r>
      <w:proofErr w:type="spellStart"/>
      <w:r w:rsidRPr="001C2986">
        <w:rPr>
          <w:rFonts w:ascii="Arial" w:hAnsi="Arial" w:cs="Arial"/>
          <w:lang w:val="fr-FR"/>
        </w:rPr>
        <w:t>lycopersicum</w:t>
      </w:r>
      <w:proofErr w:type="spellEnd"/>
      <w:r w:rsidRPr="001C2986">
        <w:rPr>
          <w:rFonts w:ascii="Arial" w:hAnsi="Arial" w:cs="Arial"/>
          <w:lang w:val="fr-FR"/>
        </w:rPr>
        <w:t xml:space="preserve"> L.) in Malaysia. </w:t>
      </w:r>
      <w:proofErr w:type="spellStart"/>
      <w:r w:rsidRPr="001C2986">
        <w:rPr>
          <w:rFonts w:ascii="Arial" w:hAnsi="Arial" w:cs="Arial"/>
          <w:lang w:val="fr-FR"/>
        </w:rPr>
        <w:t>Microorganisms</w:t>
      </w:r>
      <w:proofErr w:type="spellEnd"/>
      <w:r w:rsidRPr="001C2986">
        <w:rPr>
          <w:rFonts w:ascii="Arial" w:hAnsi="Arial" w:cs="Arial"/>
          <w:lang w:val="fr-FR"/>
        </w:rPr>
        <w:t xml:space="preserve">. 16 Jan </w:t>
      </w:r>
      <w:proofErr w:type="gramStart"/>
      <w:r w:rsidRPr="001C2986">
        <w:rPr>
          <w:rFonts w:ascii="Arial" w:hAnsi="Arial" w:cs="Arial"/>
          <w:lang w:val="fr-FR"/>
        </w:rPr>
        <w:t>2023;</w:t>
      </w:r>
      <w:proofErr w:type="gramEnd"/>
      <w:r w:rsidRPr="001C2986">
        <w:rPr>
          <w:rFonts w:ascii="Arial" w:hAnsi="Arial" w:cs="Arial"/>
          <w:lang w:val="fr-FR"/>
        </w:rPr>
        <w:t>11(1):226.</w:t>
      </w:r>
    </w:p>
    <w:p w14:paraId="4DF63471" w14:textId="77777777" w:rsidR="001C2986" w:rsidRPr="001C2986" w:rsidRDefault="001C2986" w:rsidP="001C2986">
      <w:pPr>
        <w:pStyle w:val="Bibliography"/>
        <w:rPr>
          <w:rFonts w:ascii="Arial" w:hAnsi="Arial" w:cs="Arial"/>
          <w:lang w:val="fr-FR"/>
        </w:rPr>
      </w:pPr>
      <w:r w:rsidRPr="001C2986">
        <w:rPr>
          <w:rFonts w:ascii="Arial" w:hAnsi="Arial" w:cs="Arial"/>
          <w:lang w:val="fr-FR"/>
        </w:rPr>
        <w:lastRenderedPageBreak/>
        <w:t xml:space="preserve">23. </w:t>
      </w:r>
      <w:proofErr w:type="spellStart"/>
      <w:r w:rsidRPr="001C2986">
        <w:rPr>
          <w:rFonts w:ascii="Arial" w:hAnsi="Arial" w:cs="Arial"/>
          <w:lang w:val="fr-FR"/>
        </w:rPr>
        <w:t>Suparman</w:t>
      </w:r>
      <w:proofErr w:type="spellEnd"/>
      <w:r w:rsidRPr="001C2986">
        <w:rPr>
          <w:rFonts w:ascii="Arial" w:hAnsi="Arial" w:cs="Arial"/>
          <w:lang w:val="fr-FR"/>
        </w:rPr>
        <w:t xml:space="preserve">, </w:t>
      </w:r>
      <w:proofErr w:type="spellStart"/>
      <w:r w:rsidRPr="001C2986">
        <w:rPr>
          <w:rFonts w:ascii="Arial" w:hAnsi="Arial" w:cs="Arial"/>
          <w:lang w:val="fr-FR"/>
        </w:rPr>
        <w:t>Rahmiyah</w:t>
      </w:r>
      <w:proofErr w:type="spellEnd"/>
      <w:r w:rsidRPr="001C2986">
        <w:rPr>
          <w:rFonts w:ascii="Arial" w:hAnsi="Arial" w:cs="Arial"/>
          <w:lang w:val="fr-FR"/>
        </w:rPr>
        <w:t xml:space="preserve"> M, </w:t>
      </w:r>
      <w:proofErr w:type="spellStart"/>
      <w:r w:rsidRPr="001C2986">
        <w:rPr>
          <w:rFonts w:ascii="Arial" w:hAnsi="Arial" w:cs="Arial"/>
          <w:lang w:val="fr-FR"/>
        </w:rPr>
        <w:t>Pujiastuti</w:t>
      </w:r>
      <w:proofErr w:type="spellEnd"/>
      <w:r w:rsidRPr="001C2986">
        <w:rPr>
          <w:rFonts w:ascii="Arial" w:hAnsi="Arial" w:cs="Arial"/>
          <w:lang w:val="fr-FR"/>
        </w:rPr>
        <w:t xml:space="preserve"> Y, </w:t>
      </w:r>
      <w:proofErr w:type="spellStart"/>
      <w:r w:rsidRPr="001C2986">
        <w:rPr>
          <w:rFonts w:ascii="Arial" w:hAnsi="Arial" w:cs="Arial"/>
          <w:lang w:val="fr-FR"/>
        </w:rPr>
        <w:t>Gunawan</w:t>
      </w:r>
      <w:proofErr w:type="spellEnd"/>
      <w:r w:rsidRPr="001C2986">
        <w:rPr>
          <w:rFonts w:ascii="Arial" w:hAnsi="Arial" w:cs="Arial"/>
          <w:lang w:val="fr-FR"/>
        </w:rPr>
        <w:t xml:space="preserve"> B, </w:t>
      </w:r>
      <w:proofErr w:type="spellStart"/>
      <w:r w:rsidRPr="001C2986">
        <w:rPr>
          <w:rFonts w:ascii="Arial" w:hAnsi="Arial" w:cs="Arial"/>
          <w:lang w:val="fr-FR"/>
        </w:rPr>
        <w:t>Arsi</w:t>
      </w:r>
      <w:proofErr w:type="spellEnd"/>
      <w:r w:rsidRPr="001C2986">
        <w:rPr>
          <w:rFonts w:ascii="Arial" w:hAnsi="Arial" w:cs="Arial"/>
          <w:lang w:val="fr-FR"/>
        </w:rPr>
        <w:t xml:space="preserve">. Cross inoculation of anthracnose </w:t>
      </w:r>
      <w:proofErr w:type="spellStart"/>
      <w:r w:rsidRPr="001C2986">
        <w:rPr>
          <w:rFonts w:ascii="Arial" w:hAnsi="Arial" w:cs="Arial"/>
          <w:lang w:val="fr-FR"/>
        </w:rPr>
        <w:t>pathogens</w:t>
      </w:r>
      <w:proofErr w:type="spellEnd"/>
      <w:r w:rsidRPr="001C2986">
        <w:rPr>
          <w:rFonts w:ascii="Arial" w:hAnsi="Arial" w:cs="Arial"/>
          <w:lang w:val="fr-FR"/>
        </w:rPr>
        <w:t xml:space="preserve"> </w:t>
      </w:r>
      <w:proofErr w:type="spellStart"/>
      <w:r w:rsidRPr="001C2986">
        <w:rPr>
          <w:rFonts w:ascii="Arial" w:hAnsi="Arial" w:cs="Arial"/>
          <w:lang w:val="fr-FR"/>
        </w:rPr>
        <w:t>infecting</w:t>
      </w:r>
      <w:proofErr w:type="spellEnd"/>
      <w:r w:rsidRPr="001C2986">
        <w:rPr>
          <w:rFonts w:ascii="Arial" w:hAnsi="Arial" w:cs="Arial"/>
          <w:lang w:val="fr-FR"/>
        </w:rPr>
        <w:t xml:space="preserve"> </w:t>
      </w:r>
      <w:proofErr w:type="spellStart"/>
      <w:r w:rsidRPr="001C2986">
        <w:rPr>
          <w:rFonts w:ascii="Arial" w:hAnsi="Arial" w:cs="Arial"/>
          <w:lang w:val="fr-FR"/>
        </w:rPr>
        <w:t>various</w:t>
      </w:r>
      <w:proofErr w:type="spellEnd"/>
      <w:r w:rsidRPr="001C2986">
        <w:rPr>
          <w:rFonts w:ascii="Arial" w:hAnsi="Arial" w:cs="Arial"/>
          <w:lang w:val="fr-FR"/>
        </w:rPr>
        <w:t xml:space="preserve"> tropical fruits. IOP Conf </w:t>
      </w:r>
      <w:proofErr w:type="spellStart"/>
      <w:proofErr w:type="gramStart"/>
      <w:r w:rsidRPr="001C2986">
        <w:rPr>
          <w:rFonts w:ascii="Arial" w:hAnsi="Arial" w:cs="Arial"/>
          <w:lang w:val="fr-FR"/>
        </w:rPr>
        <w:t>Ser</w:t>
      </w:r>
      <w:proofErr w:type="spellEnd"/>
      <w:r w:rsidRPr="001C2986">
        <w:rPr>
          <w:rFonts w:ascii="Arial" w:hAnsi="Arial" w:cs="Arial"/>
          <w:lang w:val="fr-FR"/>
        </w:rPr>
        <w:t>:</w:t>
      </w:r>
      <w:proofErr w:type="gramEnd"/>
      <w:r w:rsidRPr="001C2986">
        <w:rPr>
          <w:rFonts w:ascii="Arial" w:hAnsi="Arial" w:cs="Arial"/>
          <w:lang w:val="fr-FR"/>
        </w:rPr>
        <w:t xml:space="preserve"> </w:t>
      </w:r>
      <w:proofErr w:type="spellStart"/>
      <w:r w:rsidRPr="001C2986">
        <w:rPr>
          <w:rFonts w:ascii="Arial" w:hAnsi="Arial" w:cs="Arial"/>
          <w:lang w:val="fr-FR"/>
        </w:rPr>
        <w:t>Earth</w:t>
      </w:r>
      <w:proofErr w:type="spellEnd"/>
      <w:r w:rsidRPr="001C2986">
        <w:rPr>
          <w:rFonts w:ascii="Arial" w:hAnsi="Arial" w:cs="Arial"/>
          <w:lang w:val="fr-FR"/>
        </w:rPr>
        <w:t xml:space="preserve"> Environ </w:t>
      </w:r>
      <w:proofErr w:type="spellStart"/>
      <w:r w:rsidRPr="001C2986">
        <w:rPr>
          <w:rFonts w:ascii="Arial" w:hAnsi="Arial" w:cs="Arial"/>
          <w:lang w:val="fr-FR"/>
        </w:rPr>
        <w:t>Sci</w:t>
      </w:r>
      <w:proofErr w:type="spellEnd"/>
      <w:r w:rsidRPr="001C2986">
        <w:rPr>
          <w:rFonts w:ascii="Arial" w:hAnsi="Arial" w:cs="Arial"/>
          <w:lang w:val="fr-FR"/>
        </w:rPr>
        <w:t xml:space="preserve">. Jan </w:t>
      </w:r>
      <w:proofErr w:type="gramStart"/>
      <w:r w:rsidRPr="001C2986">
        <w:rPr>
          <w:rFonts w:ascii="Arial" w:hAnsi="Arial" w:cs="Arial"/>
          <w:lang w:val="fr-FR"/>
        </w:rPr>
        <w:t>2018;</w:t>
      </w:r>
      <w:proofErr w:type="gramEnd"/>
      <w:r w:rsidRPr="001C2986">
        <w:rPr>
          <w:rFonts w:ascii="Arial" w:hAnsi="Arial" w:cs="Arial"/>
          <w:lang w:val="fr-FR"/>
        </w:rPr>
        <w:t>102:012080.</w:t>
      </w:r>
    </w:p>
    <w:p w14:paraId="7946C324" w14:textId="77777777" w:rsidR="001C2986" w:rsidRPr="001C2986" w:rsidRDefault="001C2986" w:rsidP="001C2986">
      <w:pPr>
        <w:pStyle w:val="Bibliography"/>
        <w:rPr>
          <w:rFonts w:ascii="Arial" w:hAnsi="Arial" w:cs="Arial"/>
          <w:lang w:val="fr-FR"/>
        </w:rPr>
      </w:pPr>
      <w:r w:rsidRPr="001C2986">
        <w:rPr>
          <w:rFonts w:ascii="Arial" w:hAnsi="Arial" w:cs="Arial"/>
          <w:lang w:val="fr-FR"/>
        </w:rPr>
        <w:t xml:space="preserve">24. Balogun O, </w:t>
      </w:r>
      <w:proofErr w:type="spellStart"/>
      <w:r w:rsidRPr="001C2986">
        <w:rPr>
          <w:rFonts w:ascii="Arial" w:hAnsi="Arial" w:cs="Arial"/>
          <w:lang w:val="fr-FR"/>
        </w:rPr>
        <w:t>Odeyemi</w:t>
      </w:r>
      <w:proofErr w:type="spellEnd"/>
      <w:r w:rsidRPr="001C2986">
        <w:rPr>
          <w:rFonts w:ascii="Arial" w:hAnsi="Arial" w:cs="Arial"/>
          <w:lang w:val="fr-FR"/>
        </w:rPr>
        <w:t xml:space="preserve"> G, </w:t>
      </w:r>
      <w:proofErr w:type="spellStart"/>
      <w:r w:rsidRPr="001C2986">
        <w:rPr>
          <w:rFonts w:ascii="Arial" w:hAnsi="Arial" w:cs="Arial"/>
          <w:lang w:val="fr-FR"/>
        </w:rPr>
        <w:t>Fawole</w:t>
      </w:r>
      <w:proofErr w:type="spellEnd"/>
      <w:r w:rsidRPr="001C2986">
        <w:rPr>
          <w:rFonts w:ascii="Arial" w:hAnsi="Arial" w:cs="Arial"/>
          <w:lang w:val="fr-FR"/>
        </w:rPr>
        <w:t xml:space="preserve"> O. Evaluation of the </w:t>
      </w:r>
      <w:proofErr w:type="spellStart"/>
      <w:r w:rsidRPr="001C2986">
        <w:rPr>
          <w:rFonts w:ascii="Arial" w:hAnsi="Arial" w:cs="Arial"/>
          <w:lang w:val="fr-FR"/>
        </w:rPr>
        <w:t>pathogenic</w:t>
      </w:r>
      <w:proofErr w:type="spellEnd"/>
      <w:r w:rsidRPr="001C2986">
        <w:rPr>
          <w:rFonts w:ascii="Arial" w:hAnsi="Arial" w:cs="Arial"/>
          <w:lang w:val="fr-FR"/>
        </w:rPr>
        <w:t xml:space="preserve"> </w:t>
      </w:r>
      <w:proofErr w:type="spellStart"/>
      <w:r w:rsidRPr="001C2986">
        <w:rPr>
          <w:rFonts w:ascii="Arial" w:hAnsi="Arial" w:cs="Arial"/>
          <w:lang w:val="fr-FR"/>
        </w:rPr>
        <w:t>effect</w:t>
      </w:r>
      <w:proofErr w:type="spellEnd"/>
      <w:r w:rsidRPr="001C2986">
        <w:rPr>
          <w:rFonts w:ascii="Arial" w:hAnsi="Arial" w:cs="Arial"/>
          <w:lang w:val="fr-FR"/>
        </w:rPr>
        <w:t xml:space="preserve"> of </w:t>
      </w:r>
      <w:proofErr w:type="spellStart"/>
      <w:r w:rsidRPr="001C2986">
        <w:rPr>
          <w:rFonts w:ascii="Arial" w:hAnsi="Arial" w:cs="Arial"/>
          <w:lang w:val="fr-FR"/>
        </w:rPr>
        <w:t>some</w:t>
      </w:r>
      <w:proofErr w:type="spellEnd"/>
      <w:r w:rsidRPr="001C2986">
        <w:rPr>
          <w:rFonts w:ascii="Arial" w:hAnsi="Arial" w:cs="Arial"/>
          <w:lang w:val="fr-FR"/>
        </w:rPr>
        <w:t xml:space="preserve"> </w:t>
      </w:r>
      <w:proofErr w:type="spellStart"/>
      <w:r w:rsidRPr="001C2986">
        <w:rPr>
          <w:rFonts w:ascii="Arial" w:hAnsi="Arial" w:cs="Arial"/>
          <w:lang w:val="fr-FR"/>
        </w:rPr>
        <w:t>fungal</w:t>
      </w:r>
      <w:proofErr w:type="spellEnd"/>
      <w:r w:rsidRPr="001C2986">
        <w:rPr>
          <w:rFonts w:ascii="Arial" w:hAnsi="Arial" w:cs="Arial"/>
          <w:lang w:val="fr-FR"/>
        </w:rPr>
        <w:t xml:space="preserve"> </w:t>
      </w:r>
      <w:proofErr w:type="spellStart"/>
      <w:r w:rsidRPr="001C2986">
        <w:rPr>
          <w:rFonts w:ascii="Arial" w:hAnsi="Arial" w:cs="Arial"/>
          <w:lang w:val="fr-FR"/>
        </w:rPr>
        <w:t>isolates</w:t>
      </w:r>
      <w:proofErr w:type="spellEnd"/>
      <w:r w:rsidRPr="001C2986">
        <w:rPr>
          <w:rFonts w:ascii="Arial" w:hAnsi="Arial" w:cs="Arial"/>
          <w:lang w:val="fr-FR"/>
        </w:rPr>
        <w:t xml:space="preserve"> on fruits and </w:t>
      </w:r>
      <w:proofErr w:type="spellStart"/>
      <w:r w:rsidRPr="001C2986">
        <w:rPr>
          <w:rFonts w:ascii="Arial" w:hAnsi="Arial" w:cs="Arial"/>
          <w:lang w:val="fr-FR"/>
        </w:rPr>
        <w:t>seedlings</w:t>
      </w:r>
      <w:proofErr w:type="spellEnd"/>
      <w:r w:rsidRPr="001C2986">
        <w:rPr>
          <w:rFonts w:ascii="Arial" w:hAnsi="Arial" w:cs="Arial"/>
          <w:lang w:val="fr-FR"/>
        </w:rPr>
        <w:t xml:space="preserve"> of </w:t>
      </w:r>
      <w:proofErr w:type="spellStart"/>
      <w:r w:rsidRPr="001C2986">
        <w:rPr>
          <w:rFonts w:ascii="Arial" w:hAnsi="Arial" w:cs="Arial"/>
          <w:lang w:val="fr-FR"/>
        </w:rPr>
        <w:t>pepper</w:t>
      </w:r>
      <w:proofErr w:type="spellEnd"/>
      <w:r w:rsidRPr="001C2986">
        <w:rPr>
          <w:rFonts w:ascii="Arial" w:hAnsi="Arial" w:cs="Arial"/>
          <w:lang w:val="fr-FR"/>
        </w:rPr>
        <w:t xml:space="preserve"> (Capsicum </w:t>
      </w:r>
      <w:proofErr w:type="spellStart"/>
      <w:r w:rsidRPr="001C2986">
        <w:rPr>
          <w:rFonts w:ascii="Arial" w:hAnsi="Arial" w:cs="Arial"/>
          <w:lang w:val="fr-FR"/>
        </w:rPr>
        <w:t>spp</w:t>
      </w:r>
      <w:proofErr w:type="spellEnd"/>
      <w:r w:rsidRPr="001C2986">
        <w:rPr>
          <w:rFonts w:ascii="Arial" w:hAnsi="Arial" w:cs="Arial"/>
          <w:lang w:val="fr-FR"/>
        </w:rPr>
        <w:t xml:space="preserve">). Journal of Agricultural </w:t>
      </w:r>
      <w:proofErr w:type="spellStart"/>
      <w:r w:rsidRPr="001C2986">
        <w:rPr>
          <w:rFonts w:ascii="Arial" w:hAnsi="Arial" w:cs="Arial"/>
          <w:lang w:val="fr-FR"/>
        </w:rPr>
        <w:t>Research</w:t>
      </w:r>
      <w:proofErr w:type="spellEnd"/>
      <w:r w:rsidRPr="001C2986">
        <w:rPr>
          <w:rFonts w:ascii="Arial" w:hAnsi="Arial" w:cs="Arial"/>
          <w:lang w:val="fr-FR"/>
        </w:rPr>
        <w:t xml:space="preserve"> and </w:t>
      </w:r>
      <w:proofErr w:type="spellStart"/>
      <w:r w:rsidRPr="001C2986">
        <w:rPr>
          <w:rFonts w:ascii="Arial" w:hAnsi="Arial" w:cs="Arial"/>
          <w:lang w:val="fr-FR"/>
        </w:rPr>
        <w:t>Development</w:t>
      </w:r>
      <w:proofErr w:type="spellEnd"/>
      <w:r w:rsidRPr="001C2986">
        <w:rPr>
          <w:rFonts w:ascii="Arial" w:hAnsi="Arial" w:cs="Arial"/>
          <w:lang w:val="fr-FR"/>
        </w:rPr>
        <w:t xml:space="preserve">. 2 </w:t>
      </w:r>
      <w:proofErr w:type="spellStart"/>
      <w:r w:rsidRPr="001C2986">
        <w:rPr>
          <w:rFonts w:ascii="Arial" w:hAnsi="Arial" w:cs="Arial"/>
          <w:lang w:val="fr-FR"/>
        </w:rPr>
        <w:t>Oct</w:t>
      </w:r>
      <w:proofErr w:type="spellEnd"/>
      <w:r w:rsidRPr="001C2986">
        <w:rPr>
          <w:rFonts w:ascii="Arial" w:hAnsi="Arial" w:cs="Arial"/>
          <w:lang w:val="fr-FR"/>
        </w:rPr>
        <w:t xml:space="preserve"> </w:t>
      </w:r>
      <w:proofErr w:type="gramStart"/>
      <w:r w:rsidRPr="001C2986">
        <w:rPr>
          <w:rFonts w:ascii="Arial" w:hAnsi="Arial" w:cs="Arial"/>
          <w:lang w:val="fr-FR"/>
        </w:rPr>
        <w:t>2008;</w:t>
      </w:r>
      <w:proofErr w:type="gramEnd"/>
      <w:r w:rsidRPr="001C2986">
        <w:rPr>
          <w:rFonts w:ascii="Arial" w:hAnsi="Arial" w:cs="Arial"/>
          <w:lang w:val="fr-FR"/>
        </w:rPr>
        <w:t>4(2):159</w:t>
      </w:r>
      <w:r w:rsidRPr="001C2986">
        <w:rPr>
          <w:rFonts w:ascii="Cambria Math" w:hAnsi="Cambria Math" w:cs="Cambria Math"/>
          <w:lang w:val="fr-FR"/>
        </w:rPr>
        <w:t>‑</w:t>
      </w:r>
      <w:r w:rsidRPr="001C2986">
        <w:rPr>
          <w:rFonts w:ascii="Arial" w:hAnsi="Arial" w:cs="Arial"/>
          <w:lang w:val="fr-FR"/>
        </w:rPr>
        <w:t>69.</w:t>
      </w:r>
    </w:p>
    <w:p w14:paraId="69F5D030" w14:textId="4A18AF7C" w:rsidR="008D7E28" w:rsidRDefault="001C2986" w:rsidP="001C2986">
      <w:pPr>
        <w:pStyle w:val="Bibliography"/>
        <w:rPr>
          <w:rFonts w:ascii="Arial" w:hAnsi="Arial" w:cs="Arial"/>
          <w:lang w:val="fr-FR"/>
        </w:rPr>
      </w:pPr>
      <w:r w:rsidRPr="001C2986">
        <w:rPr>
          <w:rFonts w:ascii="Arial" w:hAnsi="Arial" w:cs="Arial"/>
          <w:lang w:val="fr-FR"/>
        </w:rPr>
        <w:t xml:space="preserve">25. Hami A, </w:t>
      </w:r>
      <w:proofErr w:type="spellStart"/>
      <w:r w:rsidRPr="001C2986">
        <w:rPr>
          <w:rFonts w:ascii="Arial" w:hAnsi="Arial" w:cs="Arial"/>
          <w:lang w:val="fr-FR"/>
        </w:rPr>
        <w:t>Rasool</w:t>
      </w:r>
      <w:proofErr w:type="spellEnd"/>
      <w:r w:rsidRPr="001C2986">
        <w:rPr>
          <w:rFonts w:ascii="Arial" w:hAnsi="Arial" w:cs="Arial"/>
          <w:lang w:val="fr-FR"/>
        </w:rPr>
        <w:t xml:space="preserve"> RS, Khan NA, Mansoor S, Mir MA, Ahmed N, et al. Morpho-</w:t>
      </w:r>
      <w:proofErr w:type="spellStart"/>
      <w:r w:rsidRPr="001C2986">
        <w:rPr>
          <w:rFonts w:ascii="Arial" w:hAnsi="Arial" w:cs="Arial"/>
          <w:lang w:val="fr-FR"/>
        </w:rPr>
        <w:t>molecular</w:t>
      </w:r>
      <w:proofErr w:type="spellEnd"/>
      <w:r w:rsidRPr="001C2986">
        <w:rPr>
          <w:rFonts w:ascii="Arial" w:hAnsi="Arial" w:cs="Arial"/>
          <w:lang w:val="fr-FR"/>
        </w:rPr>
        <w:t xml:space="preserve"> identification and first report of Fusarium </w:t>
      </w:r>
      <w:proofErr w:type="spellStart"/>
      <w:r w:rsidRPr="001C2986">
        <w:rPr>
          <w:rFonts w:ascii="Arial" w:hAnsi="Arial" w:cs="Arial"/>
          <w:lang w:val="fr-FR"/>
        </w:rPr>
        <w:t>equiseti</w:t>
      </w:r>
      <w:proofErr w:type="spellEnd"/>
      <w:r w:rsidRPr="001C2986">
        <w:rPr>
          <w:rFonts w:ascii="Arial" w:hAnsi="Arial" w:cs="Arial"/>
          <w:lang w:val="fr-FR"/>
        </w:rPr>
        <w:t xml:space="preserve"> in </w:t>
      </w:r>
      <w:proofErr w:type="spellStart"/>
      <w:r w:rsidRPr="001C2986">
        <w:rPr>
          <w:rFonts w:ascii="Arial" w:hAnsi="Arial" w:cs="Arial"/>
          <w:lang w:val="fr-FR"/>
        </w:rPr>
        <w:t>causing</w:t>
      </w:r>
      <w:proofErr w:type="spellEnd"/>
      <w:r w:rsidRPr="001C2986">
        <w:rPr>
          <w:rFonts w:ascii="Arial" w:hAnsi="Arial" w:cs="Arial"/>
          <w:lang w:val="fr-FR"/>
        </w:rPr>
        <w:t xml:space="preserve"> </w:t>
      </w:r>
      <w:proofErr w:type="spellStart"/>
      <w:r w:rsidRPr="001C2986">
        <w:rPr>
          <w:rFonts w:ascii="Arial" w:hAnsi="Arial" w:cs="Arial"/>
          <w:lang w:val="fr-FR"/>
        </w:rPr>
        <w:t>chilli</w:t>
      </w:r>
      <w:proofErr w:type="spellEnd"/>
      <w:r w:rsidRPr="001C2986">
        <w:rPr>
          <w:rFonts w:ascii="Arial" w:hAnsi="Arial" w:cs="Arial"/>
          <w:lang w:val="fr-FR"/>
        </w:rPr>
        <w:t xml:space="preserve"> </w:t>
      </w:r>
      <w:proofErr w:type="spellStart"/>
      <w:r w:rsidRPr="001C2986">
        <w:rPr>
          <w:rFonts w:ascii="Arial" w:hAnsi="Arial" w:cs="Arial"/>
          <w:lang w:val="fr-FR"/>
        </w:rPr>
        <w:t>wilt</w:t>
      </w:r>
      <w:proofErr w:type="spellEnd"/>
      <w:r w:rsidRPr="001C2986">
        <w:rPr>
          <w:rFonts w:ascii="Arial" w:hAnsi="Arial" w:cs="Arial"/>
          <w:lang w:val="fr-FR"/>
        </w:rPr>
        <w:t xml:space="preserve"> </w:t>
      </w:r>
      <w:proofErr w:type="spellStart"/>
      <w:r w:rsidRPr="001C2986">
        <w:rPr>
          <w:rFonts w:ascii="Arial" w:hAnsi="Arial" w:cs="Arial"/>
          <w:lang w:val="fr-FR"/>
        </w:rPr>
        <w:t>from</w:t>
      </w:r>
      <w:proofErr w:type="spellEnd"/>
      <w:r w:rsidRPr="001C2986">
        <w:rPr>
          <w:rFonts w:ascii="Arial" w:hAnsi="Arial" w:cs="Arial"/>
          <w:lang w:val="fr-FR"/>
        </w:rPr>
        <w:t xml:space="preserve"> Kashmir (</w:t>
      </w:r>
      <w:proofErr w:type="spellStart"/>
      <w:r w:rsidRPr="001C2986">
        <w:rPr>
          <w:rFonts w:ascii="Arial" w:hAnsi="Arial" w:cs="Arial"/>
          <w:lang w:val="fr-FR"/>
        </w:rPr>
        <w:t>Northern</w:t>
      </w:r>
      <w:proofErr w:type="spellEnd"/>
      <w:r w:rsidRPr="001C2986">
        <w:rPr>
          <w:rFonts w:ascii="Arial" w:hAnsi="Arial" w:cs="Arial"/>
          <w:lang w:val="fr-FR"/>
        </w:rPr>
        <w:t xml:space="preserve"> </w:t>
      </w:r>
      <w:proofErr w:type="spellStart"/>
      <w:r w:rsidRPr="001C2986">
        <w:rPr>
          <w:rFonts w:ascii="Arial" w:hAnsi="Arial" w:cs="Arial"/>
          <w:lang w:val="fr-FR"/>
        </w:rPr>
        <w:t>Himalayas</w:t>
      </w:r>
      <w:proofErr w:type="spellEnd"/>
      <w:r w:rsidRPr="001C2986">
        <w:rPr>
          <w:rFonts w:ascii="Arial" w:hAnsi="Arial" w:cs="Arial"/>
          <w:lang w:val="fr-FR"/>
        </w:rPr>
        <w:t xml:space="preserve">). </w:t>
      </w:r>
      <w:proofErr w:type="spellStart"/>
      <w:r w:rsidRPr="001C2986">
        <w:rPr>
          <w:rFonts w:ascii="Arial" w:hAnsi="Arial" w:cs="Arial"/>
          <w:lang w:val="fr-FR"/>
        </w:rPr>
        <w:t>SciRep</w:t>
      </w:r>
      <w:proofErr w:type="spellEnd"/>
      <w:r w:rsidRPr="001C2986">
        <w:rPr>
          <w:rFonts w:ascii="Arial" w:hAnsi="Arial" w:cs="Arial"/>
          <w:lang w:val="fr-FR"/>
        </w:rPr>
        <w:t xml:space="preserve">. </w:t>
      </w:r>
      <w:proofErr w:type="spellStart"/>
      <w:r w:rsidRPr="001C2986">
        <w:rPr>
          <w:rFonts w:ascii="Arial" w:hAnsi="Arial" w:cs="Arial"/>
          <w:lang w:val="fr-FR"/>
        </w:rPr>
        <w:t>Feb</w:t>
      </w:r>
      <w:proofErr w:type="spellEnd"/>
      <w:r w:rsidRPr="001C2986">
        <w:rPr>
          <w:rFonts w:ascii="Arial" w:hAnsi="Arial" w:cs="Arial"/>
          <w:lang w:val="fr-FR"/>
        </w:rPr>
        <w:t xml:space="preserve"> </w:t>
      </w:r>
      <w:proofErr w:type="gramStart"/>
      <w:r w:rsidRPr="001C2986">
        <w:rPr>
          <w:rFonts w:ascii="Arial" w:hAnsi="Arial" w:cs="Arial"/>
          <w:lang w:val="fr-FR"/>
        </w:rPr>
        <w:t>112021;</w:t>
      </w:r>
      <w:proofErr w:type="gramEnd"/>
      <w:r w:rsidRPr="001C2986">
        <w:rPr>
          <w:rFonts w:ascii="Arial" w:hAnsi="Arial" w:cs="Arial"/>
          <w:lang w:val="fr-FR"/>
        </w:rPr>
        <w:t>11(1):3610.</w:t>
      </w:r>
    </w:p>
    <w:sectPr w:rsidR="008D7E28" w:rsidSect="00853D54">
      <w:type w:val="continuous"/>
      <w:pgSz w:w="12240" w:h="15840"/>
      <w:pgMar w:top="1440" w:right="2016" w:bottom="2016" w:left="2016" w:header="720" w:footer="1296" w:gutter="0"/>
      <w:cols w:space="720"/>
      <w:formProt w:val="0"/>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E749B6" w14:textId="77777777" w:rsidR="00A72CD2" w:rsidRDefault="00A72CD2">
      <w:r>
        <w:separator/>
      </w:r>
    </w:p>
  </w:endnote>
  <w:endnote w:type="continuationSeparator" w:id="0">
    <w:p w14:paraId="742EF664" w14:textId="77777777" w:rsidR="00A72CD2" w:rsidRDefault="00A72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ohit Devanagari">
    <w:altName w:val="Mangal"/>
    <w:charset w:val="00"/>
    <w:family w:val="swiss"/>
    <w:pitch w:val="variable"/>
    <w:sig w:usb0="80008023" w:usb1="00002042" w:usb2="00000000" w:usb3="00000000" w:csb0="00000001" w:csb1="00000000"/>
  </w:font>
  <w:font w:name="Liberation Mono">
    <w:altName w:val="Courier New"/>
    <w:charset w:val="00"/>
    <w:family w:val="modern"/>
    <w:pitch w:val="fixed"/>
    <w:sig w:usb0="E0000AFF" w:usb1="400078FF" w:usb2="00000001" w:usb3="00000000" w:csb0="000001B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68F99" w14:textId="77777777" w:rsidR="00853D54" w:rsidRDefault="00853D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BCA3C" w14:textId="427559B4" w:rsidR="00FE2F61" w:rsidRPr="00F00D94" w:rsidRDefault="00FE2F61" w:rsidP="00F00D94">
    <w:pPr>
      <w:pStyle w:val="Footer"/>
    </w:pPr>
    <w:r w:rsidRPr="00F00D94">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27872" w14:textId="77777777" w:rsidR="00853D54" w:rsidRDefault="00853D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A70EE3" w14:textId="77777777" w:rsidR="00A72CD2" w:rsidRDefault="00A72CD2">
      <w:r>
        <w:separator/>
      </w:r>
    </w:p>
  </w:footnote>
  <w:footnote w:type="continuationSeparator" w:id="0">
    <w:p w14:paraId="570EC072" w14:textId="77777777" w:rsidR="00A72CD2" w:rsidRDefault="00A72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4AF35" w14:textId="7FA6AAB0" w:rsidR="00853D54" w:rsidRDefault="00853D54">
    <w:pPr>
      <w:pStyle w:val="Header"/>
    </w:pPr>
    <w:r>
      <w:rPr>
        <w:noProof/>
      </w:rPr>
      <w:pict w14:anchorId="4FA4C8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57969"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7E661" w14:textId="0EB9DA83" w:rsidR="00853D54" w:rsidRDefault="00853D54">
    <w:pPr>
      <w:pStyle w:val="Header"/>
    </w:pPr>
    <w:r>
      <w:rPr>
        <w:noProof/>
      </w:rPr>
      <w:pict w14:anchorId="2E79B8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57970"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E4321" w14:textId="0659F36D" w:rsidR="00853D54" w:rsidRDefault="00853D54">
    <w:pPr>
      <w:pStyle w:val="Header"/>
    </w:pPr>
    <w:r>
      <w:rPr>
        <w:noProof/>
      </w:rPr>
      <w:pict w14:anchorId="771F49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57968" o:spid="_x0000_s1025" type="#_x0000_t136" style="position:absolute;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3B1874"/>
    <w:multiLevelType w:val="multilevel"/>
    <w:tmpl w:val="C5281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977666"/>
    <w:multiLevelType w:val="hybridMultilevel"/>
    <w:tmpl w:val="FDA07D26"/>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 w15:restartNumberingAfterBreak="0">
    <w:nsid w:val="789B2A22"/>
    <w:multiLevelType w:val="multilevel"/>
    <w:tmpl w:val="430A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1357996">
    <w:abstractNumId w:val="2"/>
  </w:num>
  <w:num w:numId="2" w16cid:durableId="1351105268">
    <w:abstractNumId w:val="0"/>
  </w:num>
  <w:num w:numId="3" w16cid:durableId="1789272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grammar="clean"/>
  <w:defaultTabStop w:val="720"/>
  <w:autoHyphenation/>
  <w:hyphenationZone w:val="425"/>
  <w:doNotHyphenateCap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C25"/>
    <w:rsid w:val="00015C25"/>
    <w:rsid w:val="00030402"/>
    <w:rsid w:val="00036BAF"/>
    <w:rsid w:val="000B6C25"/>
    <w:rsid w:val="000D28A6"/>
    <w:rsid w:val="000D2F80"/>
    <w:rsid w:val="0016241D"/>
    <w:rsid w:val="00162AC4"/>
    <w:rsid w:val="00173162"/>
    <w:rsid w:val="001C2986"/>
    <w:rsid w:val="001D7144"/>
    <w:rsid w:val="001E3180"/>
    <w:rsid w:val="001E6920"/>
    <w:rsid w:val="00205DA8"/>
    <w:rsid w:val="00232691"/>
    <w:rsid w:val="00237E91"/>
    <w:rsid w:val="0024099D"/>
    <w:rsid w:val="002C1EE5"/>
    <w:rsid w:val="00317F1F"/>
    <w:rsid w:val="00346445"/>
    <w:rsid w:val="00372052"/>
    <w:rsid w:val="00387C1D"/>
    <w:rsid w:val="003A6C9E"/>
    <w:rsid w:val="003B2EEB"/>
    <w:rsid w:val="003D5F21"/>
    <w:rsid w:val="00402CB1"/>
    <w:rsid w:val="0042151C"/>
    <w:rsid w:val="00430D21"/>
    <w:rsid w:val="004448A6"/>
    <w:rsid w:val="004771E0"/>
    <w:rsid w:val="00483043"/>
    <w:rsid w:val="004D52F2"/>
    <w:rsid w:val="004E19D5"/>
    <w:rsid w:val="0051668F"/>
    <w:rsid w:val="005436B0"/>
    <w:rsid w:val="0055663C"/>
    <w:rsid w:val="00563885"/>
    <w:rsid w:val="0057792F"/>
    <w:rsid w:val="0059477B"/>
    <w:rsid w:val="005E0AC6"/>
    <w:rsid w:val="005E4E31"/>
    <w:rsid w:val="005F3984"/>
    <w:rsid w:val="005F6E76"/>
    <w:rsid w:val="00611731"/>
    <w:rsid w:val="00672B64"/>
    <w:rsid w:val="00683412"/>
    <w:rsid w:val="006971A8"/>
    <w:rsid w:val="006D24FF"/>
    <w:rsid w:val="006E098C"/>
    <w:rsid w:val="006E4DF2"/>
    <w:rsid w:val="0070333D"/>
    <w:rsid w:val="0072535B"/>
    <w:rsid w:val="00740E0A"/>
    <w:rsid w:val="00765964"/>
    <w:rsid w:val="007826DA"/>
    <w:rsid w:val="00841E4F"/>
    <w:rsid w:val="008467A0"/>
    <w:rsid w:val="00846925"/>
    <w:rsid w:val="00853D54"/>
    <w:rsid w:val="00860DF0"/>
    <w:rsid w:val="008B363F"/>
    <w:rsid w:val="008D7E28"/>
    <w:rsid w:val="00901BC2"/>
    <w:rsid w:val="00930F7C"/>
    <w:rsid w:val="00960147"/>
    <w:rsid w:val="00986C27"/>
    <w:rsid w:val="00987F27"/>
    <w:rsid w:val="009A64DC"/>
    <w:rsid w:val="009C728F"/>
    <w:rsid w:val="009D7AB3"/>
    <w:rsid w:val="009D7CEE"/>
    <w:rsid w:val="00A50350"/>
    <w:rsid w:val="00A67C35"/>
    <w:rsid w:val="00A70480"/>
    <w:rsid w:val="00A72CD2"/>
    <w:rsid w:val="00AE2BC1"/>
    <w:rsid w:val="00AF3702"/>
    <w:rsid w:val="00B02B8A"/>
    <w:rsid w:val="00BA4C9E"/>
    <w:rsid w:val="00BB182B"/>
    <w:rsid w:val="00C12B78"/>
    <w:rsid w:val="00C17697"/>
    <w:rsid w:val="00C21B38"/>
    <w:rsid w:val="00C30DD0"/>
    <w:rsid w:val="00C3345B"/>
    <w:rsid w:val="00C336EB"/>
    <w:rsid w:val="00C528C5"/>
    <w:rsid w:val="00C8525C"/>
    <w:rsid w:val="00C863C1"/>
    <w:rsid w:val="00CD3B3E"/>
    <w:rsid w:val="00CE2E86"/>
    <w:rsid w:val="00CE4D28"/>
    <w:rsid w:val="00D262E1"/>
    <w:rsid w:val="00D45899"/>
    <w:rsid w:val="00D54753"/>
    <w:rsid w:val="00D54CFF"/>
    <w:rsid w:val="00D575A8"/>
    <w:rsid w:val="00D62F96"/>
    <w:rsid w:val="00D67231"/>
    <w:rsid w:val="00D732AC"/>
    <w:rsid w:val="00D737F5"/>
    <w:rsid w:val="00D879E8"/>
    <w:rsid w:val="00D915DB"/>
    <w:rsid w:val="00DB1E9F"/>
    <w:rsid w:val="00DF2940"/>
    <w:rsid w:val="00E35F07"/>
    <w:rsid w:val="00E7523D"/>
    <w:rsid w:val="00E94343"/>
    <w:rsid w:val="00EB4EDC"/>
    <w:rsid w:val="00EB6A93"/>
    <w:rsid w:val="00F00D94"/>
    <w:rsid w:val="00F063FE"/>
    <w:rsid w:val="00F17C2E"/>
    <w:rsid w:val="00F91903"/>
    <w:rsid w:val="00FA1A93"/>
    <w:rsid w:val="00FB2006"/>
    <w:rsid w:val="00FC023E"/>
    <w:rsid w:val="00FD1722"/>
    <w:rsid w:val="00FE155B"/>
    <w:rsid w:val="00FE2F61"/>
    <w:rsid w:val="00FE42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DDD22"/>
  <w15:docId w15:val="{DD628FB7-680D-4566-BF83-7D19ABAB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w:hAnsi="Helvetica"/>
    </w:rPr>
  </w:style>
  <w:style w:type="paragraph" w:styleId="Heading1">
    <w:name w:val="heading 1"/>
    <w:basedOn w:val="Normal"/>
    <w:next w:val="Normal"/>
    <w:qFormat/>
    <w:pPr>
      <w:keepNext/>
      <w:spacing w:before="240" w:after="60"/>
      <w:outlineLvl w:val="0"/>
    </w:pPr>
    <w:rPr>
      <w:rFonts w:ascii="Arial" w:hAnsi="Arial"/>
      <w:b/>
      <w:kern w:val="2"/>
      <w:sz w:val="28"/>
    </w:rPr>
  </w:style>
  <w:style w:type="paragraph" w:styleId="Heading2">
    <w:name w:val="heading 2"/>
    <w:basedOn w:val="Normal"/>
    <w:next w:val="Normal"/>
    <w:link w:val="Heading2Char"/>
    <w:uiPriority w:val="9"/>
    <w:semiHidden/>
    <w:unhideWhenUsed/>
    <w:qFormat/>
    <w:rsid w:val="00F9190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qFormat/>
    <w:rPr>
      <w:b/>
    </w:rPr>
  </w:style>
  <w:style w:type="character" w:customStyle="1" w:styleId="Italic">
    <w:name w:val="Italic"/>
    <w:qFormat/>
    <w:rPr>
      <w:i/>
    </w:rPr>
  </w:style>
  <w:style w:type="character" w:customStyle="1" w:styleId="Underline">
    <w:name w:val="Underline"/>
    <w:qFormat/>
    <w:rPr>
      <w:u w:val="single"/>
    </w:rPr>
  </w:style>
  <w:style w:type="character" w:customStyle="1" w:styleId="Subscript">
    <w:name w:val="Subscript"/>
    <w:qFormat/>
    <w:rPr>
      <w:vertAlign w:val="subscript"/>
    </w:rPr>
  </w:style>
  <w:style w:type="character" w:customStyle="1" w:styleId="Superscript">
    <w:name w:val="Superscript"/>
    <w:qFormat/>
    <w:rPr>
      <w:vertAlign w:val="superscript"/>
    </w:rPr>
  </w:style>
  <w:style w:type="character" w:customStyle="1" w:styleId="Symbol">
    <w:name w:val="Symbol"/>
    <w:qFormat/>
    <w:rPr>
      <w:rFonts w:ascii="Symbol" w:hAnsi="Symbol"/>
    </w:rPr>
  </w:style>
  <w:style w:type="character" w:customStyle="1" w:styleId="BoldItal">
    <w:name w:val="BoldItal"/>
    <w:basedOn w:val="DefaultParagraphFont"/>
    <w:qFormat/>
    <w:rPr>
      <w:b/>
      <w:i/>
    </w:rPr>
  </w:style>
  <w:style w:type="character" w:customStyle="1" w:styleId="SubItal">
    <w:name w:val="SubItal"/>
    <w:qFormat/>
    <w:rPr>
      <w:i/>
      <w:vertAlign w:val="subscript"/>
    </w:rPr>
  </w:style>
  <w:style w:type="character" w:customStyle="1" w:styleId="SuperItal">
    <w:name w:val="SuperItal"/>
    <w:qFormat/>
    <w:rPr>
      <w:i/>
      <w:vertAlign w:val="superscript"/>
    </w:rPr>
  </w:style>
  <w:style w:type="character" w:customStyle="1" w:styleId="SymItal">
    <w:name w:val="SymItal"/>
    <w:qFormat/>
    <w:rPr>
      <w:rFonts w:ascii="Symbol" w:hAnsi="Symbol"/>
      <w:i/>
    </w:rPr>
  </w:style>
  <w:style w:type="character" w:customStyle="1" w:styleId="LienInternet">
    <w:name w:val="Lien Internet"/>
    <w:basedOn w:val="DefaultParagraphFont"/>
    <w:rPr>
      <w:color w:val="FF0080"/>
      <w:u w:val="single"/>
    </w:rPr>
  </w:style>
  <w:style w:type="character" w:customStyle="1" w:styleId="LienInternetvisit">
    <w:name w:val="Lien Internet visité"/>
    <w:basedOn w:val="DefaultParagraphFont"/>
    <w:rPr>
      <w:color w:val="800080"/>
      <w:u w:val="single"/>
    </w:rPr>
  </w:style>
  <w:style w:type="character" w:customStyle="1" w:styleId="BodyText2Char">
    <w:name w:val="Body Text 2 Char"/>
    <w:basedOn w:val="DefaultParagraphFont"/>
    <w:qFormat/>
    <w:rPr>
      <w:rFonts w:ascii="Helvetica" w:hAnsi="Helvetica"/>
    </w:rPr>
  </w:style>
  <w:style w:type="character" w:styleId="CommentReference">
    <w:name w:val="annotation reference"/>
    <w:basedOn w:val="DefaultParagraphFont"/>
    <w:uiPriority w:val="99"/>
    <w:qFormat/>
    <w:rPr>
      <w:sz w:val="16"/>
      <w:szCs w:val="16"/>
    </w:rPr>
  </w:style>
  <w:style w:type="character" w:customStyle="1" w:styleId="CommentTextChar">
    <w:name w:val="Comment Text Char"/>
    <w:basedOn w:val="DefaultParagraphFont"/>
    <w:qFormat/>
    <w:rPr>
      <w:lang w:val="nb-NO" w:eastAsia="nb-NO"/>
    </w:rPr>
  </w:style>
  <w:style w:type="character" w:customStyle="1" w:styleId="BalloonTextChar">
    <w:name w:val="Balloon Text Char"/>
    <w:basedOn w:val="DefaultParagraphFont"/>
    <w:qFormat/>
    <w:rPr>
      <w:rFonts w:ascii="Tahoma" w:hAnsi="Tahoma" w:cs="Tahoma"/>
      <w:sz w:val="16"/>
      <w:szCs w:val="16"/>
    </w:rPr>
  </w:style>
  <w:style w:type="character" w:customStyle="1" w:styleId="BodyText3Char">
    <w:name w:val="Body Text 3 Char"/>
    <w:basedOn w:val="DefaultParagraphFont"/>
    <w:qFormat/>
    <w:rPr>
      <w:rFonts w:ascii="Helvetica" w:hAnsi="Helvetica"/>
      <w:sz w:val="16"/>
      <w:szCs w:val="16"/>
    </w:rPr>
  </w:style>
  <w:style w:type="character" w:styleId="LineNumber">
    <w:name w:val="line number"/>
    <w:basedOn w:val="DefaultParagraphFont"/>
    <w:qFormat/>
  </w:style>
  <w:style w:type="character" w:styleId="Emphasis">
    <w:name w:val="Emphasis"/>
    <w:basedOn w:val="DefaultParagraphFont"/>
    <w:uiPriority w:val="20"/>
    <w:qFormat/>
    <w:rPr>
      <w:i/>
      <w:iCs/>
    </w:rPr>
  </w:style>
  <w:style w:type="character" w:customStyle="1" w:styleId="Mentionnonrsolue1">
    <w:name w:val="Mention non résolue1"/>
    <w:basedOn w:val="DefaultParagraphFont"/>
    <w:qFormat/>
    <w:rPr>
      <w:color w:val="605E5C"/>
      <w:highlight w:val="lightGray"/>
    </w:rPr>
  </w:style>
  <w:style w:type="character" w:customStyle="1" w:styleId="Numrotationdelignes">
    <w:name w:val="Numérotation de lignes"/>
  </w:style>
  <w:style w:type="paragraph" w:styleId="Title">
    <w:name w:val="Title"/>
    <w:basedOn w:val="Normal"/>
    <w:next w:val="BodyText"/>
    <w:qFormat/>
    <w:pPr>
      <w:spacing w:after="360"/>
      <w:jc w:val="right"/>
    </w:pPr>
    <w:rPr>
      <w:b/>
      <w:kern w:val="2"/>
      <w:sz w:val="36"/>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uiPriority w:val="35"/>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Author">
    <w:name w:val="Author"/>
    <w:basedOn w:val="Normal"/>
    <w:qFormat/>
    <w:pPr>
      <w:spacing w:line="280" w:lineRule="exact"/>
      <w:jc w:val="right"/>
    </w:pPr>
    <w:rPr>
      <w:b/>
      <w:sz w:val="24"/>
    </w:rPr>
  </w:style>
  <w:style w:type="paragraph" w:customStyle="1" w:styleId="Affiliation">
    <w:name w:val="Affiliation"/>
    <w:basedOn w:val="Normal"/>
    <w:qFormat/>
    <w:pPr>
      <w:spacing w:after="240" w:line="240" w:lineRule="exact"/>
      <w:jc w:val="right"/>
    </w:pPr>
  </w:style>
  <w:style w:type="paragraph" w:customStyle="1" w:styleId="Body">
    <w:name w:val="Body"/>
    <w:basedOn w:val="Normal"/>
    <w:qFormat/>
    <w:pPr>
      <w:spacing w:after="240"/>
      <w:jc w:val="both"/>
    </w:pPr>
  </w:style>
  <w:style w:type="paragraph" w:customStyle="1" w:styleId="AbstHead">
    <w:name w:val="Abst Head"/>
    <w:basedOn w:val="MainHead"/>
    <w:qFormat/>
    <w:rPr>
      <w:sz w:val="22"/>
    </w:rPr>
  </w:style>
  <w:style w:type="paragraph" w:customStyle="1" w:styleId="IntroHead">
    <w:name w:val="Intro Head"/>
    <w:basedOn w:val="MainHead"/>
    <w:qFormat/>
    <w:rPr>
      <w:sz w:val="22"/>
    </w:rPr>
  </w:style>
  <w:style w:type="paragraph" w:customStyle="1" w:styleId="PaperNumber">
    <w:name w:val="Paper Number"/>
    <w:basedOn w:val="Normal"/>
    <w:qFormat/>
    <w:pPr>
      <w:spacing w:after="280" w:line="280" w:lineRule="exact"/>
      <w:jc w:val="right"/>
    </w:pPr>
    <w:rPr>
      <w:b/>
      <w:sz w:val="28"/>
    </w:rPr>
  </w:style>
  <w:style w:type="paragraph" w:customStyle="1" w:styleId="ConcHead">
    <w:name w:val="Conc Head"/>
    <w:basedOn w:val="MainHead"/>
    <w:qFormat/>
    <w:rPr>
      <w:sz w:val="22"/>
    </w:rPr>
  </w:style>
  <w:style w:type="paragraph" w:customStyle="1" w:styleId="AcknHead">
    <w:name w:val="Ackn Head"/>
    <w:basedOn w:val="MainHead"/>
    <w:qFormat/>
    <w:rPr>
      <w:sz w:val="22"/>
    </w:rPr>
  </w:style>
  <w:style w:type="paragraph" w:customStyle="1" w:styleId="ReferHead">
    <w:name w:val="Refer Head"/>
    <w:basedOn w:val="MainHead"/>
    <w:qFormat/>
    <w:rPr>
      <w:sz w:val="22"/>
    </w:rPr>
  </w:style>
  <w:style w:type="paragraph" w:customStyle="1" w:styleId="AddSrcHead">
    <w:name w:val="AddSrc Head"/>
    <w:basedOn w:val="MainHead"/>
    <w:qFormat/>
    <w:rPr>
      <w:sz w:val="22"/>
    </w:rPr>
  </w:style>
  <w:style w:type="paragraph" w:customStyle="1" w:styleId="DefAcrHead">
    <w:name w:val="DefAcrHead"/>
    <w:basedOn w:val="MainHead"/>
    <w:qFormat/>
    <w:rPr>
      <w:sz w:val="22"/>
    </w:rPr>
  </w:style>
  <w:style w:type="paragraph" w:customStyle="1" w:styleId="Copyright">
    <w:name w:val="Copyright"/>
    <w:basedOn w:val="Normal"/>
    <w:qFormat/>
    <w:pPr>
      <w:spacing w:after="960" w:line="200" w:lineRule="exact"/>
    </w:pPr>
    <w:rPr>
      <w:sz w:val="16"/>
    </w:rPr>
  </w:style>
  <w:style w:type="paragraph" w:customStyle="1" w:styleId="Reference">
    <w:name w:val="Reference"/>
    <w:basedOn w:val="Body"/>
    <w:qFormat/>
    <w:pPr>
      <w:spacing w:after="0" w:line="240" w:lineRule="exact"/>
    </w:pPr>
  </w:style>
  <w:style w:type="paragraph" w:customStyle="1" w:styleId="Head1">
    <w:name w:val="Head1"/>
    <w:basedOn w:val="MainHead"/>
    <w:qFormat/>
    <w:rPr>
      <w:sz w:val="22"/>
    </w:rPr>
  </w:style>
  <w:style w:type="paragraph" w:customStyle="1" w:styleId="ContactHead">
    <w:name w:val="Contact Head"/>
    <w:basedOn w:val="MainHead"/>
    <w:qFormat/>
    <w:rPr>
      <w:sz w:val="22"/>
    </w:rPr>
  </w:style>
  <w:style w:type="paragraph" w:customStyle="1" w:styleId="Head3">
    <w:name w:val="Head3"/>
    <w:basedOn w:val="Head2"/>
    <w:qFormat/>
    <w:rPr>
      <w:caps w:val="0"/>
      <w:u w:val="single"/>
    </w:rPr>
  </w:style>
  <w:style w:type="paragraph" w:customStyle="1" w:styleId="Head4">
    <w:name w:val="Head4"/>
    <w:basedOn w:val="Head3"/>
    <w:qFormat/>
    <w:rPr>
      <w:u w:val="none"/>
    </w:rPr>
  </w:style>
  <w:style w:type="paragraph" w:customStyle="1" w:styleId="UnordList">
    <w:name w:val="Unord List"/>
    <w:basedOn w:val="Body"/>
    <w:qFormat/>
    <w:pPr>
      <w:spacing w:after="0"/>
      <w:ind w:left="360" w:hanging="360"/>
    </w:pPr>
  </w:style>
  <w:style w:type="paragraph" w:customStyle="1" w:styleId="OrdList">
    <w:name w:val="Ord List"/>
    <w:basedOn w:val="UnordList"/>
    <w:qFormat/>
    <w:pPr>
      <w:jc w:val="left"/>
    </w:pPr>
  </w:style>
  <w:style w:type="paragraph" w:customStyle="1" w:styleId="Appendix">
    <w:name w:val="Appendix"/>
    <w:basedOn w:val="MainHead"/>
    <w:qFormat/>
    <w:rPr>
      <w:sz w:val="22"/>
    </w:rPr>
  </w:style>
  <w:style w:type="paragraph" w:customStyle="1" w:styleId="Term">
    <w:name w:val="Term"/>
    <w:basedOn w:val="Body"/>
    <w:qFormat/>
    <w:pPr>
      <w:spacing w:after="0"/>
    </w:pPr>
    <w:rPr>
      <w:b/>
    </w:rPr>
  </w:style>
  <w:style w:type="paragraph" w:customStyle="1" w:styleId="Definition">
    <w:name w:val="Definition"/>
    <w:basedOn w:val="Body"/>
    <w:qFormat/>
  </w:style>
  <w:style w:type="paragraph" w:customStyle="1" w:styleId="Head2">
    <w:name w:val="Head2"/>
    <w:basedOn w:val="Normal"/>
    <w:next w:val="Body"/>
    <w:qFormat/>
    <w:pPr>
      <w:keepNext/>
      <w:spacing w:after="240"/>
    </w:pPr>
    <w:rPr>
      <w:caps/>
    </w:rPr>
  </w:style>
  <w:style w:type="paragraph" w:customStyle="1" w:styleId="MainHead">
    <w:name w:val="Main Head"/>
    <w:basedOn w:val="Normal"/>
    <w:qFormat/>
    <w:pPr>
      <w:keepNext/>
      <w:spacing w:after="240"/>
    </w:pPr>
    <w:rPr>
      <w:b/>
      <w:caps/>
    </w:rPr>
  </w:style>
  <w:style w:type="paragraph" w:customStyle="1" w:styleId="Equation">
    <w:name w:val="Equation"/>
    <w:basedOn w:val="Body"/>
    <w:qFormat/>
  </w:style>
  <w:style w:type="paragraph" w:customStyle="1" w:styleId="Figure">
    <w:name w:val="Figure"/>
    <w:basedOn w:val="Copyright"/>
    <w:qFormat/>
    <w:pPr>
      <w:spacing w:after="240"/>
    </w:pPr>
    <w:rPr>
      <w:sz w:val="20"/>
    </w:rPr>
  </w:style>
  <w:style w:type="paragraph" w:customStyle="1" w:styleId="En-tteetpieddepage">
    <w:name w:val="En-tête et pied de page"/>
    <w:basedOn w:val="Normal"/>
    <w:qFormat/>
  </w:style>
  <w:style w:type="paragraph" w:styleId="Footer">
    <w:name w:val="footer"/>
    <w:basedOn w:val="Normal"/>
    <w:pPr>
      <w:suppressLineNumbers/>
      <w:tabs>
        <w:tab w:val="center" w:pos="4320"/>
        <w:tab w:val="right" w:pos="8640"/>
      </w:tabs>
    </w:pPr>
  </w:style>
  <w:style w:type="paragraph" w:customStyle="1" w:styleId="Head40">
    <w:name w:val="Head 4"/>
    <w:basedOn w:val="Head3"/>
    <w:qFormat/>
    <w:rPr>
      <w:u w:val="none"/>
    </w:rPr>
  </w:style>
  <w:style w:type="paragraph" w:styleId="Header">
    <w:name w:val="header"/>
    <w:basedOn w:val="Normal"/>
    <w:pPr>
      <w:suppressLineNumbers/>
      <w:tabs>
        <w:tab w:val="center" w:pos="4320"/>
        <w:tab w:val="right" w:pos="8640"/>
      </w:tabs>
    </w:pPr>
  </w:style>
  <w:style w:type="paragraph" w:customStyle="1" w:styleId="Paper">
    <w:name w:val="Paper"/>
    <w:basedOn w:val="Normal"/>
    <w:qFormat/>
    <w:pPr>
      <w:spacing w:after="360" w:line="440" w:lineRule="exact"/>
      <w:jc w:val="right"/>
    </w:pPr>
    <w:rPr>
      <w:b/>
      <w:sz w:val="36"/>
    </w:rPr>
  </w:style>
  <w:style w:type="paragraph" w:styleId="Signature">
    <w:name w:val="Signature"/>
    <w:basedOn w:val="Normal"/>
    <w:pPr>
      <w:ind w:left="4320"/>
    </w:pPr>
  </w:style>
  <w:style w:type="paragraph" w:customStyle="1" w:styleId="SymbolP">
    <w:name w:val="Symbol P"/>
    <w:basedOn w:val="Body"/>
    <w:qFormat/>
    <w:pPr>
      <w:tabs>
        <w:tab w:val="left" w:pos="720"/>
        <w:tab w:val="left" w:pos="3780"/>
      </w:tabs>
      <w:spacing w:after="0"/>
    </w:pPr>
    <w:rPr>
      <w:sz w:val="24"/>
    </w:rPr>
  </w:style>
  <w:style w:type="paragraph" w:styleId="BodyText2">
    <w:name w:val="Body Text 2"/>
    <w:basedOn w:val="Normal"/>
    <w:qFormat/>
    <w:pPr>
      <w:spacing w:after="120" w:line="480" w:lineRule="auto"/>
    </w:pPr>
  </w:style>
  <w:style w:type="paragraph" w:styleId="CommentText">
    <w:name w:val="annotation text"/>
    <w:basedOn w:val="Normal"/>
    <w:link w:val="CommentTextChar1"/>
    <w:uiPriority w:val="99"/>
    <w:qFormat/>
    <w:rPr>
      <w:rFonts w:ascii="Times New Roman" w:hAnsi="Times New Roman"/>
      <w:lang w:val="nb-NO" w:eastAsia="nb-NO"/>
    </w:rPr>
  </w:style>
  <w:style w:type="paragraph" w:styleId="BalloonText">
    <w:name w:val="Balloon Text"/>
    <w:basedOn w:val="Normal"/>
    <w:qFormat/>
    <w:rPr>
      <w:rFonts w:ascii="Tahoma" w:hAnsi="Tahoma" w:cs="Tahoma"/>
      <w:sz w:val="16"/>
      <w:szCs w:val="16"/>
    </w:rPr>
  </w:style>
  <w:style w:type="paragraph" w:styleId="BodyText3">
    <w:name w:val="Body Text 3"/>
    <w:basedOn w:val="Normal"/>
    <w:qFormat/>
    <w:pPr>
      <w:spacing w:after="120"/>
    </w:pPr>
    <w:rPr>
      <w:sz w:val="16"/>
      <w:szCs w:val="16"/>
    </w:rPr>
  </w:style>
  <w:style w:type="paragraph" w:customStyle="1" w:styleId="Contenudetableau">
    <w:name w:val="Contenu de tableau"/>
    <w:basedOn w:val="Normal"/>
    <w:qFormat/>
    <w:pPr>
      <w:suppressLineNumbers/>
    </w:pPr>
  </w:style>
  <w:style w:type="paragraph" w:customStyle="1" w:styleId="Texteprformat">
    <w:name w:val="Texte préformaté"/>
    <w:basedOn w:val="Normal"/>
    <w:qFormat/>
    <w:rPr>
      <w:rFonts w:ascii="Liberation Mono" w:eastAsia="Liberation Mono" w:hAnsi="Liberation Mono" w:cs="Liberation Mono"/>
    </w:rPr>
  </w:style>
  <w:style w:type="paragraph" w:customStyle="1" w:styleId="Titredetableau">
    <w:name w:val="Titre de tableau"/>
    <w:basedOn w:val="Contenudetableau"/>
    <w:qFormat/>
    <w:pPr>
      <w:jc w:val="center"/>
    </w:pPr>
    <w:rPr>
      <w:b/>
      <w:bCs/>
    </w:rPr>
  </w:style>
  <w:style w:type="paragraph" w:customStyle="1" w:styleId="TableParagraph">
    <w:name w:val="Table Paragraph"/>
    <w:basedOn w:val="Normal"/>
    <w:qFormat/>
    <w:rPr>
      <w:rFonts w:ascii="Times New Roman" w:hAnsi="Times New Roman"/>
      <w:lang w:val="fr-FR"/>
    </w:rPr>
  </w:style>
  <w:style w:type="paragraph" w:customStyle="1" w:styleId="Table">
    <w:name w:val="Table"/>
    <w:basedOn w:val="Caption"/>
    <w:qFormat/>
  </w:style>
  <w:style w:type="paragraph" w:styleId="NormalWeb">
    <w:name w:val="Normal (Web)"/>
    <w:basedOn w:val="Normal"/>
    <w:uiPriority w:val="99"/>
    <w:semiHidden/>
    <w:unhideWhenUsed/>
    <w:rsid w:val="00CD3B3E"/>
    <w:rPr>
      <w:rFonts w:ascii="Times New Roman" w:hAnsi="Times New Roman"/>
      <w:sz w:val="24"/>
      <w:szCs w:val="24"/>
    </w:rPr>
  </w:style>
  <w:style w:type="character" w:styleId="Hyperlink">
    <w:name w:val="Hyperlink"/>
    <w:basedOn w:val="DefaultParagraphFont"/>
    <w:uiPriority w:val="99"/>
    <w:unhideWhenUsed/>
    <w:rsid w:val="00C12B78"/>
    <w:rPr>
      <w:color w:val="0000FF" w:themeColor="hyperlink"/>
      <w:u w:val="single"/>
    </w:rPr>
  </w:style>
  <w:style w:type="paragraph" w:styleId="Bibliography">
    <w:name w:val="Bibliography"/>
    <w:basedOn w:val="Normal"/>
    <w:next w:val="Normal"/>
    <w:uiPriority w:val="37"/>
    <w:unhideWhenUsed/>
    <w:rsid w:val="00860DF0"/>
    <w:pPr>
      <w:tabs>
        <w:tab w:val="left" w:pos="384"/>
      </w:tabs>
      <w:spacing w:after="240"/>
      <w:ind w:left="384" w:hanging="384"/>
    </w:pPr>
  </w:style>
  <w:style w:type="paragraph" w:styleId="FootnoteText">
    <w:name w:val="footnote text"/>
    <w:basedOn w:val="Normal"/>
    <w:link w:val="FootnoteTextChar"/>
    <w:uiPriority w:val="99"/>
    <w:semiHidden/>
    <w:unhideWhenUsed/>
    <w:rsid w:val="00860DF0"/>
  </w:style>
  <w:style w:type="character" w:customStyle="1" w:styleId="FootnoteTextChar">
    <w:name w:val="Footnote Text Char"/>
    <w:basedOn w:val="DefaultParagraphFont"/>
    <w:link w:val="FootnoteText"/>
    <w:uiPriority w:val="99"/>
    <w:semiHidden/>
    <w:rsid w:val="00860DF0"/>
    <w:rPr>
      <w:rFonts w:ascii="Helvetica" w:hAnsi="Helvetica"/>
    </w:rPr>
  </w:style>
  <w:style w:type="character" w:styleId="FootnoteReference">
    <w:name w:val="footnote reference"/>
    <w:basedOn w:val="DefaultParagraphFont"/>
    <w:uiPriority w:val="99"/>
    <w:semiHidden/>
    <w:unhideWhenUsed/>
    <w:rsid w:val="00860DF0"/>
    <w:rPr>
      <w:vertAlign w:val="superscript"/>
    </w:rPr>
  </w:style>
  <w:style w:type="character" w:customStyle="1" w:styleId="mord">
    <w:name w:val="mord"/>
    <w:basedOn w:val="DefaultParagraphFont"/>
    <w:rsid w:val="00C528C5"/>
  </w:style>
  <w:style w:type="character" w:customStyle="1" w:styleId="mpunct">
    <w:name w:val="mpunct"/>
    <w:basedOn w:val="DefaultParagraphFont"/>
    <w:rsid w:val="00C528C5"/>
  </w:style>
  <w:style w:type="character" w:customStyle="1" w:styleId="katex-mathml">
    <w:name w:val="katex-mathml"/>
    <w:basedOn w:val="DefaultParagraphFont"/>
    <w:rsid w:val="00C528C5"/>
  </w:style>
  <w:style w:type="character" w:customStyle="1" w:styleId="rynqvb">
    <w:name w:val="rynqvb"/>
    <w:basedOn w:val="DefaultParagraphFont"/>
    <w:rsid w:val="00F063FE"/>
  </w:style>
  <w:style w:type="character" w:customStyle="1" w:styleId="Heading2Char">
    <w:name w:val="Heading 2 Char"/>
    <w:basedOn w:val="DefaultParagraphFont"/>
    <w:link w:val="Heading2"/>
    <w:uiPriority w:val="9"/>
    <w:semiHidden/>
    <w:rsid w:val="00F91903"/>
    <w:rPr>
      <w:rFonts w:asciiTheme="majorHAnsi" w:eastAsiaTheme="majorEastAsia" w:hAnsiTheme="majorHAnsi" w:cstheme="majorBidi"/>
      <w:color w:val="365F91" w:themeColor="accent1" w:themeShade="BF"/>
      <w:sz w:val="26"/>
      <w:szCs w:val="26"/>
    </w:rPr>
  </w:style>
  <w:style w:type="table" w:customStyle="1" w:styleId="Grilledutableau1">
    <w:name w:val="Grille du tableau1"/>
    <w:basedOn w:val="TableNormal"/>
    <w:next w:val="TableGrid"/>
    <w:uiPriority w:val="39"/>
    <w:rsid w:val="00740E0A"/>
    <w:pPr>
      <w:suppressAutoHyphens w:val="0"/>
    </w:pPr>
    <w:rPr>
      <w:rFonts w:eastAsiaTheme="minorHAnsi" w:cstheme="minorBidi"/>
      <w:sz w:val="24"/>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40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77B"/>
    <w:pPr>
      <w:suppressAutoHyphens w:val="0"/>
      <w:spacing w:before="240" w:after="160" w:line="259" w:lineRule="auto"/>
      <w:ind w:left="720"/>
      <w:contextualSpacing/>
    </w:pPr>
    <w:rPr>
      <w:rFonts w:ascii="Times New Roman" w:eastAsiaTheme="minorHAnsi" w:hAnsi="Times New Roman"/>
      <w:sz w:val="24"/>
      <w:szCs w:val="24"/>
      <w:lang w:val="fr-FR"/>
    </w:rPr>
  </w:style>
  <w:style w:type="character" w:styleId="Strong">
    <w:name w:val="Strong"/>
    <w:basedOn w:val="DefaultParagraphFont"/>
    <w:uiPriority w:val="22"/>
    <w:qFormat/>
    <w:rsid w:val="00D67231"/>
    <w:rPr>
      <w:b/>
      <w:bCs/>
    </w:rPr>
  </w:style>
  <w:style w:type="character" w:customStyle="1" w:styleId="CommentTextChar1">
    <w:name w:val="Comment Text Char1"/>
    <w:basedOn w:val="DefaultParagraphFont"/>
    <w:link w:val="CommentText"/>
    <w:uiPriority w:val="99"/>
    <w:rsid w:val="00FB2006"/>
    <w:rPr>
      <w:lang w:val="nb-NO" w:eastAsia="nb-NO"/>
    </w:rPr>
  </w:style>
  <w:style w:type="table" w:customStyle="1" w:styleId="TableauListe6Couleur1">
    <w:name w:val="Tableau Liste 6 Couleur1"/>
    <w:basedOn w:val="TableNormal"/>
    <w:uiPriority w:val="51"/>
    <w:rsid w:val="00FB2006"/>
    <w:pPr>
      <w:suppressAutoHyphens w:val="0"/>
    </w:pPr>
    <w:rPr>
      <w:rFonts w:asciiTheme="minorHAnsi" w:eastAsiaTheme="minorHAnsi" w:hAnsiTheme="minorHAnsi" w:cstheme="minorBidi"/>
      <w:color w:val="000000" w:themeColor="text1"/>
      <w:sz w:val="22"/>
      <w:szCs w:val="22"/>
      <w:lang w:val="fr-F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FB2006"/>
    <w:pPr>
      <w:suppressAutoHyphens w:val="0"/>
    </w:pPr>
    <w:rPr>
      <w:rFonts w:asciiTheme="minorHAnsi" w:eastAsiaTheme="minorHAnsi" w:hAnsiTheme="minorHAnsi" w:cstheme="minorBidi"/>
      <w:color w:val="000000" w:themeColor="text1"/>
      <w:sz w:val="22"/>
      <w:szCs w:val="22"/>
      <w:lang w:val="fr-F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707786">
      <w:bodyDiv w:val="1"/>
      <w:marLeft w:val="0"/>
      <w:marRight w:val="0"/>
      <w:marTop w:val="0"/>
      <w:marBottom w:val="0"/>
      <w:divBdr>
        <w:top w:val="none" w:sz="0" w:space="0" w:color="auto"/>
        <w:left w:val="none" w:sz="0" w:space="0" w:color="auto"/>
        <w:bottom w:val="none" w:sz="0" w:space="0" w:color="auto"/>
        <w:right w:val="none" w:sz="0" w:space="0" w:color="auto"/>
      </w:divBdr>
    </w:div>
    <w:div w:id="403138649">
      <w:bodyDiv w:val="1"/>
      <w:marLeft w:val="0"/>
      <w:marRight w:val="0"/>
      <w:marTop w:val="0"/>
      <w:marBottom w:val="0"/>
      <w:divBdr>
        <w:top w:val="none" w:sz="0" w:space="0" w:color="auto"/>
        <w:left w:val="none" w:sz="0" w:space="0" w:color="auto"/>
        <w:bottom w:val="none" w:sz="0" w:space="0" w:color="auto"/>
        <w:right w:val="none" w:sz="0" w:space="0" w:color="auto"/>
      </w:divBdr>
    </w:div>
    <w:div w:id="490872297">
      <w:bodyDiv w:val="1"/>
      <w:marLeft w:val="0"/>
      <w:marRight w:val="0"/>
      <w:marTop w:val="0"/>
      <w:marBottom w:val="0"/>
      <w:divBdr>
        <w:top w:val="none" w:sz="0" w:space="0" w:color="auto"/>
        <w:left w:val="none" w:sz="0" w:space="0" w:color="auto"/>
        <w:bottom w:val="none" w:sz="0" w:space="0" w:color="auto"/>
        <w:right w:val="none" w:sz="0" w:space="0" w:color="auto"/>
      </w:divBdr>
      <w:divsChild>
        <w:div w:id="218056963">
          <w:marLeft w:val="0"/>
          <w:marRight w:val="0"/>
          <w:marTop w:val="0"/>
          <w:marBottom w:val="0"/>
          <w:divBdr>
            <w:top w:val="none" w:sz="0" w:space="0" w:color="auto"/>
            <w:left w:val="none" w:sz="0" w:space="0" w:color="auto"/>
            <w:bottom w:val="none" w:sz="0" w:space="0" w:color="auto"/>
            <w:right w:val="none" w:sz="0" w:space="0" w:color="auto"/>
          </w:divBdr>
          <w:divsChild>
            <w:div w:id="366687339">
              <w:marLeft w:val="0"/>
              <w:marRight w:val="0"/>
              <w:marTop w:val="0"/>
              <w:marBottom w:val="0"/>
              <w:divBdr>
                <w:top w:val="none" w:sz="0" w:space="0" w:color="auto"/>
                <w:left w:val="none" w:sz="0" w:space="0" w:color="auto"/>
                <w:bottom w:val="none" w:sz="0" w:space="0" w:color="auto"/>
                <w:right w:val="none" w:sz="0" w:space="0" w:color="auto"/>
              </w:divBdr>
              <w:divsChild>
                <w:div w:id="198851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172147">
      <w:bodyDiv w:val="1"/>
      <w:marLeft w:val="0"/>
      <w:marRight w:val="0"/>
      <w:marTop w:val="0"/>
      <w:marBottom w:val="0"/>
      <w:divBdr>
        <w:top w:val="none" w:sz="0" w:space="0" w:color="auto"/>
        <w:left w:val="none" w:sz="0" w:space="0" w:color="auto"/>
        <w:bottom w:val="none" w:sz="0" w:space="0" w:color="auto"/>
        <w:right w:val="none" w:sz="0" w:space="0" w:color="auto"/>
      </w:divBdr>
    </w:div>
    <w:div w:id="936257181">
      <w:bodyDiv w:val="1"/>
      <w:marLeft w:val="0"/>
      <w:marRight w:val="0"/>
      <w:marTop w:val="0"/>
      <w:marBottom w:val="0"/>
      <w:divBdr>
        <w:top w:val="none" w:sz="0" w:space="0" w:color="auto"/>
        <w:left w:val="none" w:sz="0" w:space="0" w:color="auto"/>
        <w:bottom w:val="none" w:sz="0" w:space="0" w:color="auto"/>
        <w:right w:val="none" w:sz="0" w:space="0" w:color="auto"/>
      </w:divBdr>
      <w:divsChild>
        <w:div w:id="971442191">
          <w:marLeft w:val="0"/>
          <w:marRight w:val="0"/>
          <w:marTop w:val="0"/>
          <w:marBottom w:val="0"/>
          <w:divBdr>
            <w:top w:val="none" w:sz="0" w:space="0" w:color="auto"/>
            <w:left w:val="none" w:sz="0" w:space="0" w:color="auto"/>
            <w:bottom w:val="none" w:sz="0" w:space="0" w:color="auto"/>
            <w:right w:val="none" w:sz="0" w:space="0" w:color="auto"/>
          </w:divBdr>
        </w:div>
      </w:divsChild>
    </w:div>
    <w:div w:id="1189756727">
      <w:bodyDiv w:val="1"/>
      <w:marLeft w:val="0"/>
      <w:marRight w:val="0"/>
      <w:marTop w:val="0"/>
      <w:marBottom w:val="0"/>
      <w:divBdr>
        <w:top w:val="none" w:sz="0" w:space="0" w:color="auto"/>
        <w:left w:val="none" w:sz="0" w:space="0" w:color="auto"/>
        <w:bottom w:val="none" w:sz="0" w:space="0" w:color="auto"/>
        <w:right w:val="none" w:sz="0" w:space="0" w:color="auto"/>
      </w:divBdr>
    </w:div>
    <w:div w:id="1199396228">
      <w:bodyDiv w:val="1"/>
      <w:marLeft w:val="0"/>
      <w:marRight w:val="0"/>
      <w:marTop w:val="0"/>
      <w:marBottom w:val="0"/>
      <w:divBdr>
        <w:top w:val="none" w:sz="0" w:space="0" w:color="auto"/>
        <w:left w:val="none" w:sz="0" w:space="0" w:color="auto"/>
        <w:bottom w:val="none" w:sz="0" w:space="0" w:color="auto"/>
        <w:right w:val="none" w:sz="0" w:space="0" w:color="auto"/>
      </w:divBdr>
    </w:div>
    <w:div w:id="1289118146">
      <w:bodyDiv w:val="1"/>
      <w:marLeft w:val="0"/>
      <w:marRight w:val="0"/>
      <w:marTop w:val="0"/>
      <w:marBottom w:val="0"/>
      <w:divBdr>
        <w:top w:val="none" w:sz="0" w:space="0" w:color="auto"/>
        <w:left w:val="none" w:sz="0" w:space="0" w:color="auto"/>
        <w:bottom w:val="none" w:sz="0" w:space="0" w:color="auto"/>
        <w:right w:val="none" w:sz="0" w:space="0" w:color="auto"/>
      </w:divBdr>
    </w:div>
    <w:div w:id="1424687971">
      <w:bodyDiv w:val="1"/>
      <w:marLeft w:val="0"/>
      <w:marRight w:val="0"/>
      <w:marTop w:val="0"/>
      <w:marBottom w:val="0"/>
      <w:divBdr>
        <w:top w:val="none" w:sz="0" w:space="0" w:color="auto"/>
        <w:left w:val="none" w:sz="0" w:space="0" w:color="auto"/>
        <w:bottom w:val="none" w:sz="0" w:space="0" w:color="auto"/>
        <w:right w:val="none" w:sz="0" w:space="0" w:color="auto"/>
      </w:divBdr>
      <w:divsChild>
        <w:div w:id="2112388857">
          <w:marLeft w:val="0"/>
          <w:marRight w:val="0"/>
          <w:marTop w:val="0"/>
          <w:marBottom w:val="0"/>
          <w:divBdr>
            <w:top w:val="none" w:sz="0" w:space="0" w:color="auto"/>
            <w:left w:val="none" w:sz="0" w:space="0" w:color="auto"/>
            <w:bottom w:val="none" w:sz="0" w:space="0" w:color="auto"/>
            <w:right w:val="none" w:sz="0" w:space="0" w:color="auto"/>
          </w:divBdr>
        </w:div>
      </w:divsChild>
    </w:div>
    <w:div w:id="1554349647">
      <w:bodyDiv w:val="1"/>
      <w:marLeft w:val="0"/>
      <w:marRight w:val="0"/>
      <w:marTop w:val="0"/>
      <w:marBottom w:val="0"/>
      <w:divBdr>
        <w:top w:val="none" w:sz="0" w:space="0" w:color="auto"/>
        <w:left w:val="none" w:sz="0" w:space="0" w:color="auto"/>
        <w:bottom w:val="none" w:sz="0" w:space="0" w:color="auto"/>
        <w:right w:val="none" w:sz="0" w:space="0" w:color="auto"/>
      </w:divBdr>
    </w:div>
    <w:div w:id="1569461398">
      <w:bodyDiv w:val="1"/>
      <w:marLeft w:val="0"/>
      <w:marRight w:val="0"/>
      <w:marTop w:val="0"/>
      <w:marBottom w:val="0"/>
      <w:divBdr>
        <w:top w:val="none" w:sz="0" w:space="0" w:color="auto"/>
        <w:left w:val="none" w:sz="0" w:space="0" w:color="auto"/>
        <w:bottom w:val="none" w:sz="0" w:space="0" w:color="auto"/>
        <w:right w:val="none" w:sz="0" w:space="0" w:color="auto"/>
      </w:divBdr>
    </w:div>
    <w:div w:id="1659502867">
      <w:bodyDiv w:val="1"/>
      <w:marLeft w:val="0"/>
      <w:marRight w:val="0"/>
      <w:marTop w:val="0"/>
      <w:marBottom w:val="0"/>
      <w:divBdr>
        <w:top w:val="none" w:sz="0" w:space="0" w:color="auto"/>
        <w:left w:val="none" w:sz="0" w:space="0" w:color="auto"/>
        <w:bottom w:val="none" w:sz="0" w:space="0" w:color="auto"/>
        <w:right w:val="none" w:sz="0" w:space="0" w:color="auto"/>
      </w:divBdr>
    </w:div>
    <w:div w:id="1753549751">
      <w:bodyDiv w:val="1"/>
      <w:marLeft w:val="0"/>
      <w:marRight w:val="0"/>
      <w:marTop w:val="0"/>
      <w:marBottom w:val="0"/>
      <w:divBdr>
        <w:top w:val="none" w:sz="0" w:space="0" w:color="auto"/>
        <w:left w:val="none" w:sz="0" w:space="0" w:color="auto"/>
        <w:bottom w:val="none" w:sz="0" w:space="0" w:color="auto"/>
        <w:right w:val="none" w:sz="0" w:space="0" w:color="auto"/>
      </w:divBdr>
    </w:div>
    <w:div w:id="1835947453">
      <w:bodyDiv w:val="1"/>
      <w:marLeft w:val="0"/>
      <w:marRight w:val="0"/>
      <w:marTop w:val="0"/>
      <w:marBottom w:val="0"/>
      <w:divBdr>
        <w:top w:val="none" w:sz="0" w:space="0" w:color="auto"/>
        <w:left w:val="none" w:sz="0" w:space="0" w:color="auto"/>
        <w:bottom w:val="none" w:sz="0" w:space="0" w:color="auto"/>
        <w:right w:val="none" w:sz="0" w:space="0" w:color="auto"/>
      </w:divBdr>
    </w:div>
    <w:div w:id="1884172758">
      <w:bodyDiv w:val="1"/>
      <w:marLeft w:val="0"/>
      <w:marRight w:val="0"/>
      <w:marTop w:val="0"/>
      <w:marBottom w:val="0"/>
      <w:divBdr>
        <w:top w:val="none" w:sz="0" w:space="0" w:color="auto"/>
        <w:left w:val="none" w:sz="0" w:space="0" w:color="auto"/>
        <w:bottom w:val="none" w:sz="0" w:space="0" w:color="auto"/>
        <w:right w:val="none" w:sz="0" w:space="0" w:color="auto"/>
      </w:divBdr>
    </w:div>
    <w:div w:id="1979797899">
      <w:bodyDiv w:val="1"/>
      <w:marLeft w:val="0"/>
      <w:marRight w:val="0"/>
      <w:marTop w:val="0"/>
      <w:marBottom w:val="0"/>
      <w:divBdr>
        <w:top w:val="none" w:sz="0" w:space="0" w:color="auto"/>
        <w:left w:val="none" w:sz="0" w:space="0" w:color="auto"/>
        <w:bottom w:val="none" w:sz="0" w:space="0" w:color="auto"/>
        <w:right w:val="none" w:sz="0" w:space="0" w:color="auto"/>
      </w:divBdr>
    </w:div>
    <w:div w:id="2072843834">
      <w:bodyDiv w:val="1"/>
      <w:marLeft w:val="0"/>
      <w:marRight w:val="0"/>
      <w:marTop w:val="0"/>
      <w:marBottom w:val="0"/>
      <w:divBdr>
        <w:top w:val="none" w:sz="0" w:space="0" w:color="auto"/>
        <w:left w:val="none" w:sz="0" w:space="0" w:color="auto"/>
        <w:bottom w:val="none" w:sz="0" w:space="0" w:color="auto"/>
        <w:right w:val="none" w:sz="0" w:space="0" w:color="auto"/>
      </w:divBdr>
    </w:div>
    <w:div w:id="2089843534">
      <w:bodyDiv w:val="1"/>
      <w:marLeft w:val="0"/>
      <w:marRight w:val="0"/>
      <w:marTop w:val="0"/>
      <w:marBottom w:val="0"/>
      <w:divBdr>
        <w:top w:val="none" w:sz="0" w:space="0" w:color="auto"/>
        <w:left w:val="none" w:sz="0" w:space="0" w:color="auto"/>
        <w:bottom w:val="none" w:sz="0" w:space="0" w:color="auto"/>
        <w:right w:val="none" w:sz="0" w:space="0" w:color="auto"/>
      </w:divBdr>
    </w:div>
    <w:div w:id="2107383615">
      <w:bodyDiv w:val="1"/>
      <w:marLeft w:val="0"/>
      <w:marRight w:val="0"/>
      <w:marTop w:val="0"/>
      <w:marBottom w:val="0"/>
      <w:divBdr>
        <w:top w:val="none" w:sz="0" w:space="0" w:color="auto"/>
        <w:left w:val="none" w:sz="0" w:space="0" w:color="auto"/>
        <w:bottom w:val="none" w:sz="0" w:space="0" w:color="auto"/>
        <w:right w:val="none" w:sz="0" w:space="0" w:color="auto"/>
      </w:divBdr>
    </w:div>
    <w:div w:id="2120684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www.ncbi.nlm.nih.gov/nucleotide/ON377361.1?report=genbank&amp;log$=nucltop&amp;blast_rank=2&amp;RID=W1PPF69F013" TargetMode="External"/><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hyperlink" Target="https://www.ncbi.nlm.nih.gov/nucleotide/ON377361.1?report=genbank&amp;log$=nucltop&amp;blast_rank=4&amp;RID=W1P7FG85013"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www.ncbi.nlm.nih.gov/nucleotide/KU382502.1?report=genbank&amp;log$=nucltop&amp;blast_rank=2&amp;RID=W1NTTWRP01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www.ncbi.nlm.nih.gov" TargetMode="External"/><Relationship Id="rId32" Type="http://schemas.openxmlformats.org/officeDocument/2006/relationships/hyperlink" Target="https://www.ncbi.nlm.nih.gov/nucleotide/OL998441.1?report=genbank&amp;log$=nucltop&amp;blast_rank=7&amp;RID=W51F7AAE013"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www.ncbi.nlm.nih.gov/nucleotide/KX196808.1?report=genbank&amp;log$=nucltop&amp;blast_rank=1&amp;RID=W5252WRS013" TargetMode="External"/><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hyperlink" Target="https://www.ncbi.nlm.nih.gov/nucleotide/OQ422695.1?report=genbank&amp;log$=nucltop&amp;blast_rank=2&amp;RID=W20MTG7B016"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yperlink" Target="https://www.ncbi.nlm.nih.gov/nucleotide/MN602849.1?report=genbank&amp;log$=nucltop&amp;blast_rank=5&amp;RID=W511E3ER01N" TargetMode="External"/><Relationship Id="rId30" Type="http://schemas.openxmlformats.org/officeDocument/2006/relationships/hyperlink" Target="https://www.ncbi.nlm.nih.gov/nucleotide/KX196810.1?report=genbank&amp;log$=nucltop&amp;blast_rank=1&amp;RID=W1ZNZFV701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11068</Words>
  <Characters>63092</Characters>
  <Application>Microsoft Office Word</Application>
  <DocSecurity>0</DocSecurity>
  <Lines>525</Lines>
  <Paragraphs>148</Paragraphs>
  <ScaleCrop>false</ScaleCrop>
  <HeadingPairs>
    <vt:vector size="2" baseType="variant">
      <vt:variant>
        <vt:lpstr>Titre</vt:lpstr>
      </vt:variant>
      <vt:variant>
        <vt:i4>1</vt:i4>
      </vt:variant>
    </vt:vector>
  </HeadingPairs>
  <TitlesOfParts>
    <vt:vector size="1" baseType="lpstr">
      <vt:lpstr>Paper Template</vt:lpstr>
    </vt:vector>
  </TitlesOfParts>
  <Company>aaaa</Company>
  <LinksUpToDate>false</LinksUpToDate>
  <CharactersWithSpaces>74012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subject/>
  <dc:creator>SDI</dc:creator>
  <dc:description/>
  <cp:lastModifiedBy>Editor-23</cp:lastModifiedBy>
  <cp:revision>5</cp:revision>
  <dcterms:created xsi:type="dcterms:W3CDTF">2024-12-26T15:41:00Z</dcterms:created>
  <dcterms:modified xsi:type="dcterms:W3CDTF">2024-12-27T11:53:00Z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aaaa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endeley Citation Style_1">
    <vt:lpwstr>http://www.zotero.org/styles/springer-physics-brackets</vt:lpwstr>
  </property>
  <property fmtid="{D5CDD505-2E9C-101B-9397-08002B2CF9AE}" pid="8" name="Mendeley Document_1">
    <vt:lpwstr>True</vt:lpwstr>
  </property>
  <property fmtid="{D5CDD505-2E9C-101B-9397-08002B2CF9AE}" pid="9" name="Mendeley Unique User Id_1">
    <vt:lpwstr>9b587f8a-1c33-3414-87f8-3b1ccc956b32</vt:lpwstr>
  </property>
  <property fmtid="{D5CDD505-2E9C-101B-9397-08002B2CF9AE}" pid="10" name="ScaleCrop">
    <vt:bool>false</vt:bool>
  </property>
  <property fmtid="{D5CDD505-2E9C-101B-9397-08002B2CF9AE}" pid="11" name="ShareDoc">
    <vt:bool>false</vt:bool>
  </property>
  <property fmtid="{D5CDD505-2E9C-101B-9397-08002B2CF9AE}" pid="12" name="ZOTERO_PREF_1">
    <vt:lpwstr>&lt;data data-version="3" zotero-version="6.0.36"&gt;&lt;session id="qTix3pq2"/&gt;&lt;style id="http://www.zotero.org/styles/vancouver" locale="fr-FR" hasBibliography="1" bibliographyStyleHasBeenSet="1"/&gt;&lt;prefs&gt;&lt;pref name="fieldType" value="Field"/&gt;&lt;/prefs&gt;&lt;/data&gt;</vt:lpwstr>
  </property>
</Properties>
</file>