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EDCA0" w14:textId="77777777" w:rsidR="004D2B0C" w:rsidRDefault="007A5E46" w:rsidP="008C1E72">
      <w:pPr>
        <w:jc w:val="center"/>
        <w:rPr>
          <w:rFonts w:ascii="Times New Roman" w:hAnsi="Times New Roman" w:cs="Times New Roman"/>
          <w:b/>
          <w:bCs/>
          <w:sz w:val="24"/>
          <w:szCs w:val="24"/>
        </w:rPr>
      </w:pPr>
      <w:r>
        <w:rPr>
          <w:rFonts w:ascii="Times New Roman" w:hAnsi="Times New Roman" w:cs="Times New Roman"/>
          <w:b/>
          <w:bCs/>
          <w:sz w:val="24"/>
          <w:szCs w:val="24"/>
        </w:rPr>
        <w:t xml:space="preserve">AN OVERVIEW ON </w:t>
      </w:r>
      <w:r w:rsidR="0046707C" w:rsidRPr="00EE02DF">
        <w:rPr>
          <w:rFonts w:ascii="Times New Roman" w:hAnsi="Times New Roman" w:cs="Times New Roman"/>
          <w:b/>
          <w:bCs/>
          <w:i/>
          <w:sz w:val="24"/>
          <w:szCs w:val="24"/>
        </w:rPr>
        <w:t xml:space="preserve">ASCARIS </w:t>
      </w:r>
      <w:r w:rsidR="0046707C" w:rsidRPr="00EE02DF">
        <w:rPr>
          <w:rFonts w:ascii="Times New Roman" w:hAnsi="Times New Roman" w:cs="Times New Roman"/>
          <w:b/>
          <w:bCs/>
          <w:i/>
          <w:iCs/>
          <w:sz w:val="24"/>
          <w:szCs w:val="24"/>
        </w:rPr>
        <w:t>LUMBRICOIDES</w:t>
      </w:r>
      <w:r w:rsidR="0046707C" w:rsidRPr="00BD68BD">
        <w:rPr>
          <w:rFonts w:ascii="Times New Roman" w:hAnsi="Times New Roman" w:cs="Times New Roman"/>
          <w:b/>
          <w:bCs/>
          <w:sz w:val="24"/>
          <w:szCs w:val="24"/>
        </w:rPr>
        <w:t>: EPIDEMIOLOGY, DIAGNOSIS, TREATMENT, AND CONTROL</w:t>
      </w:r>
    </w:p>
    <w:p w14:paraId="3C288CB6" w14:textId="77777777" w:rsidR="000E30CB" w:rsidRPr="00BD68BD" w:rsidRDefault="000E30CB" w:rsidP="008C1E72">
      <w:pPr>
        <w:jc w:val="center"/>
        <w:rPr>
          <w:rFonts w:ascii="Times New Roman" w:hAnsi="Times New Roman" w:cs="Times New Roman"/>
          <w:b/>
          <w:bCs/>
          <w:sz w:val="24"/>
          <w:szCs w:val="24"/>
        </w:rPr>
      </w:pPr>
    </w:p>
    <w:p w14:paraId="69A81460" w14:textId="77777777" w:rsidR="008C1E72" w:rsidRPr="008C1E72" w:rsidRDefault="008C1E72" w:rsidP="008C1E72"/>
    <w:p w14:paraId="70229CE2" w14:textId="77777777" w:rsidR="00B2117A" w:rsidRPr="007E6772" w:rsidRDefault="00AE6AEA" w:rsidP="0019425A">
      <w:pPr>
        <w:pStyle w:val="Pa6"/>
        <w:spacing w:after="180"/>
        <w:jc w:val="both"/>
        <w:rPr>
          <w:rFonts w:ascii="Times New Roman" w:hAnsi="Times New Roman" w:cs="Times New Roman"/>
          <w:b/>
        </w:rPr>
      </w:pPr>
      <w:r w:rsidRPr="007E6772">
        <w:rPr>
          <w:rFonts w:ascii="Times New Roman" w:hAnsi="Times New Roman" w:cs="Times New Roman"/>
          <w:b/>
        </w:rPr>
        <w:t>Abstract</w:t>
      </w:r>
    </w:p>
    <w:p w14:paraId="7AE98D86" w14:textId="77777777" w:rsidR="00AE6AEA" w:rsidRPr="00BD68BD" w:rsidRDefault="00AE6AEA" w:rsidP="008C1E72">
      <w:pPr>
        <w:jc w:val="both"/>
        <w:rPr>
          <w:rFonts w:ascii="Times New Roman" w:hAnsi="Times New Roman" w:cs="Times New Roman"/>
          <w:sz w:val="24"/>
          <w:szCs w:val="24"/>
        </w:rPr>
      </w:pPr>
      <w:r w:rsidRPr="00BD68BD">
        <w:rPr>
          <w:rFonts w:ascii="Times New Roman" w:hAnsi="Times New Roman" w:cs="Times New Roman"/>
          <w:sz w:val="24"/>
          <w:szCs w:val="24"/>
        </w:rPr>
        <w:t xml:space="preserve">Intestinal helminth infections are prevalent worldwide, especially in tropical and subtropical regions, over 1.5 billion people are infected with soil-transmitted helminths, representing about 24% of the world's population. </w:t>
      </w:r>
      <w:r w:rsidRPr="00BD68BD">
        <w:rPr>
          <w:rFonts w:ascii="Times New Roman" w:hAnsi="Times New Roman" w:cs="Times New Roman"/>
          <w:i/>
          <w:sz w:val="24"/>
          <w:szCs w:val="24"/>
        </w:rPr>
        <w:t>Ascaris lumbricoides,</w:t>
      </w:r>
      <w:r w:rsidRPr="00BD68BD">
        <w:rPr>
          <w:rFonts w:ascii="Times New Roman" w:hAnsi="Times New Roman" w:cs="Times New Roman"/>
          <w:sz w:val="24"/>
          <w:szCs w:val="24"/>
        </w:rPr>
        <w:t xml:space="preserve"> a type of soil-transmitted helminth, is among the most common globally recognized intestinal parasites, with highest prevalence in tropical and subtropical regions, including sub-Saharan Africa. This parasitic worm is responsible for ascariasis, which primarily affects children due to poor hygiene, inadequate sanitation, and lack of clean water. </w:t>
      </w:r>
      <w:r w:rsidRPr="00BD68BD">
        <w:rPr>
          <w:rFonts w:ascii="Times New Roman" w:hAnsi="Times New Roman" w:cs="Times New Roman"/>
          <w:i/>
          <w:sz w:val="24"/>
          <w:szCs w:val="24"/>
        </w:rPr>
        <w:t xml:space="preserve">A. lumbricoides </w:t>
      </w:r>
      <w:r w:rsidRPr="00BD68BD">
        <w:rPr>
          <w:rFonts w:ascii="Times New Roman" w:hAnsi="Times New Roman" w:cs="Times New Roman"/>
          <w:sz w:val="24"/>
          <w:szCs w:val="24"/>
        </w:rPr>
        <w:t xml:space="preserve">infections in children can lead to malnutrition, impaired physical growth, and cognitive deficits. Ascariasis is recognized as neglected tropical diseases (NTDs) due to its chronic and widespread impact on impoverished populations worldwide, causing malnutrition, anemia, and impaired cognitive development. </w:t>
      </w:r>
      <w:r w:rsidR="00391681" w:rsidRPr="00EE423C">
        <w:rPr>
          <w:rFonts w:ascii="Times New Roman" w:hAnsi="Times New Roman" w:cs="Times New Roman"/>
          <w:color w:val="000000"/>
          <w:sz w:val="24"/>
          <w:szCs w:val="24"/>
        </w:rPr>
        <w:t>The drugs recommended by the WHO for treatment are albendazole, mebendazole, levamisole,</w:t>
      </w:r>
      <w:r w:rsidR="00391681">
        <w:rPr>
          <w:rFonts w:ascii="Times New Roman" w:hAnsi="Times New Roman" w:cs="Times New Roman"/>
          <w:color w:val="000000"/>
          <w:sz w:val="24"/>
          <w:szCs w:val="24"/>
        </w:rPr>
        <w:t xml:space="preserve"> and pyrantel pamoate</w:t>
      </w:r>
      <w:r w:rsidR="00391681" w:rsidRPr="00EE423C">
        <w:rPr>
          <w:rFonts w:ascii="Times New Roman" w:hAnsi="Times New Roman" w:cs="Times New Roman"/>
          <w:color w:val="000000"/>
          <w:sz w:val="24"/>
          <w:szCs w:val="24"/>
        </w:rPr>
        <w:t xml:space="preserve">, and other drugs including piperazine and nitazoxanide. </w:t>
      </w:r>
      <w:r w:rsidR="00BD68BD" w:rsidRPr="00BD68BD">
        <w:rPr>
          <w:rFonts w:ascii="Times New Roman" w:hAnsi="Times New Roman" w:cs="Times New Roman"/>
          <w:sz w:val="24"/>
          <w:szCs w:val="24"/>
        </w:rPr>
        <w:t>Effective control of these infections requires a multifaceted approach, combining interventions like chemotherapy, improved sanitation, health education, and integrated disease management. Furthermore, the parasite’s permanence and prevalence present difficulties in control strategies. Therefore, more research on the mechanisms of resistance to infection is required for reducing prevalence parasite and control of infections.</w:t>
      </w:r>
      <w:r w:rsidRPr="00BD68BD">
        <w:rPr>
          <w:rFonts w:ascii="Times New Roman" w:hAnsi="Times New Roman" w:cs="Times New Roman"/>
          <w:sz w:val="24"/>
          <w:szCs w:val="24"/>
        </w:rPr>
        <w:t xml:space="preserve"> </w:t>
      </w:r>
    </w:p>
    <w:p w14:paraId="6CE73E98" w14:textId="77777777" w:rsidR="00AE6AEA" w:rsidRPr="00BD68BD" w:rsidRDefault="007E6772" w:rsidP="00AE6AEA">
      <w:pPr>
        <w:rPr>
          <w:rFonts w:ascii="Times New Roman" w:hAnsi="Times New Roman" w:cs="Times New Roman"/>
          <w:sz w:val="24"/>
          <w:szCs w:val="24"/>
        </w:rPr>
      </w:pPr>
      <w:r w:rsidRPr="007735D3">
        <w:rPr>
          <w:rFonts w:ascii="Times New Roman" w:hAnsi="Times New Roman" w:cs="Times New Roman"/>
          <w:b/>
          <w:sz w:val="24"/>
          <w:szCs w:val="24"/>
        </w:rPr>
        <w:t>Keywords:</w:t>
      </w:r>
      <w:r>
        <w:rPr>
          <w:rFonts w:ascii="Times New Roman" w:hAnsi="Times New Roman" w:cs="Times New Roman"/>
          <w:sz w:val="24"/>
          <w:szCs w:val="24"/>
        </w:rPr>
        <w:t xml:space="preserve"> </w:t>
      </w:r>
      <w:r w:rsidRPr="007735D3">
        <w:rPr>
          <w:rFonts w:ascii="Times New Roman" w:hAnsi="Times New Roman" w:cs="Times New Roman"/>
          <w:i/>
          <w:sz w:val="24"/>
          <w:szCs w:val="24"/>
        </w:rPr>
        <w:t>Ascaris lumbricoides</w:t>
      </w:r>
      <w:r>
        <w:rPr>
          <w:rFonts w:ascii="Times New Roman" w:hAnsi="Times New Roman" w:cs="Times New Roman"/>
          <w:sz w:val="24"/>
          <w:szCs w:val="24"/>
        </w:rPr>
        <w:t xml:space="preserve">, epidemiology, </w:t>
      </w:r>
      <w:r w:rsidR="007735D3">
        <w:rPr>
          <w:rFonts w:ascii="Times New Roman" w:hAnsi="Times New Roman" w:cs="Times New Roman"/>
          <w:sz w:val="24"/>
          <w:szCs w:val="24"/>
        </w:rPr>
        <w:t>treatment and control</w:t>
      </w:r>
    </w:p>
    <w:p w14:paraId="7E59433A" w14:textId="77777777" w:rsidR="00AE6AEA" w:rsidRPr="00BD68BD" w:rsidRDefault="00AE6AEA" w:rsidP="00AE6AEA">
      <w:pPr>
        <w:rPr>
          <w:rFonts w:ascii="Times New Roman" w:hAnsi="Times New Roman" w:cs="Times New Roman"/>
          <w:sz w:val="24"/>
          <w:szCs w:val="24"/>
        </w:rPr>
      </w:pPr>
    </w:p>
    <w:p w14:paraId="41750B92" w14:textId="77777777" w:rsidR="00AE6AEA" w:rsidRDefault="00AE6AEA" w:rsidP="00AE6AEA">
      <w:pPr>
        <w:rPr>
          <w:rFonts w:ascii="Times New Roman" w:hAnsi="Times New Roman" w:cs="Times New Roman"/>
          <w:sz w:val="24"/>
          <w:szCs w:val="24"/>
        </w:rPr>
      </w:pPr>
    </w:p>
    <w:p w14:paraId="4249B17C" w14:textId="77777777" w:rsidR="008C1E72" w:rsidRDefault="008C1E72" w:rsidP="00AE6AEA">
      <w:pPr>
        <w:rPr>
          <w:rFonts w:ascii="Times New Roman" w:hAnsi="Times New Roman" w:cs="Times New Roman"/>
          <w:sz w:val="24"/>
          <w:szCs w:val="24"/>
        </w:rPr>
      </w:pPr>
    </w:p>
    <w:p w14:paraId="202ACCE6" w14:textId="77777777" w:rsidR="008C1E72" w:rsidRDefault="008C1E72" w:rsidP="00AE6AEA">
      <w:pPr>
        <w:rPr>
          <w:rFonts w:ascii="Times New Roman" w:hAnsi="Times New Roman" w:cs="Times New Roman"/>
          <w:sz w:val="24"/>
          <w:szCs w:val="24"/>
        </w:rPr>
      </w:pPr>
    </w:p>
    <w:p w14:paraId="250347C8" w14:textId="77777777" w:rsidR="008C1E72" w:rsidRDefault="008C1E72" w:rsidP="00AE6AEA">
      <w:pPr>
        <w:rPr>
          <w:rFonts w:ascii="Times New Roman" w:hAnsi="Times New Roman" w:cs="Times New Roman"/>
          <w:sz w:val="24"/>
          <w:szCs w:val="24"/>
        </w:rPr>
      </w:pPr>
    </w:p>
    <w:p w14:paraId="09E58E4A" w14:textId="77777777" w:rsidR="008C1E72" w:rsidRDefault="008C1E72" w:rsidP="00AE6AEA">
      <w:pPr>
        <w:rPr>
          <w:rFonts w:ascii="Times New Roman" w:hAnsi="Times New Roman" w:cs="Times New Roman"/>
          <w:sz w:val="24"/>
          <w:szCs w:val="24"/>
        </w:rPr>
      </w:pPr>
    </w:p>
    <w:p w14:paraId="46905D10" w14:textId="77777777" w:rsidR="008C1E72" w:rsidRDefault="008C1E72" w:rsidP="00AE6AEA">
      <w:pPr>
        <w:rPr>
          <w:rFonts w:ascii="Times New Roman" w:hAnsi="Times New Roman" w:cs="Times New Roman"/>
          <w:sz w:val="24"/>
          <w:szCs w:val="24"/>
        </w:rPr>
      </w:pPr>
    </w:p>
    <w:p w14:paraId="2B4F00C9" w14:textId="77777777" w:rsidR="008C1E72" w:rsidRDefault="008C1E72" w:rsidP="00AE6AEA">
      <w:pPr>
        <w:rPr>
          <w:rFonts w:ascii="Times New Roman" w:hAnsi="Times New Roman" w:cs="Times New Roman"/>
          <w:sz w:val="24"/>
          <w:szCs w:val="24"/>
        </w:rPr>
      </w:pPr>
    </w:p>
    <w:p w14:paraId="10DDEDEC" w14:textId="77777777" w:rsidR="008C1E72" w:rsidRPr="00BD68BD" w:rsidRDefault="008C1E72" w:rsidP="00AE6AEA">
      <w:pPr>
        <w:rPr>
          <w:rFonts w:ascii="Times New Roman" w:hAnsi="Times New Roman" w:cs="Times New Roman"/>
          <w:sz w:val="24"/>
          <w:szCs w:val="24"/>
        </w:rPr>
      </w:pPr>
    </w:p>
    <w:p w14:paraId="2CFD347A" w14:textId="77777777" w:rsidR="00B2117A" w:rsidRPr="008C1E72" w:rsidRDefault="006B7FE1" w:rsidP="00274FE0">
      <w:pPr>
        <w:spacing w:line="360" w:lineRule="auto"/>
        <w:rPr>
          <w:rFonts w:ascii="Times New Roman" w:hAnsi="Times New Roman" w:cs="Times New Roman"/>
          <w:b/>
          <w:sz w:val="24"/>
          <w:szCs w:val="24"/>
        </w:rPr>
      </w:pPr>
      <w:r w:rsidRPr="008C1E72">
        <w:rPr>
          <w:rFonts w:ascii="Times New Roman" w:hAnsi="Times New Roman" w:cs="Times New Roman"/>
          <w:b/>
          <w:sz w:val="24"/>
          <w:szCs w:val="24"/>
        </w:rPr>
        <w:t xml:space="preserve">INTRODUCTION </w:t>
      </w:r>
    </w:p>
    <w:p w14:paraId="08D2F993" w14:textId="64C3DA46" w:rsidR="0019425A" w:rsidRPr="00BD68BD" w:rsidRDefault="00937837" w:rsidP="00B932E5">
      <w:pPr>
        <w:pStyle w:val="Pa6"/>
        <w:spacing w:after="180" w:line="360" w:lineRule="auto"/>
        <w:jc w:val="both"/>
        <w:rPr>
          <w:rFonts w:ascii="Times New Roman" w:hAnsi="Times New Roman" w:cs="Times New Roman"/>
          <w:color w:val="000000"/>
        </w:rPr>
      </w:pPr>
      <w:r w:rsidRPr="00BD68BD">
        <w:rPr>
          <w:rFonts w:ascii="Times New Roman" w:hAnsi="Times New Roman" w:cs="Times New Roman"/>
        </w:rPr>
        <w:t xml:space="preserve">Intestinal helminths, a group of parasitic worms, have plagued humans for centuries and are considered among the most widespread infectious agents (WHO, 2020). </w:t>
      </w:r>
      <w:r w:rsidRPr="00BD68BD">
        <w:rPr>
          <w:rFonts w:ascii="Times New Roman" w:hAnsi="Times New Roman" w:cs="Times New Roman"/>
          <w:i/>
        </w:rPr>
        <w:t>Ascaris lumbricoides,</w:t>
      </w:r>
      <w:r w:rsidRPr="00BD68BD">
        <w:rPr>
          <w:rFonts w:ascii="Times New Roman" w:hAnsi="Times New Roman" w:cs="Times New Roman"/>
        </w:rPr>
        <w:t xml:space="preserve"> a type of soil-transmitted helminth, is among the most common globally recognized intestinal </w:t>
      </w:r>
      <w:r w:rsidRPr="00BD68BD">
        <w:rPr>
          <w:rFonts w:ascii="Times New Roman" w:hAnsi="Times New Roman" w:cs="Times New Roman"/>
        </w:rPr>
        <w:lastRenderedPageBreak/>
        <w:t>parasites, with highest prevalence in tropical and subtropical regions, including sub-Saharan Africa (WHO, 2020). This parasitic worm is responsible for ascariasis, which primarily affects children due to poor hygiene, inadequate sanit</w:t>
      </w:r>
      <w:r w:rsidR="00D844BF" w:rsidRPr="00BD68BD">
        <w:rPr>
          <w:rFonts w:ascii="Times New Roman" w:hAnsi="Times New Roman" w:cs="Times New Roman"/>
        </w:rPr>
        <w:t xml:space="preserve">ation, and lack of clean water, and </w:t>
      </w:r>
      <w:r w:rsidRPr="00BD68BD">
        <w:rPr>
          <w:rFonts w:ascii="Times New Roman" w:hAnsi="Times New Roman" w:cs="Times New Roman"/>
        </w:rPr>
        <w:t xml:space="preserve">can lead to malnutrition, impaired physical growth, and cognitive deficits </w:t>
      </w:r>
      <w:r w:rsidR="00D844BF" w:rsidRPr="00BD68BD">
        <w:rPr>
          <w:rFonts w:ascii="Times New Roman" w:hAnsi="Times New Roman" w:cs="Times New Roman"/>
        </w:rPr>
        <w:t xml:space="preserve">in children </w:t>
      </w:r>
      <w:r w:rsidRPr="00BD68BD">
        <w:rPr>
          <w:rFonts w:ascii="Times New Roman" w:hAnsi="Times New Roman" w:cs="Times New Roman"/>
        </w:rPr>
        <w:t>(WHO, 2020).</w:t>
      </w:r>
      <w:r w:rsidR="0019425A" w:rsidRPr="00BD68BD">
        <w:rPr>
          <w:rFonts w:ascii="Times New Roman" w:hAnsi="Times New Roman" w:cs="Times New Roman"/>
        </w:rPr>
        <w:t xml:space="preserve"> </w:t>
      </w:r>
      <w:r w:rsidR="00D844BF" w:rsidRPr="00BD68BD">
        <w:rPr>
          <w:rFonts w:ascii="Times New Roman" w:hAnsi="Times New Roman" w:cs="Times New Roman"/>
          <w:i/>
          <w:iCs/>
          <w:color w:val="000000"/>
        </w:rPr>
        <w:t>Ascariasis</w:t>
      </w:r>
      <w:r w:rsidR="0019425A" w:rsidRPr="00BD68BD">
        <w:rPr>
          <w:rFonts w:ascii="Times New Roman" w:hAnsi="Times New Roman" w:cs="Times New Roman"/>
          <w:i/>
          <w:iCs/>
          <w:color w:val="000000"/>
        </w:rPr>
        <w:t xml:space="preserve"> </w:t>
      </w:r>
      <w:r w:rsidR="0019425A" w:rsidRPr="00BD68BD">
        <w:rPr>
          <w:rFonts w:ascii="Times New Roman" w:hAnsi="Times New Roman" w:cs="Times New Roman"/>
          <w:color w:val="000000"/>
        </w:rPr>
        <w:t>is one of the most common intestinal helminthic human parasites, infecting 1.2 billion people worldwide (</w:t>
      </w:r>
      <w:r w:rsidR="00D844BF" w:rsidRPr="00BD68BD">
        <w:rPr>
          <w:rFonts w:ascii="Times New Roman" w:hAnsi="Times New Roman" w:cs="Times New Roman"/>
          <w:color w:val="000000"/>
        </w:rPr>
        <w:t xml:space="preserve">Dold and </w:t>
      </w:r>
      <w:r w:rsidR="0019425A" w:rsidRPr="00BD68BD">
        <w:rPr>
          <w:rFonts w:ascii="Times New Roman" w:hAnsi="Times New Roman" w:cs="Times New Roman"/>
          <w:color w:val="000000"/>
        </w:rPr>
        <w:t>Holland</w:t>
      </w:r>
      <w:r w:rsidR="00D844BF" w:rsidRPr="00BD68BD">
        <w:rPr>
          <w:rFonts w:ascii="Times New Roman" w:hAnsi="Times New Roman" w:cs="Times New Roman"/>
          <w:color w:val="000000"/>
        </w:rPr>
        <w:t xml:space="preserve">, 2011, Kanaan and </w:t>
      </w:r>
      <w:proofErr w:type="spellStart"/>
      <w:r w:rsidR="00D844BF" w:rsidRPr="00BD68BD">
        <w:rPr>
          <w:rFonts w:ascii="Times New Roman" w:hAnsi="Times New Roman" w:cs="Times New Roman"/>
          <w:color w:val="000000"/>
        </w:rPr>
        <w:t>Rajaan</w:t>
      </w:r>
      <w:proofErr w:type="spellEnd"/>
      <w:r w:rsidR="00D844BF" w:rsidRPr="00BD68BD">
        <w:rPr>
          <w:rFonts w:ascii="Times New Roman" w:hAnsi="Times New Roman" w:cs="Times New Roman"/>
          <w:color w:val="000000"/>
        </w:rPr>
        <w:t>, 2020</w:t>
      </w:r>
      <w:r w:rsidR="0019425A" w:rsidRPr="00BD68BD">
        <w:rPr>
          <w:rFonts w:ascii="Times New Roman" w:hAnsi="Times New Roman" w:cs="Times New Roman"/>
          <w:color w:val="000000"/>
        </w:rPr>
        <w:t>). This is due to the fertilization ability of female worms to produce large numbers of eggs that are characterized by being highly resistant to environmental conditions, as well as to the ease of infection transmission among people due to the ingestion of eggs containing the larvae in its second stage with food and water that are contaminated with them</w:t>
      </w:r>
      <w:r w:rsidR="00B932E5">
        <w:rPr>
          <w:rFonts w:ascii="Times New Roman" w:hAnsi="Times New Roman" w:cs="Times New Roman"/>
          <w:color w:val="000000"/>
        </w:rPr>
        <w:t xml:space="preserve"> </w:t>
      </w:r>
      <w:r w:rsidR="00B932E5" w:rsidRPr="00B932E5">
        <w:rPr>
          <w:rFonts w:ascii="Times New Roman" w:hAnsi="Times New Roman" w:cs="Times New Roman"/>
          <w:color w:val="000000"/>
          <w:highlight w:val="yellow"/>
        </w:rPr>
        <w:t>(Silver et al., 2018; Parija et al., 2017</w:t>
      </w:r>
      <w:r w:rsidR="00CE500B">
        <w:rPr>
          <w:rFonts w:ascii="Times New Roman" w:hAnsi="Times New Roman" w:cs="Times New Roman"/>
          <w:color w:val="000000"/>
          <w:highlight w:val="yellow"/>
        </w:rPr>
        <w:t xml:space="preserve">; </w:t>
      </w:r>
      <w:r w:rsidR="00CE500B" w:rsidRPr="00E840C9">
        <w:rPr>
          <w:rFonts w:ascii="Times New Roman" w:hAnsi="Times New Roman" w:cs="Times New Roman"/>
          <w:highlight w:val="yellow"/>
        </w:rPr>
        <w:t>Nu’Man</w:t>
      </w:r>
      <w:r w:rsidR="00CE500B">
        <w:rPr>
          <w:rFonts w:ascii="Times New Roman" w:hAnsi="Times New Roman" w:cs="Times New Roman"/>
          <w:highlight w:val="yellow"/>
        </w:rPr>
        <w:t xml:space="preserve"> et al., 2024</w:t>
      </w:r>
      <w:r w:rsidR="00B932E5" w:rsidRPr="00B932E5">
        <w:rPr>
          <w:rFonts w:ascii="Times New Roman" w:hAnsi="Times New Roman" w:cs="Times New Roman"/>
          <w:color w:val="000000"/>
          <w:highlight w:val="yellow"/>
        </w:rPr>
        <w:t>)</w:t>
      </w:r>
      <w:r w:rsidR="0019425A" w:rsidRPr="00B932E5">
        <w:rPr>
          <w:rFonts w:ascii="Times New Roman" w:hAnsi="Times New Roman" w:cs="Times New Roman"/>
          <w:color w:val="000000"/>
          <w:highlight w:val="yellow"/>
        </w:rPr>
        <w:t>.</w:t>
      </w:r>
      <w:r w:rsidR="0019425A" w:rsidRPr="00BD68BD">
        <w:rPr>
          <w:rFonts w:ascii="Times New Roman" w:hAnsi="Times New Roman" w:cs="Times New Roman"/>
          <w:color w:val="000000"/>
        </w:rPr>
        <w:t xml:space="preserve"> There is no immu</w:t>
      </w:r>
      <w:r w:rsidR="00D844BF" w:rsidRPr="00BD68BD">
        <w:rPr>
          <w:rFonts w:ascii="Times New Roman" w:hAnsi="Times New Roman" w:cs="Times New Roman"/>
          <w:color w:val="000000"/>
        </w:rPr>
        <w:t xml:space="preserve">nity when reinfection occurs (Shah, 2018, Kanaan and </w:t>
      </w:r>
      <w:proofErr w:type="spellStart"/>
      <w:r w:rsidR="00D844BF" w:rsidRPr="00BD68BD">
        <w:rPr>
          <w:rFonts w:ascii="Times New Roman" w:hAnsi="Times New Roman" w:cs="Times New Roman"/>
          <w:color w:val="000000"/>
        </w:rPr>
        <w:t>Rajaan</w:t>
      </w:r>
      <w:proofErr w:type="spellEnd"/>
      <w:r w:rsidR="00D844BF" w:rsidRPr="00BD68BD">
        <w:rPr>
          <w:rFonts w:ascii="Times New Roman" w:hAnsi="Times New Roman" w:cs="Times New Roman"/>
          <w:color w:val="000000"/>
        </w:rPr>
        <w:t>, 2020)</w:t>
      </w:r>
      <w:r w:rsidR="0019425A" w:rsidRPr="00BD68BD">
        <w:rPr>
          <w:rFonts w:ascii="Times New Roman" w:hAnsi="Times New Roman" w:cs="Times New Roman"/>
          <w:color w:val="000000"/>
        </w:rPr>
        <w:t xml:space="preserve">. Acute </w:t>
      </w:r>
      <w:r w:rsidR="0019425A" w:rsidRPr="00BD68BD">
        <w:rPr>
          <w:rFonts w:ascii="Times New Roman" w:hAnsi="Times New Roman" w:cs="Times New Roman"/>
          <w:i/>
          <w:iCs/>
          <w:color w:val="000000"/>
        </w:rPr>
        <w:t xml:space="preserve">Ascaris </w:t>
      </w:r>
      <w:r w:rsidR="0019425A" w:rsidRPr="00BD68BD">
        <w:rPr>
          <w:rFonts w:ascii="Times New Roman" w:hAnsi="Times New Roman" w:cs="Times New Roman"/>
          <w:color w:val="000000"/>
        </w:rPr>
        <w:t>infections cause about 60,000 deaths per year, mainly in children d</w:t>
      </w:r>
      <w:r w:rsidR="00D844BF" w:rsidRPr="00BD68BD">
        <w:rPr>
          <w:rFonts w:ascii="Times New Roman" w:hAnsi="Times New Roman" w:cs="Times New Roman"/>
          <w:color w:val="000000"/>
        </w:rPr>
        <w:t xml:space="preserve">ue to intestinal obstruction (Scott, 2008, Kanaan and </w:t>
      </w:r>
      <w:proofErr w:type="spellStart"/>
      <w:r w:rsidR="00D844BF" w:rsidRPr="00BD68BD">
        <w:rPr>
          <w:rFonts w:ascii="Times New Roman" w:hAnsi="Times New Roman" w:cs="Times New Roman"/>
          <w:color w:val="000000"/>
        </w:rPr>
        <w:t>Rajaan</w:t>
      </w:r>
      <w:proofErr w:type="spellEnd"/>
      <w:r w:rsidR="00D844BF" w:rsidRPr="00BD68BD">
        <w:rPr>
          <w:rFonts w:ascii="Times New Roman" w:hAnsi="Times New Roman" w:cs="Times New Roman"/>
          <w:color w:val="000000"/>
        </w:rPr>
        <w:t>, 2020)</w:t>
      </w:r>
      <w:r w:rsidR="0019425A" w:rsidRPr="00BD68BD">
        <w:rPr>
          <w:rFonts w:ascii="Times New Roman" w:hAnsi="Times New Roman" w:cs="Times New Roman"/>
          <w:color w:val="000000"/>
        </w:rPr>
        <w:t>. An infection occurs to both male and female, but children are more susceptible to infection than adults, especially between</w:t>
      </w:r>
      <w:r w:rsidR="00D844BF" w:rsidRPr="00BD68BD">
        <w:rPr>
          <w:rFonts w:ascii="Times New Roman" w:hAnsi="Times New Roman" w:cs="Times New Roman"/>
          <w:color w:val="000000"/>
        </w:rPr>
        <w:t xml:space="preserve"> the ages of 3 and 8 years (Kanaan and </w:t>
      </w:r>
      <w:proofErr w:type="spellStart"/>
      <w:r w:rsidR="00D844BF" w:rsidRPr="00BD68BD">
        <w:rPr>
          <w:rFonts w:ascii="Times New Roman" w:hAnsi="Times New Roman" w:cs="Times New Roman"/>
          <w:color w:val="000000"/>
        </w:rPr>
        <w:t>Rajaan</w:t>
      </w:r>
      <w:proofErr w:type="spellEnd"/>
      <w:r w:rsidR="00D844BF" w:rsidRPr="00BD68BD">
        <w:rPr>
          <w:rFonts w:ascii="Times New Roman" w:hAnsi="Times New Roman" w:cs="Times New Roman"/>
          <w:color w:val="000000"/>
        </w:rPr>
        <w:t>, 2020</w:t>
      </w:r>
      <w:r w:rsidR="00B932E5">
        <w:rPr>
          <w:rFonts w:ascii="Times New Roman" w:hAnsi="Times New Roman" w:cs="Times New Roman"/>
          <w:color w:val="000000"/>
        </w:rPr>
        <w:t xml:space="preserve">; </w:t>
      </w:r>
      <w:r w:rsidR="00B932E5" w:rsidRPr="00B932E5">
        <w:rPr>
          <w:rFonts w:ascii="Times New Roman" w:hAnsi="Times New Roman" w:cs="Times New Roman"/>
          <w:color w:val="000000"/>
          <w:highlight w:val="yellow"/>
        </w:rPr>
        <w:t xml:space="preserve">Holland et al., 2022; </w:t>
      </w:r>
      <w:r w:rsidR="00EE0AF0" w:rsidRPr="00F9755E">
        <w:rPr>
          <w:rFonts w:ascii="Times New Roman" w:hAnsi="Times New Roman" w:cs="Times New Roman"/>
          <w:highlight w:val="yellow"/>
        </w:rPr>
        <w:t>Pott-Junior</w:t>
      </w:r>
      <w:r w:rsidR="00EE0AF0">
        <w:rPr>
          <w:rFonts w:ascii="Times New Roman" w:hAnsi="Times New Roman" w:cs="Times New Roman"/>
          <w:highlight w:val="yellow"/>
        </w:rPr>
        <w:t xml:space="preserve"> &amp; </w:t>
      </w:r>
      <w:r w:rsidR="00EE0AF0" w:rsidRPr="00F9755E">
        <w:rPr>
          <w:rFonts w:ascii="Times New Roman" w:hAnsi="Times New Roman" w:cs="Times New Roman"/>
          <w:highlight w:val="yellow"/>
        </w:rPr>
        <w:t>Pereira Ferraz</w:t>
      </w:r>
      <w:r w:rsidR="00EE0AF0">
        <w:rPr>
          <w:rFonts w:ascii="Times New Roman" w:hAnsi="Times New Roman" w:cs="Times New Roman"/>
          <w:highlight w:val="yellow"/>
        </w:rPr>
        <w:t>, 2015</w:t>
      </w:r>
      <w:r w:rsidR="00D844BF" w:rsidRPr="00BD68BD">
        <w:rPr>
          <w:rFonts w:ascii="Times New Roman" w:hAnsi="Times New Roman" w:cs="Times New Roman"/>
          <w:color w:val="000000"/>
        </w:rPr>
        <w:t>)</w:t>
      </w:r>
      <w:r w:rsidR="0019425A" w:rsidRPr="00BD68BD">
        <w:rPr>
          <w:rFonts w:ascii="Times New Roman" w:hAnsi="Times New Roman" w:cs="Times New Roman"/>
          <w:color w:val="000000"/>
        </w:rPr>
        <w:t>. This is mainly distributed in areas with warm, moist climates. Ascariasis is prevalent in at least 150 countries around the world. The distribution of ascariasis shows that 8.3% of cases were in South America, Central America, and the Caribbean, and 16.7% of cases were in Africa and the Middle East, and 75% of cases were in Central and Southeas</w:t>
      </w:r>
      <w:r w:rsidR="00D844BF" w:rsidRPr="00BD68BD">
        <w:rPr>
          <w:rFonts w:ascii="Times New Roman" w:hAnsi="Times New Roman" w:cs="Times New Roman"/>
          <w:color w:val="000000"/>
        </w:rPr>
        <w:t>t Asia and the Oceanic region (</w:t>
      </w:r>
      <w:proofErr w:type="spellStart"/>
      <w:r w:rsidR="00D844BF" w:rsidRPr="00BD68BD">
        <w:rPr>
          <w:rFonts w:ascii="Times New Roman" w:hAnsi="Times New Roman" w:cs="Times New Roman"/>
          <w:color w:val="000000"/>
        </w:rPr>
        <w:t>Asaolu</w:t>
      </w:r>
      <w:proofErr w:type="spellEnd"/>
      <w:r w:rsidR="00D844BF" w:rsidRPr="00BD68BD">
        <w:rPr>
          <w:rFonts w:ascii="Times New Roman" w:hAnsi="Times New Roman" w:cs="Times New Roman"/>
          <w:color w:val="000000"/>
        </w:rPr>
        <w:t xml:space="preserve"> and </w:t>
      </w:r>
      <w:proofErr w:type="spellStart"/>
      <w:r w:rsidR="00D844BF" w:rsidRPr="00BD68BD">
        <w:rPr>
          <w:rFonts w:ascii="Times New Roman" w:hAnsi="Times New Roman" w:cs="Times New Roman"/>
          <w:color w:val="000000"/>
        </w:rPr>
        <w:t>Ofoezie</w:t>
      </w:r>
      <w:proofErr w:type="spellEnd"/>
      <w:r w:rsidR="00D844BF" w:rsidRPr="00BD68BD">
        <w:rPr>
          <w:rFonts w:ascii="Times New Roman" w:hAnsi="Times New Roman" w:cs="Times New Roman"/>
          <w:color w:val="000000"/>
        </w:rPr>
        <w:t xml:space="preserve">, 2018, Kanaan and </w:t>
      </w:r>
      <w:proofErr w:type="spellStart"/>
      <w:r w:rsidR="00D844BF" w:rsidRPr="00BD68BD">
        <w:rPr>
          <w:rFonts w:ascii="Times New Roman" w:hAnsi="Times New Roman" w:cs="Times New Roman"/>
          <w:color w:val="000000"/>
        </w:rPr>
        <w:t>Rajaan</w:t>
      </w:r>
      <w:proofErr w:type="spellEnd"/>
      <w:r w:rsidR="00D844BF" w:rsidRPr="00BD68BD">
        <w:rPr>
          <w:rFonts w:ascii="Times New Roman" w:hAnsi="Times New Roman" w:cs="Times New Roman"/>
          <w:color w:val="000000"/>
        </w:rPr>
        <w:t>, 2020)</w:t>
      </w:r>
      <w:r w:rsidR="0019425A" w:rsidRPr="00BD68BD">
        <w:rPr>
          <w:rFonts w:ascii="Times New Roman" w:hAnsi="Times New Roman" w:cs="Times New Roman"/>
          <w:color w:val="000000"/>
        </w:rPr>
        <w:t xml:space="preserve">. </w:t>
      </w:r>
    </w:p>
    <w:p w14:paraId="20BD3A4C" w14:textId="77777777" w:rsidR="0046707C" w:rsidRPr="00BD68BD" w:rsidRDefault="0019425A" w:rsidP="00274FE0">
      <w:pPr>
        <w:spacing w:line="360" w:lineRule="auto"/>
        <w:jc w:val="both"/>
        <w:rPr>
          <w:rFonts w:ascii="Times New Roman" w:hAnsi="Times New Roman" w:cs="Times New Roman"/>
          <w:color w:val="000000"/>
          <w:sz w:val="24"/>
          <w:szCs w:val="24"/>
        </w:rPr>
      </w:pPr>
      <w:r w:rsidRPr="00BD68BD">
        <w:rPr>
          <w:rFonts w:ascii="Times New Roman" w:hAnsi="Times New Roman" w:cs="Times New Roman"/>
          <w:color w:val="000000"/>
          <w:sz w:val="24"/>
          <w:szCs w:val="24"/>
        </w:rPr>
        <w:t>More advances happened over the past century in reducing the prevalence of parasitic infection in many regions, but regrettably, these infections remain part of the daily life of impoverished populations living in the tropical and subtropical regions where sanitation and hygiene are</w:t>
      </w:r>
      <w:r w:rsidR="00D844BF" w:rsidRPr="00BD68BD">
        <w:rPr>
          <w:rFonts w:ascii="Times New Roman" w:hAnsi="Times New Roman" w:cs="Times New Roman"/>
          <w:color w:val="000000"/>
          <w:sz w:val="24"/>
          <w:szCs w:val="24"/>
        </w:rPr>
        <w:t xml:space="preserve"> poor (Kanaan and </w:t>
      </w:r>
      <w:proofErr w:type="spellStart"/>
      <w:r w:rsidR="00D844BF" w:rsidRPr="00BD68BD">
        <w:rPr>
          <w:rFonts w:ascii="Times New Roman" w:hAnsi="Times New Roman" w:cs="Times New Roman"/>
          <w:color w:val="000000"/>
          <w:sz w:val="24"/>
          <w:szCs w:val="24"/>
        </w:rPr>
        <w:t>Rajaan</w:t>
      </w:r>
      <w:proofErr w:type="spellEnd"/>
      <w:r w:rsidR="00D844BF" w:rsidRPr="00BD68BD">
        <w:rPr>
          <w:rFonts w:ascii="Times New Roman" w:hAnsi="Times New Roman" w:cs="Times New Roman"/>
          <w:color w:val="000000"/>
          <w:sz w:val="24"/>
          <w:szCs w:val="24"/>
        </w:rPr>
        <w:t>, 2020)</w:t>
      </w:r>
      <w:r w:rsidRPr="00BD68BD">
        <w:rPr>
          <w:rFonts w:ascii="Times New Roman" w:hAnsi="Times New Roman" w:cs="Times New Roman"/>
          <w:color w:val="000000"/>
          <w:sz w:val="24"/>
          <w:szCs w:val="24"/>
        </w:rPr>
        <w:t>.</w:t>
      </w:r>
    </w:p>
    <w:p w14:paraId="16722A70" w14:textId="77777777" w:rsidR="00DE66E1" w:rsidRPr="00BD68BD" w:rsidRDefault="00DE66E1" w:rsidP="00274FE0">
      <w:pPr>
        <w:pStyle w:val="Pa9"/>
        <w:spacing w:after="120" w:line="360" w:lineRule="auto"/>
        <w:rPr>
          <w:rFonts w:ascii="Times New Roman" w:hAnsi="Times New Roman" w:cs="Times New Roman"/>
          <w:color w:val="000000"/>
        </w:rPr>
      </w:pPr>
      <w:r w:rsidRPr="00BD68BD">
        <w:rPr>
          <w:rFonts w:ascii="Times New Roman" w:hAnsi="Times New Roman" w:cs="Times New Roman"/>
          <w:b/>
          <w:bCs/>
          <w:color w:val="000000"/>
        </w:rPr>
        <w:t xml:space="preserve">LIFE CYCLE AND PATHOLOGY </w:t>
      </w:r>
    </w:p>
    <w:p w14:paraId="34D2C056" w14:textId="77777777" w:rsidR="00D844BF" w:rsidRPr="00BD68BD" w:rsidRDefault="00DE66E1" w:rsidP="00274FE0">
      <w:pPr>
        <w:pStyle w:val="Pa6"/>
        <w:spacing w:after="180" w:line="360" w:lineRule="auto"/>
        <w:jc w:val="both"/>
        <w:rPr>
          <w:rFonts w:ascii="Times New Roman" w:hAnsi="Times New Roman" w:cs="Times New Roman"/>
          <w:color w:val="000000"/>
        </w:rPr>
      </w:pPr>
      <w:r w:rsidRPr="00BD68BD">
        <w:rPr>
          <w:rFonts w:ascii="Times New Roman" w:hAnsi="Times New Roman" w:cs="Times New Roman"/>
          <w:color w:val="000000"/>
        </w:rPr>
        <w:t xml:space="preserve">Transmission of </w:t>
      </w:r>
      <w:r w:rsidRPr="00BD68BD">
        <w:rPr>
          <w:rFonts w:ascii="Times New Roman" w:hAnsi="Times New Roman" w:cs="Times New Roman"/>
          <w:i/>
          <w:iCs/>
          <w:color w:val="000000"/>
        </w:rPr>
        <w:t xml:space="preserve">Ascaris </w:t>
      </w:r>
      <w:r w:rsidRPr="00BD68BD">
        <w:rPr>
          <w:rFonts w:ascii="Times New Roman" w:hAnsi="Times New Roman" w:cs="Times New Roman"/>
          <w:color w:val="000000"/>
        </w:rPr>
        <w:t xml:space="preserve">eggs is associated with </w:t>
      </w:r>
      <w:r w:rsidR="00A344E3" w:rsidRPr="00BD68BD">
        <w:rPr>
          <w:rFonts w:ascii="Times New Roman" w:hAnsi="Times New Roman" w:cs="Times New Roman"/>
          <w:color w:val="000000"/>
        </w:rPr>
        <w:t xml:space="preserve">accidental contact with soil (Wong, Bundy, and Golden, 1991, Kanaan and </w:t>
      </w:r>
      <w:proofErr w:type="spellStart"/>
      <w:r w:rsidR="00A344E3" w:rsidRPr="00BD68BD">
        <w:rPr>
          <w:rFonts w:ascii="Times New Roman" w:hAnsi="Times New Roman" w:cs="Times New Roman"/>
          <w:color w:val="000000"/>
        </w:rPr>
        <w:t>Rajaan</w:t>
      </w:r>
      <w:proofErr w:type="spellEnd"/>
      <w:r w:rsidR="00A344E3" w:rsidRPr="00BD68BD">
        <w:rPr>
          <w:rFonts w:ascii="Times New Roman" w:hAnsi="Times New Roman" w:cs="Times New Roman"/>
          <w:color w:val="000000"/>
        </w:rPr>
        <w:t>, 2020)</w:t>
      </w:r>
      <w:r w:rsidRPr="00BD68BD">
        <w:rPr>
          <w:rFonts w:ascii="Times New Roman" w:hAnsi="Times New Roman" w:cs="Times New Roman"/>
          <w:color w:val="000000"/>
        </w:rPr>
        <w:t xml:space="preserve"> or ingestion of contaminated vege</w:t>
      </w:r>
      <w:r w:rsidR="00A344E3" w:rsidRPr="00BD68BD">
        <w:rPr>
          <w:rFonts w:ascii="Times New Roman" w:hAnsi="Times New Roman" w:cs="Times New Roman"/>
          <w:color w:val="000000"/>
        </w:rPr>
        <w:t>tables, greens, and fruits (Scott, 2008, Al-</w:t>
      </w:r>
      <w:proofErr w:type="spellStart"/>
      <w:r w:rsidR="00A344E3" w:rsidRPr="00BD68BD">
        <w:rPr>
          <w:rFonts w:ascii="Times New Roman" w:hAnsi="Times New Roman" w:cs="Times New Roman"/>
          <w:color w:val="000000"/>
        </w:rPr>
        <w:t>Tameemi</w:t>
      </w:r>
      <w:proofErr w:type="spellEnd"/>
      <w:r w:rsidR="00A344E3" w:rsidRPr="00BD68BD">
        <w:rPr>
          <w:rFonts w:ascii="Times New Roman" w:hAnsi="Times New Roman" w:cs="Times New Roman"/>
          <w:color w:val="000000"/>
        </w:rPr>
        <w:t xml:space="preserve">, Dayoub, and Mazloom, 2019, Kanaan and </w:t>
      </w:r>
      <w:proofErr w:type="spellStart"/>
      <w:r w:rsidR="00A344E3" w:rsidRPr="00BD68BD">
        <w:rPr>
          <w:rFonts w:ascii="Times New Roman" w:hAnsi="Times New Roman" w:cs="Times New Roman"/>
          <w:color w:val="000000"/>
        </w:rPr>
        <w:t>Rajaan</w:t>
      </w:r>
      <w:proofErr w:type="spellEnd"/>
      <w:r w:rsidR="00A344E3" w:rsidRPr="00BD68BD">
        <w:rPr>
          <w:rFonts w:ascii="Times New Roman" w:hAnsi="Times New Roman" w:cs="Times New Roman"/>
          <w:color w:val="000000"/>
        </w:rPr>
        <w:t>, 2020)</w:t>
      </w:r>
      <w:r w:rsidRPr="00BD68BD">
        <w:rPr>
          <w:rFonts w:ascii="Times New Roman" w:hAnsi="Times New Roman" w:cs="Times New Roman"/>
          <w:color w:val="000000"/>
        </w:rPr>
        <w:t>. The infection may also occur in those regions where human feces are used as a ferti</w:t>
      </w:r>
      <w:r w:rsidR="0003297B" w:rsidRPr="00BD68BD">
        <w:rPr>
          <w:rFonts w:ascii="Times New Roman" w:hAnsi="Times New Roman" w:cs="Times New Roman"/>
          <w:color w:val="000000"/>
        </w:rPr>
        <w:t>lizer for growing vegetables</w:t>
      </w:r>
      <w:r w:rsidRPr="00BD68BD">
        <w:rPr>
          <w:rFonts w:ascii="Times New Roman" w:hAnsi="Times New Roman" w:cs="Times New Roman"/>
          <w:color w:val="000000"/>
        </w:rPr>
        <w:t>. Soils may contain unfertili</w:t>
      </w:r>
      <w:r w:rsidR="006A719F">
        <w:rPr>
          <w:rFonts w:ascii="Times New Roman" w:hAnsi="Times New Roman" w:cs="Times New Roman"/>
          <w:color w:val="000000"/>
        </w:rPr>
        <w:t>zed eggs (not infective) and fertilized eggs (Fig. 1)</w:t>
      </w:r>
      <w:r w:rsidRPr="00BD68BD">
        <w:rPr>
          <w:rFonts w:ascii="Times New Roman" w:hAnsi="Times New Roman" w:cs="Times New Roman"/>
          <w:color w:val="000000"/>
        </w:rPr>
        <w:t xml:space="preserve"> which cause the infection. Hatching of the eggs does not happen in the soil but occurs in the intestines of hosts. The eggs in the soil remain viable and capable of infection for a period of </w:t>
      </w:r>
      <w:r w:rsidRPr="00BD68BD">
        <w:rPr>
          <w:rFonts w:ascii="Times New Roman" w:hAnsi="Times New Roman" w:cs="Times New Roman"/>
          <w:color w:val="000000"/>
        </w:rPr>
        <w:lastRenderedPageBreak/>
        <w:t>up to 10 years. They are also resistant to the usual ways of ch</w:t>
      </w:r>
      <w:r w:rsidR="0003297B" w:rsidRPr="00BD68BD">
        <w:rPr>
          <w:rFonts w:ascii="Times New Roman" w:hAnsi="Times New Roman" w:cs="Times New Roman"/>
          <w:color w:val="000000"/>
        </w:rPr>
        <w:t>emical water purification (Al-</w:t>
      </w:r>
      <w:proofErr w:type="spellStart"/>
      <w:r w:rsidR="0003297B" w:rsidRPr="00BD68BD">
        <w:rPr>
          <w:rFonts w:ascii="Times New Roman" w:hAnsi="Times New Roman" w:cs="Times New Roman"/>
          <w:color w:val="000000"/>
        </w:rPr>
        <w:t>Tameemi</w:t>
      </w:r>
      <w:proofErr w:type="spellEnd"/>
      <w:r w:rsidR="0003297B" w:rsidRPr="00BD68BD">
        <w:rPr>
          <w:rFonts w:ascii="Times New Roman" w:hAnsi="Times New Roman" w:cs="Times New Roman"/>
          <w:color w:val="000000"/>
        </w:rPr>
        <w:t xml:space="preserve">, Dayoub, and Mazloom, 2019, Kanaan and </w:t>
      </w:r>
      <w:proofErr w:type="spellStart"/>
      <w:r w:rsidR="0003297B" w:rsidRPr="00BD68BD">
        <w:rPr>
          <w:rFonts w:ascii="Times New Roman" w:hAnsi="Times New Roman" w:cs="Times New Roman"/>
          <w:color w:val="000000"/>
        </w:rPr>
        <w:t>Rajaan</w:t>
      </w:r>
      <w:proofErr w:type="spellEnd"/>
      <w:r w:rsidR="0003297B" w:rsidRPr="00BD68BD">
        <w:rPr>
          <w:rFonts w:ascii="Times New Roman" w:hAnsi="Times New Roman" w:cs="Times New Roman"/>
          <w:color w:val="000000"/>
        </w:rPr>
        <w:t>, 2020)</w:t>
      </w:r>
      <w:r w:rsidRPr="00BD68BD">
        <w:rPr>
          <w:rFonts w:ascii="Times New Roman" w:hAnsi="Times New Roman" w:cs="Times New Roman"/>
          <w:color w:val="000000"/>
        </w:rPr>
        <w:t>. Adult worms are creamy-white organisms with a pinkish color. Male worms measure 15–31 cm in length and have posteri</w:t>
      </w:r>
      <w:r w:rsidR="006A719F">
        <w:rPr>
          <w:rFonts w:ascii="Times New Roman" w:hAnsi="Times New Roman" w:cs="Times New Roman"/>
          <w:color w:val="000000"/>
        </w:rPr>
        <w:t>or end curved ventrally (Fig. 2)</w:t>
      </w:r>
      <w:r w:rsidRPr="00BD68BD">
        <w:rPr>
          <w:rFonts w:ascii="Times New Roman" w:hAnsi="Times New Roman" w:cs="Times New Roman"/>
          <w:color w:val="000000"/>
        </w:rPr>
        <w:t>. Female worms are lar</w:t>
      </w:r>
      <w:r w:rsidR="006A719F">
        <w:rPr>
          <w:rFonts w:ascii="Times New Roman" w:hAnsi="Times New Roman" w:cs="Times New Roman"/>
          <w:color w:val="000000"/>
        </w:rPr>
        <w:t>ger, 20–49 cm in length (Fig. 2)</w:t>
      </w:r>
      <w:r w:rsidRPr="00BD68BD">
        <w:rPr>
          <w:rFonts w:ascii="Times New Roman" w:hAnsi="Times New Roman" w:cs="Times New Roman"/>
          <w:color w:val="000000"/>
        </w:rPr>
        <w:t>. The fertilized egg contains a second-stage larva that measures 5</w:t>
      </w:r>
      <w:r w:rsidR="00355386">
        <w:rPr>
          <w:rFonts w:ascii="Times New Roman" w:hAnsi="Times New Roman" w:cs="Times New Roman"/>
          <w:color w:val="000000"/>
        </w:rPr>
        <w:t xml:space="preserve">0–70×40–50 </w:t>
      </w:r>
      <w:proofErr w:type="spellStart"/>
      <w:r w:rsidR="00355386">
        <w:rPr>
          <w:rFonts w:ascii="Times New Roman" w:hAnsi="Times New Roman" w:cs="Times New Roman"/>
          <w:color w:val="000000"/>
        </w:rPr>
        <w:t>μm</w:t>
      </w:r>
      <w:proofErr w:type="spellEnd"/>
      <w:r w:rsidR="00355386">
        <w:rPr>
          <w:rFonts w:ascii="Times New Roman" w:hAnsi="Times New Roman" w:cs="Times New Roman"/>
          <w:color w:val="000000"/>
        </w:rPr>
        <w:t xml:space="preserve"> (infective stage) </w:t>
      </w:r>
      <w:r w:rsidR="00355386" w:rsidRPr="00BD68BD">
        <w:rPr>
          <w:rFonts w:ascii="Times New Roman" w:hAnsi="Times New Roman" w:cs="Times New Roman"/>
          <w:color w:val="000000"/>
        </w:rPr>
        <w:t xml:space="preserve">(Kanaan and </w:t>
      </w:r>
      <w:proofErr w:type="spellStart"/>
      <w:r w:rsidR="00355386" w:rsidRPr="00BD68BD">
        <w:rPr>
          <w:rFonts w:ascii="Times New Roman" w:hAnsi="Times New Roman" w:cs="Times New Roman"/>
          <w:color w:val="000000"/>
        </w:rPr>
        <w:t>Rajaan</w:t>
      </w:r>
      <w:proofErr w:type="spellEnd"/>
      <w:r w:rsidR="00355386" w:rsidRPr="00BD68BD">
        <w:rPr>
          <w:rFonts w:ascii="Times New Roman" w:hAnsi="Times New Roman" w:cs="Times New Roman"/>
          <w:color w:val="000000"/>
        </w:rPr>
        <w:t>, 2020)</w:t>
      </w:r>
      <w:r w:rsidR="00355386" w:rsidRPr="0003297B">
        <w:rPr>
          <w:rFonts w:ascii="Times New Roman" w:hAnsi="Times New Roman" w:cs="Times New Roman"/>
          <w:color w:val="000000"/>
        </w:rPr>
        <w:t>.</w:t>
      </w:r>
    </w:p>
    <w:p w14:paraId="14297F2F" w14:textId="77777777" w:rsidR="0003297B" w:rsidRPr="0003297B" w:rsidRDefault="0003297B" w:rsidP="00274FE0">
      <w:pPr>
        <w:autoSpaceDE w:val="0"/>
        <w:autoSpaceDN w:val="0"/>
        <w:adjustRightInd w:val="0"/>
        <w:spacing w:after="180" w:line="360" w:lineRule="auto"/>
        <w:jc w:val="both"/>
        <w:rPr>
          <w:rFonts w:ascii="Times New Roman" w:hAnsi="Times New Roman" w:cs="Times New Roman"/>
          <w:color w:val="000000"/>
          <w:sz w:val="24"/>
          <w:szCs w:val="24"/>
        </w:rPr>
      </w:pPr>
      <w:r w:rsidRPr="0003297B">
        <w:rPr>
          <w:rFonts w:ascii="Times New Roman" w:hAnsi="Times New Roman" w:cs="Times New Roman"/>
          <w:color w:val="000000"/>
          <w:sz w:val="24"/>
          <w:szCs w:val="24"/>
        </w:rPr>
        <w:t xml:space="preserve">The eggs hatch in the jejunum into larvae </w:t>
      </w:r>
      <w:r w:rsidR="006A719F">
        <w:rPr>
          <w:rFonts w:ascii="Times New Roman" w:hAnsi="Times New Roman" w:cs="Times New Roman"/>
          <w:color w:val="000000"/>
          <w:sz w:val="24"/>
          <w:szCs w:val="24"/>
        </w:rPr>
        <w:t>within a few hours of ingestion</w:t>
      </w:r>
      <w:r w:rsidRPr="0003297B">
        <w:rPr>
          <w:rFonts w:ascii="Times New Roman" w:hAnsi="Times New Roman" w:cs="Times New Roman"/>
          <w:color w:val="000000"/>
          <w:sz w:val="24"/>
          <w:szCs w:val="24"/>
        </w:rPr>
        <w:t xml:space="preserve"> </w:t>
      </w:r>
      <w:r w:rsidR="006A719F">
        <w:rPr>
          <w:rFonts w:ascii="Times New Roman" w:hAnsi="Times New Roman" w:cs="Times New Roman"/>
          <w:color w:val="000000"/>
          <w:sz w:val="24"/>
          <w:szCs w:val="24"/>
        </w:rPr>
        <w:t>(</w:t>
      </w:r>
      <w:r w:rsidRPr="0003297B">
        <w:rPr>
          <w:rFonts w:ascii="Times New Roman" w:hAnsi="Times New Roman" w:cs="Times New Roman"/>
          <w:color w:val="000000"/>
          <w:sz w:val="24"/>
          <w:szCs w:val="24"/>
        </w:rPr>
        <w:t>Fig. 3</w:t>
      </w:r>
      <w:r w:rsidR="006A719F">
        <w:rPr>
          <w:rFonts w:ascii="Times New Roman" w:hAnsi="Times New Roman" w:cs="Times New Roman"/>
          <w:color w:val="000000"/>
          <w:sz w:val="24"/>
          <w:szCs w:val="24"/>
        </w:rPr>
        <w:t>)</w:t>
      </w:r>
      <w:r w:rsidRPr="0003297B">
        <w:rPr>
          <w:rFonts w:ascii="Times New Roman" w:hAnsi="Times New Roman" w:cs="Times New Roman"/>
          <w:color w:val="000000"/>
          <w:sz w:val="24"/>
          <w:szCs w:val="24"/>
        </w:rPr>
        <w:t xml:space="preserve">. The larvae pass the intestinal mucosa and migrate through the lymphatic system into the portal vein to the liver in 2–8 days. They move through the heart to the lungs. They penetrate the capillary walls and enter the lung alveoli where they measure 564×28 </w:t>
      </w:r>
      <w:proofErr w:type="spellStart"/>
      <w:r w:rsidRPr="0003297B">
        <w:rPr>
          <w:rFonts w:ascii="Times New Roman" w:hAnsi="Times New Roman" w:cs="Times New Roman"/>
          <w:color w:val="000000"/>
          <w:sz w:val="24"/>
          <w:szCs w:val="24"/>
        </w:rPr>
        <w:t>μm</w:t>
      </w:r>
      <w:proofErr w:type="spellEnd"/>
      <w:r w:rsidRPr="0003297B">
        <w:rPr>
          <w:rFonts w:ascii="Times New Roman" w:hAnsi="Times New Roman" w:cs="Times New Roman"/>
          <w:color w:val="000000"/>
          <w:sz w:val="24"/>
          <w:szCs w:val="24"/>
        </w:rPr>
        <w:t xml:space="preserve">. They stay about 10 days in the lungs when they molt twice before reaching the fourth-stage larvae and grow to 1700–2000 </w:t>
      </w:r>
      <w:proofErr w:type="spellStart"/>
      <w:r w:rsidRPr="0003297B">
        <w:rPr>
          <w:rFonts w:ascii="Times New Roman" w:hAnsi="Times New Roman" w:cs="Times New Roman"/>
          <w:color w:val="000000"/>
          <w:sz w:val="24"/>
          <w:szCs w:val="24"/>
        </w:rPr>
        <w:t>μm</w:t>
      </w:r>
      <w:proofErr w:type="spellEnd"/>
      <w:r w:rsidRPr="0003297B">
        <w:rPr>
          <w:rFonts w:ascii="Times New Roman" w:hAnsi="Times New Roman" w:cs="Times New Roman"/>
          <w:color w:val="000000"/>
          <w:sz w:val="24"/>
          <w:szCs w:val="24"/>
        </w:rPr>
        <w:t xml:space="preserve"> in size. Then, they get back to the trachea and the pharynx</w:t>
      </w:r>
      <w:r w:rsidRPr="00BD68BD">
        <w:rPr>
          <w:rFonts w:ascii="Times New Roman" w:hAnsi="Times New Roman" w:cs="Times New Roman"/>
          <w:color w:val="000000"/>
          <w:sz w:val="24"/>
          <w:szCs w:val="24"/>
        </w:rPr>
        <w:t xml:space="preserve"> (Kanaan and </w:t>
      </w:r>
      <w:proofErr w:type="spellStart"/>
      <w:r w:rsidRPr="00BD68BD">
        <w:rPr>
          <w:rFonts w:ascii="Times New Roman" w:hAnsi="Times New Roman" w:cs="Times New Roman"/>
          <w:color w:val="000000"/>
          <w:sz w:val="24"/>
          <w:szCs w:val="24"/>
        </w:rPr>
        <w:t>Rajaan</w:t>
      </w:r>
      <w:proofErr w:type="spellEnd"/>
      <w:r w:rsidRPr="00BD68BD">
        <w:rPr>
          <w:rFonts w:ascii="Times New Roman" w:hAnsi="Times New Roman" w:cs="Times New Roman"/>
          <w:color w:val="000000"/>
          <w:sz w:val="24"/>
          <w:szCs w:val="24"/>
        </w:rPr>
        <w:t>, 2020)</w:t>
      </w:r>
      <w:r w:rsidRPr="0003297B">
        <w:rPr>
          <w:rFonts w:ascii="Times New Roman" w:hAnsi="Times New Roman" w:cs="Times New Roman"/>
          <w:color w:val="000000"/>
          <w:sz w:val="24"/>
          <w:szCs w:val="24"/>
        </w:rPr>
        <w:t xml:space="preserve">. </w:t>
      </w:r>
    </w:p>
    <w:p w14:paraId="1700DCAF" w14:textId="77777777" w:rsidR="0003297B" w:rsidRPr="0003297B" w:rsidRDefault="0003297B" w:rsidP="00274FE0">
      <w:pPr>
        <w:autoSpaceDE w:val="0"/>
        <w:autoSpaceDN w:val="0"/>
        <w:adjustRightInd w:val="0"/>
        <w:spacing w:after="0" w:line="360" w:lineRule="auto"/>
        <w:jc w:val="both"/>
        <w:rPr>
          <w:rFonts w:ascii="Times New Roman" w:hAnsi="Times New Roman" w:cs="Times New Roman"/>
          <w:color w:val="000000"/>
          <w:sz w:val="24"/>
          <w:szCs w:val="24"/>
        </w:rPr>
      </w:pPr>
      <w:r w:rsidRPr="0003297B">
        <w:rPr>
          <w:rFonts w:ascii="Times New Roman" w:hAnsi="Times New Roman" w:cs="Times New Roman"/>
          <w:color w:val="000000"/>
          <w:sz w:val="24"/>
          <w:szCs w:val="24"/>
        </w:rPr>
        <w:t>The larvae pass the esophagus and through the stomach to the small intestine. When they arrive at the small intestine, they molt and then become immature adults (Fig. 4). These worms develop into adult males and females in 14–20 days after mating. The female releases millions of eggs into the feces after about 70 days of ingestion of infective eggs. The shell of eggs gives the ability to resist to various environmental conditions and can remain in the soil</w:t>
      </w:r>
      <w:r w:rsidRPr="00BD68BD">
        <w:rPr>
          <w:rFonts w:ascii="Times New Roman" w:hAnsi="Times New Roman" w:cs="Times New Roman"/>
          <w:color w:val="000000"/>
          <w:sz w:val="24"/>
          <w:szCs w:val="24"/>
        </w:rPr>
        <w:t xml:space="preserve"> for up to 6 years (</w:t>
      </w:r>
      <w:proofErr w:type="spellStart"/>
      <w:r w:rsidRPr="00BD68BD">
        <w:rPr>
          <w:rFonts w:ascii="Times New Roman" w:hAnsi="Times New Roman" w:cs="Times New Roman"/>
          <w:color w:val="000000"/>
          <w:sz w:val="24"/>
          <w:szCs w:val="24"/>
        </w:rPr>
        <w:t>Kawoosa</w:t>
      </w:r>
      <w:proofErr w:type="spellEnd"/>
      <w:r w:rsidRPr="00BD68BD">
        <w:rPr>
          <w:rFonts w:ascii="Times New Roman" w:hAnsi="Times New Roman" w:cs="Times New Roman"/>
          <w:color w:val="000000"/>
          <w:sz w:val="24"/>
          <w:szCs w:val="24"/>
        </w:rPr>
        <w:t xml:space="preserve">, </w:t>
      </w:r>
      <w:r w:rsidRPr="00AE4AEB">
        <w:rPr>
          <w:rFonts w:ascii="Times New Roman" w:hAnsi="Times New Roman" w:cs="Times New Roman"/>
          <w:i/>
          <w:color w:val="000000"/>
          <w:sz w:val="24"/>
          <w:szCs w:val="24"/>
        </w:rPr>
        <w:t>et al</w:t>
      </w:r>
      <w:r w:rsidRPr="00BD68BD">
        <w:rPr>
          <w:rFonts w:ascii="Times New Roman" w:hAnsi="Times New Roman" w:cs="Times New Roman"/>
          <w:color w:val="000000"/>
          <w:sz w:val="24"/>
          <w:szCs w:val="24"/>
        </w:rPr>
        <w:t xml:space="preserve">., 2018, Kanaan and </w:t>
      </w:r>
      <w:proofErr w:type="spellStart"/>
      <w:r w:rsidRPr="00BD68BD">
        <w:rPr>
          <w:rFonts w:ascii="Times New Roman" w:hAnsi="Times New Roman" w:cs="Times New Roman"/>
          <w:color w:val="000000"/>
          <w:sz w:val="24"/>
          <w:szCs w:val="24"/>
        </w:rPr>
        <w:t>Rajaan</w:t>
      </w:r>
      <w:proofErr w:type="spellEnd"/>
      <w:r w:rsidRPr="00BD68BD">
        <w:rPr>
          <w:rFonts w:ascii="Times New Roman" w:hAnsi="Times New Roman" w:cs="Times New Roman"/>
          <w:color w:val="000000"/>
          <w:sz w:val="24"/>
          <w:szCs w:val="24"/>
        </w:rPr>
        <w:t>, 2020)</w:t>
      </w:r>
      <w:r w:rsidRPr="0003297B">
        <w:rPr>
          <w:rFonts w:ascii="Times New Roman" w:hAnsi="Times New Roman" w:cs="Times New Roman"/>
          <w:color w:val="000000"/>
          <w:sz w:val="24"/>
          <w:szCs w:val="24"/>
        </w:rPr>
        <w:t>. They can be carried by the wind in dry dust and contaminate new human regions, Fig. 2. In general, the eggshell consis</w:t>
      </w:r>
      <w:r w:rsidRPr="00BD68BD">
        <w:rPr>
          <w:rFonts w:ascii="Times New Roman" w:hAnsi="Times New Roman" w:cs="Times New Roman"/>
          <w:color w:val="000000"/>
          <w:sz w:val="24"/>
          <w:szCs w:val="24"/>
        </w:rPr>
        <w:t>ts of three basic layers (</w:t>
      </w:r>
      <w:r w:rsidRPr="0003297B">
        <w:rPr>
          <w:rFonts w:ascii="Times New Roman" w:hAnsi="Times New Roman" w:cs="Times New Roman"/>
          <w:color w:val="000000"/>
          <w:sz w:val="24"/>
          <w:szCs w:val="24"/>
        </w:rPr>
        <w:t>Lima</w:t>
      </w:r>
      <w:r w:rsidRPr="00BD68BD">
        <w:rPr>
          <w:rFonts w:ascii="Times New Roman" w:hAnsi="Times New Roman" w:cs="Times New Roman"/>
          <w:color w:val="000000"/>
          <w:sz w:val="24"/>
          <w:szCs w:val="24"/>
        </w:rPr>
        <w:t xml:space="preserve">, </w:t>
      </w:r>
      <w:r w:rsidRPr="00AE4AEB">
        <w:rPr>
          <w:rFonts w:ascii="Times New Roman" w:hAnsi="Times New Roman" w:cs="Times New Roman"/>
          <w:i/>
          <w:color w:val="000000"/>
          <w:sz w:val="24"/>
          <w:szCs w:val="24"/>
        </w:rPr>
        <w:t>et al</w:t>
      </w:r>
      <w:r w:rsidRPr="00BD68BD">
        <w:rPr>
          <w:rFonts w:ascii="Times New Roman" w:hAnsi="Times New Roman" w:cs="Times New Roman"/>
          <w:color w:val="000000"/>
          <w:sz w:val="24"/>
          <w:szCs w:val="24"/>
        </w:rPr>
        <w:t xml:space="preserve">., 2017, Kanaan and </w:t>
      </w:r>
      <w:proofErr w:type="spellStart"/>
      <w:r w:rsidRPr="00BD68BD">
        <w:rPr>
          <w:rFonts w:ascii="Times New Roman" w:hAnsi="Times New Roman" w:cs="Times New Roman"/>
          <w:color w:val="000000"/>
          <w:sz w:val="24"/>
          <w:szCs w:val="24"/>
        </w:rPr>
        <w:t>Rajaan</w:t>
      </w:r>
      <w:proofErr w:type="spellEnd"/>
      <w:r w:rsidRPr="00BD68BD">
        <w:rPr>
          <w:rFonts w:ascii="Times New Roman" w:hAnsi="Times New Roman" w:cs="Times New Roman"/>
          <w:color w:val="000000"/>
          <w:sz w:val="24"/>
          <w:szCs w:val="24"/>
        </w:rPr>
        <w:t>, 2020)</w:t>
      </w:r>
      <w:r w:rsidRPr="0003297B">
        <w:rPr>
          <w:rFonts w:ascii="Times New Roman" w:hAnsi="Times New Roman" w:cs="Times New Roman"/>
          <w:color w:val="000000"/>
          <w:sz w:val="24"/>
          <w:szCs w:val="24"/>
        </w:rPr>
        <w:t xml:space="preserve">: </w:t>
      </w:r>
    </w:p>
    <w:p w14:paraId="171ED84E" w14:textId="77777777" w:rsidR="0003297B" w:rsidRPr="008C1E72" w:rsidRDefault="0003297B" w:rsidP="00274FE0">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8C1E72">
        <w:rPr>
          <w:rFonts w:ascii="Times New Roman" w:hAnsi="Times New Roman" w:cs="Times New Roman"/>
          <w:color w:val="000000"/>
          <w:sz w:val="24"/>
          <w:szCs w:val="24"/>
        </w:rPr>
        <w:t xml:space="preserve">Lipoidal inner layer: It regulates the temperature for larvae </w:t>
      </w:r>
    </w:p>
    <w:p w14:paraId="155CDAB1" w14:textId="77777777" w:rsidR="0003297B" w:rsidRPr="008C1E72" w:rsidRDefault="0003297B" w:rsidP="00274FE0">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8C1E72">
        <w:rPr>
          <w:rFonts w:ascii="Times New Roman" w:hAnsi="Times New Roman" w:cs="Times New Roman"/>
          <w:color w:val="000000"/>
          <w:sz w:val="24"/>
          <w:szCs w:val="24"/>
        </w:rPr>
        <w:t xml:space="preserve">Chitinous middle layer: It protects larvae from different environmental conditions </w:t>
      </w:r>
    </w:p>
    <w:p w14:paraId="263E6E2D" w14:textId="77777777" w:rsidR="00D844BF" w:rsidRDefault="0003297B" w:rsidP="00274FE0">
      <w:pPr>
        <w:pStyle w:val="ListParagraph"/>
        <w:numPr>
          <w:ilvl w:val="0"/>
          <w:numId w:val="1"/>
        </w:numPr>
        <w:spacing w:line="360" w:lineRule="auto"/>
        <w:jc w:val="both"/>
        <w:rPr>
          <w:rFonts w:ascii="Times New Roman" w:hAnsi="Times New Roman" w:cs="Times New Roman"/>
          <w:color w:val="000000"/>
          <w:sz w:val="24"/>
          <w:szCs w:val="24"/>
        </w:rPr>
      </w:pPr>
      <w:r w:rsidRPr="008C1E72">
        <w:rPr>
          <w:rFonts w:ascii="Times New Roman" w:hAnsi="Times New Roman" w:cs="Times New Roman"/>
          <w:color w:val="000000"/>
          <w:sz w:val="24"/>
          <w:szCs w:val="24"/>
        </w:rPr>
        <w:t>The outer layer of protein: It gives eggs the ability to adhere to other objects</w:t>
      </w:r>
    </w:p>
    <w:p w14:paraId="44157ED4" w14:textId="77777777" w:rsidR="00274FE0" w:rsidRDefault="00274FE0" w:rsidP="00274FE0">
      <w:pPr>
        <w:spacing w:line="360" w:lineRule="auto"/>
        <w:jc w:val="both"/>
        <w:rPr>
          <w:rFonts w:ascii="Times New Roman" w:hAnsi="Times New Roman" w:cs="Times New Roman"/>
          <w:color w:val="000000"/>
          <w:sz w:val="24"/>
          <w:szCs w:val="24"/>
        </w:rPr>
      </w:pPr>
    </w:p>
    <w:p w14:paraId="07AF53A0" w14:textId="77777777" w:rsidR="00274FE0" w:rsidRPr="00274FE0" w:rsidRDefault="00274FE0" w:rsidP="00274FE0">
      <w:pPr>
        <w:spacing w:line="360" w:lineRule="auto"/>
        <w:jc w:val="both"/>
        <w:rPr>
          <w:rFonts w:ascii="Times New Roman" w:hAnsi="Times New Roman" w:cs="Times New Roman"/>
          <w:color w:val="000000"/>
          <w:sz w:val="24"/>
          <w:szCs w:val="24"/>
        </w:rPr>
      </w:pPr>
    </w:p>
    <w:p w14:paraId="6C27D4F9" w14:textId="77777777" w:rsidR="00C53F3E" w:rsidRPr="00BD68BD" w:rsidRDefault="00C53F3E" w:rsidP="0003297B">
      <w:pPr>
        <w:autoSpaceDE w:val="0"/>
        <w:autoSpaceDN w:val="0"/>
        <w:adjustRightInd w:val="0"/>
        <w:spacing w:after="120" w:line="161" w:lineRule="atLeast"/>
        <w:rPr>
          <w:rFonts w:ascii="Times New Roman" w:hAnsi="Times New Roman" w:cs="Times New Roman"/>
          <w:b/>
          <w:bCs/>
          <w:color w:val="000000"/>
          <w:sz w:val="24"/>
          <w:szCs w:val="24"/>
        </w:rPr>
      </w:pPr>
      <w:r w:rsidRPr="00BD68BD">
        <w:rPr>
          <w:rFonts w:ascii="Times New Roman" w:hAnsi="Times New Roman" w:cs="Times New Roman"/>
          <w:b/>
          <w:bCs/>
          <w:noProof/>
          <w:color w:val="000000"/>
          <w:sz w:val="24"/>
          <w:szCs w:val="24"/>
        </w:rPr>
        <w:drawing>
          <wp:inline distT="0" distB="0" distL="0" distR="0" wp14:anchorId="0EE97CBB" wp14:editId="2E62CDCD">
            <wp:extent cx="4441536" cy="171225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9466" cy="1719171"/>
                    </a:xfrm>
                    <a:prstGeom prst="rect">
                      <a:avLst/>
                    </a:prstGeom>
                    <a:noFill/>
                    <a:ln>
                      <a:noFill/>
                    </a:ln>
                  </pic:spPr>
                </pic:pic>
              </a:graphicData>
            </a:graphic>
          </wp:inline>
        </w:drawing>
      </w:r>
      <w:r w:rsidRPr="00BD68BD">
        <w:rPr>
          <w:rFonts w:ascii="Times New Roman" w:hAnsi="Times New Roman" w:cs="Times New Roman"/>
          <w:b/>
          <w:bCs/>
          <w:color w:val="000000"/>
          <w:sz w:val="24"/>
          <w:szCs w:val="24"/>
        </w:rPr>
        <w:t xml:space="preserve">        </w:t>
      </w:r>
    </w:p>
    <w:p w14:paraId="4F2248F8" w14:textId="77777777" w:rsidR="00C53F3E" w:rsidRPr="008C1E72" w:rsidRDefault="007D096B" w:rsidP="0003297B">
      <w:pPr>
        <w:autoSpaceDE w:val="0"/>
        <w:autoSpaceDN w:val="0"/>
        <w:adjustRightInd w:val="0"/>
        <w:spacing w:after="120" w:line="161" w:lineRule="atLeast"/>
        <w:rPr>
          <w:rFonts w:ascii="Times New Roman" w:hAnsi="Times New Roman" w:cs="Times New Roman"/>
          <w:bCs/>
          <w:iCs/>
          <w:color w:val="000000"/>
          <w:sz w:val="24"/>
          <w:szCs w:val="24"/>
        </w:rPr>
      </w:pPr>
      <w:r w:rsidRPr="008C1E72">
        <w:rPr>
          <w:rFonts w:ascii="Times New Roman" w:hAnsi="Times New Roman" w:cs="Times New Roman"/>
          <w:bCs/>
          <w:color w:val="000000"/>
          <w:sz w:val="24"/>
          <w:szCs w:val="24"/>
        </w:rPr>
        <w:lastRenderedPageBreak/>
        <w:t xml:space="preserve">Fig. 1: </w:t>
      </w:r>
      <w:r w:rsidR="00C53F3E" w:rsidRPr="008C1E72">
        <w:rPr>
          <w:rFonts w:ascii="Times New Roman" w:hAnsi="Times New Roman" w:cs="Times New Roman"/>
          <w:bCs/>
          <w:color w:val="000000"/>
          <w:sz w:val="24"/>
          <w:szCs w:val="24"/>
        </w:rPr>
        <w:t xml:space="preserve">Unfertilized egg of </w:t>
      </w:r>
      <w:r w:rsidR="00C53F3E" w:rsidRPr="008C1E72">
        <w:rPr>
          <w:rFonts w:ascii="Times New Roman" w:hAnsi="Times New Roman" w:cs="Times New Roman"/>
          <w:bCs/>
          <w:i/>
          <w:iCs/>
          <w:color w:val="000000"/>
          <w:sz w:val="24"/>
          <w:szCs w:val="24"/>
        </w:rPr>
        <w:t>Ascaris lumbricoides</w:t>
      </w:r>
      <w:r w:rsidR="00C53F3E" w:rsidRPr="008C1E72">
        <w:rPr>
          <w:rFonts w:ascii="Times New Roman" w:hAnsi="Times New Roman" w:cs="Times New Roman"/>
          <w:bCs/>
          <w:color w:val="000000"/>
          <w:sz w:val="24"/>
          <w:szCs w:val="24"/>
        </w:rPr>
        <w:t xml:space="preserve"> (left)</w:t>
      </w:r>
      <w:r w:rsidRPr="008C1E72">
        <w:rPr>
          <w:rFonts w:ascii="Times New Roman" w:hAnsi="Times New Roman" w:cs="Times New Roman"/>
          <w:bCs/>
          <w:color w:val="000000"/>
          <w:sz w:val="24"/>
          <w:szCs w:val="24"/>
        </w:rPr>
        <w:t xml:space="preserve">, </w:t>
      </w:r>
      <w:r w:rsidR="00C53F3E" w:rsidRPr="008C1E72">
        <w:rPr>
          <w:rFonts w:ascii="Times New Roman" w:hAnsi="Times New Roman" w:cs="Times New Roman"/>
          <w:bCs/>
          <w:color w:val="000000"/>
          <w:sz w:val="24"/>
          <w:szCs w:val="24"/>
        </w:rPr>
        <w:t xml:space="preserve">fertilized egg of </w:t>
      </w:r>
      <w:r w:rsidR="00C53F3E" w:rsidRPr="008C1E72">
        <w:rPr>
          <w:rFonts w:ascii="Times New Roman" w:hAnsi="Times New Roman" w:cs="Times New Roman"/>
          <w:bCs/>
          <w:i/>
          <w:iCs/>
          <w:color w:val="000000"/>
          <w:sz w:val="24"/>
          <w:szCs w:val="24"/>
        </w:rPr>
        <w:t xml:space="preserve">A. lumbricoides </w:t>
      </w:r>
      <w:r w:rsidR="00C53F3E" w:rsidRPr="008C1E72">
        <w:rPr>
          <w:rFonts w:ascii="Times New Roman" w:hAnsi="Times New Roman" w:cs="Times New Roman"/>
          <w:bCs/>
          <w:iCs/>
          <w:color w:val="000000"/>
          <w:sz w:val="24"/>
          <w:szCs w:val="24"/>
        </w:rPr>
        <w:t>(right)</w:t>
      </w:r>
      <w:r w:rsidRPr="008C1E72">
        <w:rPr>
          <w:rFonts w:ascii="Times New Roman" w:hAnsi="Times New Roman" w:cs="Times New Roman"/>
          <w:bCs/>
          <w:iCs/>
          <w:color w:val="000000"/>
          <w:sz w:val="24"/>
          <w:szCs w:val="24"/>
        </w:rPr>
        <w:t>, (</w:t>
      </w:r>
      <w:r w:rsidRPr="008C1E72">
        <w:rPr>
          <w:rFonts w:ascii="Times New Roman" w:hAnsi="Times New Roman" w:cs="Times New Roman"/>
          <w:color w:val="000000"/>
          <w:sz w:val="24"/>
          <w:szCs w:val="24"/>
        </w:rPr>
        <w:t>https://www.cdc.gov/dpdx/ascariasis/index.html.</w:t>
      </w:r>
      <w:r w:rsidRPr="008C1E72">
        <w:rPr>
          <w:rFonts w:ascii="Times New Roman" w:hAnsi="Times New Roman" w:cs="Times New Roman"/>
          <w:bCs/>
          <w:iCs/>
          <w:color w:val="000000"/>
          <w:sz w:val="24"/>
          <w:szCs w:val="24"/>
        </w:rPr>
        <w:t>)</w:t>
      </w:r>
    </w:p>
    <w:p w14:paraId="71563D50" w14:textId="77777777" w:rsidR="00C53F3E" w:rsidRPr="00BD68BD" w:rsidRDefault="00C53F3E" w:rsidP="0003297B">
      <w:pPr>
        <w:autoSpaceDE w:val="0"/>
        <w:autoSpaceDN w:val="0"/>
        <w:adjustRightInd w:val="0"/>
        <w:spacing w:after="120" w:line="161" w:lineRule="atLeast"/>
        <w:rPr>
          <w:rFonts w:ascii="Times New Roman" w:hAnsi="Times New Roman" w:cs="Times New Roman"/>
          <w:b/>
          <w:bCs/>
          <w:color w:val="000000"/>
          <w:sz w:val="24"/>
          <w:szCs w:val="24"/>
        </w:rPr>
      </w:pPr>
      <w:r w:rsidRPr="00BD68BD">
        <w:rPr>
          <w:rFonts w:ascii="Times New Roman" w:hAnsi="Times New Roman" w:cs="Times New Roman"/>
          <w:b/>
          <w:bCs/>
          <w:noProof/>
          <w:color w:val="000000"/>
          <w:sz w:val="24"/>
          <w:szCs w:val="24"/>
        </w:rPr>
        <w:drawing>
          <wp:inline distT="0" distB="0" distL="0" distR="0" wp14:anchorId="1F7E1056" wp14:editId="42456512">
            <wp:extent cx="4105835" cy="202989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6367" cy="2035106"/>
                    </a:xfrm>
                    <a:prstGeom prst="rect">
                      <a:avLst/>
                    </a:prstGeom>
                    <a:noFill/>
                    <a:ln>
                      <a:noFill/>
                    </a:ln>
                  </pic:spPr>
                </pic:pic>
              </a:graphicData>
            </a:graphic>
          </wp:inline>
        </w:drawing>
      </w:r>
    </w:p>
    <w:p w14:paraId="147B237F" w14:textId="77777777" w:rsidR="00C53F3E" w:rsidRPr="008C1E72" w:rsidRDefault="007D096B" w:rsidP="0003297B">
      <w:pPr>
        <w:autoSpaceDE w:val="0"/>
        <w:autoSpaceDN w:val="0"/>
        <w:adjustRightInd w:val="0"/>
        <w:spacing w:after="120" w:line="161" w:lineRule="atLeast"/>
        <w:rPr>
          <w:rFonts w:ascii="Times New Roman" w:hAnsi="Times New Roman" w:cs="Times New Roman"/>
          <w:bCs/>
          <w:color w:val="000000"/>
          <w:sz w:val="24"/>
          <w:szCs w:val="24"/>
        </w:rPr>
      </w:pPr>
      <w:r w:rsidRPr="008C1E72">
        <w:rPr>
          <w:rFonts w:ascii="Times New Roman" w:hAnsi="Times New Roman" w:cs="Times New Roman"/>
          <w:bCs/>
          <w:color w:val="000000"/>
          <w:sz w:val="24"/>
          <w:szCs w:val="24"/>
        </w:rPr>
        <w:t xml:space="preserve">Fig. 2: Adult female </w:t>
      </w:r>
      <w:r w:rsidRPr="008C1E72">
        <w:rPr>
          <w:rFonts w:ascii="Times New Roman" w:hAnsi="Times New Roman" w:cs="Times New Roman"/>
          <w:bCs/>
          <w:i/>
          <w:iCs/>
          <w:color w:val="000000"/>
          <w:sz w:val="24"/>
          <w:szCs w:val="24"/>
        </w:rPr>
        <w:t>Ascaris lumbricoides</w:t>
      </w:r>
      <w:r w:rsidRPr="008C1E72">
        <w:rPr>
          <w:rFonts w:ascii="Times New Roman" w:hAnsi="Times New Roman" w:cs="Times New Roman"/>
          <w:bCs/>
          <w:color w:val="000000"/>
          <w:sz w:val="24"/>
          <w:szCs w:val="24"/>
        </w:rPr>
        <w:t xml:space="preserve">, (left), posterior end of a male </w:t>
      </w:r>
      <w:r w:rsidRPr="008C1E72">
        <w:rPr>
          <w:rFonts w:ascii="Times New Roman" w:hAnsi="Times New Roman" w:cs="Times New Roman"/>
          <w:bCs/>
          <w:i/>
          <w:iCs/>
          <w:color w:val="000000"/>
          <w:sz w:val="24"/>
          <w:szCs w:val="24"/>
        </w:rPr>
        <w:t>A. lumbricoides</w:t>
      </w:r>
      <w:r w:rsidRPr="008C1E72">
        <w:rPr>
          <w:rFonts w:ascii="Times New Roman" w:hAnsi="Times New Roman" w:cs="Times New Roman"/>
          <w:bCs/>
          <w:color w:val="000000"/>
          <w:sz w:val="24"/>
          <w:szCs w:val="24"/>
        </w:rPr>
        <w:t>, showing the curled tail (right), (</w:t>
      </w:r>
      <w:r w:rsidRPr="008C1E72">
        <w:rPr>
          <w:rFonts w:ascii="Times New Roman" w:hAnsi="Times New Roman" w:cs="Times New Roman"/>
          <w:color w:val="000000"/>
          <w:sz w:val="24"/>
          <w:szCs w:val="24"/>
        </w:rPr>
        <w:t>https://www.cdc.gov/dpdx/ascariasis/index.html.</w:t>
      </w:r>
      <w:r w:rsidRPr="008C1E72">
        <w:rPr>
          <w:rFonts w:ascii="Times New Roman" w:hAnsi="Times New Roman" w:cs="Times New Roman"/>
          <w:bCs/>
          <w:color w:val="000000"/>
          <w:sz w:val="24"/>
          <w:szCs w:val="24"/>
        </w:rPr>
        <w:t>)</w:t>
      </w:r>
    </w:p>
    <w:p w14:paraId="530D754F" w14:textId="77777777" w:rsidR="000255A9" w:rsidRPr="00BD68BD" w:rsidRDefault="000255A9" w:rsidP="0003297B">
      <w:pPr>
        <w:autoSpaceDE w:val="0"/>
        <w:autoSpaceDN w:val="0"/>
        <w:adjustRightInd w:val="0"/>
        <w:spacing w:after="120" w:line="161" w:lineRule="atLeast"/>
        <w:rPr>
          <w:rFonts w:ascii="Times New Roman" w:hAnsi="Times New Roman" w:cs="Times New Roman"/>
          <w:b/>
          <w:bCs/>
          <w:color w:val="000000"/>
          <w:sz w:val="24"/>
          <w:szCs w:val="24"/>
        </w:rPr>
      </w:pPr>
      <w:r w:rsidRPr="00BD68BD">
        <w:rPr>
          <w:rFonts w:ascii="Times New Roman" w:hAnsi="Times New Roman" w:cs="Times New Roman"/>
          <w:b/>
          <w:bCs/>
          <w:noProof/>
          <w:color w:val="000000"/>
          <w:sz w:val="24"/>
          <w:szCs w:val="24"/>
        </w:rPr>
        <w:drawing>
          <wp:inline distT="0" distB="0" distL="0" distR="0" wp14:anchorId="7B43355C" wp14:editId="5C62F1BF">
            <wp:extent cx="3594847" cy="1954428"/>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4428" cy="1965074"/>
                    </a:xfrm>
                    <a:prstGeom prst="rect">
                      <a:avLst/>
                    </a:prstGeom>
                    <a:noFill/>
                    <a:ln>
                      <a:noFill/>
                    </a:ln>
                  </pic:spPr>
                </pic:pic>
              </a:graphicData>
            </a:graphic>
          </wp:inline>
        </w:drawing>
      </w:r>
    </w:p>
    <w:p w14:paraId="465A3E0D" w14:textId="77777777" w:rsidR="000255A9" w:rsidRPr="008C1E72" w:rsidRDefault="000255A9" w:rsidP="000255A9">
      <w:pPr>
        <w:autoSpaceDE w:val="0"/>
        <w:autoSpaceDN w:val="0"/>
        <w:adjustRightInd w:val="0"/>
        <w:spacing w:after="120" w:line="161" w:lineRule="atLeast"/>
        <w:rPr>
          <w:rFonts w:ascii="Times New Roman" w:hAnsi="Times New Roman" w:cs="Times New Roman"/>
          <w:bCs/>
          <w:color w:val="000000"/>
          <w:sz w:val="24"/>
          <w:szCs w:val="24"/>
        </w:rPr>
      </w:pPr>
      <w:r w:rsidRPr="008C1E72">
        <w:rPr>
          <w:rFonts w:ascii="Times New Roman" w:hAnsi="Times New Roman" w:cs="Times New Roman"/>
          <w:bCs/>
          <w:color w:val="000000"/>
          <w:sz w:val="24"/>
          <w:szCs w:val="24"/>
        </w:rPr>
        <w:t xml:space="preserve">Fig. 3: Larva of </w:t>
      </w:r>
      <w:r w:rsidRPr="008C1E72">
        <w:rPr>
          <w:rFonts w:ascii="Times New Roman" w:hAnsi="Times New Roman" w:cs="Times New Roman"/>
          <w:bCs/>
          <w:i/>
          <w:iCs/>
          <w:color w:val="000000"/>
          <w:sz w:val="24"/>
          <w:szCs w:val="24"/>
        </w:rPr>
        <w:t xml:space="preserve">Ascaris lumbricoides </w:t>
      </w:r>
      <w:r w:rsidRPr="008C1E72">
        <w:rPr>
          <w:rFonts w:ascii="Times New Roman" w:hAnsi="Times New Roman" w:cs="Times New Roman"/>
          <w:bCs/>
          <w:color w:val="000000"/>
          <w:sz w:val="24"/>
          <w:szCs w:val="24"/>
        </w:rPr>
        <w:t>hatching from an egg, (</w:t>
      </w:r>
      <w:r w:rsidRPr="008C1E72">
        <w:rPr>
          <w:rFonts w:ascii="Times New Roman" w:hAnsi="Times New Roman" w:cs="Times New Roman"/>
          <w:color w:val="000000"/>
          <w:sz w:val="24"/>
          <w:szCs w:val="24"/>
        </w:rPr>
        <w:t>https://www.cdc.gov/dpdx/ascariasis/index.html.</w:t>
      </w:r>
      <w:r w:rsidRPr="008C1E72">
        <w:rPr>
          <w:rFonts w:ascii="Times New Roman" w:hAnsi="Times New Roman" w:cs="Times New Roman"/>
          <w:bCs/>
          <w:color w:val="000000"/>
          <w:sz w:val="24"/>
          <w:szCs w:val="24"/>
        </w:rPr>
        <w:t>)</w:t>
      </w:r>
    </w:p>
    <w:p w14:paraId="0F0B5736" w14:textId="77777777" w:rsidR="000255A9" w:rsidRPr="00BD68BD" w:rsidRDefault="000255A9" w:rsidP="0003297B">
      <w:pPr>
        <w:autoSpaceDE w:val="0"/>
        <w:autoSpaceDN w:val="0"/>
        <w:adjustRightInd w:val="0"/>
        <w:spacing w:after="120" w:line="161" w:lineRule="atLeast"/>
        <w:rPr>
          <w:rFonts w:ascii="Times New Roman" w:hAnsi="Times New Roman" w:cs="Times New Roman"/>
          <w:b/>
          <w:bCs/>
          <w:color w:val="000000"/>
          <w:sz w:val="24"/>
          <w:szCs w:val="24"/>
        </w:rPr>
      </w:pPr>
      <w:r w:rsidRPr="00BD68BD">
        <w:rPr>
          <w:rFonts w:ascii="Times New Roman" w:hAnsi="Times New Roman" w:cs="Times New Roman"/>
          <w:b/>
          <w:bCs/>
          <w:noProof/>
          <w:color w:val="000000"/>
          <w:sz w:val="24"/>
          <w:szCs w:val="24"/>
        </w:rPr>
        <w:lastRenderedPageBreak/>
        <w:drawing>
          <wp:inline distT="0" distB="0" distL="0" distR="0" wp14:anchorId="5AE118CE" wp14:editId="088190AC">
            <wp:extent cx="4731510" cy="418651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33971" cy="4188695"/>
                    </a:xfrm>
                    <a:prstGeom prst="rect">
                      <a:avLst/>
                    </a:prstGeom>
                    <a:noFill/>
                    <a:ln>
                      <a:noFill/>
                    </a:ln>
                  </pic:spPr>
                </pic:pic>
              </a:graphicData>
            </a:graphic>
          </wp:inline>
        </w:drawing>
      </w:r>
    </w:p>
    <w:p w14:paraId="411D67F7" w14:textId="77777777" w:rsidR="000255A9" w:rsidRPr="008C1E72" w:rsidRDefault="000255A9" w:rsidP="000255A9">
      <w:pPr>
        <w:autoSpaceDE w:val="0"/>
        <w:autoSpaceDN w:val="0"/>
        <w:adjustRightInd w:val="0"/>
        <w:spacing w:after="120" w:line="161" w:lineRule="atLeast"/>
        <w:rPr>
          <w:rFonts w:ascii="Times New Roman" w:hAnsi="Times New Roman" w:cs="Times New Roman"/>
          <w:bCs/>
          <w:color w:val="000000"/>
          <w:sz w:val="24"/>
          <w:szCs w:val="24"/>
        </w:rPr>
      </w:pPr>
      <w:r w:rsidRPr="008C1E72">
        <w:rPr>
          <w:rFonts w:ascii="Times New Roman" w:hAnsi="Times New Roman" w:cs="Times New Roman"/>
          <w:bCs/>
          <w:color w:val="000000"/>
          <w:sz w:val="24"/>
          <w:szCs w:val="24"/>
        </w:rPr>
        <w:t xml:space="preserve">Fig. 4: Life cycle of </w:t>
      </w:r>
      <w:r w:rsidRPr="008C1E72">
        <w:rPr>
          <w:rFonts w:ascii="Times New Roman" w:hAnsi="Times New Roman" w:cs="Times New Roman"/>
          <w:bCs/>
          <w:i/>
          <w:iCs/>
          <w:color w:val="000000"/>
          <w:sz w:val="24"/>
          <w:szCs w:val="24"/>
        </w:rPr>
        <w:t xml:space="preserve">Ascaris lumbricoides, </w:t>
      </w:r>
      <w:r w:rsidRPr="008C1E72">
        <w:rPr>
          <w:rFonts w:ascii="Times New Roman" w:hAnsi="Times New Roman" w:cs="Times New Roman"/>
          <w:bCs/>
          <w:color w:val="000000"/>
          <w:sz w:val="24"/>
          <w:szCs w:val="24"/>
        </w:rPr>
        <w:t>(</w:t>
      </w:r>
      <w:r w:rsidRPr="008C1E72">
        <w:rPr>
          <w:rFonts w:ascii="Times New Roman" w:hAnsi="Times New Roman" w:cs="Times New Roman"/>
          <w:color w:val="000000"/>
          <w:sz w:val="24"/>
          <w:szCs w:val="24"/>
        </w:rPr>
        <w:t>https://www.cdc.gov/dpdx/ascariasis/index.html.</w:t>
      </w:r>
      <w:r w:rsidRPr="008C1E72">
        <w:rPr>
          <w:rFonts w:ascii="Times New Roman" w:hAnsi="Times New Roman" w:cs="Times New Roman"/>
          <w:bCs/>
          <w:color w:val="000000"/>
          <w:sz w:val="24"/>
          <w:szCs w:val="24"/>
        </w:rPr>
        <w:t>)</w:t>
      </w:r>
    </w:p>
    <w:p w14:paraId="202A5529" w14:textId="77777777" w:rsidR="000255A9" w:rsidRPr="00BD68BD" w:rsidRDefault="000255A9" w:rsidP="0003297B">
      <w:pPr>
        <w:autoSpaceDE w:val="0"/>
        <w:autoSpaceDN w:val="0"/>
        <w:adjustRightInd w:val="0"/>
        <w:spacing w:after="120" w:line="161" w:lineRule="atLeast"/>
        <w:rPr>
          <w:rFonts w:ascii="Times New Roman" w:hAnsi="Times New Roman" w:cs="Times New Roman"/>
          <w:b/>
          <w:bCs/>
          <w:color w:val="000000"/>
          <w:sz w:val="24"/>
          <w:szCs w:val="24"/>
        </w:rPr>
      </w:pPr>
    </w:p>
    <w:p w14:paraId="1311C4FD" w14:textId="77777777" w:rsidR="0003297B" w:rsidRPr="0003297B" w:rsidRDefault="0003297B" w:rsidP="00274FE0">
      <w:pPr>
        <w:autoSpaceDE w:val="0"/>
        <w:autoSpaceDN w:val="0"/>
        <w:adjustRightInd w:val="0"/>
        <w:spacing w:after="120" w:line="360" w:lineRule="auto"/>
        <w:rPr>
          <w:rFonts w:ascii="Times New Roman" w:hAnsi="Times New Roman" w:cs="Times New Roman"/>
          <w:color w:val="000000"/>
          <w:sz w:val="24"/>
          <w:szCs w:val="24"/>
        </w:rPr>
      </w:pPr>
      <w:r w:rsidRPr="0003297B">
        <w:rPr>
          <w:rFonts w:ascii="Times New Roman" w:hAnsi="Times New Roman" w:cs="Times New Roman"/>
          <w:b/>
          <w:bCs/>
          <w:color w:val="000000"/>
          <w:sz w:val="24"/>
          <w:szCs w:val="24"/>
        </w:rPr>
        <w:t xml:space="preserve">SYMPTOMS </w:t>
      </w:r>
    </w:p>
    <w:p w14:paraId="2BBECF24" w14:textId="77777777" w:rsidR="00C53F3E" w:rsidRPr="00BD68BD" w:rsidRDefault="0003297B" w:rsidP="00274FE0">
      <w:pPr>
        <w:pStyle w:val="Pa6"/>
        <w:spacing w:after="180" w:line="360" w:lineRule="auto"/>
        <w:jc w:val="both"/>
        <w:rPr>
          <w:rFonts w:ascii="Times New Roman" w:hAnsi="Times New Roman" w:cs="Times New Roman"/>
          <w:color w:val="000000"/>
        </w:rPr>
      </w:pPr>
      <w:r w:rsidRPr="00BD68BD">
        <w:rPr>
          <w:rFonts w:ascii="Times New Roman" w:hAnsi="Times New Roman" w:cs="Times New Roman"/>
          <w:color w:val="000000"/>
        </w:rPr>
        <w:t>The first stages of infection are asymptomatic, especially when the number of present wor</w:t>
      </w:r>
      <w:r w:rsidR="007E6772">
        <w:rPr>
          <w:rFonts w:ascii="Times New Roman" w:hAnsi="Times New Roman" w:cs="Times New Roman"/>
          <w:color w:val="000000"/>
        </w:rPr>
        <w:t>ms in the samples is tenuous</w:t>
      </w:r>
      <w:r w:rsidRPr="00BD68BD">
        <w:rPr>
          <w:rFonts w:ascii="Times New Roman" w:hAnsi="Times New Roman" w:cs="Times New Roman"/>
          <w:color w:val="000000"/>
        </w:rPr>
        <w:t>. Moderate and chronic infections cause various symptoms, depending on which part of the body is affected. For example, in the lungs, the migrating larvae cause cough, fever, and skin</w:t>
      </w:r>
      <w:r w:rsidR="00475AF9" w:rsidRPr="00BD68BD">
        <w:rPr>
          <w:rFonts w:ascii="Times New Roman" w:hAnsi="Times New Roman" w:cs="Times New Roman"/>
          <w:color w:val="000000"/>
        </w:rPr>
        <w:t xml:space="preserve"> rashes for a few days (</w:t>
      </w:r>
      <w:r w:rsidR="00475AF9" w:rsidRPr="00475AF9">
        <w:rPr>
          <w:rFonts w:ascii="Times New Roman" w:hAnsi="Times New Roman" w:cs="Times New Roman"/>
          <w:color w:val="000000"/>
        </w:rPr>
        <w:t>Kanneganti</w:t>
      </w:r>
      <w:r w:rsidR="00475AF9" w:rsidRPr="00BD68BD">
        <w:rPr>
          <w:rFonts w:ascii="Times New Roman" w:hAnsi="Times New Roman" w:cs="Times New Roman"/>
          <w:color w:val="000000"/>
        </w:rPr>
        <w:t xml:space="preserve">, et al., 2013, Kanaan and </w:t>
      </w:r>
      <w:proofErr w:type="spellStart"/>
      <w:r w:rsidR="00475AF9" w:rsidRPr="00BD68BD">
        <w:rPr>
          <w:rFonts w:ascii="Times New Roman" w:hAnsi="Times New Roman" w:cs="Times New Roman"/>
          <w:color w:val="000000"/>
        </w:rPr>
        <w:t>Rajaan</w:t>
      </w:r>
      <w:proofErr w:type="spellEnd"/>
      <w:r w:rsidR="00475AF9" w:rsidRPr="00BD68BD">
        <w:rPr>
          <w:rFonts w:ascii="Times New Roman" w:hAnsi="Times New Roman" w:cs="Times New Roman"/>
          <w:color w:val="000000"/>
        </w:rPr>
        <w:t>, 2020)</w:t>
      </w:r>
      <w:r w:rsidRPr="00BD68BD">
        <w:rPr>
          <w:rFonts w:ascii="Times New Roman" w:hAnsi="Times New Roman" w:cs="Times New Roman"/>
          <w:color w:val="000000"/>
        </w:rPr>
        <w:t>. When the larvae move from the blood in capillaries into the lung alveoli result in hemorrhage and the alveolar sacs become filled with serous exudate.</w:t>
      </w:r>
    </w:p>
    <w:p w14:paraId="521D5884" w14:textId="77777777" w:rsidR="00D844BF" w:rsidRDefault="0003297B" w:rsidP="00274FE0">
      <w:pPr>
        <w:spacing w:line="360" w:lineRule="auto"/>
        <w:jc w:val="both"/>
        <w:rPr>
          <w:rFonts w:ascii="Times New Roman" w:hAnsi="Times New Roman" w:cs="Times New Roman"/>
          <w:color w:val="000000"/>
          <w:sz w:val="24"/>
          <w:szCs w:val="24"/>
        </w:rPr>
      </w:pPr>
      <w:r w:rsidRPr="00BD68BD">
        <w:rPr>
          <w:rFonts w:ascii="Times New Roman" w:hAnsi="Times New Roman" w:cs="Times New Roman"/>
          <w:color w:val="000000"/>
          <w:sz w:val="24"/>
          <w:szCs w:val="24"/>
        </w:rPr>
        <w:t>A large number of adult worms presented in the intestines cause mechanical obstruction of the bowel and bile and pancreatic ducts, Fig. 5, vomiting, and abdominal pain</w:t>
      </w:r>
      <w:r w:rsidR="00C53F3E" w:rsidRPr="00BD68BD">
        <w:rPr>
          <w:rFonts w:ascii="Times New Roman" w:hAnsi="Times New Roman" w:cs="Times New Roman"/>
          <w:color w:val="000000"/>
          <w:sz w:val="24"/>
          <w:szCs w:val="24"/>
        </w:rPr>
        <w:t xml:space="preserve"> (Kanaan and </w:t>
      </w:r>
      <w:proofErr w:type="spellStart"/>
      <w:r w:rsidR="00C53F3E" w:rsidRPr="00BD68BD">
        <w:rPr>
          <w:rFonts w:ascii="Times New Roman" w:hAnsi="Times New Roman" w:cs="Times New Roman"/>
          <w:color w:val="000000"/>
          <w:sz w:val="24"/>
          <w:szCs w:val="24"/>
        </w:rPr>
        <w:t>Rajaan</w:t>
      </w:r>
      <w:proofErr w:type="spellEnd"/>
      <w:r w:rsidR="00C53F3E" w:rsidRPr="00BD68BD">
        <w:rPr>
          <w:rFonts w:ascii="Times New Roman" w:hAnsi="Times New Roman" w:cs="Times New Roman"/>
          <w:color w:val="000000"/>
          <w:sz w:val="24"/>
          <w:szCs w:val="24"/>
        </w:rPr>
        <w:t>, 2020)</w:t>
      </w:r>
      <w:r w:rsidRPr="00BD68BD">
        <w:rPr>
          <w:rFonts w:ascii="Times New Roman" w:hAnsi="Times New Roman" w:cs="Times New Roman"/>
          <w:color w:val="000000"/>
          <w:sz w:val="24"/>
          <w:szCs w:val="24"/>
        </w:rPr>
        <w:t xml:space="preserve">. </w:t>
      </w:r>
      <w:r w:rsidR="00C53F3E" w:rsidRPr="00BD68BD">
        <w:rPr>
          <w:rFonts w:ascii="Times New Roman" w:hAnsi="Times New Roman" w:cs="Times New Roman"/>
          <w:color w:val="000000"/>
          <w:sz w:val="24"/>
          <w:szCs w:val="24"/>
        </w:rPr>
        <w:t>Worms’s</w:t>
      </w:r>
      <w:r w:rsidRPr="00BD68BD">
        <w:rPr>
          <w:rFonts w:ascii="Times New Roman" w:hAnsi="Times New Roman" w:cs="Times New Roman"/>
          <w:color w:val="000000"/>
          <w:sz w:val="24"/>
          <w:szCs w:val="24"/>
        </w:rPr>
        <w:t xml:space="preserve"> migration leads to bowel perforation and peritonitis. In some cases, the adult worms pa</w:t>
      </w:r>
      <w:r w:rsidR="00C53F3E" w:rsidRPr="00BD68BD">
        <w:rPr>
          <w:rFonts w:ascii="Times New Roman" w:hAnsi="Times New Roman" w:cs="Times New Roman"/>
          <w:color w:val="000000"/>
          <w:sz w:val="24"/>
          <w:szCs w:val="24"/>
        </w:rPr>
        <w:t>ssing from anal or mouth</w:t>
      </w:r>
      <w:r w:rsidRPr="00BD68BD">
        <w:rPr>
          <w:rFonts w:ascii="Times New Roman" w:hAnsi="Times New Roman" w:cs="Times New Roman"/>
          <w:color w:val="000000"/>
          <w:sz w:val="24"/>
          <w:szCs w:val="24"/>
        </w:rPr>
        <w:t xml:space="preserve"> cause diarrhea or bloody stools, nutrient malabsorption that happens by </w:t>
      </w:r>
      <w:r w:rsidRPr="00BD68BD">
        <w:rPr>
          <w:rFonts w:ascii="Times New Roman" w:hAnsi="Times New Roman" w:cs="Times New Roman"/>
          <w:i/>
          <w:iCs/>
          <w:color w:val="000000"/>
          <w:sz w:val="24"/>
          <w:szCs w:val="24"/>
        </w:rPr>
        <w:t xml:space="preserve">Ascaris </w:t>
      </w:r>
      <w:r w:rsidRPr="00BD68BD">
        <w:rPr>
          <w:rFonts w:ascii="Times New Roman" w:hAnsi="Times New Roman" w:cs="Times New Roman"/>
          <w:color w:val="000000"/>
          <w:sz w:val="24"/>
          <w:szCs w:val="24"/>
        </w:rPr>
        <w:t>secreting a number of digestive enzymes such as amylase, protease, and lipase i</w:t>
      </w:r>
      <w:r w:rsidR="00C53F3E" w:rsidRPr="00BD68BD">
        <w:rPr>
          <w:rFonts w:ascii="Times New Roman" w:hAnsi="Times New Roman" w:cs="Times New Roman"/>
          <w:color w:val="000000"/>
          <w:sz w:val="24"/>
          <w:szCs w:val="24"/>
        </w:rPr>
        <w:t>nto the intestinal canal</w:t>
      </w:r>
      <w:r w:rsidRPr="00BD68BD">
        <w:rPr>
          <w:rFonts w:ascii="Times New Roman" w:hAnsi="Times New Roman" w:cs="Times New Roman"/>
          <w:color w:val="000000"/>
          <w:sz w:val="24"/>
          <w:szCs w:val="24"/>
        </w:rPr>
        <w:t>. Worms may invade the bile ducts, the liver, pancreatic duct, surgical wounds, and the per</w:t>
      </w:r>
      <w:r w:rsidR="00C53F3E" w:rsidRPr="00BD68BD">
        <w:rPr>
          <w:rFonts w:ascii="Times New Roman" w:hAnsi="Times New Roman" w:cs="Times New Roman"/>
          <w:color w:val="000000"/>
          <w:sz w:val="24"/>
          <w:szCs w:val="24"/>
        </w:rPr>
        <w:t>itoneum causing abscesses (</w:t>
      </w:r>
      <w:r w:rsidR="00C53F3E" w:rsidRPr="00475AF9">
        <w:rPr>
          <w:rFonts w:ascii="Times New Roman" w:hAnsi="Times New Roman" w:cs="Times New Roman"/>
          <w:color w:val="000000"/>
          <w:sz w:val="24"/>
          <w:szCs w:val="24"/>
        </w:rPr>
        <w:t>Carroll</w:t>
      </w:r>
      <w:r w:rsidR="00C53F3E" w:rsidRPr="00BD68BD">
        <w:rPr>
          <w:rFonts w:ascii="Times New Roman" w:hAnsi="Times New Roman" w:cs="Times New Roman"/>
          <w:color w:val="000000"/>
          <w:sz w:val="24"/>
          <w:szCs w:val="24"/>
        </w:rPr>
        <w:t xml:space="preserve">, </w:t>
      </w:r>
      <w:r w:rsidR="00C53F3E" w:rsidRPr="007E6772">
        <w:rPr>
          <w:rFonts w:ascii="Times New Roman" w:hAnsi="Times New Roman" w:cs="Times New Roman"/>
          <w:i/>
          <w:color w:val="000000"/>
          <w:sz w:val="24"/>
          <w:szCs w:val="24"/>
        </w:rPr>
        <w:t>et al</w:t>
      </w:r>
      <w:r w:rsidR="00C53F3E" w:rsidRPr="00BD68BD">
        <w:rPr>
          <w:rFonts w:ascii="Times New Roman" w:hAnsi="Times New Roman" w:cs="Times New Roman"/>
          <w:color w:val="000000"/>
          <w:sz w:val="24"/>
          <w:szCs w:val="24"/>
        </w:rPr>
        <w:t xml:space="preserve">., 2016, Kanaan and </w:t>
      </w:r>
      <w:proofErr w:type="spellStart"/>
      <w:r w:rsidR="00C53F3E" w:rsidRPr="00BD68BD">
        <w:rPr>
          <w:rFonts w:ascii="Times New Roman" w:hAnsi="Times New Roman" w:cs="Times New Roman"/>
          <w:color w:val="000000"/>
          <w:sz w:val="24"/>
          <w:szCs w:val="24"/>
        </w:rPr>
        <w:t>Rajaan</w:t>
      </w:r>
      <w:proofErr w:type="spellEnd"/>
      <w:r w:rsidR="00C53F3E" w:rsidRPr="00BD68BD">
        <w:rPr>
          <w:rFonts w:ascii="Times New Roman" w:hAnsi="Times New Roman" w:cs="Times New Roman"/>
          <w:color w:val="000000"/>
          <w:sz w:val="24"/>
          <w:szCs w:val="24"/>
        </w:rPr>
        <w:t>, 2020)</w:t>
      </w:r>
      <w:r w:rsidRPr="00BD68BD">
        <w:rPr>
          <w:rFonts w:ascii="Times New Roman" w:hAnsi="Times New Roman" w:cs="Times New Roman"/>
          <w:color w:val="000000"/>
          <w:sz w:val="24"/>
          <w:szCs w:val="24"/>
        </w:rPr>
        <w:t>.</w:t>
      </w:r>
    </w:p>
    <w:p w14:paraId="4AD9A1E2" w14:textId="77777777" w:rsidR="000255A9" w:rsidRPr="000255A9" w:rsidRDefault="000255A9" w:rsidP="00274FE0">
      <w:pPr>
        <w:autoSpaceDE w:val="0"/>
        <w:autoSpaceDN w:val="0"/>
        <w:adjustRightInd w:val="0"/>
        <w:spacing w:after="120" w:line="360" w:lineRule="auto"/>
        <w:rPr>
          <w:rFonts w:ascii="Times New Roman" w:hAnsi="Times New Roman" w:cs="Times New Roman"/>
          <w:color w:val="000000"/>
          <w:sz w:val="24"/>
          <w:szCs w:val="24"/>
        </w:rPr>
      </w:pPr>
      <w:r w:rsidRPr="000255A9">
        <w:rPr>
          <w:rFonts w:ascii="Times New Roman" w:hAnsi="Times New Roman" w:cs="Times New Roman"/>
          <w:b/>
          <w:bCs/>
          <w:color w:val="000000"/>
          <w:sz w:val="24"/>
          <w:szCs w:val="24"/>
        </w:rPr>
        <w:lastRenderedPageBreak/>
        <w:t>DIAGNOSIS</w:t>
      </w:r>
    </w:p>
    <w:p w14:paraId="1A244474" w14:textId="77777777" w:rsidR="000255A9" w:rsidRPr="000255A9" w:rsidRDefault="00EE423C" w:rsidP="00274FE0">
      <w:pPr>
        <w:spacing w:line="360" w:lineRule="auto"/>
        <w:jc w:val="both"/>
        <w:rPr>
          <w:rFonts w:ascii="Times New Roman" w:hAnsi="Times New Roman" w:cs="Times New Roman"/>
          <w:color w:val="000000"/>
          <w:sz w:val="24"/>
          <w:szCs w:val="24"/>
        </w:rPr>
      </w:pPr>
      <w:r w:rsidRPr="00BD68BD">
        <w:rPr>
          <w:rFonts w:ascii="Times New Roman" w:hAnsi="Times New Roman" w:cs="Times New Roman"/>
          <w:color w:val="000000"/>
          <w:sz w:val="24"/>
          <w:szCs w:val="24"/>
        </w:rPr>
        <w:t xml:space="preserve">According to Kanaan and </w:t>
      </w:r>
      <w:proofErr w:type="spellStart"/>
      <w:r w:rsidRPr="00BD68BD">
        <w:rPr>
          <w:rFonts w:ascii="Times New Roman" w:hAnsi="Times New Roman" w:cs="Times New Roman"/>
          <w:color w:val="000000"/>
          <w:sz w:val="24"/>
          <w:szCs w:val="24"/>
        </w:rPr>
        <w:t>Rajaan</w:t>
      </w:r>
      <w:proofErr w:type="spellEnd"/>
      <w:r w:rsidRPr="00BD68BD">
        <w:rPr>
          <w:rFonts w:ascii="Times New Roman" w:hAnsi="Times New Roman" w:cs="Times New Roman"/>
          <w:color w:val="000000"/>
          <w:sz w:val="24"/>
          <w:szCs w:val="24"/>
        </w:rPr>
        <w:t xml:space="preserve">, (2020), </w:t>
      </w:r>
      <w:r w:rsidR="000255A9" w:rsidRPr="000255A9">
        <w:rPr>
          <w:rFonts w:ascii="Times New Roman" w:hAnsi="Times New Roman" w:cs="Times New Roman"/>
          <w:i/>
          <w:iCs/>
          <w:color w:val="000000"/>
          <w:sz w:val="24"/>
          <w:szCs w:val="24"/>
        </w:rPr>
        <w:t xml:space="preserve">A. lumbricoides </w:t>
      </w:r>
      <w:r w:rsidR="000255A9" w:rsidRPr="000255A9">
        <w:rPr>
          <w:rFonts w:ascii="Times New Roman" w:hAnsi="Times New Roman" w:cs="Times New Roman"/>
          <w:color w:val="000000"/>
          <w:sz w:val="24"/>
          <w:szCs w:val="24"/>
        </w:rPr>
        <w:t xml:space="preserve">can be diagnosed by </w:t>
      </w:r>
      <w:r w:rsidRPr="00BD68BD">
        <w:rPr>
          <w:rFonts w:ascii="Times New Roman" w:hAnsi="Times New Roman" w:cs="Times New Roman"/>
          <w:color w:val="000000"/>
          <w:sz w:val="24"/>
          <w:szCs w:val="24"/>
        </w:rPr>
        <w:t xml:space="preserve">the following methods: </w:t>
      </w:r>
    </w:p>
    <w:p w14:paraId="7C62D873" w14:textId="77777777" w:rsidR="000255A9" w:rsidRPr="00342824" w:rsidRDefault="000255A9" w:rsidP="00274FE0">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342824">
        <w:rPr>
          <w:rFonts w:ascii="Times New Roman" w:hAnsi="Times New Roman" w:cs="Times New Roman"/>
          <w:color w:val="000000"/>
          <w:sz w:val="24"/>
          <w:szCs w:val="24"/>
        </w:rPr>
        <w:t>Seeing the worms in the intestines</w:t>
      </w:r>
      <w:r w:rsidR="00342824" w:rsidRPr="00342824">
        <w:rPr>
          <w:rFonts w:ascii="Times New Roman" w:hAnsi="Times New Roman" w:cs="Times New Roman"/>
          <w:color w:val="000000"/>
          <w:sz w:val="24"/>
          <w:szCs w:val="24"/>
        </w:rPr>
        <w:t xml:space="preserve"> through endoscopy, sonographic images</w:t>
      </w:r>
      <w:r w:rsidRPr="00342824">
        <w:rPr>
          <w:rFonts w:ascii="Times New Roman" w:hAnsi="Times New Roman" w:cs="Times New Roman"/>
          <w:color w:val="000000"/>
          <w:sz w:val="24"/>
          <w:szCs w:val="24"/>
        </w:rPr>
        <w:t>, X-ray photographs</w:t>
      </w:r>
      <w:r w:rsidR="00342824" w:rsidRPr="00342824">
        <w:rPr>
          <w:rFonts w:ascii="Times New Roman" w:hAnsi="Times New Roman" w:cs="Times New Roman"/>
          <w:color w:val="000000"/>
          <w:sz w:val="24"/>
          <w:szCs w:val="24"/>
        </w:rPr>
        <w:t>, and tomographic images.</w:t>
      </w:r>
    </w:p>
    <w:p w14:paraId="7716AA76" w14:textId="77777777" w:rsidR="000255A9" w:rsidRPr="00342824" w:rsidRDefault="000255A9" w:rsidP="00274FE0">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342824">
        <w:rPr>
          <w:rFonts w:ascii="Times New Roman" w:hAnsi="Times New Roman" w:cs="Times New Roman"/>
          <w:color w:val="000000"/>
          <w:sz w:val="24"/>
          <w:szCs w:val="24"/>
        </w:rPr>
        <w:t>Seeing worms after they are expelled naturally</w:t>
      </w:r>
    </w:p>
    <w:p w14:paraId="3B966648" w14:textId="77777777" w:rsidR="000255A9" w:rsidRPr="00342824" w:rsidRDefault="000255A9" w:rsidP="00274FE0">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342824">
        <w:rPr>
          <w:rFonts w:ascii="Times New Roman" w:hAnsi="Times New Roman" w:cs="Times New Roman"/>
          <w:color w:val="000000"/>
          <w:sz w:val="24"/>
          <w:szCs w:val="24"/>
        </w:rPr>
        <w:t>Detecting the worms’ metabolites in urine such as 2-methyl-butyram</w:t>
      </w:r>
      <w:r w:rsidR="00342824" w:rsidRPr="00342824">
        <w:rPr>
          <w:rFonts w:ascii="Times New Roman" w:hAnsi="Times New Roman" w:cs="Times New Roman"/>
          <w:color w:val="000000"/>
          <w:sz w:val="24"/>
          <w:szCs w:val="24"/>
        </w:rPr>
        <w:t>ide and 2-methyl-valeramide.</w:t>
      </w:r>
    </w:p>
    <w:p w14:paraId="13DEA3E9" w14:textId="77777777" w:rsidR="000255A9" w:rsidRPr="00342824" w:rsidRDefault="000255A9" w:rsidP="00274FE0">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342824">
        <w:rPr>
          <w:rFonts w:ascii="Times New Roman" w:hAnsi="Times New Roman" w:cs="Times New Roman"/>
          <w:color w:val="000000"/>
          <w:sz w:val="24"/>
          <w:szCs w:val="24"/>
        </w:rPr>
        <w:t>Seeing the worms’ eggs and larvae in feces under a microscope (Kato-Katz thick smear, FLOTAC, McMaster egg counting technique, Baermann). This way is the simplest and widely used</w:t>
      </w:r>
      <w:r w:rsidR="00342824" w:rsidRPr="00342824">
        <w:rPr>
          <w:rFonts w:ascii="Times New Roman" w:hAnsi="Times New Roman" w:cs="Times New Roman"/>
          <w:color w:val="000000"/>
          <w:sz w:val="24"/>
          <w:szCs w:val="24"/>
        </w:rPr>
        <w:t xml:space="preserve"> in developing countries.</w:t>
      </w:r>
    </w:p>
    <w:p w14:paraId="5F42ED9F" w14:textId="77777777" w:rsidR="0003297B" w:rsidRPr="00342824" w:rsidRDefault="000255A9" w:rsidP="00274FE0">
      <w:pPr>
        <w:pStyle w:val="ListParagraph"/>
        <w:numPr>
          <w:ilvl w:val="0"/>
          <w:numId w:val="2"/>
        </w:numPr>
        <w:spacing w:line="360" w:lineRule="auto"/>
        <w:jc w:val="both"/>
        <w:rPr>
          <w:rFonts w:ascii="Times New Roman" w:hAnsi="Times New Roman" w:cs="Times New Roman"/>
          <w:color w:val="000000"/>
          <w:sz w:val="24"/>
          <w:szCs w:val="24"/>
        </w:rPr>
      </w:pPr>
      <w:r w:rsidRPr="00342824">
        <w:rPr>
          <w:rFonts w:ascii="Times New Roman" w:hAnsi="Times New Roman" w:cs="Times New Roman"/>
          <w:color w:val="000000"/>
          <w:sz w:val="24"/>
          <w:szCs w:val="24"/>
        </w:rPr>
        <w:t>Serological diagnosis: Detection of antibodies could be a simpler, more rapid diagnosis of infection than conventional stool microscopy. Few studies have evaluated the use of this method, antibody titers have been associated with larval stage and may remain in high rates for several months, even after treatment, especially in regions where rei</w:t>
      </w:r>
      <w:r w:rsidR="00342824">
        <w:rPr>
          <w:rFonts w:ascii="Times New Roman" w:hAnsi="Times New Roman" w:cs="Times New Roman"/>
          <w:color w:val="000000"/>
          <w:sz w:val="24"/>
          <w:szCs w:val="24"/>
        </w:rPr>
        <w:t>nfection is continual</w:t>
      </w:r>
      <w:r w:rsidRPr="00342824">
        <w:rPr>
          <w:rFonts w:ascii="Times New Roman" w:hAnsi="Times New Roman" w:cs="Times New Roman"/>
          <w:color w:val="000000"/>
          <w:sz w:val="24"/>
          <w:szCs w:val="24"/>
        </w:rPr>
        <w:t xml:space="preserve">; therefore, this method is not suitable to detect active </w:t>
      </w:r>
      <w:r w:rsidRPr="00342824">
        <w:rPr>
          <w:rFonts w:ascii="Times New Roman" w:hAnsi="Times New Roman" w:cs="Times New Roman"/>
          <w:i/>
          <w:iCs/>
          <w:color w:val="000000"/>
          <w:sz w:val="24"/>
          <w:szCs w:val="24"/>
        </w:rPr>
        <w:t xml:space="preserve">Ascaris </w:t>
      </w:r>
      <w:r w:rsidRPr="00342824">
        <w:rPr>
          <w:rFonts w:ascii="Times New Roman" w:hAnsi="Times New Roman" w:cs="Times New Roman"/>
          <w:color w:val="000000"/>
          <w:sz w:val="24"/>
          <w:szCs w:val="24"/>
        </w:rPr>
        <w:t>infection and could not give a real number of pa</w:t>
      </w:r>
      <w:r w:rsidR="00342824">
        <w:rPr>
          <w:rFonts w:ascii="Times New Roman" w:hAnsi="Times New Roman" w:cs="Times New Roman"/>
          <w:color w:val="000000"/>
          <w:sz w:val="24"/>
          <w:szCs w:val="24"/>
        </w:rPr>
        <w:t>tients in need of treatment</w:t>
      </w:r>
      <w:r w:rsidRPr="00342824">
        <w:rPr>
          <w:rFonts w:ascii="Times New Roman" w:hAnsi="Times New Roman" w:cs="Times New Roman"/>
          <w:color w:val="000000"/>
          <w:sz w:val="24"/>
          <w:szCs w:val="24"/>
        </w:rPr>
        <w:t>.</w:t>
      </w:r>
    </w:p>
    <w:p w14:paraId="25A2CDA5" w14:textId="77777777" w:rsidR="00EE423C" w:rsidRPr="00EE423C" w:rsidRDefault="00EE423C" w:rsidP="00274FE0">
      <w:pPr>
        <w:autoSpaceDE w:val="0"/>
        <w:autoSpaceDN w:val="0"/>
        <w:adjustRightInd w:val="0"/>
        <w:spacing w:after="120" w:line="360" w:lineRule="auto"/>
        <w:rPr>
          <w:rFonts w:ascii="Times New Roman" w:hAnsi="Times New Roman" w:cs="Times New Roman"/>
          <w:color w:val="000000"/>
          <w:sz w:val="24"/>
          <w:szCs w:val="24"/>
        </w:rPr>
      </w:pPr>
      <w:r w:rsidRPr="00EE423C">
        <w:rPr>
          <w:rFonts w:ascii="Times New Roman" w:hAnsi="Times New Roman" w:cs="Times New Roman"/>
          <w:b/>
          <w:bCs/>
          <w:color w:val="000000"/>
          <w:sz w:val="24"/>
          <w:szCs w:val="24"/>
        </w:rPr>
        <w:t>TREATMENT AND CONTROL</w:t>
      </w:r>
    </w:p>
    <w:p w14:paraId="71B80775" w14:textId="77777777" w:rsidR="00EE423C" w:rsidRPr="00EE423C" w:rsidRDefault="00EE423C" w:rsidP="00274FE0">
      <w:pPr>
        <w:autoSpaceDE w:val="0"/>
        <w:autoSpaceDN w:val="0"/>
        <w:adjustRightInd w:val="0"/>
        <w:spacing w:after="180" w:line="360" w:lineRule="auto"/>
        <w:jc w:val="both"/>
        <w:rPr>
          <w:rFonts w:ascii="Times New Roman" w:hAnsi="Times New Roman" w:cs="Times New Roman"/>
          <w:color w:val="000000"/>
          <w:sz w:val="24"/>
          <w:szCs w:val="24"/>
        </w:rPr>
      </w:pPr>
      <w:r w:rsidRPr="00EE423C">
        <w:rPr>
          <w:rFonts w:ascii="Times New Roman" w:hAnsi="Times New Roman" w:cs="Times New Roman"/>
          <w:color w:val="000000"/>
          <w:sz w:val="24"/>
          <w:szCs w:val="24"/>
        </w:rPr>
        <w:t xml:space="preserve">The aim of the most control programs is to reduce the intensity of infection, thus there are strategies for </w:t>
      </w:r>
      <w:r w:rsidRPr="00EE423C">
        <w:rPr>
          <w:rFonts w:ascii="Times New Roman" w:hAnsi="Times New Roman" w:cs="Times New Roman"/>
          <w:i/>
          <w:iCs/>
          <w:color w:val="000000"/>
          <w:sz w:val="24"/>
          <w:szCs w:val="24"/>
        </w:rPr>
        <w:t xml:space="preserve">Ascaris </w:t>
      </w:r>
      <w:r w:rsidRPr="00EE423C">
        <w:rPr>
          <w:rFonts w:ascii="Times New Roman" w:hAnsi="Times New Roman" w:cs="Times New Roman"/>
          <w:color w:val="000000"/>
          <w:sz w:val="24"/>
          <w:szCs w:val="24"/>
        </w:rPr>
        <w:t>control, such as improvements in sanitation hygiene and health educati</w:t>
      </w:r>
      <w:r w:rsidRPr="00BD68BD">
        <w:rPr>
          <w:rFonts w:ascii="Times New Roman" w:hAnsi="Times New Roman" w:cs="Times New Roman"/>
          <w:color w:val="000000"/>
          <w:sz w:val="24"/>
          <w:szCs w:val="24"/>
        </w:rPr>
        <w:t>on and chemotherapy</w:t>
      </w:r>
      <w:r w:rsidRPr="00EE423C">
        <w:rPr>
          <w:rFonts w:ascii="Times New Roman" w:hAnsi="Times New Roman" w:cs="Times New Roman"/>
          <w:color w:val="000000"/>
          <w:sz w:val="24"/>
          <w:szCs w:val="24"/>
        </w:rPr>
        <w:t xml:space="preserve">. Early diagnosis of </w:t>
      </w:r>
      <w:r w:rsidRPr="00EE423C">
        <w:rPr>
          <w:rFonts w:ascii="Times New Roman" w:hAnsi="Times New Roman" w:cs="Times New Roman"/>
          <w:i/>
          <w:iCs/>
          <w:color w:val="000000"/>
          <w:sz w:val="24"/>
          <w:szCs w:val="24"/>
        </w:rPr>
        <w:t xml:space="preserve">A. lumbricoides </w:t>
      </w:r>
      <w:r w:rsidRPr="00EE423C">
        <w:rPr>
          <w:rFonts w:ascii="Times New Roman" w:hAnsi="Times New Roman" w:cs="Times New Roman"/>
          <w:color w:val="000000"/>
          <w:sz w:val="24"/>
          <w:szCs w:val="24"/>
        </w:rPr>
        <w:t xml:space="preserve">infection provides the choice of suitable and typical treatment </w:t>
      </w:r>
      <w:r w:rsidRPr="00BD68BD">
        <w:rPr>
          <w:rFonts w:ascii="Times New Roman" w:hAnsi="Times New Roman" w:cs="Times New Roman"/>
          <w:color w:val="000000"/>
          <w:sz w:val="24"/>
          <w:szCs w:val="24"/>
        </w:rPr>
        <w:t>for saving a patient’s life (Sugianto, et al., 2019</w:t>
      </w:r>
      <w:r w:rsidR="00B2117A" w:rsidRPr="00BD68BD">
        <w:rPr>
          <w:rFonts w:ascii="Times New Roman" w:hAnsi="Times New Roman" w:cs="Times New Roman"/>
          <w:color w:val="000000"/>
          <w:sz w:val="24"/>
          <w:szCs w:val="24"/>
        </w:rPr>
        <w:t xml:space="preserve">, Kanaan and </w:t>
      </w:r>
      <w:proofErr w:type="spellStart"/>
      <w:r w:rsidR="00B2117A" w:rsidRPr="00BD68BD">
        <w:rPr>
          <w:rFonts w:ascii="Times New Roman" w:hAnsi="Times New Roman" w:cs="Times New Roman"/>
          <w:color w:val="000000"/>
          <w:sz w:val="24"/>
          <w:szCs w:val="24"/>
        </w:rPr>
        <w:t>Rajaan</w:t>
      </w:r>
      <w:proofErr w:type="spellEnd"/>
      <w:r w:rsidR="00B2117A" w:rsidRPr="00BD68BD">
        <w:rPr>
          <w:rFonts w:ascii="Times New Roman" w:hAnsi="Times New Roman" w:cs="Times New Roman"/>
          <w:color w:val="000000"/>
          <w:sz w:val="24"/>
          <w:szCs w:val="24"/>
        </w:rPr>
        <w:t>, 2020</w:t>
      </w:r>
      <w:r w:rsidRPr="00BD68BD">
        <w:rPr>
          <w:rFonts w:ascii="Times New Roman" w:hAnsi="Times New Roman" w:cs="Times New Roman"/>
          <w:color w:val="000000"/>
          <w:sz w:val="24"/>
          <w:szCs w:val="24"/>
        </w:rPr>
        <w:t>)</w:t>
      </w:r>
      <w:r w:rsidRPr="00EE423C">
        <w:rPr>
          <w:rFonts w:ascii="Times New Roman" w:hAnsi="Times New Roman" w:cs="Times New Roman"/>
          <w:color w:val="000000"/>
          <w:sz w:val="24"/>
          <w:szCs w:val="24"/>
        </w:rPr>
        <w:t>.</w:t>
      </w:r>
      <w:r w:rsidR="00022B59">
        <w:rPr>
          <w:rFonts w:ascii="Times New Roman" w:hAnsi="Times New Roman" w:cs="Times New Roman"/>
          <w:color w:val="000000"/>
          <w:sz w:val="24"/>
          <w:szCs w:val="24"/>
        </w:rPr>
        <w:t xml:space="preserve"> </w:t>
      </w:r>
      <w:r w:rsidRPr="00EE423C">
        <w:rPr>
          <w:rFonts w:ascii="Times New Roman" w:hAnsi="Times New Roman" w:cs="Times New Roman"/>
          <w:color w:val="000000"/>
          <w:sz w:val="24"/>
          <w:szCs w:val="24"/>
        </w:rPr>
        <w:t>The drugs recommended by the WHO for treatment are albendazole, mebendazole, levamisole,</w:t>
      </w:r>
      <w:r w:rsidR="00342824">
        <w:rPr>
          <w:rFonts w:ascii="Times New Roman" w:hAnsi="Times New Roman" w:cs="Times New Roman"/>
          <w:color w:val="000000"/>
          <w:sz w:val="24"/>
          <w:szCs w:val="24"/>
        </w:rPr>
        <w:t xml:space="preserve"> and pyrantel pamoate</w:t>
      </w:r>
      <w:r w:rsidRPr="00EE423C">
        <w:rPr>
          <w:rFonts w:ascii="Times New Roman" w:hAnsi="Times New Roman" w:cs="Times New Roman"/>
          <w:color w:val="000000"/>
          <w:sz w:val="24"/>
          <w:szCs w:val="24"/>
        </w:rPr>
        <w:t>, and other drugs including piperazine and nitazoxanide. Albendazole is supplied in tablets of 200 mg albendazole, it is used as two tablets or 20 ml suspension to both adults and children above the age of 2 years. Mebendazole is used to kill the worms in the intestines then expels them within 24 h of drug administration. Mebendazole is available in oral tablets (100 mg) and a suspension containi</w:t>
      </w:r>
      <w:r w:rsidR="00B2117A" w:rsidRPr="00BD68BD">
        <w:rPr>
          <w:rFonts w:ascii="Times New Roman" w:hAnsi="Times New Roman" w:cs="Times New Roman"/>
          <w:color w:val="000000"/>
          <w:sz w:val="24"/>
          <w:szCs w:val="24"/>
        </w:rPr>
        <w:t xml:space="preserve">ng 20 mg Mebendazole/ml (Khan, et al., 2016, Kanaan and </w:t>
      </w:r>
      <w:proofErr w:type="spellStart"/>
      <w:r w:rsidR="00B2117A" w:rsidRPr="00BD68BD">
        <w:rPr>
          <w:rFonts w:ascii="Times New Roman" w:hAnsi="Times New Roman" w:cs="Times New Roman"/>
          <w:color w:val="000000"/>
          <w:sz w:val="24"/>
          <w:szCs w:val="24"/>
        </w:rPr>
        <w:t>Rajaan</w:t>
      </w:r>
      <w:proofErr w:type="spellEnd"/>
      <w:r w:rsidR="00B2117A" w:rsidRPr="00BD68BD">
        <w:rPr>
          <w:rFonts w:ascii="Times New Roman" w:hAnsi="Times New Roman" w:cs="Times New Roman"/>
          <w:color w:val="000000"/>
          <w:sz w:val="24"/>
          <w:szCs w:val="24"/>
        </w:rPr>
        <w:t>, 2020)</w:t>
      </w:r>
      <w:r w:rsidRPr="00EE423C">
        <w:rPr>
          <w:rFonts w:ascii="Times New Roman" w:hAnsi="Times New Roman" w:cs="Times New Roman"/>
          <w:color w:val="000000"/>
          <w:sz w:val="24"/>
          <w:szCs w:val="24"/>
        </w:rPr>
        <w:t>.</w:t>
      </w:r>
    </w:p>
    <w:p w14:paraId="3C030F83" w14:textId="77777777" w:rsidR="00EE423C" w:rsidRPr="00EE423C" w:rsidRDefault="00EE423C" w:rsidP="00274FE0">
      <w:pPr>
        <w:autoSpaceDE w:val="0"/>
        <w:autoSpaceDN w:val="0"/>
        <w:adjustRightInd w:val="0"/>
        <w:spacing w:after="180" w:line="360" w:lineRule="auto"/>
        <w:jc w:val="both"/>
        <w:rPr>
          <w:rFonts w:ascii="Times New Roman" w:hAnsi="Times New Roman" w:cs="Times New Roman"/>
          <w:color w:val="000000"/>
          <w:sz w:val="24"/>
          <w:szCs w:val="24"/>
        </w:rPr>
      </w:pPr>
      <w:r w:rsidRPr="00EE423C">
        <w:rPr>
          <w:rFonts w:ascii="Times New Roman" w:hAnsi="Times New Roman" w:cs="Times New Roman"/>
          <w:color w:val="000000"/>
          <w:sz w:val="24"/>
          <w:szCs w:val="24"/>
        </w:rPr>
        <w:t>Vaccines were made from antibodies (predominantly immunoglobulin E) and the response is thought to be responsible for some immunity, but this wa</w:t>
      </w:r>
      <w:r w:rsidR="00342824">
        <w:rPr>
          <w:rFonts w:ascii="Times New Roman" w:hAnsi="Times New Roman" w:cs="Times New Roman"/>
          <w:color w:val="000000"/>
          <w:sz w:val="24"/>
          <w:szCs w:val="24"/>
        </w:rPr>
        <w:t>y has proved none effective</w:t>
      </w:r>
      <w:r w:rsidRPr="00EE423C">
        <w:rPr>
          <w:rFonts w:ascii="Times New Roman" w:hAnsi="Times New Roman" w:cs="Times New Roman"/>
          <w:color w:val="000000"/>
          <w:sz w:val="24"/>
          <w:szCs w:val="24"/>
        </w:rPr>
        <w:t xml:space="preserve">. Future </w:t>
      </w:r>
      <w:r w:rsidRPr="00EE423C">
        <w:rPr>
          <w:rFonts w:ascii="Times New Roman" w:hAnsi="Times New Roman" w:cs="Times New Roman"/>
          <w:color w:val="000000"/>
          <w:sz w:val="24"/>
          <w:szCs w:val="24"/>
        </w:rPr>
        <w:lastRenderedPageBreak/>
        <w:t>efforts may lead to the development of vaccines that will provide better control and</w:t>
      </w:r>
      <w:r w:rsidR="00342824">
        <w:rPr>
          <w:rFonts w:ascii="Times New Roman" w:hAnsi="Times New Roman" w:cs="Times New Roman"/>
          <w:color w:val="000000"/>
          <w:sz w:val="24"/>
          <w:szCs w:val="24"/>
        </w:rPr>
        <w:t xml:space="preserve"> management of the infection (</w:t>
      </w:r>
      <w:r w:rsidR="00342824" w:rsidRPr="00BD68BD">
        <w:rPr>
          <w:rFonts w:ascii="Times New Roman" w:hAnsi="Times New Roman" w:cs="Times New Roman"/>
          <w:color w:val="000000"/>
          <w:sz w:val="24"/>
          <w:szCs w:val="24"/>
        </w:rPr>
        <w:t xml:space="preserve">Kanaan and </w:t>
      </w:r>
      <w:proofErr w:type="spellStart"/>
      <w:r w:rsidR="00342824" w:rsidRPr="00BD68BD">
        <w:rPr>
          <w:rFonts w:ascii="Times New Roman" w:hAnsi="Times New Roman" w:cs="Times New Roman"/>
          <w:color w:val="000000"/>
          <w:sz w:val="24"/>
          <w:szCs w:val="24"/>
        </w:rPr>
        <w:t>Rajaan</w:t>
      </w:r>
      <w:proofErr w:type="spellEnd"/>
      <w:r w:rsidR="00342824" w:rsidRPr="00BD68BD">
        <w:rPr>
          <w:rFonts w:ascii="Times New Roman" w:hAnsi="Times New Roman" w:cs="Times New Roman"/>
          <w:color w:val="000000"/>
          <w:sz w:val="24"/>
          <w:szCs w:val="24"/>
        </w:rPr>
        <w:t>, 2020</w:t>
      </w:r>
      <w:r w:rsidR="00342824">
        <w:rPr>
          <w:rFonts w:ascii="Times New Roman" w:hAnsi="Times New Roman" w:cs="Times New Roman"/>
          <w:color w:val="000000"/>
          <w:sz w:val="24"/>
          <w:szCs w:val="24"/>
        </w:rPr>
        <w:t>)</w:t>
      </w:r>
      <w:r w:rsidRPr="00EE423C">
        <w:rPr>
          <w:rFonts w:ascii="Times New Roman" w:hAnsi="Times New Roman" w:cs="Times New Roman"/>
          <w:color w:val="000000"/>
          <w:sz w:val="24"/>
          <w:szCs w:val="24"/>
        </w:rPr>
        <w:t>.</w:t>
      </w:r>
    </w:p>
    <w:p w14:paraId="5C76DFBE" w14:textId="77777777" w:rsidR="00EE423C" w:rsidRPr="00EE423C" w:rsidRDefault="00EE423C" w:rsidP="00274FE0">
      <w:pPr>
        <w:autoSpaceDE w:val="0"/>
        <w:autoSpaceDN w:val="0"/>
        <w:adjustRightInd w:val="0"/>
        <w:spacing w:after="180" w:line="360" w:lineRule="auto"/>
        <w:jc w:val="both"/>
        <w:rPr>
          <w:rFonts w:ascii="Times New Roman" w:hAnsi="Times New Roman" w:cs="Times New Roman"/>
          <w:color w:val="000000"/>
          <w:sz w:val="24"/>
          <w:szCs w:val="24"/>
        </w:rPr>
      </w:pPr>
      <w:r w:rsidRPr="00EE423C">
        <w:rPr>
          <w:rFonts w:ascii="Times New Roman" w:hAnsi="Times New Roman" w:cs="Times New Roman"/>
          <w:color w:val="000000"/>
          <w:sz w:val="24"/>
          <w:szCs w:val="24"/>
        </w:rPr>
        <w:t xml:space="preserve">Certain local herbs, in some countries, are used as an alternative treatment of ascariasis. The plants include </w:t>
      </w:r>
      <w:r w:rsidRPr="00EE423C">
        <w:rPr>
          <w:rFonts w:ascii="Times New Roman" w:hAnsi="Times New Roman" w:cs="Times New Roman"/>
          <w:i/>
          <w:iCs/>
          <w:color w:val="000000"/>
          <w:sz w:val="24"/>
          <w:szCs w:val="24"/>
        </w:rPr>
        <w:t xml:space="preserve">Prunus </w:t>
      </w:r>
      <w:proofErr w:type="spellStart"/>
      <w:r w:rsidRPr="00EE423C">
        <w:rPr>
          <w:rFonts w:ascii="Times New Roman" w:hAnsi="Times New Roman" w:cs="Times New Roman"/>
          <w:i/>
          <w:iCs/>
          <w:color w:val="000000"/>
          <w:sz w:val="24"/>
          <w:szCs w:val="24"/>
        </w:rPr>
        <w:t>mume</w:t>
      </w:r>
      <w:proofErr w:type="spellEnd"/>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 xml:space="preserve">Asarum </w:t>
      </w:r>
      <w:proofErr w:type="spellStart"/>
      <w:r w:rsidRPr="00EE423C">
        <w:rPr>
          <w:rFonts w:ascii="Times New Roman" w:hAnsi="Times New Roman" w:cs="Times New Roman"/>
          <w:i/>
          <w:iCs/>
          <w:color w:val="000000"/>
          <w:sz w:val="24"/>
          <w:szCs w:val="24"/>
        </w:rPr>
        <w:t>heterotropoides</w:t>
      </w:r>
      <w:proofErr w:type="spellEnd"/>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Zingiber officinale</w:t>
      </w:r>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Angelica sinensis</w:t>
      </w:r>
      <w:r w:rsidRPr="00EE423C">
        <w:rPr>
          <w:rFonts w:ascii="Times New Roman" w:hAnsi="Times New Roman" w:cs="Times New Roman"/>
          <w:color w:val="000000"/>
          <w:sz w:val="24"/>
          <w:szCs w:val="24"/>
        </w:rPr>
        <w:t xml:space="preserve">, </w:t>
      </w:r>
      <w:proofErr w:type="spellStart"/>
      <w:r w:rsidRPr="00EE423C">
        <w:rPr>
          <w:rFonts w:ascii="Times New Roman" w:hAnsi="Times New Roman" w:cs="Times New Roman"/>
          <w:i/>
          <w:iCs/>
          <w:color w:val="000000"/>
          <w:sz w:val="24"/>
          <w:szCs w:val="24"/>
        </w:rPr>
        <w:t>Phellodendron</w:t>
      </w:r>
      <w:proofErr w:type="spellEnd"/>
      <w:r w:rsidRPr="00EE423C">
        <w:rPr>
          <w:rFonts w:ascii="Times New Roman" w:hAnsi="Times New Roman" w:cs="Times New Roman"/>
          <w:i/>
          <w:iCs/>
          <w:color w:val="000000"/>
          <w:sz w:val="24"/>
          <w:szCs w:val="24"/>
        </w:rPr>
        <w:t xml:space="preserve"> </w:t>
      </w:r>
      <w:proofErr w:type="spellStart"/>
      <w:r w:rsidRPr="00EE423C">
        <w:rPr>
          <w:rFonts w:ascii="Times New Roman" w:hAnsi="Times New Roman" w:cs="Times New Roman"/>
          <w:i/>
          <w:iCs/>
          <w:color w:val="000000"/>
          <w:sz w:val="24"/>
          <w:szCs w:val="24"/>
        </w:rPr>
        <w:t>amurense</w:t>
      </w:r>
      <w:proofErr w:type="spellEnd"/>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Panax ginseng</w:t>
      </w:r>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 xml:space="preserve">Cinnamomum cassia, </w:t>
      </w:r>
      <w:r w:rsidRPr="00EE423C">
        <w:rPr>
          <w:rFonts w:ascii="Times New Roman" w:hAnsi="Times New Roman" w:cs="Times New Roman"/>
          <w:color w:val="000000"/>
          <w:sz w:val="24"/>
          <w:szCs w:val="24"/>
        </w:rPr>
        <w:t xml:space="preserve">and </w:t>
      </w:r>
      <w:r w:rsidRPr="00EE423C">
        <w:rPr>
          <w:rFonts w:ascii="Times New Roman" w:hAnsi="Times New Roman" w:cs="Times New Roman"/>
          <w:i/>
          <w:iCs/>
          <w:color w:val="000000"/>
          <w:sz w:val="24"/>
          <w:szCs w:val="24"/>
        </w:rPr>
        <w:t>Zanthoxy</w:t>
      </w:r>
      <w:r w:rsidR="00342824">
        <w:rPr>
          <w:rFonts w:ascii="Times New Roman" w:hAnsi="Times New Roman" w:cs="Times New Roman"/>
          <w:i/>
          <w:iCs/>
          <w:color w:val="000000"/>
          <w:sz w:val="24"/>
          <w:szCs w:val="24"/>
        </w:rPr>
        <w:t xml:space="preserve">lum </w:t>
      </w:r>
      <w:proofErr w:type="spellStart"/>
      <w:r w:rsidR="00342824">
        <w:rPr>
          <w:rFonts w:ascii="Times New Roman" w:hAnsi="Times New Roman" w:cs="Times New Roman"/>
          <w:i/>
          <w:iCs/>
          <w:color w:val="000000"/>
          <w:sz w:val="24"/>
          <w:szCs w:val="24"/>
        </w:rPr>
        <w:t>bungeanum</w:t>
      </w:r>
      <w:proofErr w:type="spellEnd"/>
      <w:r w:rsidRPr="00EE423C">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 xml:space="preserve">Chenopodium ambrosioides </w:t>
      </w:r>
      <w:r w:rsidRPr="00EE423C">
        <w:rPr>
          <w:rFonts w:ascii="Times New Roman" w:hAnsi="Times New Roman" w:cs="Times New Roman"/>
          <w:color w:val="000000"/>
          <w:sz w:val="24"/>
          <w:szCs w:val="24"/>
        </w:rPr>
        <w:t xml:space="preserve">is used as </w:t>
      </w:r>
      <w:proofErr w:type="gramStart"/>
      <w:r w:rsidRPr="00EE423C">
        <w:rPr>
          <w:rFonts w:ascii="Times New Roman" w:hAnsi="Times New Roman" w:cs="Times New Roman"/>
          <w:color w:val="000000"/>
          <w:sz w:val="24"/>
          <w:szCs w:val="24"/>
        </w:rPr>
        <w:t>a</w:t>
      </w:r>
      <w:proofErr w:type="gramEnd"/>
      <w:r w:rsidRPr="00EE423C">
        <w:rPr>
          <w:rFonts w:ascii="Times New Roman" w:hAnsi="Times New Roman" w:cs="Times New Roman"/>
          <w:color w:val="000000"/>
          <w:sz w:val="24"/>
          <w:szCs w:val="24"/>
        </w:rPr>
        <w:t xml:space="preserve"> herbal remedy </w:t>
      </w:r>
      <w:r w:rsidR="00342824">
        <w:rPr>
          <w:rFonts w:ascii="Times New Roman" w:hAnsi="Times New Roman" w:cs="Times New Roman"/>
          <w:color w:val="000000"/>
          <w:sz w:val="24"/>
          <w:szCs w:val="24"/>
        </w:rPr>
        <w:t>in South and Central America (</w:t>
      </w:r>
      <w:r w:rsidR="00342824" w:rsidRPr="00BD68BD">
        <w:rPr>
          <w:rFonts w:ascii="Times New Roman" w:hAnsi="Times New Roman" w:cs="Times New Roman"/>
          <w:color w:val="000000"/>
          <w:sz w:val="24"/>
          <w:szCs w:val="24"/>
        </w:rPr>
        <w:t xml:space="preserve">Kanaan and </w:t>
      </w:r>
      <w:proofErr w:type="spellStart"/>
      <w:r w:rsidR="00342824" w:rsidRPr="00BD68BD">
        <w:rPr>
          <w:rFonts w:ascii="Times New Roman" w:hAnsi="Times New Roman" w:cs="Times New Roman"/>
          <w:color w:val="000000"/>
          <w:sz w:val="24"/>
          <w:szCs w:val="24"/>
        </w:rPr>
        <w:t>Rajaan</w:t>
      </w:r>
      <w:proofErr w:type="spellEnd"/>
      <w:r w:rsidR="00342824" w:rsidRPr="00BD68BD">
        <w:rPr>
          <w:rFonts w:ascii="Times New Roman" w:hAnsi="Times New Roman" w:cs="Times New Roman"/>
          <w:color w:val="000000"/>
          <w:sz w:val="24"/>
          <w:szCs w:val="24"/>
        </w:rPr>
        <w:t>, 2020</w:t>
      </w:r>
      <w:r w:rsidR="00342824">
        <w:rPr>
          <w:rFonts w:ascii="Times New Roman" w:hAnsi="Times New Roman" w:cs="Times New Roman"/>
          <w:color w:val="000000"/>
          <w:sz w:val="24"/>
          <w:szCs w:val="24"/>
        </w:rPr>
        <w:t>)</w:t>
      </w:r>
      <w:r w:rsidRPr="00EE423C">
        <w:rPr>
          <w:rFonts w:ascii="Times New Roman" w:hAnsi="Times New Roman" w:cs="Times New Roman"/>
          <w:color w:val="000000"/>
          <w:sz w:val="24"/>
          <w:szCs w:val="24"/>
        </w:rPr>
        <w:t>.</w:t>
      </w:r>
    </w:p>
    <w:p w14:paraId="57725CFB" w14:textId="77777777" w:rsidR="00EE423C" w:rsidRPr="00EE423C" w:rsidRDefault="00EE423C" w:rsidP="00274FE0">
      <w:pPr>
        <w:autoSpaceDE w:val="0"/>
        <w:autoSpaceDN w:val="0"/>
        <w:adjustRightInd w:val="0"/>
        <w:spacing w:after="120" w:line="360" w:lineRule="auto"/>
        <w:jc w:val="both"/>
        <w:rPr>
          <w:rFonts w:ascii="Times New Roman" w:hAnsi="Times New Roman" w:cs="Times New Roman"/>
          <w:color w:val="000000"/>
          <w:sz w:val="24"/>
          <w:szCs w:val="24"/>
        </w:rPr>
      </w:pPr>
      <w:r w:rsidRPr="00EE423C">
        <w:rPr>
          <w:rFonts w:ascii="Times New Roman" w:hAnsi="Times New Roman" w:cs="Times New Roman"/>
          <w:b/>
          <w:bCs/>
          <w:color w:val="000000"/>
          <w:sz w:val="24"/>
          <w:szCs w:val="24"/>
        </w:rPr>
        <w:t>CONCLUSION</w:t>
      </w:r>
    </w:p>
    <w:p w14:paraId="5965E4AB" w14:textId="77777777" w:rsidR="0003297B" w:rsidRPr="00BD68BD" w:rsidRDefault="00EE423C" w:rsidP="00274FE0">
      <w:pPr>
        <w:autoSpaceDE w:val="0"/>
        <w:autoSpaceDN w:val="0"/>
        <w:adjustRightInd w:val="0"/>
        <w:spacing w:after="180" w:line="360" w:lineRule="auto"/>
        <w:jc w:val="both"/>
        <w:rPr>
          <w:rFonts w:ascii="Times New Roman" w:hAnsi="Times New Roman" w:cs="Times New Roman"/>
          <w:color w:val="000000"/>
          <w:sz w:val="24"/>
          <w:szCs w:val="24"/>
        </w:rPr>
      </w:pPr>
      <w:r w:rsidRPr="00EE423C">
        <w:rPr>
          <w:rFonts w:ascii="Times New Roman" w:hAnsi="Times New Roman" w:cs="Times New Roman"/>
          <w:i/>
          <w:iCs/>
          <w:color w:val="000000"/>
          <w:sz w:val="24"/>
          <w:szCs w:val="24"/>
        </w:rPr>
        <w:t xml:space="preserve">A. lumbricoides </w:t>
      </w:r>
      <w:r w:rsidRPr="00EE423C">
        <w:rPr>
          <w:rFonts w:ascii="Times New Roman" w:hAnsi="Times New Roman" w:cs="Times New Roman"/>
          <w:color w:val="000000"/>
          <w:sz w:val="24"/>
          <w:szCs w:val="24"/>
        </w:rPr>
        <w:t>infection is a significant global health problem, especially in tropical and subtropical developing countries. Patients can be infected with abdominal pain symptoms and will continue to cause repeated complications throughout life.</w:t>
      </w:r>
      <w:r w:rsidR="00342824">
        <w:rPr>
          <w:rFonts w:ascii="Times New Roman" w:hAnsi="Times New Roman" w:cs="Times New Roman"/>
          <w:color w:val="000000"/>
          <w:sz w:val="24"/>
          <w:szCs w:val="24"/>
        </w:rPr>
        <w:t xml:space="preserve"> </w:t>
      </w:r>
      <w:r w:rsidRPr="00EE423C">
        <w:rPr>
          <w:rFonts w:ascii="Times New Roman" w:hAnsi="Times New Roman" w:cs="Times New Roman"/>
          <w:i/>
          <w:iCs/>
          <w:color w:val="000000"/>
          <w:sz w:val="24"/>
          <w:szCs w:val="24"/>
        </w:rPr>
        <w:t xml:space="preserve">Ascaris </w:t>
      </w:r>
      <w:r w:rsidRPr="00EE423C">
        <w:rPr>
          <w:rFonts w:ascii="Times New Roman" w:hAnsi="Times New Roman" w:cs="Times New Roman"/>
          <w:color w:val="000000"/>
          <w:sz w:val="24"/>
          <w:szCs w:val="24"/>
        </w:rPr>
        <w:t>is an infectious and persistent parasite; its large size and its migratory pathway through the tissues enhance its danger on public health.</w:t>
      </w:r>
      <w:r w:rsidR="00342824">
        <w:rPr>
          <w:rFonts w:ascii="Times New Roman" w:hAnsi="Times New Roman" w:cs="Times New Roman"/>
          <w:color w:val="000000"/>
          <w:sz w:val="24"/>
          <w:szCs w:val="24"/>
        </w:rPr>
        <w:t xml:space="preserve"> </w:t>
      </w:r>
      <w:r w:rsidRPr="00BD68BD">
        <w:rPr>
          <w:rFonts w:ascii="Times New Roman" w:hAnsi="Times New Roman" w:cs="Times New Roman"/>
          <w:color w:val="000000"/>
          <w:sz w:val="24"/>
          <w:szCs w:val="24"/>
        </w:rPr>
        <w:t>More awareness is very important to promote good hygiene and creative programs in the affected areas to disposal of fecal material and regular deworming.</w:t>
      </w:r>
    </w:p>
    <w:p w14:paraId="35026C02" w14:textId="77777777" w:rsidR="00EE423C" w:rsidRDefault="00EE423C" w:rsidP="0019425A">
      <w:pPr>
        <w:rPr>
          <w:rFonts w:ascii="Times New Roman" w:hAnsi="Times New Roman" w:cs="Times New Roman"/>
          <w:color w:val="000000"/>
          <w:sz w:val="24"/>
          <w:szCs w:val="24"/>
        </w:rPr>
      </w:pPr>
    </w:p>
    <w:p w14:paraId="38F6542E" w14:textId="77777777" w:rsidR="00274FE0" w:rsidRDefault="00274FE0" w:rsidP="0019425A">
      <w:pPr>
        <w:rPr>
          <w:rFonts w:ascii="Times New Roman" w:hAnsi="Times New Roman" w:cs="Times New Roman"/>
          <w:color w:val="000000"/>
          <w:sz w:val="24"/>
          <w:szCs w:val="24"/>
        </w:rPr>
      </w:pPr>
    </w:p>
    <w:p w14:paraId="5D083F2D" w14:textId="77777777" w:rsidR="00274FE0" w:rsidRDefault="00274FE0" w:rsidP="0019425A">
      <w:pPr>
        <w:rPr>
          <w:rFonts w:ascii="Times New Roman" w:hAnsi="Times New Roman" w:cs="Times New Roman"/>
          <w:color w:val="000000"/>
          <w:sz w:val="24"/>
          <w:szCs w:val="24"/>
        </w:rPr>
      </w:pPr>
    </w:p>
    <w:p w14:paraId="206C92B7" w14:textId="77777777" w:rsidR="00274FE0" w:rsidRDefault="00274FE0" w:rsidP="0019425A">
      <w:pPr>
        <w:rPr>
          <w:rFonts w:ascii="Times New Roman" w:hAnsi="Times New Roman" w:cs="Times New Roman"/>
          <w:color w:val="000000"/>
          <w:sz w:val="24"/>
          <w:szCs w:val="24"/>
        </w:rPr>
      </w:pPr>
    </w:p>
    <w:p w14:paraId="00454981" w14:textId="77777777" w:rsidR="00274FE0" w:rsidRDefault="00274FE0" w:rsidP="0019425A">
      <w:pPr>
        <w:rPr>
          <w:rFonts w:ascii="Times New Roman" w:hAnsi="Times New Roman" w:cs="Times New Roman"/>
          <w:color w:val="000000"/>
          <w:sz w:val="24"/>
          <w:szCs w:val="24"/>
        </w:rPr>
      </w:pPr>
    </w:p>
    <w:p w14:paraId="7D21973A" w14:textId="77777777" w:rsidR="00274FE0" w:rsidRDefault="00274FE0" w:rsidP="0019425A">
      <w:pPr>
        <w:rPr>
          <w:rFonts w:ascii="Times New Roman" w:hAnsi="Times New Roman" w:cs="Times New Roman"/>
          <w:color w:val="000000"/>
          <w:sz w:val="24"/>
          <w:szCs w:val="24"/>
        </w:rPr>
      </w:pPr>
    </w:p>
    <w:p w14:paraId="0CB38336" w14:textId="77777777" w:rsidR="00274FE0" w:rsidRDefault="00274FE0" w:rsidP="0019425A">
      <w:pPr>
        <w:rPr>
          <w:rFonts w:ascii="Times New Roman" w:hAnsi="Times New Roman" w:cs="Times New Roman"/>
          <w:color w:val="000000"/>
          <w:sz w:val="24"/>
          <w:szCs w:val="24"/>
        </w:rPr>
      </w:pPr>
    </w:p>
    <w:p w14:paraId="5DBD6922" w14:textId="77777777" w:rsidR="00274FE0" w:rsidRDefault="00274FE0" w:rsidP="0019425A">
      <w:pPr>
        <w:rPr>
          <w:rFonts w:ascii="Times New Roman" w:hAnsi="Times New Roman" w:cs="Times New Roman"/>
          <w:color w:val="000000"/>
          <w:sz w:val="24"/>
          <w:szCs w:val="24"/>
        </w:rPr>
      </w:pPr>
    </w:p>
    <w:p w14:paraId="4677383C" w14:textId="77777777" w:rsidR="00274FE0" w:rsidRDefault="00274FE0" w:rsidP="0019425A">
      <w:pPr>
        <w:rPr>
          <w:rFonts w:ascii="Times New Roman" w:hAnsi="Times New Roman" w:cs="Times New Roman"/>
          <w:color w:val="000000"/>
          <w:sz w:val="24"/>
          <w:szCs w:val="24"/>
        </w:rPr>
      </w:pPr>
    </w:p>
    <w:p w14:paraId="66B52B70" w14:textId="77777777" w:rsidR="00274FE0" w:rsidRDefault="00274FE0" w:rsidP="0019425A">
      <w:pPr>
        <w:rPr>
          <w:rFonts w:ascii="Times New Roman" w:hAnsi="Times New Roman" w:cs="Times New Roman"/>
          <w:color w:val="000000"/>
          <w:sz w:val="24"/>
          <w:szCs w:val="24"/>
        </w:rPr>
      </w:pPr>
    </w:p>
    <w:p w14:paraId="4F505921" w14:textId="77777777" w:rsidR="00274FE0" w:rsidRDefault="00274FE0" w:rsidP="0019425A">
      <w:pPr>
        <w:rPr>
          <w:rFonts w:ascii="Times New Roman" w:hAnsi="Times New Roman" w:cs="Times New Roman"/>
          <w:color w:val="000000"/>
          <w:sz w:val="24"/>
          <w:szCs w:val="24"/>
        </w:rPr>
      </w:pPr>
    </w:p>
    <w:p w14:paraId="587820FA" w14:textId="77777777" w:rsidR="00274FE0" w:rsidRDefault="00274FE0" w:rsidP="0019425A">
      <w:pPr>
        <w:rPr>
          <w:rFonts w:ascii="Times New Roman" w:hAnsi="Times New Roman" w:cs="Times New Roman"/>
          <w:color w:val="000000"/>
          <w:sz w:val="24"/>
          <w:szCs w:val="24"/>
        </w:rPr>
      </w:pPr>
    </w:p>
    <w:p w14:paraId="1395F66F" w14:textId="77777777" w:rsidR="00274FE0" w:rsidRDefault="00274FE0" w:rsidP="0019425A">
      <w:pPr>
        <w:rPr>
          <w:rFonts w:ascii="Times New Roman" w:hAnsi="Times New Roman" w:cs="Times New Roman"/>
          <w:color w:val="000000"/>
          <w:sz w:val="24"/>
          <w:szCs w:val="24"/>
        </w:rPr>
      </w:pPr>
    </w:p>
    <w:p w14:paraId="7B1BAB1B" w14:textId="77777777" w:rsidR="00274FE0" w:rsidRDefault="00274FE0" w:rsidP="0019425A">
      <w:pPr>
        <w:rPr>
          <w:rFonts w:ascii="Times New Roman" w:hAnsi="Times New Roman" w:cs="Times New Roman"/>
          <w:color w:val="000000"/>
          <w:sz w:val="24"/>
          <w:szCs w:val="24"/>
        </w:rPr>
      </w:pPr>
    </w:p>
    <w:p w14:paraId="6F802025" w14:textId="77777777" w:rsidR="00DA4124" w:rsidRDefault="00DA4124" w:rsidP="0019425A">
      <w:pPr>
        <w:rPr>
          <w:rFonts w:ascii="Times New Roman" w:hAnsi="Times New Roman" w:cs="Times New Roman"/>
          <w:color w:val="000000"/>
          <w:sz w:val="24"/>
          <w:szCs w:val="24"/>
        </w:rPr>
      </w:pPr>
    </w:p>
    <w:p w14:paraId="215E16AA" w14:textId="77777777" w:rsidR="00DA4124" w:rsidRPr="00BD68BD" w:rsidRDefault="00DA4124" w:rsidP="0019425A">
      <w:pPr>
        <w:rPr>
          <w:rFonts w:ascii="Times New Roman" w:hAnsi="Times New Roman" w:cs="Times New Roman"/>
          <w:color w:val="000000"/>
          <w:sz w:val="24"/>
          <w:szCs w:val="24"/>
        </w:rPr>
      </w:pPr>
    </w:p>
    <w:p w14:paraId="31984EE7" w14:textId="77777777" w:rsidR="00EE423C" w:rsidRPr="00361A56" w:rsidRDefault="00361A56" w:rsidP="0019425A">
      <w:pPr>
        <w:rPr>
          <w:rFonts w:ascii="Times New Roman" w:hAnsi="Times New Roman" w:cs="Times New Roman"/>
          <w:b/>
          <w:color w:val="000000"/>
          <w:sz w:val="24"/>
          <w:szCs w:val="24"/>
        </w:rPr>
      </w:pPr>
      <w:r w:rsidRPr="00361A56">
        <w:rPr>
          <w:rFonts w:ascii="Times New Roman" w:hAnsi="Times New Roman" w:cs="Times New Roman"/>
          <w:b/>
          <w:color w:val="000000"/>
          <w:sz w:val="24"/>
          <w:szCs w:val="24"/>
        </w:rPr>
        <w:lastRenderedPageBreak/>
        <w:t xml:space="preserve">References </w:t>
      </w:r>
    </w:p>
    <w:p w14:paraId="3B17B0E9" w14:textId="77777777" w:rsidR="003575E0" w:rsidRPr="008346A1" w:rsidRDefault="003575E0" w:rsidP="000E30CB">
      <w:pPr>
        <w:pStyle w:val="Pa10"/>
        <w:numPr>
          <w:ilvl w:val="0"/>
          <w:numId w:val="3"/>
        </w:numPr>
        <w:spacing w:line="240" w:lineRule="auto"/>
        <w:jc w:val="both"/>
        <w:rPr>
          <w:color w:val="000000"/>
        </w:rPr>
      </w:pPr>
      <w:r w:rsidRPr="008346A1">
        <w:rPr>
          <w:color w:val="000000"/>
        </w:rPr>
        <w:t>Al-</w:t>
      </w:r>
      <w:proofErr w:type="spellStart"/>
      <w:r w:rsidRPr="008346A1">
        <w:rPr>
          <w:color w:val="000000"/>
        </w:rPr>
        <w:t>Tameemi</w:t>
      </w:r>
      <w:proofErr w:type="spellEnd"/>
      <w:r w:rsidRPr="008346A1">
        <w:rPr>
          <w:color w:val="000000"/>
        </w:rPr>
        <w:t xml:space="preserve"> K, Dayoub A, Mazloom M. (2019). Contamination of water with helminth eggs: A case study of </w:t>
      </w:r>
      <w:proofErr w:type="spellStart"/>
      <w:r w:rsidRPr="008346A1">
        <w:rPr>
          <w:color w:val="000000"/>
        </w:rPr>
        <w:t>Sourani</w:t>
      </w:r>
      <w:proofErr w:type="spellEnd"/>
      <w:r w:rsidRPr="008346A1">
        <w:rPr>
          <w:color w:val="000000"/>
        </w:rPr>
        <w:t xml:space="preserve"> dam Lake-Tartus governorate. </w:t>
      </w:r>
      <w:r w:rsidRPr="008346A1">
        <w:rPr>
          <w:i/>
          <w:color w:val="000000"/>
        </w:rPr>
        <w:t>Asian J Pharm Clin Res</w:t>
      </w:r>
      <w:r w:rsidRPr="008346A1">
        <w:rPr>
          <w:color w:val="000000"/>
        </w:rPr>
        <w:t xml:space="preserve">; </w:t>
      </w:r>
      <w:r w:rsidRPr="008346A1">
        <w:rPr>
          <w:b/>
          <w:color w:val="000000"/>
        </w:rPr>
        <w:t>12</w:t>
      </w:r>
      <w:r w:rsidRPr="008346A1">
        <w:rPr>
          <w:color w:val="000000"/>
        </w:rPr>
        <w:t>: 1-3.</w:t>
      </w:r>
    </w:p>
    <w:p w14:paraId="16EAAEF1" w14:textId="77777777" w:rsidR="003575E0" w:rsidRPr="008346A1" w:rsidRDefault="003575E0" w:rsidP="000E30CB">
      <w:pPr>
        <w:pStyle w:val="Pa10"/>
        <w:numPr>
          <w:ilvl w:val="0"/>
          <w:numId w:val="3"/>
        </w:numPr>
        <w:spacing w:line="240" w:lineRule="auto"/>
        <w:jc w:val="both"/>
        <w:rPr>
          <w:color w:val="000000"/>
        </w:rPr>
      </w:pPr>
      <w:r w:rsidRPr="00717641">
        <w:rPr>
          <w:color w:val="000000"/>
          <w:lang w:val="de-DE"/>
        </w:rPr>
        <w:t xml:space="preserve">Asaolu SO, Ofoezie IE. (2018). </w:t>
      </w:r>
      <w:r w:rsidRPr="00717641">
        <w:rPr>
          <w:i/>
          <w:iCs/>
          <w:color w:val="000000"/>
          <w:lang w:val="de-DE"/>
        </w:rPr>
        <w:t xml:space="preserve">Ascaris </w:t>
      </w:r>
      <w:r w:rsidRPr="00717641">
        <w:rPr>
          <w:color w:val="000000"/>
          <w:lang w:val="de-DE"/>
        </w:rPr>
        <w:t xml:space="preserve">SPP. </w:t>
      </w:r>
      <w:r w:rsidRPr="008346A1">
        <w:rPr>
          <w:color w:val="000000"/>
        </w:rPr>
        <w:t>In: Global Water Pathogen Project. E. Lansing, MI: Michigan State University, UNESCO</w:t>
      </w:r>
    </w:p>
    <w:p w14:paraId="4446144A"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Available from: </w:t>
      </w:r>
      <w:hyperlink r:id="rId12" w:history="1">
        <w:r w:rsidRPr="000E30CB">
          <w:rPr>
            <w:rStyle w:val="Hyperlink"/>
            <w:rFonts w:ascii="Times New Roman" w:hAnsi="Times New Roman" w:cs="Times New Roman"/>
            <w:sz w:val="24"/>
            <w:szCs w:val="24"/>
          </w:rPr>
          <w:t>https://www.cdc.gov/dpdx/ascariasis/index.html</w:t>
        </w:r>
      </w:hyperlink>
      <w:r w:rsidRPr="000E30CB">
        <w:rPr>
          <w:rFonts w:ascii="Times New Roman" w:hAnsi="Times New Roman" w:cs="Times New Roman"/>
          <w:color w:val="000000"/>
          <w:sz w:val="24"/>
          <w:szCs w:val="24"/>
        </w:rPr>
        <w:t>. Accessed on 20</w:t>
      </w:r>
      <w:r w:rsidRPr="000E30CB">
        <w:rPr>
          <w:rFonts w:ascii="Times New Roman" w:hAnsi="Times New Roman" w:cs="Times New Roman"/>
          <w:color w:val="000000"/>
          <w:sz w:val="24"/>
          <w:szCs w:val="24"/>
          <w:vertAlign w:val="superscript"/>
        </w:rPr>
        <w:t>th</w:t>
      </w:r>
      <w:r w:rsidRPr="000E30CB">
        <w:rPr>
          <w:rFonts w:ascii="Times New Roman" w:hAnsi="Times New Roman" w:cs="Times New Roman"/>
          <w:color w:val="000000"/>
          <w:sz w:val="24"/>
          <w:szCs w:val="24"/>
        </w:rPr>
        <w:t xml:space="preserve"> December, 2024.</w:t>
      </w:r>
    </w:p>
    <w:p w14:paraId="4F853253" w14:textId="77777777" w:rsidR="003575E0" w:rsidRPr="000E30CB" w:rsidRDefault="003575E0" w:rsidP="000E30CB">
      <w:pPr>
        <w:pStyle w:val="ListParagraph"/>
        <w:numPr>
          <w:ilvl w:val="0"/>
          <w:numId w:val="3"/>
        </w:numPr>
        <w:jc w:val="both"/>
        <w:rPr>
          <w:rFonts w:ascii="Times New Roman" w:hAnsi="Times New Roman" w:cs="Times New Roman"/>
          <w:sz w:val="24"/>
          <w:szCs w:val="24"/>
        </w:rPr>
      </w:pPr>
      <w:r w:rsidRPr="000E30CB">
        <w:rPr>
          <w:rFonts w:ascii="Times New Roman" w:hAnsi="Times New Roman" w:cs="Times New Roman"/>
          <w:sz w:val="24"/>
          <w:szCs w:val="24"/>
        </w:rPr>
        <w:t xml:space="preserve">Brooker, S., Pullan, R. L., &amp; Gitonga, C. W. (2012). Epidemiology, control, and impact of helminth infections in the developing world. Infectious Disease Clinics of North America, </w:t>
      </w:r>
      <w:r w:rsidRPr="000E30CB">
        <w:rPr>
          <w:rFonts w:ascii="Times New Roman" w:hAnsi="Times New Roman" w:cs="Times New Roman"/>
          <w:b/>
          <w:sz w:val="24"/>
          <w:szCs w:val="24"/>
        </w:rPr>
        <w:t>26</w:t>
      </w:r>
      <w:r w:rsidRPr="000E30CB">
        <w:rPr>
          <w:rFonts w:ascii="Times New Roman" w:hAnsi="Times New Roman" w:cs="Times New Roman"/>
          <w:sz w:val="24"/>
          <w:szCs w:val="24"/>
        </w:rPr>
        <w:t>(2), 275-288.</w:t>
      </w:r>
    </w:p>
    <w:p w14:paraId="43E87304" w14:textId="77777777" w:rsidR="003575E0" w:rsidRPr="000E30CB" w:rsidRDefault="003575E0" w:rsidP="000E30CB">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Carroll KC, Hobden JA, Miller S, Morse SA, Mietzner TA, Detrick B. (2016). Medical Microbiology. New York: McGraw-Hill </w:t>
      </w:r>
      <w:proofErr w:type="gramStart"/>
      <w:r w:rsidRPr="000E30CB">
        <w:rPr>
          <w:rFonts w:ascii="Times New Roman" w:hAnsi="Times New Roman" w:cs="Times New Roman"/>
          <w:color w:val="000000"/>
          <w:sz w:val="24"/>
          <w:szCs w:val="24"/>
        </w:rPr>
        <w:t>Education;.</w:t>
      </w:r>
      <w:proofErr w:type="gramEnd"/>
    </w:p>
    <w:p w14:paraId="47914AA0" w14:textId="77777777" w:rsidR="003575E0" w:rsidRPr="008346A1" w:rsidRDefault="003575E0" w:rsidP="000E30CB">
      <w:pPr>
        <w:pStyle w:val="Pa10"/>
        <w:numPr>
          <w:ilvl w:val="0"/>
          <w:numId w:val="3"/>
        </w:numPr>
        <w:spacing w:line="240" w:lineRule="auto"/>
        <w:jc w:val="both"/>
        <w:rPr>
          <w:color w:val="000000"/>
        </w:rPr>
      </w:pPr>
      <w:r w:rsidRPr="008346A1">
        <w:rPr>
          <w:color w:val="000000"/>
        </w:rPr>
        <w:t xml:space="preserve">Dold C, Holland CV. (2011). </w:t>
      </w:r>
      <w:r w:rsidRPr="008346A1">
        <w:rPr>
          <w:i/>
          <w:iCs/>
          <w:color w:val="000000"/>
        </w:rPr>
        <w:t xml:space="preserve">Ascaris </w:t>
      </w:r>
      <w:r w:rsidRPr="008346A1">
        <w:rPr>
          <w:color w:val="000000"/>
        </w:rPr>
        <w:t xml:space="preserve">and ascariasis. Microbes </w:t>
      </w:r>
      <w:proofErr w:type="spellStart"/>
      <w:r w:rsidRPr="008346A1">
        <w:rPr>
          <w:color w:val="000000"/>
        </w:rPr>
        <w:t>Infec</w:t>
      </w:r>
      <w:proofErr w:type="spellEnd"/>
      <w:r w:rsidRPr="008346A1">
        <w:rPr>
          <w:color w:val="000000"/>
        </w:rPr>
        <w:t xml:space="preserve">; </w:t>
      </w:r>
      <w:r w:rsidRPr="008346A1">
        <w:rPr>
          <w:b/>
          <w:color w:val="000000"/>
        </w:rPr>
        <w:t>13</w:t>
      </w:r>
      <w:r w:rsidRPr="008346A1">
        <w:rPr>
          <w:color w:val="000000"/>
        </w:rPr>
        <w:t>: 632-7.</w:t>
      </w:r>
      <w:r>
        <w:rPr>
          <w:color w:val="000000"/>
        </w:rPr>
        <w:br/>
      </w:r>
    </w:p>
    <w:p w14:paraId="2BE8C4BA" w14:textId="77777777" w:rsidR="003575E0" w:rsidRPr="000E30CB" w:rsidRDefault="003575E0" w:rsidP="000E30CB">
      <w:pPr>
        <w:pStyle w:val="ListParagraph"/>
        <w:numPr>
          <w:ilvl w:val="0"/>
          <w:numId w:val="3"/>
        </w:numPr>
        <w:jc w:val="both"/>
        <w:rPr>
          <w:rFonts w:ascii="Times New Roman" w:hAnsi="Times New Roman" w:cs="Times New Roman"/>
          <w:sz w:val="24"/>
          <w:szCs w:val="24"/>
        </w:rPr>
      </w:pPr>
      <w:r w:rsidRPr="000E30CB">
        <w:rPr>
          <w:rFonts w:ascii="Times New Roman" w:hAnsi="Times New Roman" w:cs="Times New Roman"/>
          <w:sz w:val="24"/>
          <w:szCs w:val="24"/>
        </w:rPr>
        <w:t xml:space="preserve">Hotez, P. J., </w:t>
      </w:r>
      <w:proofErr w:type="spellStart"/>
      <w:r w:rsidRPr="000E30CB">
        <w:rPr>
          <w:rFonts w:ascii="Times New Roman" w:hAnsi="Times New Roman" w:cs="Times New Roman"/>
          <w:sz w:val="24"/>
          <w:szCs w:val="24"/>
        </w:rPr>
        <w:t>Asojo</w:t>
      </w:r>
      <w:proofErr w:type="spellEnd"/>
      <w:r w:rsidRPr="000E30CB">
        <w:rPr>
          <w:rFonts w:ascii="Times New Roman" w:hAnsi="Times New Roman" w:cs="Times New Roman"/>
          <w:sz w:val="24"/>
          <w:szCs w:val="24"/>
        </w:rPr>
        <w:t xml:space="preserve">, O. A., &amp; Adesina, A. M. (2008). Nigeria: “Ground Zero” for the high prevalence neglected tropical diseases. </w:t>
      </w:r>
      <w:proofErr w:type="spellStart"/>
      <w:r w:rsidRPr="000E30CB">
        <w:rPr>
          <w:rFonts w:ascii="Times New Roman" w:hAnsi="Times New Roman" w:cs="Times New Roman"/>
          <w:i/>
          <w:sz w:val="24"/>
          <w:szCs w:val="24"/>
        </w:rPr>
        <w:t>PLoS</w:t>
      </w:r>
      <w:proofErr w:type="spellEnd"/>
      <w:r w:rsidRPr="000E30CB">
        <w:rPr>
          <w:rFonts w:ascii="Times New Roman" w:hAnsi="Times New Roman" w:cs="Times New Roman"/>
          <w:i/>
          <w:sz w:val="24"/>
          <w:szCs w:val="24"/>
        </w:rPr>
        <w:t xml:space="preserve"> Neglected Tropical Diseases</w:t>
      </w:r>
      <w:r w:rsidRPr="000E30CB">
        <w:rPr>
          <w:rFonts w:ascii="Times New Roman" w:hAnsi="Times New Roman" w:cs="Times New Roman"/>
          <w:sz w:val="24"/>
          <w:szCs w:val="24"/>
        </w:rPr>
        <w:t xml:space="preserve">, </w:t>
      </w:r>
      <w:r w:rsidRPr="000E30CB">
        <w:rPr>
          <w:rFonts w:ascii="Times New Roman" w:hAnsi="Times New Roman" w:cs="Times New Roman"/>
          <w:b/>
          <w:sz w:val="24"/>
          <w:szCs w:val="24"/>
        </w:rPr>
        <w:t>2</w:t>
      </w:r>
      <w:r w:rsidRPr="000E30CB">
        <w:rPr>
          <w:rFonts w:ascii="Times New Roman" w:hAnsi="Times New Roman" w:cs="Times New Roman"/>
          <w:sz w:val="24"/>
          <w:szCs w:val="24"/>
        </w:rPr>
        <w:t>(7), e412.</w:t>
      </w:r>
    </w:p>
    <w:p w14:paraId="1BCFDCED"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bCs/>
          <w:sz w:val="24"/>
          <w:szCs w:val="24"/>
        </w:rPr>
      </w:pPr>
      <w:r w:rsidRPr="000E30CB">
        <w:rPr>
          <w:rFonts w:ascii="Times New Roman" w:hAnsi="Times New Roman" w:cs="Times New Roman"/>
          <w:bCs/>
          <w:sz w:val="24"/>
          <w:szCs w:val="24"/>
        </w:rPr>
        <w:t>Kanaan Al-</w:t>
      </w:r>
      <w:proofErr w:type="spellStart"/>
      <w:r w:rsidRPr="000E30CB">
        <w:rPr>
          <w:rFonts w:ascii="Times New Roman" w:hAnsi="Times New Roman" w:cs="Times New Roman"/>
          <w:bCs/>
          <w:sz w:val="24"/>
          <w:szCs w:val="24"/>
        </w:rPr>
        <w:t>Tameemi</w:t>
      </w:r>
      <w:proofErr w:type="spellEnd"/>
      <w:r w:rsidRPr="000E30CB">
        <w:rPr>
          <w:rFonts w:ascii="Times New Roman" w:hAnsi="Times New Roman" w:cs="Times New Roman"/>
          <w:bCs/>
          <w:sz w:val="24"/>
          <w:szCs w:val="24"/>
        </w:rPr>
        <w:t xml:space="preserve">, </w:t>
      </w:r>
      <w:proofErr w:type="spellStart"/>
      <w:r w:rsidRPr="000E30CB">
        <w:rPr>
          <w:rFonts w:ascii="Times New Roman" w:hAnsi="Times New Roman" w:cs="Times New Roman"/>
          <w:bCs/>
          <w:sz w:val="24"/>
          <w:szCs w:val="24"/>
        </w:rPr>
        <w:t>Raiaan</w:t>
      </w:r>
      <w:proofErr w:type="spellEnd"/>
      <w:r w:rsidRPr="000E30CB">
        <w:rPr>
          <w:rFonts w:ascii="Times New Roman" w:hAnsi="Times New Roman" w:cs="Times New Roman"/>
          <w:bCs/>
          <w:sz w:val="24"/>
          <w:szCs w:val="24"/>
        </w:rPr>
        <w:t xml:space="preserve"> </w:t>
      </w:r>
      <w:proofErr w:type="spellStart"/>
      <w:r w:rsidRPr="000E30CB">
        <w:rPr>
          <w:rFonts w:ascii="Times New Roman" w:hAnsi="Times New Roman" w:cs="Times New Roman"/>
          <w:bCs/>
          <w:sz w:val="24"/>
          <w:szCs w:val="24"/>
        </w:rPr>
        <w:t>Kabakli</w:t>
      </w:r>
      <w:proofErr w:type="spellEnd"/>
      <w:r w:rsidRPr="000E30CB">
        <w:rPr>
          <w:rFonts w:ascii="Times New Roman" w:hAnsi="Times New Roman" w:cs="Times New Roman"/>
          <w:bCs/>
          <w:sz w:val="24"/>
          <w:szCs w:val="24"/>
        </w:rPr>
        <w:t xml:space="preserve"> (2020). Ascaris </w:t>
      </w:r>
      <w:r w:rsidRPr="000E30CB">
        <w:rPr>
          <w:rFonts w:ascii="Times New Roman" w:hAnsi="Times New Roman" w:cs="Times New Roman"/>
          <w:bCs/>
          <w:i/>
          <w:iCs/>
          <w:sz w:val="24"/>
          <w:szCs w:val="24"/>
        </w:rPr>
        <w:t>Lumbricoides</w:t>
      </w:r>
      <w:r w:rsidRPr="000E30CB">
        <w:rPr>
          <w:rFonts w:ascii="Times New Roman" w:hAnsi="Times New Roman" w:cs="Times New Roman"/>
          <w:bCs/>
          <w:sz w:val="24"/>
          <w:szCs w:val="24"/>
        </w:rPr>
        <w:t xml:space="preserve">: Epidemiology, Diagnosis, Treatment, and Control. Asian Journal of Pharmaceutical and Clinical Research. Vol </w:t>
      </w:r>
      <w:r w:rsidRPr="000E30CB">
        <w:rPr>
          <w:rFonts w:ascii="Times New Roman" w:hAnsi="Times New Roman" w:cs="Times New Roman"/>
          <w:b/>
          <w:bCs/>
          <w:sz w:val="24"/>
          <w:szCs w:val="24"/>
        </w:rPr>
        <w:t>13</w:t>
      </w:r>
      <w:r w:rsidRPr="000E30CB">
        <w:rPr>
          <w:rFonts w:ascii="Times New Roman" w:hAnsi="Times New Roman" w:cs="Times New Roman"/>
          <w:bCs/>
          <w:sz w:val="24"/>
          <w:szCs w:val="24"/>
        </w:rPr>
        <w:t>, Issue 4, 2020. Online - 2455-3891, Print - 0974-2441.</w:t>
      </w:r>
    </w:p>
    <w:p w14:paraId="105B4345" w14:textId="77777777" w:rsidR="003575E0" w:rsidRPr="000E30CB" w:rsidRDefault="003575E0" w:rsidP="000E30CB">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Kanneganti K, Makker JS, Remy P. (2013). </w:t>
      </w:r>
      <w:r w:rsidRPr="000E30CB">
        <w:rPr>
          <w:rFonts w:ascii="Times New Roman" w:hAnsi="Times New Roman" w:cs="Times New Roman"/>
          <w:i/>
          <w:iCs/>
          <w:color w:val="000000"/>
          <w:sz w:val="24"/>
          <w:szCs w:val="24"/>
        </w:rPr>
        <w:t>Ascaris lumbricoides</w:t>
      </w:r>
      <w:r w:rsidRPr="000E30CB">
        <w:rPr>
          <w:rFonts w:ascii="Times New Roman" w:hAnsi="Times New Roman" w:cs="Times New Roman"/>
          <w:color w:val="000000"/>
          <w:sz w:val="24"/>
          <w:szCs w:val="24"/>
        </w:rPr>
        <w:t xml:space="preserve">: To expect the unexpected during a routine colonoscopy. </w:t>
      </w:r>
      <w:r w:rsidRPr="000E30CB">
        <w:rPr>
          <w:rFonts w:ascii="Times New Roman" w:hAnsi="Times New Roman" w:cs="Times New Roman"/>
          <w:i/>
          <w:color w:val="000000"/>
          <w:sz w:val="24"/>
          <w:szCs w:val="24"/>
        </w:rPr>
        <w:t>Case Rep Med</w:t>
      </w:r>
      <w:r w:rsidRPr="000E30CB">
        <w:rPr>
          <w:rFonts w:ascii="Times New Roman" w:hAnsi="Times New Roman" w:cs="Times New Roman"/>
          <w:color w:val="000000"/>
          <w:sz w:val="24"/>
          <w:szCs w:val="24"/>
        </w:rPr>
        <w:t>: 579464.</w:t>
      </w:r>
    </w:p>
    <w:p w14:paraId="1830795F"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color w:val="000000"/>
          <w:sz w:val="24"/>
          <w:szCs w:val="24"/>
        </w:rPr>
      </w:pPr>
      <w:proofErr w:type="spellStart"/>
      <w:r w:rsidRPr="000E30CB">
        <w:rPr>
          <w:rFonts w:ascii="Times New Roman" w:hAnsi="Times New Roman" w:cs="Times New Roman"/>
          <w:color w:val="000000"/>
          <w:sz w:val="24"/>
          <w:szCs w:val="24"/>
        </w:rPr>
        <w:t>Kawoosa</w:t>
      </w:r>
      <w:proofErr w:type="spellEnd"/>
      <w:r w:rsidRPr="000E30CB">
        <w:rPr>
          <w:rFonts w:ascii="Times New Roman" w:hAnsi="Times New Roman" w:cs="Times New Roman"/>
          <w:color w:val="000000"/>
          <w:sz w:val="24"/>
          <w:szCs w:val="24"/>
        </w:rPr>
        <w:t xml:space="preserve"> Z, Javid G, </w:t>
      </w:r>
      <w:proofErr w:type="spellStart"/>
      <w:r w:rsidRPr="000E30CB">
        <w:rPr>
          <w:rFonts w:ascii="Times New Roman" w:hAnsi="Times New Roman" w:cs="Times New Roman"/>
          <w:color w:val="000000"/>
          <w:sz w:val="24"/>
          <w:szCs w:val="24"/>
        </w:rPr>
        <w:t>Yattoo</w:t>
      </w:r>
      <w:proofErr w:type="spellEnd"/>
      <w:r w:rsidRPr="000E30CB">
        <w:rPr>
          <w:rFonts w:ascii="Times New Roman" w:hAnsi="Times New Roman" w:cs="Times New Roman"/>
          <w:color w:val="000000"/>
          <w:sz w:val="24"/>
          <w:szCs w:val="24"/>
        </w:rPr>
        <w:t xml:space="preserve"> GN, Gulzar GM, Sodhi JS, Shah AH. (2018). To assess the efficacy and safety of various anti-</w:t>
      </w:r>
      <w:proofErr w:type="spellStart"/>
      <w:r w:rsidRPr="000E30CB">
        <w:rPr>
          <w:rFonts w:ascii="Times New Roman" w:hAnsi="Times New Roman" w:cs="Times New Roman"/>
          <w:color w:val="000000"/>
          <w:sz w:val="24"/>
          <w:szCs w:val="24"/>
        </w:rPr>
        <w:t>heliminthics</w:t>
      </w:r>
      <w:proofErr w:type="spellEnd"/>
      <w:r w:rsidRPr="000E30CB">
        <w:rPr>
          <w:rFonts w:ascii="Times New Roman" w:hAnsi="Times New Roman" w:cs="Times New Roman"/>
          <w:color w:val="000000"/>
          <w:sz w:val="24"/>
          <w:szCs w:val="24"/>
        </w:rPr>
        <w:t xml:space="preserve"> against </w:t>
      </w:r>
      <w:r w:rsidRPr="000E30CB">
        <w:rPr>
          <w:rFonts w:ascii="Times New Roman" w:hAnsi="Times New Roman" w:cs="Times New Roman"/>
          <w:i/>
          <w:iCs/>
          <w:color w:val="000000"/>
          <w:sz w:val="24"/>
          <w:szCs w:val="24"/>
        </w:rPr>
        <w:t xml:space="preserve">Ascariasis lumbricoides </w:t>
      </w:r>
      <w:r w:rsidRPr="000E30CB">
        <w:rPr>
          <w:rFonts w:ascii="Times New Roman" w:hAnsi="Times New Roman" w:cs="Times New Roman"/>
          <w:color w:val="000000"/>
          <w:sz w:val="24"/>
          <w:szCs w:val="24"/>
        </w:rPr>
        <w:t xml:space="preserve">among a study population in North India. OGH Rep; </w:t>
      </w:r>
      <w:r w:rsidRPr="000E30CB">
        <w:rPr>
          <w:rFonts w:ascii="Times New Roman" w:hAnsi="Times New Roman" w:cs="Times New Roman"/>
          <w:b/>
          <w:color w:val="000000"/>
          <w:sz w:val="24"/>
          <w:szCs w:val="24"/>
        </w:rPr>
        <w:t>7</w:t>
      </w:r>
      <w:r w:rsidRPr="000E30CB">
        <w:rPr>
          <w:rFonts w:ascii="Times New Roman" w:hAnsi="Times New Roman" w:cs="Times New Roman"/>
          <w:color w:val="000000"/>
          <w:sz w:val="24"/>
          <w:szCs w:val="24"/>
        </w:rPr>
        <w:t>: 25-34.</w:t>
      </w:r>
    </w:p>
    <w:p w14:paraId="16ACFA0C"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Khan W, Imran R, Wahab A. (2016). Intestinal obstruction by </w:t>
      </w:r>
      <w:r w:rsidRPr="000E30CB">
        <w:rPr>
          <w:rFonts w:ascii="Times New Roman" w:hAnsi="Times New Roman" w:cs="Times New Roman"/>
          <w:i/>
          <w:iCs/>
          <w:color w:val="000000"/>
          <w:sz w:val="24"/>
          <w:szCs w:val="24"/>
        </w:rPr>
        <w:t xml:space="preserve">Ascaris lumbricoides </w:t>
      </w:r>
      <w:r w:rsidRPr="000E30CB">
        <w:rPr>
          <w:rFonts w:ascii="Times New Roman" w:hAnsi="Times New Roman" w:cs="Times New Roman"/>
          <w:color w:val="000000"/>
          <w:sz w:val="24"/>
          <w:szCs w:val="24"/>
        </w:rPr>
        <w:t xml:space="preserve">in a 12-year-old boy: A case report in Pakistan. </w:t>
      </w:r>
      <w:r w:rsidRPr="000E30CB">
        <w:rPr>
          <w:rFonts w:ascii="Times New Roman" w:hAnsi="Times New Roman" w:cs="Times New Roman"/>
          <w:i/>
          <w:color w:val="000000"/>
          <w:sz w:val="24"/>
          <w:szCs w:val="24"/>
        </w:rPr>
        <w:t xml:space="preserve">J </w:t>
      </w:r>
      <w:proofErr w:type="spellStart"/>
      <w:r w:rsidRPr="000E30CB">
        <w:rPr>
          <w:rFonts w:ascii="Times New Roman" w:hAnsi="Times New Roman" w:cs="Times New Roman"/>
          <w:i/>
          <w:color w:val="000000"/>
          <w:sz w:val="24"/>
          <w:szCs w:val="24"/>
        </w:rPr>
        <w:t>Bacteriol</w:t>
      </w:r>
      <w:proofErr w:type="spellEnd"/>
      <w:r w:rsidRPr="000E30CB">
        <w:rPr>
          <w:rFonts w:ascii="Times New Roman" w:hAnsi="Times New Roman" w:cs="Times New Roman"/>
          <w:i/>
          <w:color w:val="000000"/>
          <w:sz w:val="24"/>
          <w:szCs w:val="24"/>
        </w:rPr>
        <w:t xml:space="preserve"> </w:t>
      </w:r>
      <w:proofErr w:type="spellStart"/>
      <w:r w:rsidRPr="000E30CB">
        <w:rPr>
          <w:rFonts w:ascii="Times New Roman" w:hAnsi="Times New Roman" w:cs="Times New Roman"/>
          <w:i/>
          <w:color w:val="000000"/>
          <w:sz w:val="24"/>
          <w:szCs w:val="24"/>
        </w:rPr>
        <w:t>Parasitol</w:t>
      </w:r>
      <w:proofErr w:type="spellEnd"/>
      <w:r w:rsidRPr="000E30CB">
        <w:rPr>
          <w:rFonts w:ascii="Times New Roman" w:hAnsi="Times New Roman" w:cs="Times New Roman"/>
          <w:color w:val="000000"/>
          <w:sz w:val="24"/>
          <w:szCs w:val="24"/>
        </w:rPr>
        <w:t xml:space="preserve">; </w:t>
      </w:r>
      <w:r w:rsidRPr="000E30CB">
        <w:rPr>
          <w:rFonts w:ascii="Times New Roman" w:hAnsi="Times New Roman" w:cs="Times New Roman"/>
          <w:b/>
          <w:color w:val="000000"/>
          <w:sz w:val="24"/>
          <w:szCs w:val="24"/>
        </w:rPr>
        <w:t>7</w:t>
      </w:r>
      <w:r w:rsidRPr="000E30CB">
        <w:rPr>
          <w:rFonts w:ascii="Times New Roman" w:hAnsi="Times New Roman" w:cs="Times New Roman"/>
          <w:color w:val="000000"/>
          <w:sz w:val="24"/>
          <w:szCs w:val="24"/>
        </w:rPr>
        <w:t>: 1.</w:t>
      </w:r>
    </w:p>
    <w:p w14:paraId="05014B3F" w14:textId="77777777" w:rsidR="003575E0" w:rsidRPr="000E30CB" w:rsidRDefault="003575E0" w:rsidP="000E30CB">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Lima EO, Esteves CZ, Oliveira DN, Guerreiro TM, Melo CF, </w:t>
      </w:r>
      <w:proofErr w:type="spellStart"/>
      <w:r w:rsidRPr="000E30CB">
        <w:rPr>
          <w:rFonts w:ascii="Times New Roman" w:hAnsi="Times New Roman" w:cs="Times New Roman"/>
          <w:color w:val="000000"/>
          <w:sz w:val="24"/>
          <w:szCs w:val="24"/>
        </w:rPr>
        <w:t>Catharino</w:t>
      </w:r>
      <w:proofErr w:type="spellEnd"/>
      <w:r w:rsidRPr="000E30CB">
        <w:rPr>
          <w:rFonts w:ascii="Times New Roman" w:hAnsi="Times New Roman" w:cs="Times New Roman"/>
          <w:color w:val="000000"/>
          <w:sz w:val="24"/>
          <w:szCs w:val="24"/>
        </w:rPr>
        <w:t xml:space="preserve"> RR. In: Rodrigo L. (2017). Mass Spectrometry and Metabolomics--New Approaches for Helminth Biochemical Studies in Human Helminthiasis. London, UK: In Tech Open Limited.</w:t>
      </w:r>
    </w:p>
    <w:p w14:paraId="1DB05BCC" w14:textId="77777777" w:rsidR="003575E0" w:rsidRPr="008346A1" w:rsidRDefault="003575E0" w:rsidP="000E30CB">
      <w:pPr>
        <w:pStyle w:val="Pa10"/>
        <w:numPr>
          <w:ilvl w:val="0"/>
          <w:numId w:val="3"/>
        </w:numPr>
        <w:spacing w:line="240" w:lineRule="auto"/>
        <w:jc w:val="both"/>
        <w:rPr>
          <w:color w:val="000000"/>
        </w:rPr>
      </w:pPr>
      <w:r w:rsidRPr="008346A1">
        <w:rPr>
          <w:color w:val="000000"/>
        </w:rPr>
        <w:t xml:space="preserve">Scott ME. (2008). </w:t>
      </w:r>
      <w:r w:rsidRPr="008346A1">
        <w:rPr>
          <w:i/>
          <w:iCs/>
          <w:color w:val="000000"/>
        </w:rPr>
        <w:t>Ascaris lumbricoides</w:t>
      </w:r>
      <w:r w:rsidRPr="008346A1">
        <w:rPr>
          <w:color w:val="000000"/>
        </w:rPr>
        <w:t xml:space="preserve">: A review of its epidemiology and relationship to other infections. </w:t>
      </w:r>
      <w:r w:rsidRPr="008346A1">
        <w:rPr>
          <w:i/>
          <w:color w:val="000000"/>
        </w:rPr>
        <w:t>Ann Nestlé</w:t>
      </w:r>
      <w:r w:rsidRPr="008346A1">
        <w:rPr>
          <w:color w:val="000000"/>
        </w:rPr>
        <w:t xml:space="preserve">; </w:t>
      </w:r>
      <w:r w:rsidRPr="008346A1">
        <w:rPr>
          <w:b/>
          <w:color w:val="000000"/>
        </w:rPr>
        <w:t>66</w:t>
      </w:r>
      <w:r w:rsidRPr="008346A1">
        <w:rPr>
          <w:color w:val="000000"/>
        </w:rPr>
        <w:t>: 7-22.</w:t>
      </w:r>
    </w:p>
    <w:p w14:paraId="11BE6586" w14:textId="77777777" w:rsidR="003575E0" w:rsidRPr="008346A1" w:rsidRDefault="003575E0" w:rsidP="000E30CB">
      <w:pPr>
        <w:pStyle w:val="Pa10"/>
        <w:numPr>
          <w:ilvl w:val="0"/>
          <w:numId w:val="3"/>
        </w:numPr>
        <w:spacing w:line="240" w:lineRule="auto"/>
        <w:jc w:val="both"/>
        <w:rPr>
          <w:color w:val="000000"/>
        </w:rPr>
      </w:pPr>
      <w:r w:rsidRPr="008346A1">
        <w:rPr>
          <w:color w:val="000000"/>
        </w:rPr>
        <w:t xml:space="preserve">Shah J, Shahidullah A. (2018). </w:t>
      </w:r>
      <w:r w:rsidRPr="008346A1">
        <w:rPr>
          <w:i/>
          <w:iCs/>
          <w:color w:val="000000"/>
        </w:rPr>
        <w:t>Ascaris lumbricoides</w:t>
      </w:r>
      <w:r w:rsidRPr="008346A1">
        <w:rPr>
          <w:color w:val="000000"/>
        </w:rPr>
        <w:t xml:space="preserve">: A startling discovery during screening colonoscopy. Case Rep Gastroenterol; </w:t>
      </w:r>
      <w:r w:rsidRPr="008346A1">
        <w:rPr>
          <w:b/>
          <w:color w:val="000000"/>
        </w:rPr>
        <w:t>12</w:t>
      </w:r>
      <w:r w:rsidRPr="008346A1">
        <w:rPr>
          <w:color w:val="000000"/>
        </w:rPr>
        <w:t>: 224-9.</w:t>
      </w:r>
    </w:p>
    <w:p w14:paraId="504972F0"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color w:val="000000"/>
          <w:sz w:val="24"/>
          <w:szCs w:val="24"/>
        </w:rPr>
      </w:pPr>
      <w:r w:rsidRPr="000E30CB">
        <w:rPr>
          <w:rFonts w:ascii="Times New Roman" w:hAnsi="Times New Roman" w:cs="Times New Roman"/>
          <w:color w:val="000000"/>
          <w:sz w:val="24"/>
          <w:szCs w:val="24"/>
        </w:rPr>
        <w:t xml:space="preserve">Sugianto R, Sukarno V, </w:t>
      </w:r>
      <w:proofErr w:type="spellStart"/>
      <w:r w:rsidRPr="000E30CB">
        <w:rPr>
          <w:rFonts w:ascii="Times New Roman" w:hAnsi="Times New Roman" w:cs="Times New Roman"/>
          <w:color w:val="000000"/>
          <w:sz w:val="24"/>
          <w:szCs w:val="24"/>
        </w:rPr>
        <w:t>Sudarmaja</w:t>
      </w:r>
      <w:proofErr w:type="spellEnd"/>
      <w:r w:rsidRPr="000E30CB">
        <w:rPr>
          <w:rFonts w:ascii="Times New Roman" w:hAnsi="Times New Roman" w:cs="Times New Roman"/>
          <w:color w:val="000000"/>
          <w:sz w:val="24"/>
          <w:szCs w:val="24"/>
        </w:rPr>
        <w:t xml:space="preserve"> M, Swastika K. (2019). Water source as the main risk factor of soil-transmitted helminths infection on primary school students in </w:t>
      </w:r>
      <w:proofErr w:type="spellStart"/>
      <w:r w:rsidRPr="000E30CB">
        <w:rPr>
          <w:rFonts w:ascii="Times New Roman" w:hAnsi="Times New Roman" w:cs="Times New Roman"/>
          <w:color w:val="000000"/>
          <w:sz w:val="24"/>
          <w:szCs w:val="24"/>
        </w:rPr>
        <w:t>Antiga</w:t>
      </w:r>
      <w:proofErr w:type="spellEnd"/>
      <w:r w:rsidRPr="000E30CB">
        <w:rPr>
          <w:rFonts w:ascii="Times New Roman" w:hAnsi="Times New Roman" w:cs="Times New Roman"/>
          <w:color w:val="000000"/>
          <w:sz w:val="24"/>
          <w:szCs w:val="24"/>
        </w:rPr>
        <w:t xml:space="preserve"> Village, Bali. </w:t>
      </w:r>
      <w:r w:rsidRPr="000E30CB">
        <w:rPr>
          <w:rFonts w:ascii="Times New Roman" w:hAnsi="Times New Roman" w:cs="Times New Roman"/>
          <w:i/>
          <w:color w:val="000000"/>
          <w:sz w:val="24"/>
          <w:szCs w:val="24"/>
        </w:rPr>
        <w:t>Asian J Pharm Clin Res</w:t>
      </w:r>
      <w:r w:rsidRPr="000E30CB">
        <w:rPr>
          <w:rFonts w:ascii="Times New Roman" w:hAnsi="Times New Roman" w:cs="Times New Roman"/>
          <w:color w:val="000000"/>
          <w:sz w:val="24"/>
          <w:szCs w:val="24"/>
        </w:rPr>
        <w:t xml:space="preserve">; </w:t>
      </w:r>
      <w:r w:rsidRPr="000E30CB">
        <w:rPr>
          <w:rFonts w:ascii="Times New Roman" w:hAnsi="Times New Roman" w:cs="Times New Roman"/>
          <w:b/>
          <w:color w:val="000000"/>
          <w:sz w:val="24"/>
          <w:szCs w:val="24"/>
        </w:rPr>
        <w:t>12</w:t>
      </w:r>
      <w:r w:rsidRPr="000E30CB">
        <w:rPr>
          <w:rFonts w:ascii="Times New Roman" w:hAnsi="Times New Roman" w:cs="Times New Roman"/>
          <w:color w:val="000000"/>
          <w:sz w:val="24"/>
          <w:szCs w:val="24"/>
        </w:rPr>
        <w:t>: 119-21.</w:t>
      </w:r>
    </w:p>
    <w:p w14:paraId="2CCB2FF0" w14:textId="77777777" w:rsidR="003575E0" w:rsidRPr="000E30CB" w:rsidRDefault="003575E0" w:rsidP="000E30CB">
      <w:pPr>
        <w:pStyle w:val="ListParagraph"/>
        <w:numPr>
          <w:ilvl w:val="0"/>
          <w:numId w:val="3"/>
        </w:numPr>
        <w:spacing w:line="240" w:lineRule="auto"/>
        <w:jc w:val="both"/>
        <w:rPr>
          <w:rFonts w:ascii="Times New Roman" w:hAnsi="Times New Roman" w:cs="Times New Roman"/>
          <w:b/>
          <w:bCs/>
          <w:sz w:val="24"/>
          <w:szCs w:val="24"/>
        </w:rPr>
      </w:pPr>
      <w:r w:rsidRPr="00717641">
        <w:rPr>
          <w:rFonts w:ascii="Times New Roman" w:hAnsi="Times New Roman" w:cs="Times New Roman"/>
          <w:color w:val="000000"/>
          <w:sz w:val="24"/>
          <w:szCs w:val="24"/>
          <w:lang w:val="de-DE"/>
        </w:rPr>
        <w:t xml:space="preserve">Wong MS, Bundy DA, Golden MH. </w:t>
      </w:r>
      <w:r w:rsidRPr="000E30CB">
        <w:rPr>
          <w:rFonts w:ascii="Times New Roman" w:hAnsi="Times New Roman" w:cs="Times New Roman"/>
          <w:color w:val="000000"/>
          <w:sz w:val="24"/>
          <w:szCs w:val="24"/>
        </w:rPr>
        <w:t xml:space="preserve">(1991). The rate of ingestion of </w:t>
      </w:r>
      <w:r w:rsidRPr="000E30CB">
        <w:rPr>
          <w:rFonts w:ascii="Times New Roman" w:hAnsi="Times New Roman" w:cs="Times New Roman"/>
          <w:i/>
          <w:iCs/>
          <w:color w:val="000000"/>
          <w:sz w:val="24"/>
          <w:szCs w:val="24"/>
        </w:rPr>
        <w:t xml:space="preserve">Ascaris lumbricoides </w:t>
      </w:r>
      <w:r w:rsidRPr="000E30CB">
        <w:rPr>
          <w:rFonts w:ascii="Times New Roman" w:hAnsi="Times New Roman" w:cs="Times New Roman"/>
          <w:color w:val="000000"/>
          <w:sz w:val="24"/>
          <w:szCs w:val="24"/>
        </w:rPr>
        <w:t xml:space="preserve">and </w:t>
      </w:r>
      <w:r w:rsidRPr="000E30CB">
        <w:rPr>
          <w:rFonts w:ascii="Times New Roman" w:hAnsi="Times New Roman" w:cs="Times New Roman"/>
          <w:i/>
          <w:iCs/>
          <w:color w:val="000000"/>
          <w:sz w:val="24"/>
          <w:szCs w:val="24"/>
        </w:rPr>
        <w:t xml:space="preserve">Trichuris </w:t>
      </w:r>
      <w:proofErr w:type="spellStart"/>
      <w:r w:rsidRPr="000E30CB">
        <w:rPr>
          <w:rFonts w:ascii="Times New Roman" w:hAnsi="Times New Roman" w:cs="Times New Roman"/>
          <w:i/>
          <w:iCs/>
          <w:color w:val="000000"/>
          <w:sz w:val="24"/>
          <w:szCs w:val="24"/>
        </w:rPr>
        <w:t>trichiura</w:t>
      </w:r>
      <w:proofErr w:type="spellEnd"/>
      <w:r w:rsidRPr="000E30CB">
        <w:rPr>
          <w:rFonts w:ascii="Times New Roman" w:hAnsi="Times New Roman" w:cs="Times New Roman"/>
          <w:i/>
          <w:iCs/>
          <w:color w:val="000000"/>
          <w:sz w:val="24"/>
          <w:szCs w:val="24"/>
        </w:rPr>
        <w:t xml:space="preserve"> </w:t>
      </w:r>
      <w:r w:rsidRPr="000E30CB">
        <w:rPr>
          <w:rFonts w:ascii="Times New Roman" w:hAnsi="Times New Roman" w:cs="Times New Roman"/>
          <w:color w:val="000000"/>
          <w:sz w:val="24"/>
          <w:szCs w:val="24"/>
        </w:rPr>
        <w:t xml:space="preserve">eggs in soil and its relationship to infection in two children’s homes in Jamaica. </w:t>
      </w:r>
      <w:r w:rsidRPr="000E30CB">
        <w:rPr>
          <w:rFonts w:ascii="Times New Roman" w:hAnsi="Times New Roman" w:cs="Times New Roman"/>
          <w:i/>
          <w:color w:val="000000"/>
          <w:sz w:val="24"/>
          <w:szCs w:val="24"/>
        </w:rPr>
        <w:t xml:space="preserve">Trans R Soc Trop Med </w:t>
      </w:r>
      <w:proofErr w:type="spellStart"/>
      <w:r w:rsidRPr="000E30CB">
        <w:rPr>
          <w:rFonts w:ascii="Times New Roman" w:hAnsi="Times New Roman" w:cs="Times New Roman"/>
          <w:i/>
          <w:color w:val="000000"/>
          <w:sz w:val="24"/>
          <w:szCs w:val="24"/>
        </w:rPr>
        <w:t>Hyg</w:t>
      </w:r>
      <w:proofErr w:type="spellEnd"/>
      <w:r w:rsidRPr="000E30CB">
        <w:rPr>
          <w:rFonts w:ascii="Times New Roman" w:hAnsi="Times New Roman" w:cs="Times New Roman"/>
          <w:i/>
          <w:color w:val="000000"/>
          <w:sz w:val="24"/>
          <w:szCs w:val="24"/>
        </w:rPr>
        <w:t xml:space="preserve"> </w:t>
      </w:r>
      <w:r w:rsidRPr="000E30CB">
        <w:rPr>
          <w:rFonts w:ascii="Times New Roman" w:hAnsi="Times New Roman" w:cs="Times New Roman"/>
          <w:b/>
          <w:color w:val="000000"/>
          <w:sz w:val="24"/>
          <w:szCs w:val="24"/>
        </w:rPr>
        <w:t>85</w:t>
      </w:r>
      <w:r w:rsidRPr="000E30CB">
        <w:rPr>
          <w:rFonts w:ascii="Times New Roman" w:hAnsi="Times New Roman" w:cs="Times New Roman"/>
          <w:color w:val="000000"/>
          <w:sz w:val="24"/>
          <w:szCs w:val="24"/>
        </w:rPr>
        <w:t>: 89-91.</w:t>
      </w:r>
    </w:p>
    <w:p w14:paraId="09FAE05C" w14:textId="23251D4D" w:rsidR="003575E0" w:rsidRDefault="003575E0" w:rsidP="000E30CB">
      <w:pPr>
        <w:pStyle w:val="ListParagraph"/>
        <w:numPr>
          <w:ilvl w:val="0"/>
          <w:numId w:val="3"/>
        </w:numPr>
        <w:jc w:val="both"/>
        <w:rPr>
          <w:rFonts w:ascii="Times New Roman" w:hAnsi="Times New Roman" w:cs="Times New Roman"/>
          <w:sz w:val="24"/>
          <w:szCs w:val="24"/>
        </w:rPr>
      </w:pPr>
      <w:r w:rsidRPr="000E30CB">
        <w:rPr>
          <w:rFonts w:ascii="Times New Roman" w:hAnsi="Times New Roman" w:cs="Times New Roman"/>
          <w:sz w:val="24"/>
          <w:szCs w:val="24"/>
        </w:rPr>
        <w:t xml:space="preserve">World Health Organization, (2020). Soil-transmitted helminth infections. Retrieved from </w:t>
      </w:r>
      <w:hyperlink r:id="rId13" w:history="1">
        <w:r w:rsidRPr="000E30CB">
          <w:rPr>
            <w:rStyle w:val="Hyperlink"/>
            <w:rFonts w:ascii="Times New Roman" w:hAnsi="Times New Roman" w:cs="Times New Roman"/>
            <w:sz w:val="24"/>
            <w:szCs w:val="24"/>
          </w:rPr>
          <w:t>https://www.who.int/news-room/fact-sheets/detail/soil-transmitted-helminth-infections</w:t>
        </w:r>
      </w:hyperlink>
      <w:r w:rsidRPr="000E30CB">
        <w:rPr>
          <w:rFonts w:ascii="Times New Roman" w:hAnsi="Times New Roman" w:cs="Times New Roman"/>
          <w:sz w:val="24"/>
          <w:szCs w:val="24"/>
        </w:rPr>
        <w:t xml:space="preserve"> Accessed on 20</w:t>
      </w:r>
      <w:r w:rsidRPr="000E30CB">
        <w:rPr>
          <w:rFonts w:ascii="Times New Roman" w:hAnsi="Times New Roman" w:cs="Times New Roman"/>
          <w:sz w:val="24"/>
          <w:szCs w:val="24"/>
          <w:vertAlign w:val="superscript"/>
        </w:rPr>
        <w:t>th</w:t>
      </w:r>
      <w:r w:rsidRPr="000E30CB">
        <w:rPr>
          <w:rFonts w:ascii="Times New Roman" w:hAnsi="Times New Roman" w:cs="Times New Roman"/>
          <w:sz w:val="24"/>
          <w:szCs w:val="24"/>
        </w:rPr>
        <w:t xml:space="preserve"> December, 2024</w:t>
      </w:r>
    </w:p>
    <w:p w14:paraId="61E1E8C4" w14:textId="1F042046" w:rsidR="00C71AA6" w:rsidRPr="007E4543" w:rsidRDefault="00C71AA6" w:rsidP="000E30CB">
      <w:pPr>
        <w:pStyle w:val="ListParagraph"/>
        <w:numPr>
          <w:ilvl w:val="0"/>
          <w:numId w:val="3"/>
        </w:numPr>
        <w:jc w:val="both"/>
        <w:rPr>
          <w:rFonts w:ascii="Times New Roman" w:hAnsi="Times New Roman" w:cs="Times New Roman"/>
          <w:highlight w:val="yellow"/>
        </w:rPr>
      </w:pPr>
      <w:r w:rsidRPr="00717641">
        <w:rPr>
          <w:rFonts w:ascii="Times New Roman" w:hAnsi="Times New Roman" w:cs="Times New Roman"/>
          <w:color w:val="222222"/>
          <w:highlight w:val="yellow"/>
          <w:shd w:val="clear" w:color="auto" w:fill="FFFFFF"/>
          <w:lang w:val="de-DE"/>
        </w:rPr>
        <w:t xml:space="preserve">Silver, Z. A., Kaliappan, S. P., Samuel, P., Venugopal, S., Kang, G., Sarkar, R., &amp; Ajjampur, S. S. (2018). </w:t>
      </w:r>
      <w:r w:rsidRPr="007E4543">
        <w:rPr>
          <w:rFonts w:ascii="Times New Roman" w:hAnsi="Times New Roman" w:cs="Times New Roman"/>
          <w:color w:val="222222"/>
          <w:highlight w:val="yellow"/>
          <w:shd w:val="clear" w:color="auto" w:fill="FFFFFF"/>
        </w:rPr>
        <w:t>Geographical distribution of soil transmitted helminths and the effects of community type in South Asia and South East Asia–A systematic review. </w:t>
      </w:r>
      <w:proofErr w:type="spellStart"/>
      <w:r w:rsidRPr="007E4543">
        <w:rPr>
          <w:rFonts w:ascii="Times New Roman" w:hAnsi="Times New Roman" w:cs="Times New Roman"/>
          <w:i/>
          <w:iCs/>
          <w:color w:val="222222"/>
          <w:highlight w:val="yellow"/>
          <w:shd w:val="clear" w:color="auto" w:fill="FFFFFF"/>
        </w:rPr>
        <w:t>PLoS</w:t>
      </w:r>
      <w:proofErr w:type="spellEnd"/>
      <w:r w:rsidRPr="007E4543">
        <w:rPr>
          <w:rFonts w:ascii="Times New Roman" w:hAnsi="Times New Roman" w:cs="Times New Roman"/>
          <w:i/>
          <w:iCs/>
          <w:color w:val="222222"/>
          <w:highlight w:val="yellow"/>
          <w:shd w:val="clear" w:color="auto" w:fill="FFFFFF"/>
        </w:rPr>
        <w:t xml:space="preserve"> neglected tropical diseases</w:t>
      </w:r>
      <w:r w:rsidRPr="007E4543">
        <w:rPr>
          <w:rFonts w:ascii="Times New Roman" w:hAnsi="Times New Roman" w:cs="Times New Roman"/>
          <w:color w:val="222222"/>
          <w:highlight w:val="yellow"/>
          <w:shd w:val="clear" w:color="auto" w:fill="FFFFFF"/>
        </w:rPr>
        <w:t>, </w:t>
      </w:r>
      <w:r w:rsidRPr="007E4543">
        <w:rPr>
          <w:rFonts w:ascii="Times New Roman" w:hAnsi="Times New Roman" w:cs="Times New Roman"/>
          <w:i/>
          <w:iCs/>
          <w:color w:val="222222"/>
          <w:highlight w:val="yellow"/>
          <w:shd w:val="clear" w:color="auto" w:fill="FFFFFF"/>
        </w:rPr>
        <w:t>12</w:t>
      </w:r>
      <w:r w:rsidRPr="007E4543">
        <w:rPr>
          <w:rFonts w:ascii="Times New Roman" w:hAnsi="Times New Roman" w:cs="Times New Roman"/>
          <w:color w:val="222222"/>
          <w:highlight w:val="yellow"/>
          <w:shd w:val="clear" w:color="auto" w:fill="FFFFFF"/>
        </w:rPr>
        <w:t>(1), e0006153.</w:t>
      </w:r>
      <w:r w:rsidR="007E4543">
        <w:rPr>
          <w:rFonts w:ascii="Times New Roman" w:hAnsi="Times New Roman" w:cs="Times New Roman"/>
          <w:color w:val="222222"/>
          <w:highlight w:val="yellow"/>
          <w:shd w:val="clear" w:color="auto" w:fill="FFFFFF"/>
        </w:rPr>
        <w:t xml:space="preserve"> </w:t>
      </w:r>
    </w:p>
    <w:p w14:paraId="5BEAFA22" w14:textId="7C56F10C" w:rsidR="00C71AA6" w:rsidRPr="007E4543" w:rsidRDefault="00C71AA6" w:rsidP="000E30CB">
      <w:pPr>
        <w:pStyle w:val="ListParagraph"/>
        <w:numPr>
          <w:ilvl w:val="0"/>
          <w:numId w:val="3"/>
        </w:numPr>
        <w:jc w:val="both"/>
        <w:rPr>
          <w:rFonts w:ascii="Times New Roman" w:hAnsi="Times New Roman" w:cs="Times New Roman"/>
          <w:highlight w:val="yellow"/>
        </w:rPr>
      </w:pPr>
      <w:r w:rsidRPr="007E4543">
        <w:rPr>
          <w:rFonts w:ascii="Times New Roman" w:hAnsi="Times New Roman" w:cs="Times New Roman"/>
          <w:color w:val="222222"/>
          <w:highlight w:val="yellow"/>
          <w:shd w:val="clear" w:color="auto" w:fill="FFFFFF"/>
        </w:rPr>
        <w:lastRenderedPageBreak/>
        <w:t>Parija, S. C., Chidambaram, M., &amp; Mandal, J. (2017). Epidemiology and clinical features of soil-transmitted helminths. </w:t>
      </w:r>
      <w:r w:rsidRPr="007E4543">
        <w:rPr>
          <w:rFonts w:ascii="Times New Roman" w:hAnsi="Times New Roman" w:cs="Times New Roman"/>
          <w:i/>
          <w:iCs/>
          <w:color w:val="222222"/>
          <w:highlight w:val="yellow"/>
          <w:shd w:val="clear" w:color="auto" w:fill="FFFFFF"/>
        </w:rPr>
        <w:t>Tropical parasitology</w:t>
      </w:r>
      <w:r w:rsidRPr="007E4543">
        <w:rPr>
          <w:rFonts w:ascii="Times New Roman" w:hAnsi="Times New Roman" w:cs="Times New Roman"/>
          <w:color w:val="222222"/>
          <w:highlight w:val="yellow"/>
          <w:shd w:val="clear" w:color="auto" w:fill="FFFFFF"/>
        </w:rPr>
        <w:t>, </w:t>
      </w:r>
      <w:r w:rsidRPr="007E4543">
        <w:rPr>
          <w:rFonts w:ascii="Times New Roman" w:hAnsi="Times New Roman" w:cs="Times New Roman"/>
          <w:i/>
          <w:iCs/>
          <w:color w:val="222222"/>
          <w:highlight w:val="yellow"/>
          <w:shd w:val="clear" w:color="auto" w:fill="FFFFFF"/>
        </w:rPr>
        <w:t>7</w:t>
      </w:r>
      <w:r w:rsidRPr="007E4543">
        <w:rPr>
          <w:rFonts w:ascii="Times New Roman" w:hAnsi="Times New Roman" w:cs="Times New Roman"/>
          <w:color w:val="222222"/>
          <w:highlight w:val="yellow"/>
          <w:shd w:val="clear" w:color="auto" w:fill="FFFFFF"/>
        </w:rPr>
        <w:t>(2), 81-85.</w:t>
      </w:r>
      <w:r w:rsidR="007E4543">
        <w:rPr>
          <w:rFonts w:ascii="Times New Roman" w:hAnsi="Times New Roman" w:cs="Times New Roman"/>
          <w:color w:val="222222"/>
          <w:highlight w:val="yellow"/>
          <w:shd w:val="clear" w:color="auto" w:fill="FFFFFF"/>
        </w:rPr>
        <w:t xml:space="preserve"> </w:t>
      </w:r>
    </w:p>
    <w:p w14:paraId="074F335E" w14:textId="2E6A4E79" w:rsidR="00C71AA6" w:rsidRPr="007E4543" w:rsidRDefault="00C71AA6" w:rsidP="000E30CB">
      <w:pPr>
        <w:pStyle w:val="ListParagraph"/>
        <w:numPr>
          <w:ilvl w:val="0"/>
          <w:numId w:val="3"/>
        </w:numPr>
        <w:jc w:val="both"/>
        <w:rPr>
          <w:rFonts w:ascii="Times New Roman" w:hAnsi="Times New Roman" w:cs="Times New Roman"/>
          <w:highlight w:val="yellow"/>
        </w:rPr>
      </w:pPr>
      <w:r w:rsidRPr="007E4543">
        <w:rPr>
          <w:rFonts w:ascii="Times New Roman" w:hAnsi="Times New Roman" w:cs="Times New Roman"/>
          <w:color w:val="222222"/>
          <w:highlight w:val="yellow"/>
          <w:shd w:val="clear" w:color="auto" w:fill="FFFFFF"/>
        </w:rPr>
        <w:t xml:space="preserve">Holland, C., </w:t>
      </w:r>
      <w:proofErr w:type="spellStart"/>
      <w:r w:rsidRPr="007E4543">
        <w:rPr>
          <w:rFonts w:ascii="Times New Roman" w:hAnsi="Times New Roman" w:cs="Times New Roman"/>
          <w:color w:val="222222"/>
          <w:highlight w:val="yellow"/>
          <w:shd w:val="clear" w:color="auto" w:fill="FFFFFF"/>
        </w:rPr>
        <w:t>Sepidarkish</w:t>
      </w:r>
      <w:proofErr w:type="spellEnd"/>
      <w:r w:rsidRPr="007E4543">
        <w:rPr>
          <w:rFonts w:ascii="Times New Roman" w:hAnsi="Times New Roman" w:cs="Times New Roman"/>
          <w:color w:val="222222"/>
          <w:highlight w:val="yellow"/>
          <w:shd w:val="clear" w:color="auto" w:fill="FFFFFF"/>
        </w:rPr>
        <w:t xml:space="preserve">, M., </w:t>
      </w:r>
      <w:proofErr w:type="spellStart"/>
      <w:r w:rsidRPr="007E4543">
        <w:rPr>
          <w:rFonts w:ascii="Times New Roman" w:hAnsi="Times New Roman" w:cs="Times New Roman"/>
          <w:color w:val="222222"/>
          <w:highlight w:val="yellow"/>
          <w:shd w:val="clear" w:color="auto" w:fill="FFFFFF"/>
        </w:rPr>
        <w:t>Deslyper</w:t>
      </w:r>
      <w:proofErr w:type="spellEnd"/>
      <w:r w:rsidRPr="007E4543">
        <w:rPr>
          <w:rFonts w:ascii="Times New Roman" w:hAnsi="Times New Roman" w:cs="Times New Roman"/>
          <w:color w:val="222222"/>
          <w:highlight w:val="yellow"/>
          <w:shd w:val="clear" w:color="auto" w:fill="FFFFFF"/>
        </w:rPr>
        <w:t xml:space="preserve">, G., Abdollahi, A., Valizadeh, S., </w:t>
      </w:r>
      <w:proofErr w:type="spellStart"/>
      <w:r w:rsidRPr="007E4543">
        <w:rPr>
          <w:rFonts w:ascii="Times New Roman" w:hAnsi="Times New Roman" w:cs="Times New Roman"/>
          <w:color w:val="222222"/>
          <w:highlight w:val="yellow"/>
          <w:shd w:val="clear" w:color="auto" w:fill="FFFFFF"/>
        </w:rPr>
        <w:t>Mollalo</w:t>
      </w:r>
      <w:proofErr w:type="spellEnd"/>
      <w:r w:rsidRPr="007E4543">
        <w:rPr>
          <w:rFonts w:ascii="Times New Roman" w:hAnsi="Times New Roman" w:cs="Times New Roman"/>
          <w:color w:val="222222"/>
          <w:highlight w:val="yellow"/>
          <w:shd w:val="clear" w:color="auto" w:fill="FFFFFF"/>
        </w:rPr>
        <w:t>, A., ... &amp; Rostami, A. (2022). Global prevalence of Ascaris infection in humans (2010–2021): a systematic review and meta-analysis. </w:t>
      </w:r>
      <w:r w:rsidRPr="007E4543">
        <w:rPr>
          <w:rFonts w:ascii="Times New Roman" w:hAnsi="Times New Roman" w:cs="Times New Roman"/>
          <w:i/>
          <w:iCs/>
          <w:color w:val="222222"/>
          <w:highlight w:val="yellow"/>
          <w:shd w:val="clear" w:color="auto" w:fill="FFFFFF"/>
        </w:rPr>
        <w:t>Infectious diseases of poverty</w:t>
      </w:r>
      <w:r w:rsidRPr="007E4543">
        <w:rPr>
          <w:rFonts w:ascii="Times New Roman" w:hAnsi="Times New Roman" w:cs="Times New Roman"/>
          <w:color w:val="222222"/>
          <w:highlight w:val="yellow"/>
          <w:shd w:val="clear" w:color="auto" w:fill="FFFFFF"/>
        </w:rPr>
        <w:t>, </w:t>
      </w:r>
      <w:r w:rsidRPr="007E4543">
        <w:rPr>
          <w:rFonts w:ascii="Times New Roman" w:hAnsi="Times New Roman" w:cs="Times New Roman"/>
          <w:i/>
          <w:iCs/>
          <w:color w:val="222222"/>
          <w:highlight w:val="yellow"/>
          <w:shd w:val="clear" w:color="auto" w:fill="FFFFFF"/>
        </w:rPr>
        <w:t>11</w:t>
      </w:r>
      <w:r w:rsidRPr="007E4543">
        <w:rPr>
          <w:rFonts w:ascii="Times New Roman" w:hAnsi="Times New Roman" w:cs="Times New Roman"/>
          <w:color w:val="222222"/>
          <w:highlight w:val="yellow"/>
          <w:shd w:val="clear" w:color="auto" w:fill="FFFFFF"/>
        </w:rPr>
        <w:t>(1), 113.</w:t>
      </w:r>
      <w:r w:rsidR="007E4543">
        <w:rPr>
          <w:rFonts w:ascii="Times New Roman" w:hAnsi="Times New Roman" w:cs="Times New Roman"/>
          <w:color w:val="222222"/>
          <w:highlight w:val="yellow"/>
          <w:shd w:val="clear" w:color="auto" w:fill="FFFFFF"/>
        </w:rPr>
        <w:t xml:space="preserve"> </w:t>
      </w:r>
    </w:p>
    <w:p w14:paraId="39A6068A" w14:textId="363E29C4" w:rsidR="00F9755E" w:rsidRDefault="00F9755E" w:rsidP="00F9755E">
      <w:pPr>
        <w:pStyle w:val="ListParagraph"/>
        <w:numPr>
          <w:ilvl w:val="0"/>
          <w:numId w:val="3"/>
        </w:numPr>
        <w:jc w:val="both"/>
        <w:rPr>
          <w:rFonts w:ascii="Times New Roman" w:hAnsi="Times New Roman" w:cs="Times New Roman"/>
          <w:highlight w:val="yellow"/>
        </w:rPr>
      </w:pPr>
      <w:r w:rsidRPr="00F9755E">
        <w:rPr>
          <w:rFonts w:ascii="Times New Roman" w:hAnsi="Times New Roman" w:cs="Times New Roman"/>
          <w:highlight w:val="yellow"/>
        </w:rPr>
        <w:t xml:space="preserve">Pott-Junior, H., &amp; Pereira Ferraz, A. (2015). Ascaris lumbricoides Beyond Intestinal Obstruction. </w:t>
      </w:r>
      <w:r w:rsidRPr="00F9755E">
        <w:rPr>
          <w:rFonts w:ascii="Times New Roman" w:hAnsi="Times New Roman" w:cs="Times New Roman"/>
          <w:i/>
          <w:highlight w:val="yellow"/>
        </w:rPr>
        <w:t>International Journal of TROPICAL DISEASE &amp; Health</w:t>
      </w:r>
      <w:r w:rsidRPr="00F9755E">
        <w:rPr>
          <w:rFonts w:ascii="Times New Roman" w:hAnsi="Times New Roman" w:cs="Times New Roman"/>
          <w:highlight w:val="yellow"/>
        </w:rPr>
        <w:t xml:space="preserve">, 6(4), 119–124. </w:t>
      </w:r>
      <w:hyperlink r:id="rId14" w:history="1">
        <w:r w:rsidRPr="00EC2907">
          <w:rPr>
            <w:rStyle w:val="Hyperlink"/>
            <w:rFonts w:ascii="Times New Roman" w:hAnsi="Times New Roman" w:cs="Times New Roman"/>
            <w:highlight w:val="yellow"/>
          </w:rPr>
          <w:t>https://doi.org/10.9734/IJTDH/2015/15678</w:t>
        </w:r>
      </w:hyperlink>
      <w:r w:rsidR="0031186E">
        <w:rPr>
          <w:rFonts w:ascii="Times New Roman" w:hAnsi="Times New Roman" w:cs="Times New Roman"/>
          <w:highlight w:val="yellow"/>
        </w:rPr>
        <w:t xml:space="preserve"> </w:t>
      </w:r>
    </w:p>
    <w:p w14:paraId="0F7766D6" w14:textId="63EC30D8" w:rsidR="00F9755E" w:rsidRPr="00E840C9" w:rsidRDefault="00F9755E" w:rsidP="00F9755E">
      <w:pPr>
        <w:pStyle w:val="ListParagraph"/>
        <w:numPr>
          <w:ilvl w:val="0"/>
          <w:numId w:val="3"/>
        </w:numPr>
        <w:jc w:val="both"/>
        <w:rPr>
          <w:rFonts w:ascii="Times New Roman" w:hAnsi="Times New Roman" w:cs="Times New Roman"/>
          <w:highlight w:val="yellow"/>
        </w:rPr>
      </w:pPr>
      <w:r w:rsidRPr="00E840C9">
        <w:rPr>
          <w:rFonts w:ascii="Times New Roman" w:hAnsi="Times New Roman" w:cs="Times New Roman"/>
          <w:highlight w:val="yellow"/>
        </w:rPr>
        <w:t xml:space="preserve">Nu’Man, A. A., </w:t>
      </w:r>
      <w:proofErr w:type="spellStart"/>
      <w:r w:rsidRPr="00E840C9">
        <w:rPr>
          <w:rFonts w:ascii="Times New Roman" w:hAnsi="Times New Roman" w:cs="Times New Roman"/>
          <w:highlight w:val="yellow"/>
        </w:rPr>
        <w:t>Mahawati</w:t>
      </w:r>
      <w:proofErr w:type="spellEnd"/>
      <w:r w:rsidRPr="00E840C9">
        <w:rPr>
          <w:rFonts w:ascii="Times New Roman" w:hAnsi="Times New Roman" w:cs="Times New Roman"/>
          <w:highlight w:val="yellow"/>
        </w:rPr>
        <w:t xml:space="preserve">, E., Setiawan, A. W., </w:t>
      </w:r>
      <w:proofErr w:type="spellStart"/>
      <w:r w:rsidRPr="00E840C9">
        <w:rPr>
          <w:rFonts w:ascii="Times New Roman" w:hAnsi="Times New Roman" w:cs="Times New Roman"/>
          <w:highlight w:val="yellow"/>
        </w:rPr>
        <w:t>Rahmadani</w:t>
      </w:r>
      <w:proofErr w:type="spellEnd"/>
      <w:r w:rsidRPr="00E840C9">
        <w:rPr>
          <w:rFonts w:ascii="Times New Roman" w:hAnsi="Times New Roman" w:cs="Times New Roman"/>
          <w:highlight w:val="yellow"/>
        </w:rPr>
        <w:t xml:space="preserve">, A. F., </w:t>
      </w:r>
      <w:proofErr w:type="spellStart"/>
      <w:r w:rsidRPr="00E840C9">
        <w:rPr>
          <w:rFonts w:ascii="Times New Roman" w:hAnsi="Times New Roman" w:cs="Times New Roman"/>
          <w:highlight w:val="yellow"/>
        </w:rPr>
        <w:t>Iftita</w:t>
      </w:r>
      <w:proofErr w:type="spellEnd"/>
      <w:r w:rsidRPr="00E840C9">
        <w:rPr>
          <w:rFonts w:ascii="Times New Roman" w:hAnsi="Times New Roman" w:cs="Times New Roman"/>
          <w:highlight w:val="yellow"/>
        </w:rPr>
        <w:t xml:space="preserve">, M. A., &amp; </w:t>
      </w:r>
      <w:proofErr w:type="spellStart"/>
      <w:r w:rsidRPr="00E840C9">
        <w:rPr>
          <w:rFonts w:ascii="Times New Roman" w:hAnsi="Times New Roman" w:cs="Times New Roman"/>
          <w:highlight w:val="yellow"/>
        </w:rPr>
        <w:t>Citraningtyas</w:t>
      </w:r>
      <w:proofErr w:type="spellEnd"/>
      <w:r w:rsidRPr="00E840C9">
        <w:rPr>
          <w:rFonts w:ascii="Times New Roman" w:hAnsi="Times New Roman" w:cs="Times New Roman"/>
          <w:highlight w:val="yellow"/>
        </w:rPr>
        <w:t xml:space="preserve">, R. (2024). Relationship between Personal Hygiene and Ascaris lumbricoides Infection. </w:t>
      </w:r>
      <w:r w:rsidRPr="00E840C9">
        <w:rPr>
          <w:rFonts w:ascii="Times New Roman" w:hAnsi="Times New Roman" w:cs="Times New Roman"/>
          <w:i/>
          <w:highlight w:val="yellow"/>
        </w:rPr>
        <w:t>South Asian Journal of Parasitology</w:t>
      </w:r>
      <w:r w:rsidRPr="00E840C9">
        <w:rPr>
          <w:rFonts w:ascii="Times New Roman" w:hAnsi="Times New Roman" w:cs="Times New Roman"/>
          <w:highlight w:val="yellow"/>
        </w:rPr>
        <w:t xml:space="preserve">, 7(4), 393–400. </w:t>
      </w:r>
      <w:hyperlink r:id="rId15" w:history="1">
        <w:r w:rsidR="00E840C9" w:rsidRPr="00EC2907">
          <w:rPr>
            <w:rStyle w:val="Hyperlink"/>
            <w:rFonts w:ascii="Times New Roman" w:hAnsi="Times New Roman" w:cs="Times New Roman"/>
            <w:highlight w:val="yellow"/>
          </w:rPr>
          <w:t>https://doi.org/10.9734/sajp/2024/v7i4203</w:t>
        </w:r>
      </w:hyperlink>
      <w:r w:rsidR="00E840C9">
        <w:rPr>
          <w:rFonts w:ascii="Times New Roman" w:hAnsi="Times New Roman" w:cs="Times New Roman"/>
          <w:highlight w:val="yellow"/>
        </w:rPr>
        <w:t xml:space="preserve"> </w:t>
      </w:r>
      <w:r w:rsidR="00EE0AF0">
        <w:rPr>
          <w:rFonts w:ascii="Times New Roman" w:hAnsi="Times New Roman" w:cs="Times New Roman"/>
          <w:highlight w:val="yellow"/>
        </w:rPr>
        <w:t xml:space="preserve"> </w:t>
      </w:r>
    </w:p>
    <w:p w14:paraId="787DD88C" w14:textId="77777777" w:rsidR="00AE6AEA" w:rsidRPr="008346A1" w:rsidRDefault="00AE6AEA" w:rsidP="00475AF9">
      <w:pPr>
        <w:rPr>
          <w:rFonts w:ascii="Times New Roman" w:hAnsi="Times New Roman" w:cs="Times New Roman"/>
          <w:b/>
          <w:bCs/>
          <w:sz w:val="24"/>
          <w:szCs w:val="24"/>
        </w:rPr>
      </w:pPr>
    </w:p>
    <w:sectPr w:rsidR="00AE6AEA" w:rsidRPr="008346A1" w:rsidSect="00356402">
      <w:headerReference w:type="even" r:id="rId16"/>
      <w:headerReference w:type="default" r:id="rId17"/>
      <w:footerReference w:type="even" r:id="rId18"/>
      <w:footerReference w:type="default" r:id="rId19"/>
      <w:headerReference w:type="first" r:id="rId20"/>
      <w:footerReference w:type="first" r:id="rId2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F73D5" w14:textId="77777777" w:rsidR="00D24A6D" w:rsidRDefault="00D24A6D" w:rsidP="000A7D4C">
      <w:pPr>
        <w:spacing w:after="0" w:line="240" w:lineRule="auto"/>
      </w:pPr>
      <w:r>
        <w:separator/>
      </w:r>
    </w:p>
  </w:endnote>
  <w:endnote w:type="continuationSeparator" w:id="0">
    <w:p w14:paraId="607EC74C" w14:textId="77777777" w:rsidR="00D24A6D" w:rsidRDefault="00D24A6D" w:rsidP="000A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D6DCA" w14:textId="77777777" w:rsidR="00717641" w:rsidRDefault="00717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2199573"/>
      <w:docPartObj>
        <w:docPartGallery w:val="Page Numbers (Bottom of Page)"/>
        <w:docPartUnique/>
      </w:docPartObj>
    </w:sdtPr>
    <w:sdtEndPr>
      <w:rPr>
        <w:noProof/>
      </w:rPr>
    </w:sdtEndPr>
    <w:sdtContent>
      <w:p w14:paraId="2720EE93" w14:textId="0557C90F" w:rsidR="000A7D4C" w:rsidRDefault="000A7D4C">
        <w:pPr>
          <w:pStyle w:val="Footer"/>
          <w:jc w:val="center"/>
        </w:pPr>
        <w:r>
          <w:fldChar w:fldCharType="begin"/>
        </w:r>
        <w:r>
          <w:instrText xml:space="preserve"> PAGE   \* MERGEFORMAT </w:instrText>
        </w:r>
        <w:r>
          <w:fldChar w:fldCharType="separate"/>
        </w:r>
        <w:r w:rsidR="00CE500B">
          <w:rPr>
            <w:noProof/>
          </w:rPr>
          <w:t>3</w:t>
        </w:r>
        <w:r>
          <w:rPr>
            <w:noProof/>
          </w:rPr>
          <w:fldChar w:fldCharType="end"/>
        </w:r>
      </w:p>
    </w:sdtContent>
  </w:sdt>
  <w:p w14:paraId="356D32C1" w14:textId="77777777" w:rsidR="000A7D4C" w:rsidRDefault="000A7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A2E" w14:textId="77777777" w:rsidR="00717641" w:rsidRDefault="00717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1578D" w14:textId="77777777" w:rsidR="00D24A6D" w:rsidRDefault="00D24A6D" w:rsidP="000A7D4C">
      <w:pPr>
        <w:spacing w:after="0" w:line="240" w:lineRule="auto"/>
      </w:pPr>
      <w:r>
        <w:separator/>
      </w:r>
    </w:p>
  </w:footnote>
  <w:footnote w:type="continuationSeparator" w:id="0">
    <w:p w14:paraId="0B32021B" w14:textId="77777777" w:rsidR="00D24A6D" w:rsidRDefault="00D24A6D" w:rsidP="000A7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9EA2" w14:textId="5854C513" w:rsidR="00717641" w:rsidRDefault="00717641">
    <w:pPr>
      <w:pStyle w:val="Header"/>
    </w:pPr>
    <w:r>
      <w:rPr>
        <w:noProof/>
      </w:rPr>
      <w:pict w14:anchorId="5BBF6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848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DA673" w14:textId="4CB6C754" w:rsidR="00717641" w:rsidRDefault="00717641">
    <w:pPr>
      <w:pStyle w:val="Header"/>
    </w:pPr>
    <w:r>
      <w:rPr>
        <w:noProof/>
      </w:rPr>
      <w:pict w14:anchorId="4A3E22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848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AABC" w14:textId="3391D626" w:rsidR="00717641" w:rsidRDefault="00717641">
    <w:pPr>
      <w:pStyle w:val="Header"/>
    </w:pPr>
    <w:r>
      <w:rPr>
        <w:noProof/>
      </w:rPr>
      <w:pict w14:anchorId="20E606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848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5FBE"/>
    <w:multiLevelType w:val="hybridMultilevel"/>
    <w:tmpl w:val="A50E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BBB"/>
    <w:multiLevelType w:val="hybridMultilevel"/>
    <w:tmpl w:val="72A2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33192"/>
    <w:multiLevelType w:val="hybridMultilevel"/>
    <w:tmpl w:val="E6365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7389405">
    <w:abstractNumId w:val="0"/>
  </w:num>
  <w:num w:numId="2" w16cid:durableId="1620648936">
    <w:abstractNumId w:val="1"/>
  </w:num>
  <w:num w:numId="3" w16cid:durableId="815030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3M7I0NDIwNzU0MTJR0lEKTi0uzszPAykwrAUAPH5X4CwAAAA="/>
  </w:docVars>
  <w:rsids>
    <w:rsidRoot w:val="0046707C"/>
    <w:rsid w:val="00022B59"/>
    <w:rsid w:val="000255A9"/>
    <w:rsid w:val="0003297B"/>
    <w:rsid w:val="000A7D4C"/>
    <w:rsid w:val="000E30CB"/>
    <w:rsid w:val="00110079"/>
    <w:rsid w:val="0019425A"/>
    <w:rsid w:val="00232E63"/>
    <w:rsid w:val="00250369"/>
    <w:rsid w:val="00274FE0"/>
    <w:rsid w:val="0031186E"/>
    <w:rsid w:val="0032148B"/>
    <w:rsid w:val="00340913"/>
    <w:rsid w:val="00342824"/>
    <w:rsid w:val="00355386"/>
    <w:rsid w:val="00356402"/>
    <w:rsid w:val="003575E0"/>
    <w:rsid w:val="00361A56"/>
    <w:rsid w:val="00366D5F"/>
    <w:rsid w:val="003915F7"/>
    <w:rsid w:val="00391681"/>
    <w:rsid w:val="00433488"/>
    <w:rsid w:val="0046707C"/>
    <w:rsid w:val="00475AF9"/>
    <w:rsid w:val="00497B9C"/>
    <w:rsid w:val="004D2B0C"/>
    <w:rsid w:val="005E3870"/>
    <w:rsid w:val="006572E3"/>
    <w:rsid w:val="006A719F"/>
    <w:rsid w:val="006B7FE1"/>
    <w:rsid w:val="00717641"/>
    <w:rsid w:val="00765F1E"/>
    <w:rsid w:val="007735D3"/>
    <w:rsid w:val="007A5E46"/>
    <w:rsid w:val="007B552E"/>
    <w:rsid w:val="007D096B"/>
    <w:rsid w:val="007E4543"/>
    <w:rsid w:val="007E6772"/>
    <w:rsid w:val="008346A1"/>
    <w:rsid w:val="0084484F"/>
    <w:rsid w:val="008843AC"/>
    <w:rsid w:val="008C1E72"/>
    <w:rsid w:val="008F60B2"/>
    <w:rsid w:val="0093376A"/>
    <w:rsid w:val="00937837"/>
    <w:rsid w:val="00946AFA"/>
    <w:rsid w:val="00967D41"/>
    <w:rsid w:val="009C0FA0"/>
    <w:rsid w:val="00A344E3"/>
    <w:rsid w:val="00AE4AEB"/>
    <w:rsid w:val="00AE6AEA"/>
    <w:rsid w:val="00B20D68"/>
    <w:rsid w:val="00B2117A"/>
    <w:rsid w:val="00B81128"/>
    <w:rsid w:val="00B932E5"/>
    <w:rsid w:val="00BC4FE2"/>
    <w:rsid w:val="00BD68BD"/>
    <w:rsid w:val="00C53F3E"/>
    <w:rsid w:val="00C71AA6"/>
    <w:rsid w:val="00C82C1F"/>
    <w:rsid w:val="00CC3031"/>
    <w:rsid w:val="00CE500B"/>
    <w:rsid w:val="00D24A6D"/>
    <w:rsid w:val="00D844BF"/>
    <w:rsid w:val="00DA4124"/>
    <w:rsid w:val="00DE66E1"/>
    <w:rsid w:val="00E840C9"/>
    <w:rsid w:val="00E846A5"/>
    <w:rsid w:val="00EE02DF"/>
    <w:rsid w:val="00EE0AF0"/>
    <w:rsid w:val="00EE423C"/>
    <w:rsid w:val="00EF6C23"/>
    <w:rsid w:val="00F9755E"/>
    <w:rsid w:val="00FA6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8C59C"/>
  <w15:chartTrackingRefBased/>
  <w15:docId w15:val="{7C8A7713-FE01-4523-9811-02763CD9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19425A"/>
    <w:pPr>
      <w:autoSpaceDE w:val="0"/>
      <w:autoSpaceDN w:val="0"/>
      <w:adjustRightInd w:val="0"/>
      <w:spacing w:after="0" w:line="161" w:lineRule="atLeast"/>
    </w:pPr>
    <w:rPr>
      <w:rFonts w:ascii="Cambria" w:hAnsi="Cambria"/>
      <w:sz w:val="24"/>
      <w:szCs w:val="24"/>
    </w:rPr>
  </w:style>
  <w:style w:type="paragraph" w:customStyle="1" w:styleId="Pa10">
    <w:name w:val="Pa10"/>
    <w:basedOn w:val="Normal"/>
    <w:next w:val="Normal"/>
    <w:uiPriority w:val="99"/>
    <w:rsid w:val="0019425A"/>
    <w:pPr>
      <w:autoSpaceDE w:val="0"/>
      <w:autoSpaceDN w:val="0"/>
      <w:adjustRightInd w:val="0"/>
      <w:spacing w:after="0" w:line="161" w:lineRule="atLeast"/>
    </w:pPr>
    <w:rPr>
      <w:rFonts w:ascii="Times New Roman" w:hAnsi="Times New Roman" w:cs="Times New Roman"/>
      <w:sz w:val="24"/>
      <w:szCs w:val="24"/>
    </w:rPr>
  </w:style>
  <w:style w:type="character" w:customStyle="1" w:styleId="A3">
    <w:name w:val="A3"/>
    <w:uiPriority w:val="99"/>
    <w:rsid w:val="0019425A"/>
    <w:rPr>
      <w:rFonts w:cs="Cambria"/>
      <w:b/>
      <w:bCs/>
      <w:color w:val="000000"/>
      <w:sz w:val="11"/>
      <w:szCs w:val="11"/>
    </w:rPr>
  </w:style>
  <w:style w:type="paragraph" w:customStyle="1" w:styleId="Pa9">
    <w:name w:val="Pa9"/>
    <w:basedOn w:val="Normal"/>
    <w:next w:val="Normal"/>
    <w:uiPriority w:val="99"/>
    <w:rsid w:val="00DE66E1"/>
    <w:pPr>
      <w:autoSpaceDE w:val="0"/>
      <w:autoSpaceDN w:val="0"/>
      <w:adjustRightInd w:val="0"/>
      <w:spacing w:after="0" w:line="161" w:lineRule="atLeast"/>
    </w:pPr>
    <w:rPr>
      <w:rFonts w:ascii="Cambria" w:hAnsi="Cambria"/>
      <w:sz w:val="24"/>
      <w:szCs w:val="24"/>
    </w:rPr>
  </w:style>
  <w:style w:type="paragraph" w:customStyle="1" w:styleId="Pa8">
    <w:name w:val="Pa8"/>
    <w:basedOn w:val="Normal"/>
    <w:next w:val="Normal"/>
    <w:uiPriority w:val="99"/>
    <w:rsid w:val="0003297B"/>
    <w:pPr>
      <w:autoSpaceDE w:val="0"/>
      <w:autoSpaceDN w:val="0"/>
      <w:adjustRightInd w:val="0"/>
      <w:spacing w:after="0" w:line="161" w:lineRule="atLeast"/>
    </w:pPr>
    <w:rPr>
      <w:rFonts w:ascii="Cambria" w:hAnsi="Cambria"/>
      <w:sz w:val="24"/>
      <w:szCs w:val="24"/>
    </w:rPr>
  </w:style>
  <w:style w:type="character" w:styleId="Hyperlink">
    <w:name w:val="Hyperlink"/>
    <w:basedOn w:val="DefaultParagraphFont"/>
    <w:uiPriority w:val="99"/>
    <w:unhideWhenUsed/>
    <w:rsid w:val="007D096B"/>
    <w:rPr>
      <w:color w:val="0563C1" w:themeColor="hyperlink"/>
      <w:u w:val="single"/>
    </w:rPr>
  </w:style>
  <w:style w:type="paragraph" w:styleId="ListParagraph">
    <w:name w:val="List Paragraph"/>
    <w:basedOn w:val="Normal"/>
    <w:uiPriority w:val="34"/>
    <w:qFormat/>
    <w:rsid w:val="008C1E72"/>
    <w:pPr>
      <w:ind w:left="720"/>
      <w:contextualSpacing/>
    </w:pPr>
  </w:style>
  <w:style w:type="paragraph" w:styleId="Header">
    <w:name w:val="header"/>
    <w:basedOn w:val="Normal"/>
    <w:link w:val="HeaderChar"/>
    <w:uiPriority w:val="99"/>
    <w:unhideWhenUsed/>
    <w:rsid w:val="000A7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D4C"/>
  </w:style>
  <w:style w:type="paragraph" w:styleId="Footer">
    <w:name w:val="footer"/>
    <w:basedOn w:val="Normal"/>
    <w:link w:val="FooterChar"/>
    <w:uiPriority w:val="99"/>
    <w:unhideWhenUsed/>
    <w:rsid w:val="000A7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D4C"/>
  </w:style>
  <w:style w:type="character" w:customStyle="1" w:styleId="UnresolvedMention1">
    <w:name w:val="Unresolved Mention1"/>
    <w:basedOn w:val="DefaultParagraphFont"/>
    <w:uiPriority w:val="99"/>
    <w:semiHidden/>
    <w:unhideWhenUsed/>
    <w:rsid w:val="000E30CB"/>
    <w:rPr>
      <w:color w:val="605E5C"/>
      <w:shd w:val="clear" w:color="auto" w:fill="E1DFDD"/>
    </w:rPr>
  </w:style>
  <w:style w:type="paragraph" w:styleId="BalloonText">
    <w:name w:val="Balloon Text"/>
    <w:basedOn w:val="Normal"/>
    <w:link w:val="BalloonTextChar"/>
    <w:uiPriority w:val="99"/>
    <w:semiHidden/>
    <w:unhideWhenUsed/>
    <w:rsid w:val="00C71A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A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77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who.int/news-room/fact-sheets/detail/soil-transmitted-helminth-infect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dc.gov/dpdx/ascariasis/index.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doi.org/10.9734/sajp/2024/v7i4203"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9734/IJTDH/2015/1567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A9250-E1F7-4A9D-A692-F8C06EE7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Pages>
  <Words>2432</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Editor-23</cp:lastModifiedBy>
  <cp:revision>55</cp:revision>
  <dcterms:created xsi:type="dcterms:W3CDTF">2024-12-20T07:39:00Z</dcterms:created>
  <dcterms:modified xsi:type="dcterms:W3CDTF">2024-12-27T11:47:00Z</dcterms:modified>
</cp:coreProperties>
</file>