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D8DF1" w14:textId="77777777" w:rsidR="00905083" w:rsidRPr="00867F9F" w:rsidRDefault="00905083" w:rsidP="00F423AC">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Assessing land use land cover of Srinagar Municipal Region </w:t>
      </w:r>
      <w:r w:rsidR="00D155DE" w:rsidRPr="00867F9F">
        <w:rPr>
          <w:rFonts w:ascii="Times New Roman" w:hAnsi="Times New Roman" w:cs="Times New Roman"/>
          <w:b/>
          <w:sz w:val="28"/>
          <w:szCs w:val="28"/>
        </w:rPr>
        <w:t>using Sentinel-2 data</w:t>
      </w:r>
      <w:r>
        <w:rPr>
          <w:rFonts w:ascii="Times New Roman" w:hAnsi="Times New Roman" w:cs="Times New Roman"/>
          <w:b/>
          <w:sz w:val="28"/>
          <w:szCs w:val="28"/>
        </w:rPr>
        <w:t xml:space="preserve"> for urban planning and management</w:t>
      </w:r>
    </w:p>
    <w:p w14:paraId="712B4D76" w14:textId="77777777" w:rsidR="006E6BB8" w:rsidRDefault="006E6BB8" w:rsidP="00F423AC">
      <w:pPr>
        <w:spacing w:after="0" w:line="240" w:lineRule="auto"/>
        <w:contextualSpacing/>
        <w:jc w:val="center"/>
        <w:rPr>
          <w:rFonts w:ascii="Times New Roman" w:hAnsi="Times New Roman" w:cs="Times New Roman"/>
          <w:b/>
          <w:sz w:val="24"/>
          <w:szCs w:val="24"/>
        </w:rPr>
      </w:pPr>
    </w:p>
    <w:p w14:paraId="25478BD3" w14:textId="77777777" w:rsidR="00F423AC" w:rsidRDefault="00F423AC" w:rsidP="00F423AC">
      <w:pPr>
        <w:spacing w:after="0" w:line="240" w:lineRule="auto"/>
        <w:contextualSpacing/>
        <w:jc w:val="center"/>
        <w:rPr>
          <w:rFonts w:ascii="Times New Roman" w:hAnsi="Times New Roman" w:cs="Times New Roman"/>
          <w:b/>
          <w:sz w:val="24"/>
          <w:szCs w:val="24"/>
        </w:rPr>
      </w:pPr>
    </w:p>
    <w:p w14:paraId="5FC36CB1" w14:textId="77777777" w:rsidR="006E6BB8" w:rsidRDefault="006E6BB8" w:rsidP="00F423AC">
      <w:pPr>
        <w:spacing w:after="0" w:line="240" w:lineRule="auto"/>
        <w:contextualSpacing/>
        <w:rPr>
          <w:rFonts w:ascii="Times New Roman" w:hAnsi="Times New Roman" w:cs="Times New Roman"/>
          <w:b/>
          <w:sz w:val="28"/>
          <w:szCs w:val="28"/>
        </w:rPr>
      </w:pPr>
    </w:p>
    <w:p w14:paraId="672DB337" w14:textId="77777777" w:rsidR="00E76989" w:rsidRDefault="00E76989" w:rsidP="00F423AC">
      <w:pPr>
        <w:spacing w:after="0" w:line="240" w:lineRule="auto"/>
        <w:contextualSpacing/>
        <w:jc w:val="center"/>
        <w:rPr>
          <w:rFonts w:ascii="Times New Roman" w:hAnsi="Times New Roman" w:cs="Times New Roman"/>
          <w:b/>
          <w:sz w:val="24"/>
          <w:szCs w:val="28"/>
        </w:rPr>
      </w:pPr>
    </w:p>
    <w:p w14:paraId="5F413AEA" w14:textId="77777777" w:rsidR="00D155DE" w:rsidRPr="00447BF7" w:rsidRDefault="00D155DE" w:rsidP="00F423AC">
      <w:pPr>
        <w:spacing w:after="0" w:line="240" w:lineRule="auto"/>
        <w:contextualSpacing/>
        <w:jc w:val="center"/>
        <w:rPr>
          <w:rFonts w:ascii="Times New Roman" w:hAnsi="Times New Roman" w:cs="Times New Roman"/>
          <w:b/>
          <w:sz w:val="24"/>
          <w:szCs w:val="28"/>
        </w:rPr>
      </w:pPr>
      <w:r w:rsidRPr="00447BF7">
        <w:rPr>
          <w:rFonts w:ascii="Times New Roman" w:hAnsi="Times New Roman" w:cs="Times New Roman"/>
          <w:b/>
          <w:sz w:val="24"/>
          <w:szCs w:val="28"/>
        </w:rPr>
        <w:t>ABSTRACT</w:t>
      </w:r>
    </w:p>
    <w:p w14:paraId="647E1F76" w14:textId="77777777" w:rsidR="00E76989" w:rsidRDefault="00E76989" w:rsidP="00F423AC">
      <w:pPr>
        <w:spacing w:after="0" w:line="240" w:lineRule="auto"/>
        <w:contextualSpacing/>
        <w:jc w:val="both"/>
        <w:rPr>
          <w:rFonts w:ascii="Times New Roman" w:eastAsia="Times New Roman" w:hAnsi="Times New Roman" w:cs="Times New Roman"/>
          <w:sz w:val="24"/>
          <w:szCs w:val="24"/>
        </w:rPr>
      </w:pPr>
    </w:p>
    <w:p w14:paraId="5589E6C1" w14:textId="77777777" w:rsidR="00BC6F09" w:rsidRPr="00D50666" w:rsidRDefault="007442EB" w:rsidP="00F423AC">
      <w:pPr>
        <w:spacing w:after="0" w:line="240" w:lineRule="auto"/>
        <w:contextualSpacing/>
        <w:jc w:val="both"/>
        <w:rPr>
          <w:rFonts w:ascii="Times New Roman" w:hAnsi="Times New Roman" w:cs="Times New Roman"/>
          <w:sz w:val="24"/>
          <w:szCs w:val="24"/>
        </w:rPr>
      </w:pPr>
      <w:r w:rsidRPr="007442EB">
        <w:rPr>
          <w:rFonts w:ascii="Times New Roman" w:eastAsia="Times New Roman" w:hAnsi="Times New Roman" w:cs="Times New Roman"/>
          <w:sz w:val="24"/>
          <w:szCs w:val="24"/>
        </w:rPr>
        <w:t xml:space="preserve">Urbanization modifies land use and land cover (LULC), influencing sustainability, biodiversity, and climate. Understanding these </w:t>
      </w:r>
      <w:r>
        <w:rPr>
          <w:rFonts w:ascii="Times New Roman" w:eastAsia="Times New Roman" w:hAnsi="Times New Roman" w:cs="Times New Roman"/>
          <w:sz w:val="24"/>
          <w:szCs w:val="24"/>
        </w:rPr>
        <w:t>changes</w:t>
      </w:r>
      <w:r w:rsidRPr="007442EB">
        <w:rPr>
          <w:rFonts w:ascii="Times New Roman" w:eastAsia="Times New Roman" w:hAnsi="Times New Roman" w:cs="Times New Roman"/>
          <w:sz w:val="24"/>
          <w:szCs w:val="24"/>
        </w:rPr>
        <w:t xml:space="preserve"> is critical for effective urban planning and administration. LULC </w:t>
      </w:r>
      <w:r>
        <w:rPr>
          <w:rFonts w:ascii="Times New Roman" w:eastAsia="Times New Roman" w:hAnsi="Times New Roman" w:cs="Times New Roman"/>
          <w:sz w:val="24"/>
          <w:szCs w:val="24"/>
        </w:rPr>
        <w:t>studies are</w:t>
      </w:r>
      <w:r w:rsidRPr="007442EB">
        <w:rPr>
          <w:rFonts w:ascii="Times New Roman" w:eastAsia="Times New Roman" w:hAnsi="Times New Roman" w:cs="Times New Roman"/>
          <w:sz w:val="24"/>
          <w:szCs w:val="24"/>
        </w:rPr>
        <w:t xml:space="preserve"> critical for socioeconomic development, natural resource management, and sustainable planning for vegetation, water quality, and land resources. This study </w:t>
      </w:r>
      <w:r w:rsidR="00BD4B98">
        <w:rPr>
          <w:rFonts w:ascii="Times New Roman" w:eastAsia="Times New Roman" w:hAnsi="Times New Roman" w:cs="Times New Roman"/>
          <w:sz w:val="24"/>
          <w:szCs w:val="24"/>
        </w:rPr>
        <w:t>attempts mapping and analyzing L</w:t>
      </w:r>
      <w:r w:rsidRPr="007442EB">
        <w:rPr>
          <w:rFonts w:ascii="Times New Roman" w:eastAsia="Times New Roman" w:hAnsi="Times New Roman" w:cs="Times New Roman"/>
          <w:sz w:val="24"/>
          <w:szCs w:val="24"/>
        </w:rPr>
        <w:t>ULC in the municipal region of Srin</w:t>
      </w:r>
      <w:r w:rsidR="00BD4B98">
        <w:rPr>
          <w:rFonts w:ascii="Times New Roman" w:eastAsia="Times New Roman" w:hAnsi="Times New Roman" w:cs="Times New Roman"/>
          <w:sz w:val="24"/>
          <w:szCs w:val="24"/>
        </w:rPr>
        <w:t xml:space="preserve">agar, Jammu &amp; Kashmir </w:t>
      </w:r>
      <w:r w:rsidRPr="007442EB">
        <w:rPr>
          <w:rFonts w:ascii="Times New Roman" w:eastAsia="Times New Roman" w:hAnsi="Times New Roman" w:cs="Times New Roman"/>
          <w:sz w:val="24"/>
          <w:szCs w:val="24"/>
        </w:rPr>
        <w:t>to gain a better understanding of the patterns and drivers of changes</w:t>
      </w:r>
      <w:r>
        <w:rPr>
          <w:rFonts w:ascii="Times New Roman" w:eastAsia="Times New Roman" w:hAnsi="Times New Roman" w:cs="Times New Roman"/>
          <w:sz w:val="24"/>
          <w:szCs w:val="24"/>
        </w:rPr>
        <w:t>.</w:t>
      </w:r>
      <w:r w:rsidR="00BD4B98">
        <w:rPr>
          <w:rFonts w:ascii="Times New Roman" w:hAnsi="Times New Roman" w:cs="Times New Roman"/>
          <w:sz w:val="24"/>
          <w:szCs w:val="24"/>
        </w:rPr>
        <w:t xml:space="preserve">Sentinel-2 </w:t>
      </w:r>
      <w:r w:rsidR="00D64E03">
        <w:rPr>
          <w:rFonts w:ascii="Times New Roman" w:hAnsi="Times New Roman" w:cs="Times New Roman"/>
          <w:sz w:val="24"/>
          <w:szCs w:val="24"/>
        </w:rPr>
        <w:t xml:space="preserve">satellite </w:t>
      </w:r>
      <w:r w:rsidR="00BD4B98">
        <w:rPr>
          <w:rFonts w:ascii="Times New Roman" w:hAnsi="Times New Roman" w:cs="Times New Roman"/>
          <w:sz w:val="24"/>
          <w:szCs w:val="24"/>
        </w:rPr>
        <w:t xml:space="preserve">data </w:t>
      </w:r>
      <w:r w:rsidR="00D64E03">
        <w:rPr>
          <w:rFonts w:ascii="Times New Roman" w:hAnsi="Times New Roman" w:cs="Times New Roman"/>
          <w:sz w:val="24"/>
          <w:szCs w:val="24"/>
        </w:rPr>
        <w:t>of</w:t>
      </w:r>
      <w:r w:rsidR="001B0761">
        <w:rPr>
          <w:rFonts w:ascii="Times New Roman" w:hAnsi="Times New Roman" w:cs="Times New Roman"/>
          <w:sz w:val="24"/>
          <w:szCs w:val="24"/>
        </w:rPr>
        <w:t xml:space="preserve"> </w:t>
      </w:r>
      <w:r w:rsidR="00D64E03">
        <w:rPr>
          <w:rFonts w:ascii="Times New Roman" w:hAnsi="Times New Roman" w:cs="Times New Roman"/>
          <w:sz w:val="24"/>
          <w:szCs w:val="24"/>
        </w:rPr>
        <w:t xml:space="preserve">2022 </w:t>
      </w:r>
      <w:r w:rsidR="001B0761">
        <w:rPr>
          <w:rFonts w:ascii="Times New Roman" w:hAnsi="Times New Roman" w:cs="Times New Roman"/>
          <w:sz w:val="24"/>
          <w:szCs w:val="24"/>
        </w:rPr>
        <w:t xml:space="preserve">was used to </w:t>
      </w:r>
      <w:r w:rsidR="00BD4B98">
        <w:rPr>
          <w:rFonts w:ascii="Times New Roman" w:hAnsi="Times New Roman" w:cs="Times New Roman"/>
          <w:sz w:val="24"/>
          <w:szCs w:val="24"/>
        </w:rPr>
        <w:t>delineate</w:t>
      </w:r>
      <w:r w:rsidR="001B0761">
        <w:rPr>
          <w:rFonts w:ascii="Times New Roman" w:hAnsi="Times New Roman" w:cs="Times New Roman"/>
          <w:sz w:val="24"/>
          <w:szCs w:val="24"/>
        </w:rPr>
        <w:t xml:space="preserve"> </w:t>
      </w:r>
      <w:r w:rsidR="00BC6F09" w:rsidRPr="00D50666">
        <w:rPr>
          <w:rFonts w:ascii="Times New Roman" w:hAnsi="Times New Roman" w:cs="Times New Roman"/>
          <w:sz w:val="24"/>
          <w:szCs w:val="24"/>
          <w:shd w:val="clear" w:color="auto" w:fill="FFFFFF"/>
        </w:rPr>
        <w:t>the study area into</w:t>
      </w:r>
      <w:r w:rsidR="00BC542B">
        <w:rPr>
          <w:rFonts w:ascii="Times New Roman" w:hAnsi="Times New Roman" w:cs="Times New Roman"/>
          <w:sz w:val="24"/>
          <w:szCs w:val="24"/>
          <w:shd w:val="clear" w:color="auto" w:fill="FFFFFF"/>
        </w:rPr>
        <w:t xml:space="preserve"> 13 classes viz., agriculture, a</w:t>
      </w:r>
      <w:r w:rsidR="00BC6F09" w:rsidRPr="00D50666">
        <w:rPr>
          <w:rFonts w:ascii="Times New Roman" w:hAnsi="Times New Roman" w:cs="Times New Roman"/>
          <w:sz w:val="24"/>
          <w:szCs w:val="24"/>
          <w:shd w:val="clear" w:color="auto" w:fill="FFFFFF"/>
        </w:rPr>
        <w:t>quatic vege</w:t>
      </w:r>
      <w:r w:rsidR="001B0761">
        <w:rPr>
          <w:rFonts w:ascii="Times New Roman" w:hAnsi="Times New Roman" w:cs="Times New Roman"/>
          <w:sz w:val="24"/>
          <w:szCs w:val="24"/>
          <w:shd w:val="clear" w:color="auto" w:fill="FFFFFF"/>
        </w:rPr>
        <w:t xml:space="preserve">tation, barren land, built-up, </w:t>
      </w:r>
      <w:r w:rsidR="00BC6F09" w:rsidRPr="00D50666">
        <w:rPr>
          <w:rFonts w:ascii="Times New Roman" w:hAnsi="Times New Roman" w:cs="Times New Roman"/>
          <w:sz w:val="24"/>
          <w:szCs w:val="24"/>
          <w:shd w:val="clear" w:color="auto" w:fill="FFFFFF"/>
        </w:rPr>
        <w:t>fore</w:t>
      </w:r>
      <w:r w:rsidR="001B0761">
        <w:rPr>
          <w:rFonts w:ascii="Times New Roman" w:hAnsi="Times New Roman" w:cs="Times New Roman"/>
          <w:sz w:val="24"/>
          <w:szCs w:val="24"/>
          <w:shd w:val="clear" w:color="auto" w:fill="FFFFFF"/>
        </w:rPr>
        <w:t xml:space="preserve">st, forest scrub, </w:t>
      </w:r>
      <w:r w:rsidR="00BC542B">
        <w:rPr>
          <w:rFonts w:ascii="Times New Roman" w:hAnsi="Times New Roman" w:cs="Times New Roman"/>
          <w:sz w:val="24"/>
          <w:szCs w:val="24"/>
          <w:shd w:val="clear" w:color="auto" w:fill="FFFFFF"/>
        </w:rPr>
        <w:t>grassland, h</w:t>
      </w:r>
      <w:r w:rsidR="00BC6F09" w:rsidRPr="00D50666">
        <w:rPr>
          <w:rFonts w:ascii="Times New Roman" w:hAnsi="Times New Roman" w:cs="Times New Roman"/>
          <w:sz w:val="24"/>
          <w:szCs w:val="24"/>
          <w:shd w:val="clear" w:color="auto" w:fill="FFFFFF"/>
        </w:rPr>
        <w:t>or</w:t>
      </w:r>
      <w:r w:rsidR="00BC542B">
        <w:rPr>
          <w:rFonts w:ascii="Times New Roman" w:hAnsi="Times New Roman" w:cs="Times New Roman"/>
          <w:sz w:val="24"/>
          <w:szCs w:val="24"/>
          <w:shd w:val="clear" w:color="auto" w:fill="FFFFFF"/>
        </w:rPr>
        <w:t>ticulture, institutional Farm, m</w:t>
      </w:r>
      <w:r w:rsidR="00BC6F09" w:rsidRPr="00D50666">
        <w:rPr>
          <w:rFonts w:ascii="Times New Roman" w:hAnsi="Times New Roman" w:cs="Times New Roman"/>
          <w:sz w:val="24"/>
          <w:szCs w:val="24"/>
          <w:shd w:val="clear" w:color="auto" w:fill="FFFFFF"/>
        </w:rPr>
        <w:t xml:space="preserve">ixed green space, TOF, waterbody and wetland. </w:t>
      </w:r>
      <w:r w:rsidR="00F10685">
        <w:rPr>
          <w:rFonts w:ascii="Times New Roman" w:hAnsi="Times New Roman" w:cs="Times New Roman"/>
          <w:sz w:val="24"/>
          <w:szCs w:val="24"/>
          <w:shd w:val="clear" w:color="auto" w:fill="FFFFFF"/>
        </w:rPr>
        <w:t>Built up occupied the maximum area (</w:t>
      </w:r>
      <w:r w:rsidR="00F10685" w:rsidRPr="000A5831">
        <w:rPr>
          <w:rFonts w:ascii="Times New Roman" w:hAnsi="Times New Roman" w:cs="Times New Roman"/>
          <w:color w:val="000000"/>
          <w:sz w:val="24"/>
          <w:szCs w:val="24"/>
          <w:lang w:eastAsia="en-IN"/>
        </w:rPr>
        <w:t>8920.73</w:t>
      </w:r>
      <w:r w:rsidR="00F10685">
        <w:rPr>
          <w:rFonts w:ascii="Times New Roman" w:hAnsi="Times New Roman" w:cs="Times New Roman"/>
          <w:color w:val="000000"/>
          <w:sz w:val="24"/>
          <w:szCs w:val="24"/>
          <w:lang w:eastAsia="en-IN"/>
        </w:rPr>
        <w:t xml:space="preserve"> ha)</w:t>
      </w:r>
      <w:r w:rsidR="00F10685">
        <w:rPr>
          <w:rFonts w:ascii="Times New Roman" w:hAnsi="Times New Roman" w:cs="Times New Roman"/>
          <w:sz w:val="24"/>
          <w:szCs w:val="24"/>
          <w:shd w:val="clear" w:color="auto" w:fill="FFFFFF"/>
        </w:rPr>
        <w:t>forming 36.25% of the area</w:t>
      </w:r>
      <w:r w:rsidR="00BC6F09" w:rsidRPr="00D50666">
        <w:rPr>
          <w:rFonts w:ascii="Times New Roman" w:hAnsi="Times New Roman" w:cs="Times New Roman"/>
          <w:sz w:val="24"/>
          <w:szCs w:val="24"/>
          <w:shd w:val="clear" w:color="auto" w:fill="FFFFFF"/>
        </w:rPr>
        <w:t xml:space="preserve">, while Institutional farm class took up the least space </w:t>
      </w:r>
      <w:r w:rsidR="00F10685">
        <w:rPr>
          <w:rFonts w:ascii="Times New Roman" w:hAnsi="Times New Roman" w:cs="Times New Roman"/>
          <w:sz w:val="24"/>
          <w:szCs w:val="24"/>
          <w:shd w:val="clear" w:color="auto" w:fill="FFFFFF"/>
        </w:rPr>
        <w:t xml:space="preserve">of 30.74 ha </w:t>
      </w:r>
      <w:r w:rsidR="00BC6F09" w:rsidRPr="00D50666">
        <w:rPr>
          <w:rFonts w:ascii="Times New Roman" w:hAnsi="Times New Roman" w:cs="Times New Roman"/>
          <w:sz w:val="24"/>
          <w:szCs w:val="24"/>
          <w:shd w:val="clear" w:color="auto" w:fill="FFFFFF"/>
        </w:rPr>
        <w:t xml:space="preserve">(0.12%). </w:t>
      </w:r>
      <w:r w:rsidR="00F10685">
        <w:rPr>
          <w:rFonts w:ascii="Times New Roman" w:hAnsi="Times New Roman" w:cs="Times New Roman"/>
          <w:sz w:val="24"/>
          <w:szCs w:val="24"/>
          <w:shd w:val="clear" w:color="auto" w:fill="FFFFFF"/>
        </w:rPr>
        <w:t xml:space="preserve">Among other classes that that occupy prominent area include Agriculture (18.8%), Trees outside Forests (9.62%) and Waterbody (7.15%). </w:t>
      </w:r>
      <w:r w:rsidR="00C83EED">
        <w:rPr>
          <w:rFonts w:ascii="Times New Roman" w:hAnsi="Times New Roman" w:cs="Times New Roman"/>
          <w:sz w:val="24"/>
          <w:szCs w:val="24"/>
          <w:shd w:val="clear" w:color="auto" w:fill="FFFFFF"/>
        </w:rPr>
        <w:t xml:space="preserve">The overall </w:t>
      </w:r>
      <w:r w:rsidR="00BC6F09" w:rsidRPr="00D50666">
        <w:rPr>
          <w:rFonts w:ascii="Times New Roman" w:hAnsi="Times New Roman" w:cs="Times New Roman"/>
          <w:sz w:val="24"/>
          <w:szCs w:val="24"/>
          <w:shd w:val="clear" w:color="auto" w:fill="FFFFFF"/>
        </w:rPr>
        <w:t xml:space="preserve">classification accuracy </w:t>
      </w:r>
      <w:r w:rsidR="00C83EED">
        <w:rPr>
          <w:rFonts w:ascii="Times New Roman" w:hAnsi="Times New Roman" w:cs="Times New Roman"/>
          <w:sz w:val="24"/>
          <w:szCs w:val="24"/>
          <w:shd w:val="clear" w:color="auto" w:fill="FFFFFF"/>
        </w:rPr>
        <w:t xml:space="preserve">was observed as 94% with a kappa statistic of </w:t>
      </w:r>
      <w:r w:rsidR="00BC6F09" w:rsidRPr="00D50666">
        <w:rPr>
          <w:rFonts w:ascii="Times New Roman" w:hAnsi="Times New Roman" w:cs="Times New Roman"/>
          <w:sz w:val="24"/>
          <w:szCs w:val="24"/>
          <w:shd w:val="clear" w:color="auto" w:fill="FFFFFF"/>
        </w:rPr>
        <w:t>0.93</w:t>
      </w:r>
      <w:r w:rsidR="00C83EED">
        <w:rPr>
          <w:rFonts w:ascii="Times New Roman" w:hAnsi="Times New Roman" w:cs="Times New Roman"/>
          <w:sz w:val="24"/>
          <w:szCs w:val="24"/>
          <w:shd w:val="clear" w:color="auto" w:fill="FFFFFF"/>
        </w:rPr>
        <w:t xml:space="preserve">. </w:t>
      </w:r>
      <w:r w:rsidR="00BC6F09" w:rsidRPr="00D50666">
        <w:rPr>
          <w:rFonts w:ascii="Times New Roman" w:hAnsi="Times New Roman" w:cs="Times New Roman"/>
          <w:sz w:val="24"/>
          <w:szCs w:val="24"/>
          <w:shd w:val="clear" w:color="auto" w:fill="FFFFFF"/>
        </w:rPr>
        <w:t>This study shows that</w:t>
      </w:r>
      <w:r w:rsidR="00BC6F09" w:rsidRPr="00D50666">
        <w:rPr>
          <w:rFonts w:ascii="Times New Roman" w:hAnsi="Times New Roman" w:cs="Times New Roman"/>
          <w:sz w:val="24"/>
          <w:szCs w:val="24"/>
        </w:rPr>
        <w:t xml:space="preserve"> Srinagar city has experienced fast urbanization </w:t>
      </w:r>
      <w:r w:rsidR="00D64E03">
        <w:rPr>
          <w:rFonts w:ascii="Times New Roman" w:hAnsi="Times New Roman" w:cs="Times New Roman"/>
          <w:sz w:val="24"/>
          <w:szCs w:val="24"/>
        </w:rPr>
        <w:t>an</w:t>
      </w:r>
      <w:r w:rsidR="001B0761">
        <w:rPr>
          <w:rFonts w:ascii="Times New Roman" w:hAnsi="Times New Roman" w:cs="Times New Roman"/>
          <w:sz w:val="24"/>
          <w:szCs w:val="24"/>
        </w:rPr>
        <w:t>d loss of green space to b</w:t>
      </w:r>
      <w:r w:rsidR="00D64E03">
        <w:rPr>
          <w:rFonts w:ascii="Times New Roman" w:hAnsi="Times New Roman" w:cs="Times New Roman"/>
          <w:sz w:val="24"/>
          <w:szCs w:val="24"/>
        </w:rPr>
        <w:t>uiltup.</w:t>
      </w:r>
      <w:r w:rsidR="00681842">
        <w:rPr>
          <w:rFonts w:ascii="Times New Roman" w:hAnsi="Times New Roman" w:cs="Times New Roman"/>
          <w:sz w:val="24"/>
          <w:szCs w:val="24"/>
          <w:shd w:val="clear" w:color="auto" w:fill="FFFFFF"/>
        </w:rPr>
        <w:t xml:space="preserve">The results of this study could help devise strategy for urban planning under smart city mission to enhance green spaces </w:t>
      </w:r>
      <w:r w:rsidR="00BC6F09" w:rsidRPr="00D50666">
        <w:rPr>
          <w:rFonts w:ascii="Times New Roman" w:hAnsi="Times New Roman" w:cs="Times New Roman"/>
          <w:sz w:val="24"/>
          <w:szCs w:val="24"/>
        </w:rPr>
        <w:t xml:space="preserve">and ensure a balanced </w:t>
      </w:r>
      <w:r w:rsidR="00681842">
        <w:rPr>
          <w:rFonts w:ascii="Times New Roman" w:hAnsi="Times New Roman" w:cs="Times New Roman"/>
          <w:sz w:val="24"/>
          <w:szCs w:val="24"/>
        </w:rPr>
        <w:t xml:space="preserve">its balanced </w:t>
      </w:r>
      <w:r w:rsidR="00BC6F09" w:rsidRPr="00D50666">
        <w:rPr>
          <w:rFonts w:ascii="Times New Roman" w:hAnsi="Times New Roman" w:cs="Times New Roman"/>
          <w:sz w:val="24"/>
          <w:szCs w:val="24"/>
        </w:rPr>
        <w:t>distribution</w:t>
      </w:r>
      <w:r w:rsidR="00681842">
        <w:rPr>
          <w:rFonts w:ascii="Times New Roman" w:hAnsi="Times New Roman" w:cs="Times New Roman"/>
          <w:sz w:val="24"/>
          <w:szCs w:val="24"/>
        </w:rPr>
        <w:t>.</w:t>
      </w:r>
    </w:p>
    <w:p w14:paraId="266661BE" w14:textId="77777777" w:rsidR="00E76989" w:rsidRDefault="00E76989" w:rsidP="00F423AC">
      <w:pPr>
        <w:spacing w:after="0" w:line="240" w:lineRule="auto"/>
        <w:contextualSpacing/>
        <w:jc w:val="both"/>
        <w:rPr>
          <w:rFonts w:ascii="Times New Roman" w:hAnsi="Times New Roman" w:cs="Times New Roman"/>
          <w:b/>
          <w:i/>
          <w:sz w:val="24"/>
          <w:szCs w:val="24"/>
        </w:rPr>
      </w:pPr>
    </w:p>
    <w:p w14:paraId="40C07184" w14:textId="77777777" w:rsidR="00F423AC" w:rsidRDefault="00A548E2" w:rsidP="00F423AC">
      <w:pPr>
        <w:spacing w:after="0" w:line="240" w:lineRule="auto"/>
        <w:contextualSpacing/>
        <w:jc w:val="both"/>
        <w:rPr>
          <w:rFonts w:ascii="Times New Roman" w:hAnsi="Times New Roman" w:cs="Times New Roman"/>
          <w:i/>
          <w:sz w:val="24"/>
          <w:szCs w:val="24"/>
        </w:rPr>
      </w:pPr>
      <w:r w:rsidRPr="00F423AC">
        <w:rPr>
          <w:rFonts w:ascii="Times New Roman" w:hAnsi="Times New Roman" w:cs="Times New Roman"/>
          <w:b/>
          <w:i/>
          <w:sz w:val="24"/>
          <w:szCs w:val="24"/>
        </w:rPr>
        <w:t>Keywords:</w:t>
      </w:r>
    </w:p>
    <w:p w14:paraId="31CFB756" w14:textId="77777777" w:rsidR="00A548E2" w:rsidRPr="00F423AC" w:rsidRDefault="00D50666" w:rsidP="00F423AC">
      <w:pPr>
        <w:spacing w:after="0" w:line="240" w:lineRule="auto"/>
        <w:contextualSpacing/>
        <w:jc w:val="both"/>
        <w:rPr>
          <w:rFonts w:ascii="Times New Roman" w:hAnsi="Times New Roman" w:cs="Times New Roman"/>
          <w:sz w:val="24"/>
          <w:szCs w:val="24"/>
        </w:rPr>
      </w:pPr>
      <w:r w:rsidRPr="00F423AC">
        <w:rPr>
          <w:rFonts w:ascii="Times New Roman" w:hAnsi="Times New Roman" w:cs="Times New Roman"/>
          <w:sz w:val="24"/>
          <w:szCs w:val="24"/>
        </w:rPr>
        <w:t>S</w:t>
      </w:r>
      <w:r w:rsidR="00F423AC" w:rsidRPr="00F423AC">
        <w:rPr>
          <w:rFonts w:ascii="Times New Roman" w:hAnsi="Times New Roman" w:cs="Times New Roman"/>
          <w:sz w:val="24"/>
          <w:szCs w:val="24"/>
        </w:rPr>
        <w:t xml:space="preserve">rinagar </w:t>
      </w:r>
      <w:r w:rsidRPr="00F423AC">
        <w:rPr>
          <w:rFonts w:ascii="Times New Roman" w:hAnsi="Times New Roman" w:cs="Times New Roman"/>
          <w:sz w:val="24"/>
          <w:szCs w:val="24"/>
        </w:rPr>
        <w:t>M</w:t>
      </w:r>
      <w:r w:rsidR="00F423AC" w:rsidRPr="00F423AC">
        <w:rPr>
          <w:rFonts w:ascii="Times New Roman" w:hAnsi="Times New Roman" w:cs="Times New Roman"/>
          <w:sz w:val="24"/>
          <w:szCs w:val="24"/>
        </w:rPr>
        <w:t xml:space="preserve">unicipal Region, </w:t>
      </w:r>
      <w:r w:rsidR="00A548E2" w:rsidRPr="00F423AC">
        <w:rPr>
          <w:rFonts w:ascii="Times New Roman" w:hAnsi="Times New Roman" w:cs="Times New Roman"/>
          <w:sz w:val="24"/>
          <w:szCs w:val="24"/>
        </w:rPr>
        <w:t>L</w:t>
      </w:r>
      <w:r w:rsidR="00F423AC" w:rsidRPr="00F423AC">
        <w:rPr>
          <w:rFonts w:ascii="Times New Roman" w:hAnsi="Times New Roman" w:cs="Times New Roman"/>
          <w:sz w:val="24"/>
          <w:szCs w:val="24"/>
        </w:rPr>
        <w:t>and use land cover (LU</w:t>
      </w:r>
      <w:r w:rsidR="00A548E2" w:rsidRPr="00F423AC">
        <w:rPr>
          <w:rFonts w:ascii="Times New Roman" w:hAnsi="Times New Roman" w:cs="Times New Roman"/>
          <w:sz w:val="24"/>
          <w:szCs w:val="24"/>
        </w:rPr>
        <w:t>LC</w:t>
      </w:r>
      <w:r w:rsidR="00F423AC" w:rsidRPr="00F423AC">
        <w:rPr>
          <w:rFonts w:ascii="Times New Roman" w:hAnsi="Times New Roman" w:cs="Times New Roman"/>
          <w:sz w:val="24"/>
          <w:szCs w:val="24"/>
        </w:rPr>
        <w:t>)</w:t>
      </w:r>
      <w:r w:rsidR="00A548E2" w:rsidRPr="00F423AC">
        <w:rPr>
          <w:rFonts w:ascii="Times New Roman" w:hAnsi="Times New Roman" w:cs="Times New Roman"/>
          <w:sz w:val="24"/>
          <w:szCs w:val="24"/>
        </w:rPr>
        <w:t xml:space="preserve">, </w:t>
      </w:r>
      <w:r w:rsidR="00F423AC" w:rsidRPr="00F423AC">
        <w:rPr>
          <w:rFonts w:ascii="Times New Roman" w:hAnsi="Times New Roman" w:cs="Times New Roman"/>
          <w:sz w:val="24"/>
          <w:szCs w:val="24"/>
        </w:rPr>
        <w:t>Trees outside Forests, Waterbody, Sentinel-2</w:t>
      </w:r>
    </w:p>
    <w:p w14:paraId="08B924AE" w14:textId="77777777" w:rsidR="00F423AC" w:rsidRDefault="00F423AC" w:rsidP="00F423AC">
      <w:pPr>
        <w:spacing w:after="0" w:line="360" w:lineRule="auto"/>
        <w:contextualSpacing/>
        <w:rPr>
          <w:rFonts w:ascii="Times New Roman" w:hAnsi="Times New Roman" w:cs="Times New Roman"/>
          <w:b/>
          <w:sz w:val="24"/>
        </w:rPr>
      </w:pPr>
    </w:p>
    <w:p w14:paraId="41C0D0CC" w14:textId="77777777" w:rsidR="00F423AC" w:rsidRDefault="00F423AC" w:rsidP="00F423AC">
      <w:pPr>
        <w:spacing w:after="0" w:line="360" w:lineRule="auto"/>
        <w:contextualSpacing/>
        <w:rPr>
          <w:rFonts w:ascii="Times New Roman" w:hAnsi="Times New Roman" w:cs="Times New Roman"/>
          <w:b/>
          <w:sz w:val="24"/>
        </w:rPr>
      </w:pPr>
    </w:p>
    <w:p w14:paraId="1D16F4AF" w14:textId="77777777" w:rsidR="00F423AC" w:rsidRDefault="00F423AC" w:rsidP="00F423AC">
      <w:pPr>
        <w:spacing w:after="0" w:line="360" w:lineRule="auto"/>
        <w:contextualSpacing/>
        <w:rPr>
          <w:rFonts w:ascii="Times New Roman" w:hAnsi="Times New Roman" w:cs="Times New Roman"/>
          <w:b/>
          <w:sz w:val="24"/>
        </w:rPr>
      </w:pPr>
    </w:p>
    <w:p w14:paraId="14B5977F" w14:textId="77777777" w:rsidR="00F423AC" w:rsidRDefault="00F423AC" w:rsidP="00F423AC">
      <w:pPr>
        <w:spacing w:after="0" w:line="360" w:lineRule="auto"/>
        <w:contextualSpacing/>
        <w:rPr>
          <w:rFonts w:ascii="Times New Roman" w:hAnsi="Times New Roman" w:cs="Times New Roman"/>
          <w:b/>
          <w:sz w:val="24"/>
        </w:rPr>
      </w:pPr>
    </w:p>
    <w:p w14:paraId="1581A646" w14:textId="77777777" w:rsidR="00D155DE" w:rsidRPr="00447BF7" w:rsidRDefault="00A548E2" w:rsidP="00F423AC">
      <w:pPr>
        <w:spacing w:after="0" w:line="360" w:lineRule="auto"/>
        <w:contextualSpacing/>
        <w:rPr>
          <w:rFonts w:ascii="Times New Roman" w:hAnsi="Times New Roman" w:cs="Times New Roman"/>
          <w:b/>
          <w:sz w:val="24"/>
        </w:rPr>
      </w:pPr>
      <w:r w:rsidRPr="00447BF7">
        <w:rPr>
          <w:rFonts w:ascii="Times New Roman" w:hAnsi="Times New Roman" w:cs="Times New Roman"/>
          <w:b/>
          <w:sz w:val="24"/>
        </w:rPr>
        <w:t>INTRODUCTION</w:t>
      </w:r>
    </w:p>
    <w:p w14:paraId="29D49BAE" w14:textId="77777777" w:rsidR="00447BF7" w:rsidRDefault="007A77DF" w:rsidP="00F423AC">
      <w:pPr>
        <w:spacing w:after="0" w:line="360" w:lineRule="auto"/>
        <w:ind w:firstLine="360"/>
        <w:contextualSpacing/>
        <w:jc w:val="both"/>
        <w:rPr>
          <w:rFonts w:ascii="Times New Roman" w:eastAsia="URWPalladioL-Roma" w:hAnsi="Times New Roman" w:cs="Times New Roman"/>
          <w:color w:val="000000"/>
          <w:sz w:val="24"/>
          <w:szCs w:val="24"/>
        </w:rPr>
      </w:pPr>
      <w:r w:rsidRPr="007A77DF">
        <w:rPr>
          <w:rFonts w:ascii="Times New Roman" w:eastAsia="Times New Roman" w:hAnsi="Times New Roman" w:cs="Times New Roman"/>
          <w:sz w:val="24"/>
          <w:szCs w:val="24"/>
        </w:rPr>
        <w:t>Land use land cover (LULC)</w:t>
      </w:r>
      <w:r w:rsidR="002820C8" w:rsidRPr="002820C8">
        <w:rPr>
          <w:rFonts w:ascii="Times New Roman" w:eastAsia="Times New Roman" w:hAnsi="Times New Roman" w:cs="Times New Roman"/>
          <w:sz w:val="24"/>
          <w:szCs w:val="24"/>
        </w:rPr>
        <w:t xml:space="preserve"> is a key driver of worldwide environmental change (Pandey et al., 2021). Urbanization, population increase, depletion of natural resources, and the effects of climate change are the primary drivers of LULC changes (Sam et al., 2023). Remote sensing (RS) technology is a strong instrument that provides a more convenient and efficient method for gathering information about the Earth's surface (Pandey et al., 2021). The combination of Geographic Information System (GIS) and Remote Sensing (RS) has gained popularity in the context of LULC mapping and monitoring, effectively supporting sustainable development projects in a variety of geographic situations (Chen et al., 2022). </w:t>
      </w:r>
      <w:r w:rsidR="002820C8" w:rsidRPr="00447BF7">
        <w:rPr>
          <w:rFonts w:ascii="Times New Roman" w:hAnsi="Times New Roman" w:cs="Times New Roman"/>
          <w:sz w:val="24"/>
          <w:szCs w:val="24"/>
        </w:rPr>
        <w:t xml:space="preserve">The Himalayan region has served as a breeding ground for studies that use GIS and RS techniques to examine LULC </w:t>
      </w:r>
      <w:r w:rsidR="002820C8" w:rsidRPr="00447BF7">
        <w:rPr>
          <w:rFonts w:ascii="Times New Roman" w:hAnsi="Times New Roman" w:cs="Times New Roman"/>
          <w:sz w:val="24"/>
          <w:szCs w:val="24"/>
        </w:rPr>
        <w:lastRenderedPageBreak/>
        <w:t xml:space="preserve">dynamics and provide valuable insights for long-term planning and management efforts (Mishra et al., 2019), as well as policy and decision-making processes in other regions, such as (Sari et al., 2023). Undoubtedly, LULC maps are among the most essential documents that provide information for a variety of applications such as land use policy formulation, agricultural monitoring, urban planning, ecosystem services, nature conservation, and dynamic assessment (Thanh </w:t>
      </w:r>
      <w:proofErr w:type="spellStart"/>
      <w:r w:rsidR="002820C8" w:rsidRPr="00447BF7">
        <w:rPr>
          <w:rFonts w:ascii="Times New Roman" w:hAnsi="Times New Roman" w:cs="Times New Roman"/>
          <w:sz w:val="24"/>
          <w:szCs w:val="24"/>
        </w:rPr>
        <w:t>noi</w:t>
      </w:r>
      <w:proofErr w:type="spellEnd"/>
      <w:r w:rsidR="002820C8" w:rsidRPr="00447BF7">
        <w:rPr>
          <w:rFonts w:ascii="Times New Roman" w:hAnsi="Times New Roman" w:cs="Times New Roman"/>
          <w:sz w:val="24"/>
          <w:szCs w:val="24"/>
        </w:rPr>
        <w:t xml:space="preserve"> and Kappas, 2018). Furthermore, GIS-based image classification approaches have made considerable advances in LULC investigations (Abdi, 2019; </w:t>
      </w:r>
      <w:proofErr w:type="spellStart"/>
      <w:r w:rsidR="002820C8" w:rsidRPr="00447BF7">
        <w:rPr>
          <w:rFonts w:ascii="Times New Roman" w:hAnsi="Times New Roman" w:cs="Times New Roman"/>
          <w:sz w:val="24"/>
          <w:szCs w:val="24"/>
        </w:rPr>
        <w:t>Belenok</w:t>
      </w:r>
      <w:proofErr w:type="spellEnd"/>
      <w:r w:rsidR="002820C8" w:rsidRPr="00447BF7">
        <w:rPr>
          <w:rFonts w:ascii="Times New Roman" w:hAnsi="Times New Roman" w:cs="Times New Roman"/>
          <w:sz w:val="24"/>
          <w:szCs w:val="24"/>
        </w:rPr>
        <w:t xml:space="preserve"> et al., 2022), including the assessment and identification of changes in dynamics</w:t>
      </w:r>
      <w:r w:rsidR="005D128C" w:rsidRPr="00447BF7">
        <w:rPr>
          <w:rFonts w:ascii="Times New Roman" w:eastAsia="URWPalladioL-Roma" w:hAnsi="Times New Roman" w:cs="Times New Roman"/>
          <w:color w:val="000000"/>
          <w:sz w:val="24"/>
          <w:szCs w:val="24"/>
        </w:rPr>
        <w:t>(</w:t>
      </w:r>
      <w:r w:rsidR="00D568BC" w:rsidRPr="00447BF7">
        <w:rPr>
          <w:rFonts w:ascii="Times New Roman" w:eastAsia="URWPalladioL-Roma" w:hAnsi="Times New Roman" w:cs="Times New Roman"/>
          <w:color w:val="000000"/>
          <w:sz w:val="24"/>
          <w:szCs w:val="24"/>
        </w:rPr>
        <w:t xml:space="preserve">Pasha </w:t>
      </w:r>
      <w:r w:rsidR="00D568BC" w:rsidRPr="00447BF7">
        <w:rPr>
          <w:rFonts w:ascii="Times New Roman" w:eastAsia="URWPalladioL-Roma" w:hAnsi="Times New Roman" w:cs="Times New Roman"/>
          <w:i/>
          <w:color w:val="000000"/>
          <w:sz w:val="24"/>
          <w:szCs w:val="24"/>
        </w:rPr>
        <w:t>et al</w:t>
      </w:r>
      <w:r w:rsidR="00D568BC" w:rsidRPr="00447BF7">
        <w:rPr>
          <w:rFonts w:ascii="Times New Roman" w:eastAsia="URWPalladioL-Roma" w:hAnsi="Times New Roman" w:cs="Times New Roman"/>
          <w:color w:val="000000"/>
          <w:sz w:val="24"/>
          <w:szCs w:val="24"/>
        </w:rPr>
        <w:t xml:space="preserve">., 2016; Duarte </w:t>
      </w:r>
      <w:r w:rsidR="00D568BC" w:rsidRPr="00447BF7">
        <w:rPr>
          <w:rFonts w:ascii="Times New Roman" w:eastAsia="URWPalladioL-Roma" w:hAnsi="Times New Roman" w:cs="Times New Roman"/>
          <w:i/>
          <w:color w:val="000000"/>
          <w:sz w:val="24"/>
          <w:szCs w:val="24"/>
        </w:rPr>
        <w:t>et al</w:t>
      </w:r>
      <w:r w:rsidR="00D568BC" w:rsidRPr="00447BF7">
        <w:rPr>
          <w:rFonts w:ascii="Times New Roman" w:eastAsia="URWPalladioL-Roma" w:hAnsi="Times New Roman" w:cs="Times New Roman"/>
          <w:color w:val="000000"/>
          <w:sz w:val="24"/>
          <w:szCs w:val="24"/>
        </w:rPr>
        <w:t>., 2019)</w:t>
      </w:r>
      <w:r w:rsidR="00A918C3" w:rsidRPr="00447BF7">
        <w:rPr>
          <w:rFonts w:ascii="Times New Roman" w:eastAsia="URWPalladioL-Roma" w:hAnsi="Times New Roman" w:cs="Times New Roman"/>
          <w:color w:val="000000"/>
          <w:sz w:val="24"/>
          <w:szCs w:val="24"/>
        </w:rPr>
        <w:t xml:space="preserve">. </w:t>
      </w:r>
    </w:p>
    <w:p w14:paraId="5C652A4A" w14:textId="77777777" w:rsidR="00A548E2" w:rsidRPr="00447BF7" w:rsidRDefault="002820C8" w:rsidP="00F423AC">
      <w:pPr>
        <w:spacing w:after="0" w:line="360" w:lineRule="auto"/>
        <w:ind w:firstLine="720"/>
        <w:contextualSpacing/>
        <w:jc w:val="both"/>
        <w:rPr>
          <w:rFonts w:ascii="Times New Roman" w:hAnsi="Times New Roman" w:cs="Times New Roman"/>
          <w:bCs/>
          <w:sz w:val="24"/>
          <w:szCs w:val="24"/>
        </w:rPr>
      </w:pPr>
      <w:r w:rsidRPr="00447BF7">
        <w:rPr>
          <w:rFonts w:ascii="Times New Roman" w:eastAsia="Times New Roman" w:hAnsi="Times New Roman" w:cs="Times New Roman"/>
          <w:sz w:val="24"/>
          <w:szCs w:val="24"/>
        </w:rPr>
        <w:t xml:space="preserve">Image categorization for geospatial mapping, in particular, has gained a lot of interest due to the availability of medium to high-resolution multispectral satellite data (Tempa and Aryal, 2022), while the global products available are particularly well-suited to local planning and management. Land-use statistics are also required for the examination of ecological processes and problems that must be understood in order to improve or sustain current living conditions and standards (Anderson, 1976). </w:t>
      </w:r>
      <w:r w:rsidRPr="00447BF7">
        <w:rPr>
          <w:rFonts w:ascii="Times New Roman" w:hAnsi="Times New Roman" w:cs="Times New Roman"/>
          <w:sz w:val="24"/>
          <w:szCs w:val="24"/>
        </w:rPr>
        <w:t xml:space="preserve">Studies employing Landsat satellite pictures with low resolution (30m) resulted in significant/noticeable inaccuracies in interpreting land use/land cover. As a result, a method was proposed for evaluating an area using satellite images (Sentinel-2) with higher resolution than Landsat images, which was very useful in practice. Sentinel-2, a new imager deployed into orbit in 2015, has piqued the interest of both the scientific community and practical applications due to its multi-spectral band features and reasonably high spatial resolution (10m) </w:t>
      </w:r>
      <w:r w:rsidR="00A918C3" w:rsidRPr="00447BF7">
        <w:rPr>
          <w:rFonts w:ascii="Times New Roman" w:hAnsi="Times New Roman" w:cs="Times New Roman"/>
          <w:sz w:val="24"/>
          <w:szCs w:val="24"/>
        </w:rPr>
        <w:t>(</w:t>
      </w:r>
      <w:r w:rsidR="00A918C3" w:rsidRPr="00447BF7">
        <w:rPr>
          <w:rFonts w:ascii="Times New Roman" w:hAnsi="Times New Roman" w:cs="Times New Roman"/>
          <w:bCs/>
          <w:sz w:val="24"/>
          <w:szCs w:val="24"/>
        </w:rPr>
        <w:t xml:space="preserve">Phuong </w:t>
      </w:r>
      <w:r w:rsidR="00A918C3" w:rsidRPr="00447BF7">
        <w:rPr>
          <w:rFonts w:ascii="Times New Roman" w:hAnsi="Times New Roman" w:cs="Times New Roman"/>
          <w:bCs/>
          <w:i/>
          <w:sz w:val="24"/>
          <w:szCs w:val="24"/>
        </w:rPr>
        <w:t>et al</w:t>
      </w:r>
      <w:r w:rsidR="00A918C3" w:rsidRPr="00447BF7">
        <w:rPr>
          <w:rFonts w:ascii="Times New Roman" w:hAnsi="Times New Roman" w:cs="Times New Roman"/>
          <w:bCs/>
          <w:sz w:val="24"/>
          <w:szCs w:val="24"/>
        </w:rPr>
        <w:t xml:space="preserve">, 2024). </w:t>
      </w:r>
    </w:p>
    <w:p w14:paraId="30144F0C" w14:textId="77777777" w:rsidR="00447BF7" w:rsidRPr="007A77DF" w:rsidRDefault="002820C8" w:rsidP="00F423AC">
      <w:pPr>
        <w:spacing w:after="0" w:line="360" w:lineRule="auto"/>
        <w:ind w:firstLine="720"/>
        <w:contextualSpacing/>
        <w:jc w:val="both"/>
        <w:rPr>
          <w:rFonts w:ascii="Times New Roman" w:eastAsia="Times New Roman" w:hAnsi="Times New Roman" w:cs="Times New Roman"/>
          <w:sz w:val="24"/>
          <w:szCs w:val="24"/>
        </w:rPr>
      </w:pPr>
      <w:r w:rsidRPr="002820C8">
        <w:rPr>
          <w:rFonts w:ascii="Times New Roman" w:eastAsia="Times New Roman" w:hAnsi="Times New Roman" w:cs="Times New Roman"/>
          <w:sz w:val="24"/>
          <w:szCs w:val="24"/>
        </w:rPr>
        <w:t xml:space="preserve">Srinagar, being the summer capital of Jammu and Kashmir and the trading heart of the Kashmir valley, has experienced significant environmental change. The urbanization process causes chaotic expansion, deteriorates living conditions, and degrades environmental scenarios, all of which have negative consequences for human health (Hassan et al., 2016). The purpose of this </w:t>
      </w:r>
      <w:r w:rsidRPr="00447BF7">
        <w:rPr>
          <w:rFonts w:ascii="Times New Roman" w:eastAsia="Times New Roman" w:hAnsi="Times New Roman" w:cs="Times New Roman"/>
          <w:sz w:val="24"/>
          <w:szCs w:val="24"/>
        </w:rPr>
        <w:t>study wa</w:t>
      </w:r>
      <w:r w:rsidRPr="002820C8">
        <w:rPr>
          <w:rFonts w:ascii="Times New Roman" w:eastAsia="Times New Roman" w:hAnsi="Times New Roman" w:cs="Times New Roman"/>
          <w:sz w:val="24"/>
          <w:szCs w:val="24"/>
        </w:rPr>
        <w:t xml:space="preserve">s to analyze the LULC patterns in the municipal </w:t>
      </w:r>
      <w:r w:rsidR="00BC542B">
        <w:rPr>
          <w:rFonts w:ascii="Times New Roman" w:eastAsia="Times New Roman" w:hAnsi="Times New Roman" w:cs="Times New Roman"/>
          <w:sz w:val="24"/>
          <w:szCs w:val="24"/>
        </w:rPr>
        <w:t>region</w:t>
      </w:r>
      <w:r w:rsidRPr="002820C8">
        <w:rPr>
          <w:rFonts w:ascii="Times New Roman" w:eastAsia="Times New Roman" w:hAnsi="Times New Roman" w:cs="Times New Roman"/>
          <w:sz w:val="24"/>
          <w:szCs w:val="24"/>
        </w:rPr>
        <w:t xml:space="preserve"> of Srinagar district, which was accomplished through the identification and delineation of different LULC categories using Sentinel-2 as a data source.</w:t>
      </w:r>
    </w:p>
    <w:p w14:paraId="162943FF" w14:textId="77777777" w:rsidR="00983641" w:rsidRDefault="00983641" w:rsidP="00F423AC">
      <w:pPr>
        <w:autoSpaceDE w:val="0"/>
        <w:autoSpaceDN w:val="0"/>
        <w:adjustRightInd w:val="0"/>
        <w:spacing w:after="0" w:line="360" w:lineRule="auto"/>
        <w:ind w:firstLine="720"/>
        <w:contextualSpacing/>
        <w:jc w:val="both"/>
        <w:rPr>
          <w:rFonts w:ascii="Times New Roman" w:hAnsi="Times New Roman" w:cs="Times New Roman"/>
          <w:b/>
          <w:sz w:val="24"/>
          <w:szCs w:val="24"/>
        </w:rPr>
      </w:pPr>
      <w:r w:rsidRPr="00983641">
        <w:rPr>
          <w:rFonts w:ascii="Times New Roman" w:hAnsi="Times New Roman" w:cs="Times New Roman"/>
          <w:b/>
          <w:sz w:val="24"/>
          <w:szCs w:val="24"/>
        </w:rPr>
        <w:t>MATERIAL AND METHODS</w:t>
      </w:r>
    </w:p>
    <w:p w14:paraId="48224FCC" w14:textId="77777777" w:rsidR="00CF5D28" w:rsidRPr="00447BF7" w:rsidRDefault="00CF5D28" w:rsidP="001B0761">
      <w:pPr>
        <w:spacing w:beforeLines="40" w:before="96" w:afterLines="40" w:after="96" w:line="360" w:lineRule="auto"/>
        <w:contextualSpacing/>
        <w:rPr>
          <w:rFonts w:ascii="Times New Roman" w:hAnsi="Times New Roman" w:cs="Times New Roman"/>
          <w:b/>
          <w:bCs/>
          <w:sz w:val="24"/>
        </w:rPr>
      </w:pPr>
      <w:r w:rsidRPr="00447BF7">
        <w:rPr>
          <w:rFonts w:ascii="Times New Roman" w:hAnsi="Times New Roman" w:cs="Times New Roman"/>
          <w:b/>
          <w:bCs/>
          <w:sz w:val="24"/>
        </w:rPr>
        <w:t>Study area</w:t>
      </w:r>
    </w:p>
    <w:p w14:paraId="675C2DDB" w14:textId="77777777" w:rsidR="00CF5D28" w:rsidRDefault="00CF5D28" w:rsidP="001B0761">
      <w:pPr>
        <w:spacing w:beforeLines="40" w:before="96" w:afterLines="40" w:after="96" w:line="360" w:lineRule="auto"/>
        <w:ind w:firstLine="720"/>
        <w:contextualSpacing/>
        <w:jc w:val="both"/>
        <w:rPr>
          <w:rFonts w:ascii="Times New Roman" w:hAnsi="Times New Roman" w:cs="Times New Roman"/>
          <w:sz w:val="24"/>
          <w:szCs w:val="24"/>
          <w:shd w:val="clear" w:color="auto" w:fill="FFFFFF"/>
        </w:rPr>
      </w:pPr>
      <w:r w:rsidRPr="00CF5D28">
        <w:rPr>
          <w:rFonts w:ascii="Times New Roman" w:hAnsi="Times New Roman" w:cs="Times New Roman"/>
          <w:sz w:val="24"/>
          <w:szCs w:val="24"/>
        </w:rPr>
        <w:t>The  study was conducted in municipal</w:t>
      </w:r>
      <w:r w:rsidR="00BC542B">
        <w:rPr>
          <w:rFonts w:ascii="Times New Roman" w:hAnsi="Times New Roman" w:cs="Times New Roman"/>
          <w:sz w:val="24"/>
          <w:szCs w:val="24"/>
        </w:rPr>
        <w:t xml:space="preserve"> region</w:t>
      </w:r>
      <w:r w:rsidRPr="00CF5D28">
        <w:rPr>
          <w:rFonts w:ascii="Times New Roman" w:hAnsi="Times New Roman" w:cs="Times New Roman"/>
          <w:sz w:val="24"/>
          <w:szCs w:val="24"/>
        </w:rPr>
        <w:t xml:space="preserve"> of Srinagar city, J&amp;K which lies between 33°59'0''N and 34°13'0''N latitude and 74°40'0''E and 74°58'0''E longitude. The boundary confronts to the extent of urban forest division Srinagar. The Srinagar district is located </w:t>
      </w:r>
      <w:r w:rsidRPr="00CF5D28">
        <w:rPr>
          <w:rFonts w:ascii="Times New Roman" w:hAnsi="Times New Roman" w:cs="Times New Roman"/>
          <w:sz w:val="24"/>
          <w:szCs w:val="24"/>
          <w:shd w:val="clear" w:color="auto" w:fill="FFFFFF"/>
        </w:rPr>
        <w:t xml:space="preserve">on the </w:t>
      </w:r>
      <w:r w:rsidRPr="00CF5D28">
        <w:rPr>
          <w:rFonts w:ascii="Times New Roman" w:hAnsi="Times New Roman" w:cs="Times New Roman"/>
          <w:sz w:val="24"/>
          <w:szCs w:val="24"/>
          <w:shd w:val="clear" w:color="auto" w:fill="FFFFFF"/>
        </w:rPr>
        <w:lastRenderedPageBreak/>
        <w:t xml:space="preserve">banks of the Jhelum River tributary of the Indus. Spreads between the plains of valley up to the mountainous region of famous </w:t>
      </w:r>
      <w:proofErr w:type="spellStart"/>
      <w:r w:rsidRPr="00CF5D28">
        <w:rPr>
          <w:rFonts w:ascii="Times New Roman" w:hAnsi="Times New Roman" w:cs="Times New Roman"/>
          <w:sz w:val="24"/>
          <w:szCs w:val="24"/>
          <w:shd w:val="clear" w:color="auto" w:fill="FFFFFF"/>
        </w:rPr>
        <w:t>Dachigam</w:t>
      </w:r>
      <w:proofErr w:type="spellEnd"/>
      <w:r w:rsidRPr="00CF5D28">
        <w:rPr>
          <w:rFonts w:ascii="Times New Roman" w:hAnsi="Times New Roman" w:cs="Times New Roman"/>
          <w:sz w:val="24"/>
          <w:szCs w:val="24"/>
          <w:shd w:val="clear" w:color="auto" w:fill="FFFFFF"/>
        </w:rPr>
        <w:t xml:space="preserve"> forest area. It represents one of the, ecologically fragile, economically developing, tectonically unstable and one of the densely populated mountain ecosystems on the planet. The general relief of the study area is 1580-2500 m above mean sea level. The general terrain is moderate and represents hill topography. Srinagar has a humid subtropical climate. The valley is surrounded by the Himalayas on all sides. Winters are cool, with daytime temperature averaging to 2.5 °C (36.5 °F), and drops below freezing point at night. Moderate to heavy snowfall occurs in winter. Summers are warm with a July daytime average of 24.1 °C (75.4 °F). The average annual rainfall is around 720 </w:t>
      </w:r>
      <w:proofErr w:type="spellStart"/>
      <w:r w:rsidRPr="00CF5D28">
        <w:rPr>
          <w:rFonts w:ascii="Times New Roman" w:hAnsi="Times New Roman" w:cs="Times New Roman"/>
          <w:sz w:val="24"/>
          <w:szCs w:val="24"/>
          <w:shd w:val="clear" w:color="auto" w:fill="FFFFFF"/>
        </w:rPr>
        <w:t>millimetres</w:t>
      </w:r>
      <w:proofErr w:type="spellEnd"/>
      <w:r w:rsidRPr="00CF5D28">
        <w:rPr>
          <w:rFonts w:ascii="Times New Roman" w:hAnsi="Times New Roman" w:cs="Times New Roman"/>
          <w:sz w:val="24"/>
          <w:szCs w:val="24"/>
          <w:shd w:val="clear" w:color="auto" w:fill="FFFFFF"/>
        </w:rPr>
        <w:t xml:space="preserve"> (28 in). Spring is the wettest season while autumn is the driest. The highest temperature reliably recorded is 39.5 °C (103.1 °F) and the lowest is −20.0 °C (−4.0 °F). The population density of the study area is 4407 persons per square Kilometer (</w:t>
      </w:r>
      <w:proofErr w:type="spellStart"/>
      <w:r w:rsidRPr="00CF5D28">
        <w:rPr>
          <w:rFonts w:ascii="Times New Roman" w:hAnsi="Times New Roman" w:cs="Times New Roman"/>
          <w:sz w:val="24"/>
          <w:szCs w:val="24"/>
          <w:shd w:val="clear" w:color="auto" w:fill="FFFFFF"/>
        </w:rPr>
        <w:t>Kuchay</w:t>
      </w:r>
      <w:r w:rsidRPr="00CF5D28">
        <w:rPr>
          <w:rFonts w:ascii="Times New Roman" w:hAnsi="Times New Roman" w:cs="Times New Roman"/>
          <w:i/>
          <w:sz w:val="24"/>
          <w:szCs w:val="24"/>
          <w:shd w:val="clear" w:color="auto" w:fill="FFFFFF"/>
        </w:rPr>
        <w:t>et</w:t>
      </w:r>
      <w:proofErr w:type="spellEnd"/>
      <w:r w:rsidRPr="00CF5D28">
        <w:rPr>
          <w:rFonts w:ascii="Times New Roman" w:hAnsi="Times New Roman" w:cs="Times New Roman"/>
          <w:i/>
          <w:sz w:val="24"/>
          <w:szCs w:val="24"/>
          <w:shd w:val="clear" w:color="auto" w:fill="FFFFFF"/>
        </w:rPr>
        <w:t xml:space="preserve"> al</w:t>
      </w:r>
      <w:r w:rsidRPr="00CF5D28">
        <w:rPr>
          <w:rFonts w:ascii="Times New Roman" w:hAnsi="Times New Roman" w:cs="Times New Roman"/>
          <w:sz w:val="24"/>
          <w:szCs w:val="24"/>
          <w:shd w:val="clear" w:color="auto" w:fill="FFFFFF"/>
        </w:rPr>
        <w:t xml:space="preserve">., 2016). </w:t>
      </w:r>
    </w:p>
    <w:p w14:paraId="56582836" w14:textId="77777777" w:rsidR="007A77DF" w:rsidRDefault="007A77DF" w:rsidP="00F423AC">
      <w:pPr>
        <w:spacing w:after="0" w:line="360" w:lineRule="auto"/>
        <w:contextualSpacing/>
        <w:jc w:val="both"/>
        <w:rPr>
          <w:rFonts w:ascii="Times New Roman" w:hAnsi="Times New Roman" w:cs="Times New Roman"/>
          <w:sz w:val="24"/>
          <w:szCs w:val="24"/>
          <w:shd w:val="clear" w:color="auto" w:fill="FFFFFF"/>
        </w:rPr>
      </w:pPr>
    </w:p>
    <w:p w14:paraId="0F0B90E9" w14:textId="77777777" w:rsidR="007A77DF" w:rsidRDefault="007A77DF" w:rsidP="00F423AC">
      <w:pPr>
        <w:spacing w:after="0" w:line="360" w:lineRule="auto"/>
        <w:contextualSpacing/>
        <w:jc w:val="both"/>
        <w:rPr>
          <w:rFonts w:ascii="Times New Roman" w:hAnsi="Times New Roman" w:cs="Times New Roman"/>
          <w:sz w:val="24"/>
          <w:szCs w:val="24"/>
          <w:shd w:val="clear" w:color="auto" w:fill="FFFFFF"/>
        </w:rPr>
      </w:pPr>
    </w:p>
    <w:p w14:paraId="49C306B2" w14:textId="77777777" w:rsidR="001F21C8" w:rsidRPr="001F21C8" w:rsidRDefault="001F21C8" w:rsidP="00F423AC">
      <w:pPr>
        <w:spacing w:after="0" w:line="360" w:lineRule="auto"/>
        <w:contextualSpacing/>
        <w:jc w:val="both"/>
        <w:rPr>
          <w:rFonts w:ascii="Times New Roman" w:hAnsi="Times New Roman" w:cs="Times New Roman"/>
          <w:b/>
          <w:sz w:val="24"/>
          <w:szCs w:val="24"/>
          <w:shd w:val="clear" w:color="auto" w:fill="FFFFFF"/>
        </w:rPr>
      </w:pPr>
      <w:r w:rsidRPr="001F21C8">
        <w:rPr>
          <w:rFonts w:ascii="Times New Roman" w:hAnsi="Times New Roman" w:cs="Times New Roman"/>
          <w:b/>
          <w:sz w:val="24"/>
          <w:szCs w:val="24"/>
          <w:shd w:val="clear" w:color="auto" w:fill="FFFFFF"/>
        </w:rPr>
        <w:t>Methodology</w:t>
      </w:r>
    </w:p>
    <w:p w14:paraId="59E4C283" w14:textId="77777777" w:rsidR="001F21C8" w:rsidRPr="001F21C8" w:rsidRDefault="001F21C8" w:rsidP="00F423AC">
      <w:pPr>
        <w:spacing w:after="0" w:line="360" w:lineRule="auto"/>
        <w:contextualSpacing/>
        <w:jc w:val="both"/>
        <w:rPr>
          <w:rFonts w:ascii="Times New Roman" w:hAnsi="Times New Roman" w:cs="Times New Roman"/>
          <w:b/>
          <w:sz w:val="24"/>
          <w:szCs w:val="24"/>
          <w:shd w:val="clear" w:color="auto" w:fill="FFFFFF"/>
        </w:rPr>
      </w:pPr>
      <w:r w:rsidRPr="001F21C8">
        <w:rPr>
          <w:rFonts w:ascii="Times New Roman" w:hAnsi="Times New Roman" w:cs="Times New Roman"/>
          <w:b/>
          <w:sz w:val="24"/>
          <w:szCs w:val="24"/>
          <w:shd w:val="clear" w:color="auto" w:fill="FFFFFF"/>
        </w:rPr>
        <w:t>Pre-processing of satellite data</w:t>
      </w:r>
    </w:p>
    <w:p w14:paraId="3807125A" w14:textId="77777777" w:rsidR="00220AF3" w:rsidRPr="001F21C8" w:rsidRDefault="00220AF3" w:rsidP="00F423AC">
      <w:pPr>
        <w:spacing w:after="0" w:line="360" w:lineRule="auto"/>
        <w:contextualSpacing/>
        <w:jc w:val="both"/>
        <w:rPr>
          <w:rFonts w:ascii="Times New Roman" w:hAnsi="Times New Roman" w:cs="Times New Roman"/>
          <w:sz w:val="24"/>
          <w:szCs w:val="24"/>
        </w:rPr>
      </w:pPr>
      <w:r w:rsidRPr="00CF5D28">
        <w:rPr>
          <w:rFonts w:ascii="Times New Roman" w:hAnsi="Times New Roman" w:cs="Times New Roman"/>
          <w:sz w:val="24"/>
          <w:szCs w:val="24"/>
        </w:rPr>
        <w:t xml:space="preserve"> Satellite  data  for  the  year  2022  was  procured  from  European  Space Agency (ESA)</w:t>
      </w:r>
      <w:r w:rsidR="001F21C8">
        <w:rPr>
          <w:rFonts w:ascii="Times New Roman" w:hAnsi="Times New Roman" w:cs="Times New Roman"/>
          <w:sz w:val="24"/>
          <w:szCs w:val="24"/>
        </w:rPr>
        <w:t xml:space="preserve">. </w:t>
      </w:r>
      <w:r w:rsidRPr="00CF5D28">
        <w:rPr>
          <w:rFonts w:ascii="Times New Roman" w:hAnsi="Times New Roman" w:cs="Times New Roman"/>
          <w:sz w:val="24"/>
          <w:szCs w:val="24"/>
          <w:shd w:val="clear" w:color="auto" w:fill="FFFFFF"/>
        </w:rPr>
        <w:t xml:space="preserve">Using image processing tools like ERDAS Imagine, the satellite data was preprocessed  to  create  a  false </w:t>
      </w:r>
      <w:proofErr w:type="spellStart"/>
      <w:r w:rsidRPr="00CF5D28">
        <w:rPr>
          <w:rFonts w:ascii="Times New Roman" w:hAnsi="Times New Roman" w:cs="Times New Roman"/>
          <w:sz w:val="24"/>
          <w:szCs w:val="24"/>
          <w:shd w:val="clear" w:color="auto" w:fill="FFFFFF"/>
        </w:rPr>
        <w:t>colour</w:t>
      </w:r>
      <w:proofErr w:type="spellEnd"/>
      <w:r w:rsidRPr="00CF5D28">
        <w:rPr>
          <w:rFonts w:ascii="Times New Roman" w:hAnsi="Times New Roman" w:cs="Times New Roman"/>
          <w:sz w:val="24"/>
          <w:szCs w:val="24"/>
          <w:shd w:val="clear" w:color="auto" w:fill="FFFFFF"/>
        </w:rPr>
        <w:t xml:space="preserve">  composite  (FCC)  with  the  desired  band combinations. Additionally, various image enhancing techniques were used for better LULC interpretation in Srinagar city.</w:t>
      </w:r>
    </w:p>
    <w:p w14:paraId="0257DCB8" w14:textId="77777777" w:rsidR="0027613E" w:rsidRDefault="0027613E" w:rsidP="00F423AC">
      <w:pPr>
        <w:spacing w:after="0" w:line="360" w:lineRule="auto"/>
        <w:contextualSpacing/>
        <w:jc w:val="both"/>
        <w:rPr>
          <w:rFonts w:ascii="Times New Roman" w:hAnsi="Times New Roman" w:cs="Times New Roman"/>
          <w:b/>
          <w:sz w:val="24"/>
          <w:szCs w:val="24"/>
          <w:shd w:val="clear" w:color="auto" w:fill="FFFFFF"/>
        </w:rPr>
      </w:pPr>
    </w:p>
    <w:p w14:paraId="7FBB2009" w14:textId="77777777" w:rsidR="001F21C8" w:rsidRPr="001F21C8" w:rsidRDefault="00CF5D28" w:rsidP="00F423AC">
      <w:pPr>
        <w:spacing w:after="0" w:line="360" w:lineRule="auto"/>
        <w:contextualSpacing/>
        <w:jc w:val="both"/>
        <w:rPr>
          <w:rFonts w:ascii="Times New Roman" w:hAnsi="Times New Roman" w:cs="Times New Roman"/>
          <w:b/>
          <w:sz w:val="24"/>
          <w:szCs w:val="24"/>
          <w:shd w:val="clear" w:color="auto" w:fill="FFFFFF"/>
        </w:rPr>
      </w:pPr>
      <w:r w:rsidRPr="001F21C8">
        <w:rPr>
          <w:rFonts w:ascii="Times New Roman" w:hAnsi="Times New Roman" w:cs="Times New Roman"/>
          <w:b/>
          <w:sz w:val="24"/>
          <w:szCs w:val="24"/>
          <w:shd w:val="clear" w:color="auto" w:fill="FFFFFF"/>
        </w:rPr>
        <w:t>Preliminary survey of the research region</w:t>
      </w:r>
    </w:p>
    <w:p w14:paraId="48C8E505" w14:textId="77777777" w:rsidR="00CF5D28" w:rsidRPr="00CF5D28" w:rsidRDefault="00220AF3" w:rsidP="00F423AC">
      <w:pPr>
        <w:shd w:val="clear" w:color="auto" w:fill="FFFFFF"/>
        <w:spacing w:after="0" w:line="360" w:lineRule="auto"/>
        <w:contextualSpacing/>
        <w:jc w:val="both"/>
        <w:rPr>
          <w:rFonts w:ascii="Times New Roman" w:hAnsi="Times New Roman" w:cs="Times New Roman"/>
          <w:sz w:val="24"/>
          <w:szCs w:val="24"/>
        </w:rPr>
      </w:pPr>
      <w:r w:rsidRPr="00CF5D28">
        <w:rPr>
          <w:rFonts w:ascii="Times New Roman" w:hAnsi="Times New Roman" w:cs="Times New Roman"/>
          <w:sz w:val="24"/>
          <w:szCs w:val="24"/>
        </w:rPr>
        <w:t>A Preliminary survey was conducted in the study area to get primary information concerning land use, topography, accessibility, and so on. The information gained was</w:t>
      </w:r>
      <w:r w:rsidR="00CF5D28" w:rsidRPr="00CF5D28">
        <w:rPr>
          <w:rFonts w:ascii="Times New Roman" w:hAnsi="Times New Roman" w:cs="Times New Roman"/>
          <w:sz w:val="24"/>
          <w:szCs w:val="24"/>
        </w:rPr>
        <w:t>particularly important in determining the nature of the mapping to be done and the number of LULC classes to be specified.</w:t>
      </w:r>
    </w:p>
    <w:p w14:paraId="5E06C303" w14:textId="77777777" w:rsidR="00886E2F" w:rsidRDefault="001F21C8" w:rsidP="00F423AC">
      <w:pPr>
        <w:spacing w:after="0" w:line="360" w:lineRule="auto"/>
        <w:contextualSpacing/>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LULC Map Generation</w:t>
      </w:r>
    </w:p>
    <w:p w14:paraId="44742DE5" w14:textId="77777777" w:rsidR="00613A6F" w:rsidRPr="00220AF3" w:rsidRDefault="00220AF3" w:rsidP="00F423AC">
      <w:pPr>
        <w:spacing w:after="0" w:line="360" w:lineRule="auto"/>
        <w:contextualSpacing/>
        <w:jc w:val="both"/>
        <w:rPr>
          <w:shd w:val="clear" w:color="auto" w:fill="FFFFFF"/>
        </w:rPr>
      </w:pPr>
      <w:r w:rsidRPr="00CF5D28">
        <w:rPr>
          <w:rFonts w:ascii="Times New Roman" w:hAnsi="Times New Roman" w:cs="Times New Roman"/>
          <w:sz w:val="24"/>
          <w:szCs w:val="24"/>
          <w:shd w:val="clear" w:color="auto" w:fill="FFFFFF"/>
        </w:rPr>
        <w:t>Mapping  of  satellite  data</w:t>
      </w:r>
      <w:r w:rsidR="001F21C8">
        <w:rPr>
          <w:rFonts w:ascii="Times New Roman" w:hAnsi="Times New Roman" w:cs="Times New Roman"/>
          <w:sz w:val="24"/>
          <w:szCs w:val="24"/>
          <w:shd w:val="clear" w:color="auto" w:fill="FFFFFF"/>
        </w:rPr>
        <w:t xml:space="preserve"> for the year 2022</w:t>
      </w:r>
      <w:r w:rsidRPr="00CF5D28">
        <w:rPr>
          <w:rFonts w:ascii="Times New Roman" w:hAnsi="Times New Roman" w:cs="Times New Roman"/>
          <w:sz w:val="24"/>
          <w:szCs w:val="24"/>
          <w:shd w:val="clear" w:color="auto" w:fill="FFFFFF"/>
        </w:rPr>
        <w:t xml:space="preserve">  was  carried  out  using  mapping  software (ArcGIS)  at 1:20000 mapping scale. </w:t>
      </w:r>
      <w:r w:rsidRPr="00CF5D28">
        <w:rPr>
          <w:rFonts w:ascii="Times New Roman" w:hAnsi="Times New Roman" w:cs="Times New Roman"/>
          <w:bCs/>
          <w:sz w:val="24"/>
          <w:szCs w:val="24"/>
        </w:rPr>
        <w:t xml:space="preserve">The satellite data was represented into </w:t>
      </w:r>
      <w:r w:rsidR="00886E2F">
        <w:rPr>
          <w:rFonts w:ascii="Times New Roman" w:hAnsi="Times New Roman" w:cs="Times New Roman"/>
          <w:bCs/>
          <w:sz w:val="24"/>
          <w:szCs w:val="24"/>
        </w:rPr>
        <w:t xml:space="preserve">different classes </w:t>
      </w:r>
      <w:r w:rsidR="00886E2F" w:rsidRPr="00BC542B">
        <w:rPr>
          <w:rFonts w:ascii="Times New Roman" w:hAnsi="Times New Roman" w:cs="Times New Roman"/>
          <w:bCs/>
          <w:sz w:val="24"/>
          <w:szCs w:val="24"/>
        </w:rPr>
        <w:t xml:space="preserve">including </w:t>
      </w:r>
      <w:r w:rsidR="00886E2F" w:rsidRPr="00BC542B">
        <w:rPr>
          <w:rFonts w:ascii="Times New Roman" w:hAnsi="Times New Roman" w:cs="Times New Roman"/>
          <w:sz w:val="24"/>
          <w:szCs w:val="24"/>
          <w:shd w:val="clear" w:color="auto" w:fill="FFFFFF"/>
        </w:rPr>
        <w:t>Agriculture</w:t>
      </w:r>
      <w:r w:rsidR="001B0761">
        <w:rPr>
          <w:rFonts w:ascii="Times New Roman" w:hAnsi="Times New Roman" w:cs="Times New Roman"/>
          <w:sz w:val="24"/>
          <w:szCs w:val="24"/>
          <w:shd w:val="clear" w:color="auto" w:fill="FFFFFF"/>
        </w:rPr>
        <w:t xml:space="preserve"> (Ag)</w:t>
      </w:r>
      <w:r w:rsidR="00886E2F" w:rsidRPr="00BC542B">
        <w:rPr>
          <w:rFonts w:ascii="Times New Roman" w:hAnsi="Times New Roman" w:cs="Times New Roman"/>
          <w:sz w:val="24"/>
          <w:szCs w:val="24"/>
          <w:shd w:val="clear" w:color="auto" w:fill="FFFFFF"/>
        </w:rPr>
        <w:t xml:space="preserve">, </w:t>
      </w:r>
      <w:r w:rsidRPr="00BC542B">
        <w:rPr>
          <w:rFonts w:ascii="Times New Roman" w:hAnsi="Times New Roman" w:cs="Times New Roman"/>
          <w:sz w:val="24"/>
          <w:szCs w:val="24"/>
          <w:shd w:val="clear" w:color="auto" w:fill="FFFFFF"/>
        </w:rPr>
        <w:t>Aquatic vegetation</w:t>
      </w:r>
      <w:r w:rsidR="001B0761">
        <w:rPr>
          <w:rFonts w:ascii="Times New Roman" w:hAnsi="Times New Roman" w:cs="Times New Roman"/>
          <w:sz w:val="24"/>
          <w:szCs w:val="24"/>
          <w:shd w:val="clear" w:color="auto" w:fill="FFFFFF"/>
        </w:rPr>
        <w:t xml:space="preserve"> (AV)</w:t>
      </w:r>
      <w:r w:rsidR="00886E2F" w:rsidRPr="00BC542B">
        <w:rPr>
          <w:rFonts w:ascii="Times New Roman" w:hAnsi="Times New Roman" w:cs="Times New Roman"/>
          <w:sz w:val="24"/>
          <w:szCs w:val="24"/>
          <w:shd w:val="clear" w:color="auto" w:fill="FFFFFF"/>
        </w:rPr>
        <w:t>, Barren land</w:t>
      </w:r>
      <w:r w:rsidR="001B0761">
        <w:rPr>
          <w:rFonts w:ascii="Times New Roman" w:hAnsi="Times New Roman" w:cs="Times New Roman"/>
          <w:sz w:val="24"/>
          <w:szCs w:val="24"/>
          <w:shd w:val="clear" w:color="auto" w:fill="FFFFFF"/>
        </w:rPr>
        <w:t xml:space="preserve"> (BL)</w:t>
      </w:r>
      <w:r w:rsidR="00886E2F" w:rsidRPr="00BC542B">
        <w:rPr>
          <w:rFonts w:ascii="Times New Roman" w:hAnsi="Times New Roman" w:cs="Times New Roman"/>
          <w:sz w:val="24"/>
          <w:szCs w:val="24"/>
          <w:shd w:val="clear" w:color="auto" w:fill="FFFFFF"/>
        </w:rPr>
        <w:t>, Built-up</w:t>
      </w:r>
      <w:r w:rsidR="002D46D4">
        <w:rPr>
          <w:rFonts w:ascii="Times New Roman" w:hAnsi="Times New Roman" w:cs="Times New Roman"/>
          <w:sz w:val="24"/>
          <w:szCs w:val="24"/>
          <w:shd w:val="clear" w:color="auto" w:fill="FFFFFF"/>
        </w:rPr>
        <w:t xml:space="preserve"> (BU),</w:t>
      </w:r>
      <w:r w:rsidR="00886E2F" w:rsidRPr="00BC542B">
        <w:rPr>
          <w:rFonts w:ascii="Times New Roman" w:hAnsi="Times New Roman" w:cs="Times New Roman"/>
          <w:sz w:val="24"/>
          <w:szCs w:val="24"/>
          <w:shd w:val="clear" w:color="auto" w:fill="FFFFFF"/>
        </w:rPr>
        <w:t xml:space="preserve"> Forest, Forest scrub</w:t>
      </w:r>
      <w:r w:rsidR="002D46D4">
        <w:rPr>
          <w:rFonts w:ascii="Times New Roman" w:hAnsi="Times New Roman" w:cs="Times New Roman"/>
          <w:sz w:val="24"/>
          <w:szCs w:val="24"/>
          <w:shd w:val="clear" w:color="auto" w:fill="FFFFFF"/>
        </w:rPr>
        <w:t xml:space="preserve"> (FS)</w:t>
      </w:r>
      <w:r w:rsidR="00886E2F" w:rsidRPr="00BC542B">
        <w:rPr>
          <w:rFonts w:ascii="Times New Roman" w:hAnsi="Times New Roman" w:cs="Times New Roman"/>
          <w:sz w:val="24"/>
          <w:szCs w:val="24"/>
          <w:shd w:val="clear" w:color="auto" w:fill="FFFFFF"/>
        </w:rPr>
        <w:t xml:space="preserve">, </w:t>
      </w:r>
      <w:r w:rsidRPr="00BC542B">
        <w:rPr>
          <w:rFonts w:ascii="Times New Roman" w:hAnsi="Times New Roman" w:cs="Times New Roman"/>
          <w:sz w:val="24"/>
          <w:szCs w:val="24"/>
          <w:shd w:val="clear" w:color="auto" w:fill="FFFFFF"/>
        </w:rPr>
        <w:t>Grassland</w:t>
      </w:r>
      <w:r w:rsidR="002D46D4">
        <w:rPr>
          <w:rFonts w:ascii="Times New Roman" w:hAnsi="Times New Roman" w:cs="Times New Roman"/>
          <w:sz w:val="24"/>
          <w:szCs w:val="24"/>
          <w:shd w:val="clear" w:color="auto" w:fill="FFFFFF"/>
        </w:rPr>
        <w:t xml:space="preserve"> (</w:t>
      </w:r>
      <w:proofErr w:type="spellStart"/>
      <w:r w:rsidR="002D46D4">
        <w:rPr>
          <w:rFonts w:ascii="Times New Roman" w:hAnsi="Times New Roman" w:cs="Times New Roman"/>
          <w:sz w:val="24"/>
          <w:szCs w:val="24"/>
          <w:shd w:val="clear" w:color="auto" w:fill="FFFFFF"/>
        </w:rPr>
        <w:t>Gl</w:t>
      </w:r>
      <w:proofErr w:type="spellEnd"/>
      <w:r w:rsidR="002D46D4">
        <w:rPr>
          <w:rFonts w:ascii="Times New Roman" w:hAnsi="Times New Roman" w:cs="Times New Roman"/>
          <w:sz w:val="24"/>
          <w:szCs w:val="24"/>
          <w:shd w:val="clear" w:color="auto" w:fill="FFFFFF"/>
        </w:rPr>
        <w:t>)</w:t>
      </w:r>
      <w:r w:rsidR="00886E2F" w:rsidRPr="00BC542B">
        <w:rPr>
          <w:rFonts w:ascii="Times New Roman" w:hAnsi="Times New Roman" w:cs="Times New Roman"/>
          <w:sz w:val="24"/>
          <w:szCs w:val="24"/>
          <w:shd w:val="clear" w:color="auto" w:fill="FFFFFF"/>
        </w:rPr>
        <w:t xml:space="preserve">, </w:t>
      </w:r>
      <w:r w:rsidRPr="00BC542B">
        <w:rPr>
          <w:rFonts w:ascii="Times New Roman" w:hAnsi="Times New Roman" w:cs="Times New Roman"/>
          <w:sz w:val="24"/>
          <w:szCs w:val="24"/>
          <w:shd w:val="clear" w:color="auto" w:fill="FFFFFF"/>
        </w:rPr>
        <w:t>Horticulture</w:t>
      </w:r>
      <w:r w:rsidR="002D46D4">
        <w:rPr>
          <w:rFonts w:ascii="Times New Roman" w:hAnsi="Times New Roman" w:cs="Times New Roman"/>
          <w:sz w:val="24"/>
          <w:szCs w:val="24"/>
          <w:shd w:val="clear" w:color="auto" w:fill="FFFFFF"/>
        </w:rPr>
        <w:t xml:space="preserve"> (</w:t>
      </w:r>
      <w:proofErr w:type="spellStart"/>
      <w:r w:rsidR="002D46D4">
        <w:rPr>
          <w:rFonts w:ascii="Times New Roman" w:hAnsi="Times New Roman" w:cs="Times New Roman"/>
          <w:sz w:val="24"/>
          <w:szCs w:val="24"/>
          <w:shd w:val="clear" w:color="auto" w:fill="FFFFFF"/>
        </w:rPr>
        <w:t>Hc</w:t>
      </w:r>
      <w:proofErr w:type="spellEnd"/>
      <w:r w:rsidR="002D46D4">
        <w:rPr>
          <w:rFonts w:ascii="Times New Roman" w:hAnsi="Times New Roman" w:cs="Times New Roman"/>
          <w:sz w:val="24"/>
          <w:szCs w:val="24"/>
          <w:shd w:val="clear" w:color="auto" w:fill="FFFFFF"/>
        </w:rPr>
        <w:t>)</w:t>
      </w:r>
      <w:r w:rsidR="00886E2F" w:rsidRPr="00BC542B">
        <w:rPr>
          <w:rFonts w:ascii="Times New Roman" w:hAnsi="Times New Roman" w:cs="Times New Roman"/>
          <w:sz w:val="24"/>
          <w:szCs w:val="24"/>
          <w:shd w:val="clear" w:color="auto" w:fill="FFFFFF"/>
        </w:rPr>
        <w:t xml:space="preserve">, </w:t>
      </w:r>
      <w:r w:rsidRPr="00BC542B">
        <w:rPr>
          <w:rFonts w:ascii="Times New Roman" w:hAnsi="Times New Roman" w:cs="Times New Roman"/>
          <w:sz w:val="24"/>
          <w:szCs w:val="24"/>
          <w:shd w:val="clear" w:color="auto" w:fill="FFFFFF"/>
        </w:rPr>
        <w:t>Institutional farm</w:t>
      </w:r>
      <w:r w:rsidR="002D46D4">
        <w:rPr>
          <w:rFonts w:ascii="Times New Roman" w:hAnsi="Times New Roman" w:cs="Times New Roman"/>
          <w:sz w:val="24"/>
          <w:szCs w:val="24"/>
          <w:shd w:val="clear" w:color="auto" w:fill="FFFFFF"/>
        </w:rPr>
        <w:t xml:space="preserve"> (IF)</w:t>
      </w:r>
      <w:r w:rsidR="00886E2F" w:rsidRPr="00BC542B">
        <w:rPr>
          <w:rFonts w:ascii="Times New Roman" w:hAnsi="Times New Roman" w:cs="Times New Roman"/>
          <w:sz w:val="24"/>
          <w:szCs w:val="24"/>
          <w:shd w:val="clear" w:color="auto" w:fill="FFFFFF"/>
        </w:rPr>
        <w:t>, Mixed green space</w:t>
      </w:r>
      <w:r w:rsidR="002D46D4">
        <w:rPr>
          <w:rFonts w:ascii="Times New Roman" w:hAnsi="Times New Roman" w:cs="Times New Roman"/>
          <w:sz w:val="24"/>
          <w:szCs w:val="24"/>
          <w:shd w:val="clear" w:color="auto" w:fill="FFFFFF"/>
        </w:rPr>
        <w:t xml:space="preserve"> (MG)</w:t>
      </w:r>
      <w:r w:rsidR="00886E2F" w:rsidRPr="00BC542B">
        <w:rPr>
          <w:rFonts w:ascii="Times New Roman" w:hAnsi="Times New Roman" w:cs="Times New Roman"/>
          <w:sz w:val="24"/>
          <w:szCs w:val="24"/>
          <w:shd w:val="clear" w:color="auto" w:fill="FFFFFF"/>
        </w:rPr>
        <w:t>, Trees outside forests</w:t>
      </w:r>
      <w:r w:rsidR="002D46D4">
        <w:rPr>
          <w:rFonts w:ascii="Times New Roman" w:hAnsi="Times New Roman" w:cs="Times New Roman"/>
          <w:sz w:val="24"/>
          <w:szCs w:val="24"/>
          <w:shd w:val="clear" w:color="auto" w:fill="FFFFFF"/>
        </w:rPr>
        <w:t xml:space="preserve"> (TOF)</w:t>
      </w:r>
      <w:r w:rsidR="00886E2F" w:rsidRPr="00BC542B">
        <w:rPr>
          <w:rFonts w:ascii="Times New Roman" w:hAnsi="Times New Roman" w:cs="Times New Roman"/>
          <w:sz w:val="24"/>
          <w:szCs w:val="24"/>
          <w:shd w:val="clear" w:color="auto" w:fill="FFFFFF"/>
        </w:rPr>
        <w:t xml:space="preserve">, </w:t>
      </w:r>
      <w:r w:rsidRPr="00BC542B">
        <w:rPr>
          <w:rFonts w:ascii="Times New Roman" w:hAnsi="Times New Roman" w:cs="Times New Roman"/>
          <w:sz w:val="24"/>
          <w:szCs w:val="24"/>
          <w:shd w:val="clear" w:color="auto" w:fill="FFFFFF"/>
        </w:rPr>
        <w:t>Waterbody</w:t>
      </w:r>
      <w:r w:rsidR="005173D6">
        <w:rPr>
          <w:rFonts w:ascii="Times New Roman" w:hAnsi="Times New Roman" w:cs="Times New Roman"/>
          <w:sz w:val="24"/>
          <w:szCs w:val="24"/>
          <w:shd w:val="clear" w:color="auto" w:fill="FFFFFF"/>
        </w:rPr>
        <w:t xml:space="preserve"> </w:t>
      </w:r>
      <w:r w:rsidR="002D46D4">
        <w:rPr>
          <w:rFonts w:ascii="Times New Roman" w:hAnsi="Times New Roman" w:cs="Times New Roman"/>
          <w:sz w:val="24"/>
          <w:szCs w:val="24"/>
          <w:shd w:val="clear" w:color="auto" w:fill="FFFFFF"/>
        </w:rPr>
        <w:t xml:space="preserve">Wb) </w:t>
      </w:r>
      <w:r w:rsidR="00886E2F" w:rsidRPr="00BC542B">
        <w:rPr>
          <w:rFonts w:ascii="Times New Roman" w:hAnsi="Times New Roman" w:cs="Times New Roman"/>
          <w:sz w:val="24"/>
          <w:szCs w:val="24"/>
          <w:shd w:val="clear" w:color="auto" w:fill="FFFFFF"/>
        </w:rPr>
        <w:t xml:space="preserve"> and </w:t>
      </w:r>
      <w:r w:rsidRPr="00BC542B">
        <w:rPr>
          <w:rFonts w:ascii="Times New Roman" w:hAnsi="Times New Roman" w:cs="Times New Roman"/>
          <w:sz w:val="24"/>
          <w:szCs w:val="24"/>
          <w:shd w:val="clear" w:color="auto" w:fill="FFFFFF"/>
        </w:rPr>
        <w:t>Wetland</w:t>
      </w:r>
      <w:r w:rsidR="002D46D4">
        <w:rPr>
          <w:rFonts w:ascii="Times New Roman" w:hAnsi="Times New Roman" w:cs="Times New Roman"/>
          <w:sz w:val="24"/>
          <w:szCs w:val="24"/>
          <w:shd w:val="clear" w:color="auto" w:fill="FFFFFF"/>
        </w:rPr>
        <w:t xml:space="preserve"> (</w:t>
      </w:r>
      <w:proofErr w:type="spellStart"/>
      <w:r w:rsidR="002D46D4">
        <w:rPr>
          <w:rFonts w:ascii="Times New Roman" w:hAnsi="Times New Roman" w:cs="Times New Roman"/>
          <w:sz w:val="24"/>
          <w:szCs w:val="24"/>
          <w:shd w:val="clear" w:color="auto" w:fill="FFFFFF"/>
        </w:rPr>
        <w:t>Wl</w:t>
      </w:r>
      <w:proofErr w:type="spellEnd"/>
      <w:r w:rsidR="002D46D4">
        <w:rPr>
          <w:rFonts w:ascii="Times New Roman" w:hAnsi="Times New Roman" w:cs="Times New Roman"/>
          <w:sz w:val="24"/>
          <w:szCs w:val="24"/>
          <w:shd w:val="clear" w:color="auto" w:fill="FFFFFF"/>
        </w:rPr>
        <w:t>)</w:t>
      </w:r>
      <w:r w:rsidR="00886E2F">
        <w:rPr>
          <w:shd w:val="clear" w:color="auto" w:fill="FFFFFF"/>
        </w:rPr>
        <w:t xml:space="preserve">. </w:t>
      </w:r>
      <w:r w:rsidR="00CF5D28" w:rsidRPr="00220AF3">
        <w:rPr>
          <w:shd w:val="clear" w:color="auto" w:fill="FFFFFF"/>
        </w:rPr>
        <w:tab/>
      </w:r>
    </w:p>
    <w:p w14:paraId="381181EF" w14:textId="77777777" w:rsidR="00613A6F" w:rsidRDefault="00613A6F" w:rsidP="00F423AC">
      <w:pPr>
        <w:spacing w:after="0" w:line="360" w:lineRule="auto"/>
        <w:contextualSpacing/>
        <w:jc w:val="both"/>
        <w:rPr>
          <w:rFonts w:ascii="Times New Roman" w:hAnsi="Times New Roman" w:cs="Times New Roman"/>
          <w:sz w:val="24"/>
          <w:szCs w:val="24"/>
          <w:shd w:val="clear" w:color="auto" w:fill="FFFFFF"/>
        </w:rPr>
      </w:pPr>
      <w:r w:rsidRPr="00613A6F">
        <w:rPr>
          <w:rFonts w:ascii="Times New Roman" w:hAnsi="Times New Roman" w:cs="Times New Roman"/>
          <w:b/>
          <w:sz w:val="24"/>
          <w:szCs w:val="24"/>
          <w:shd w:val="clear" w:color="auto" w:fill="FFFFFF"/>
        </w:rPr>
        <w:lastRenderedPageBreak/>
        <w:t xml:space="preserve">Accuracy assessment </w:t>
      </w:r>
      <w:r w:rsidR="001F21C8">
        <w:rPr>
          <w:rFonts w:ascii="Times New Roman" w:hAnsi="Times New Roman" w:cs="Times New Roman"/>
          <w:b/>
          <w:sz w:val="24"/>
          <w:szCs w:val="24"/>
          <w:shd w:val="clear" w:color="auto" w:fill="FFFFFF"/>
        </w:rPr>
        <w:t xml:space="preserve">&amp; </w:t>
      </w:r>
      <w:proofErr w:type="gramStart"/>
      <w:r w:rsidR="001F21C8">
        <w:rPr>
          <w:rFonts w:ascii="Times New Roman" w:hAnsi="Times New Roman" w:cs="Times New Roman"/>
          <w:b/>
          <w:sz w:val="24"/>
          <w:szCs w:val="24"/>
          <w:shd w:val="clear" w:color="auto" w:fill="FFFFFF"/>
        </w:rPr>
        <w:t>Validation</w:t>
      </w:r>
      <w:r w:rsidRPr="00613A6F">
        <w:rPr>
          <w:rFonts w:ascii="Times New Roman" w:hAnsi="Times New Roman" w:cs="Times New Roman"/>
          <w:b/>
          <w:sz w:val="24"/>
          <w:szCs w:val="24"/>
          <w:shd w:val="clear" w:color="auto" w:fill="FFFFFF"/>
        </w:rPr>
        <w:t>:</w:t>
      </w:r>
      <w:r>
        <w:rPr>
          <w:rFonts w:ascii="Times New Roman" w:hAnsi="Times New Roman" w:cs="Times New Roman"/>
          <w:sz w:val="24"/>
          <w:szCs w:val="24"/>
          <w:shd w:val="clear" w:color="auto" w:fill="FFFFFF"/>
        </w:rPr>
        <w:t>The</w:t>
      </w:r>
      <w:proofErr w:type="gramEnd"/>
      <w:r>
        <w:rPr>
          <w:rFonts w:ascii="Times New Roman" w:hAnsi="Times New Roman" w:cs="Times New Roman"/>
          <w:sz w:val="24"/>
          <w:szCs w:val="24"/>
          <w:shd w:val="clear" w:color="auto" w:fill="FFFFFF"/>
        </w:rPr>
        <w:t xml:space="preserve"> accuracy assessment of generated LULC map was carried by using ground truth points collected during field visits and from </w:t>
      </w:r>
      <w:r w:rsidR="002820C8">
        <w:rPr>
          <w:rFonts w:ascii="Times New Roman" w:hAnsi="Times New Roman" w:cs="Times New Roman"/>
          <w:sz w:val="24"/>
          <w:szCs w:val="24"/>
          <w:shd w:val="clear" w:color="auto" w:fill="FFFFFF"/>
        </w:rPr>
        <w:t>Google</w:t>
      </w:r>
      <w:r>
        <w:rPr>
          <w:rFonts w:ascii="Times New Roman" w:hAnsi="Times New Roman" w:cs="Times New Roman"/>
          <w:sz w:val="24"/>
          <w:szCs w:val="24"/>
          <w:shd w:val="clear" w:color="auto" w:fill="FFFFFF"/>
        </w:rPr>
        <w:t xml:space="preserve"> earth</w:t>
      </w:r>
      <w:r w:rsidR="0027613E">
        <w:rPr>
          <w:rFonts w:ascii="Times New Roman" w:hAnsi="Times New Roman" w:cs="Times New Roman"/>
          <w:sz w:val="24"/>
          <w:szCs w:val="24"/>
          <w:shd w:val="clear" w:color="auto" w:fill="FFFFFF"/>
        </w:rPr>
        <w:t xml:space="preserve"> in case of in accessible areas</w:t>
      </w:r>
      <w:r w:rsidR="005173D6">
        <w:rPr>
          <w:rFonts w:ascii="Times New Roman" w:hAnsi="Times New Roman" w:cs="Times New Roman"/>
          <w:sz w:val="24"/>
          <w:szCs w:val="24"/>
          <w:shd w:val="clear" w:color="auto" w:fill="FFFFFF"/>
        </w:rPr>
        <w:t>.</w:t>
      </w:r>
    </w:p>
    <w:p w14:paraId="12B27C34" w14:textId="77777777" w:rsidR="00613A6F" w:rsidRPr="00D83927" w:rsidRDefault="00116F09" w:rsidP="001B0761">
      <w:pPr>
        <w:spacing w:beforeLines="40" w:before="96" w:afterLines="40" w:after="96" w:line="360" w:lineRule="auto"/>
        <w:contextualSpacing/>
        <w:jc w:val="both"/>
        <w:rPr>
          <w:rFonts w:ascii="Times New Roman" w:hAnsi="Times New Roman" w:cs="Times New Roman"/>
          <w:bCs/>
          <w:sz w:val="24"/>
          <w:szCs w:val="24"/>
        </w:rPr>
      </w:pPr>
      <w:r w:rsidRPr="00D83927">
        <w:rPr>
          <w:rFonts w:ascii="Times New Roman" w:hAnsi="Times New Roman" w:cs="Times New Roman"/>
          <w:bCs/>
          <w:sz w:val="24"/>
          <w:szCs w:val="24"/>
        </w:rPr>
        <w:t xml:space="preserve">The user’s accuracy, </w:t>
      </w:r>
      <w:r w:rsidR="00613A6F" w:rsidRPr="00D83927">
        <w:rPr>
          <w:rFonts w:ascii="Times New Roman" w:hAnsi="Times New Roman" w:cs="Times New Roman"/>
          <w:bCs/>
          <w:sz w:val="24"/>
          <w:szCs w:val="24"/>
        </w:rPr>
        <w:t xml:space="preserve"> producer’s accuracy and overall accuracy of the LULC map of Srinagar city</w:t>
      </w:r>
      <w:r w:rsidRPr="00D83927">
        <w:rPr>
          <w:rFonts w:ascii="Times New Roman" w:hAnsi="Times New Roman" w:cs="Times New Roman"/>
          <w:bCs/>
          <w:sz w:val="24"/>
          <w:szCs w:val="24"/>
        </w:rPr>
        <w:t xml:space="preserve"> (Municipal area)</w:t>
      </w:r>
      <w:r w:rsidR="00613A6F" w:rsidRPr="00D83927">
        <w:rPr>
          <w:rFonts w:ascii="Times New Roman" w:hAnsi="Times New Roman" w:cs="Times New Roman"/>
          <w:bCs/>
          <w:sz w:val="24"/>
          <w:szCs w:val="24"/>
        </w:rPr>
        <w:t xml:space="preserve"> was generated using error matrix and on the basis of these accuracies, KAPPA (KHAT coefficient) was calculated. Producer’s accuracy is a measure of error of omission and user’s accuracy is a measure of error of commission. KAPPA analysis is a discrete multivari</w:t>
      </w:r>
      <w:r w:rsidRPr="00D83927">
        <w:rPr>
          <w:rFonts w:ascii="Times New Roman" w:hAnsi="Times New Roman" w:cs="Times New Roman"/>
          <w:bCs/>
          <w:sz w:val="24"/>
          <w:szCs w:val="24"/>
        </w:rPr>
        <w:t>ate used in accuracy assessment (</w:t>
      </w:r>
      <w:proofErr w:type="spellStart"/>
      <w:r w:rsidRPr="00D83927">
        <w:rPr>
          <w:rFonts w:ascii="Times New Roman" w:hAnsi="Times New Roman" w:cs="Times New Roman"/>
          <w:bCs/>
          <w:sz w:val="24"/>
          <w:szCs w:val="24"/>
        </w:rPr>
        <w:t>Congalton</w:t>
      </w:r>
      <w:r w:rsidRPr="00D83927">
        <w:rPr>
          <w:rFonts w:ascii="Times New Roman" w:hAnsi="Times New Roman" w:cs="Times New Roman"/>
          <w:bCs/>
          <w:i/>
          <w:sz w:val="24"/>
          <w:szCs w:val="24"/>
        </w:rPr>
        <w:t>et</w:t>
      </w:r>
      <w:proofErr w:type="spellEnd"/>
      <w:r w:rsidRPr="00D83927">
        <w:rPr>
          <w:rFonts w:ascii="Times New Roman" w:hAnsi="Times New Roman" w:cs="Times New Roman"/>
          <w:bCs/>
          <w:i/>
          <w:sz w:val="24"/>
          <w:szCs w:val="24"/>
        </w:rPr>
        <w:t xml:space="preserve"> al</w:t>
      </w:r>
      <w:r w:rsidRPr="00D83927">
        <w:rPr>
          <w:rFonts w:ascii="Times New Roman" w:hAnsi="Times New Roman" w:cs="Times New Roman"/>
          <w:bCs/>
          <w:sz w:val="24"/>
          <w:szCs w:val="24"/>
        </w:rPr>
        <w:t>., 1983)</w:t>
      </w:r>
    </w:p>
    <w:p w14:paraId="64538A37"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m:oMathPara>
        <m:oMath>
          <m:r>
            <w:rPr>
              <w:rFonts w:ascii="Cambria Math" w:hAnsi="Cambria Math"/>
            </w:rPr>
            <m:t>Produce</m:t>
          </m:r>
          <m:sSup>
            <m:sSupPr>
              <m:ctrlPr>
                <w:rPr>
                  <w:rFonts w:ascii="Cambria Math" w:hAnsi="Cambria Math"/>
                  <w:i/>
                </w:rPr>
              </m:ctrlPr>
            </m:sSupPr>
            <m:e>
              <m:r>
                <w:rPr>
                  <w:rFonts w:ascii="Cambria Math" w:hAnsi="Cambria Math"/>
                </w:rPr>
                <m:t>r</m:t>
              </m:r>
            </m:e>
            <m:sup>
              <m:r>
                <w:rPr>
                  <w:rFonts w:ascii="Cambria Math"/>
                </w:rPr>
                <m:t>'</m:t>
              </m:r>
            </m:sup>
          </m:sSup>
          <m:r>
            <w:rPr>
              <w:rFonts w:ascii="Cambria Math" w:hAnsi="Cambria Math"/>
            </w:rPr>
            <m:t>saccuracy</m:t>
          </m:r>
          <m:r>
            <m:rPr>
              <m:sty m:val="p"/>
            </m:rPr>
            <w:rPr>
              <w:rFonts w:ascii="Cambria Math"/>
            </w:rPr>
            <m:t>=</m:t>
          </m:r>
          <m:f>
            <m:fPr>
              <m:ctrlPr>
                <w:rPr>
                  <w:rFonts w:ascii="Cambria Math" w:hAnsi="Cambria Math"/>
                </w:rPr>
              </m:ctrlPr>
            </m:fPr>
            <m:num>
              <m:r>
                <w:rPr>
                  <w:rFonts w:ascii="Cambria Math" w:hAnsi="Cambria Math"/>
                </w:rPr>
                <m:t>No</m:t>
              </m:r>
              <m:r>
                <w:rPr>
                  <w:rFonts w:ascii="Cambria Math"/>
                </w:rPr>
                <m:t xml:space="preserve">. </m:t>
              </m:r>
              <m:r>
                <w:rPr>
                  <w:rFonts w:ascii="Cambria Math" w:hAnsi="Cambria Math"/>
                </w:rPr>
                <m:t>ofcorrectlyclassifiedpixelsineachcategory</m:t>
              </m:r>
            </m:num>
            <m:den>
              <m:r>
                <m:rPr>
                  <m:sty m:val="p"/>
                </m:rPr>
                <w:rPr>
                  <w:rFonts w:ascii="Cambria Math"/>
                </w:rPr>
                <m:t>Total No. of validation points used for that category (column total)</m:t>
              </m:r>
            </m:den>
          </m:f>
        </m:oMath>
      </m:oMathPara>
    </w:p>
    <w:p w14:paraId="73EA4A13"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p>
    <w:p w14:paraId="7E28C2E5"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m:oMathPara>
        <m:oMath>
          <m:r>
            <w:rPr>
              <w:rFonts w:ascii="Cambria Math" w:hAnsi="Cambria Math"/>
            </w:rPr>
            <m:t>Use</m:t>
          </m:r>
          <m:sSup>
            <m:sSupPr>
              <m:ctrlPr>
                <w:rPr>
                  <w:rFonts w:ascii="Cambria Math" w:hAnsi="Cambria Math"/>
                  <w:i/>
                </w:rPr>
              </m:ctrlPr>
            </m:sSupPr>
            <m:e>
              <m:r>
                <w:rPr>
                  <w:rFonts w:ascii="Cambria Math" w:hAnsi="Cambria Math"/>
                </w:rPr>
                <m:t>r</m:t>
              </m:r>
            </m:e>
            <m:sup>
              <m:r>
                <w:rPr>
                  <w:rFonts w:ascii="Cambria Math"/>
                </w:rPr>
                <m:t>'</m:t>
              </m:r>
            </m:sup>
          </m:sSup>
          <m:r>
            <w:rPr>
              <w:rFonts w:ascii="Cambria Math" w:hAnsi="Cambria Math"/>
            </w:rPr>
            <m:t>saccuracy</m:t>
          </m:r>
          <m:r>
            <m:rPr>
              <m:sty m:val="p"/>
            </m:rPr>
            <w:rPr>
              <w:rFonts w:ascii="Cambria Math"/>
            </w:rPr>
            <m:t>=</m:t>
          </m:r>
          <m:f>
            <m:fPr>
              <m:ctrlPr>
                <w:rPr>
                  <w:rFonts w:ascii="Cambria Math" w:hAnsi="Cambria Math"/>
                </w:rPr>
              </m:ctrlPr>
            </m:fPr>
            <m:num>
              <m:r>
                <w:rPr>
                  <w:rFonts w:ascii="Cambria Math" w:hAnsi="Cambria Math"/>
                </w:rPr>
                <m:t>No</m:t>
              </m:r>
              <m:r>
                <w:rPr>
                  <w:rFonts w:ascii="Cambria Math"/>
                </w:rPr>
                <m:t xml:space="preserve">. </m:t>
              </m:r>
              <m:r>
                <w:rPr>
                  <w:rFonts w:ascii="Cambria Math" w:hAnsi="Cambria Math"/>
                </w:rPr>
                <m:t>ofcorrectlyclassifiedpixelsineachcategory</m:t>
              </m:r>
            </m:num>
            <m:den>
              <m:r>
                <m:rPr>
                  <m:sty m:val="p"/>
                </m:rPr>
                <w:rPr>
                  <w:rFonts w:ascii="Cambria Math"/>
                </w:rPr>
                <m:t>Total No. of validation points used for that category (row total)</m:t>
              </m:r>
            </m:den>
          </m:f>
        </m:oMath>
      </m:oMathPara>
    </w:p>
    <w:p w14:paraId="7CC9BF1A"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p>
    <w:p w14:paraId="62B548A5"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m:oMathPara>
        <m:oMath>
          <m:r>
            <w:rPr>
              <w:rFonts w:ascii="Cambria Math" w:hAnsi="Cambria Math"/>
            </w:rPr>
            <m:t>Overallaccuracy</m:t>
          </m:r>
          <m:r>
            <m:rPr>
              <m:sty m:val="p"/>
            </m:rPr>
            <w:rPr>
              <w:rFonts w:ascii="Cambria Math"/>
            </w:rPr>
            <m:t>=</m:t>
          </m:r>
          <m:f>
            <m:fPr>
              <m:ctrlPr>
                <w:rPr>
                  <w:rFonts w:ascii="Cambria Math" w:hAnsi="Cambria Math"/>
                </w:rPr>
              </m:ctrlPr>
            </m:fPr>
            <m:num>
              <m:r>
                <w:rPr>
                  <w:rFonts w:ascii="Cambria Math" w:hAnsi="Cambria Math"/>
                </w:rPr>
                <m:t>No</m:t>
              </m:r>
              <m:r>
                <w:rPr>
                  <w:rFonts w:ascii="Cambria Math"/>
                </w:rPr>
                <m:t xml:space="preserve">. </m:t>
              </m:r>
              <m:r>
                <w:rPr>
                  <w:rFonts w:ascii="Cambria Math" w:hAnsi="Cambria Math"/>
                </w:rPr>
                <m:t>ofcorrectlyclassifiedpixels</m:t>
              </m:r>
            </m:num>
            <m:den>
              <m:r>
                <m:rPr>
                  <m:sty m:val="p"/>
                </m:rPr>
                <w:rPr>
                  <w:rFonts w:ascii="Cambria Math"/>
                </w:rPr>
                <m:t>Total No. of validation points</m:t>
              </m:r>
            </m:den>
          </m:f>
        </m:oMath>
      </m:oMathPara>
    </w:p>
    <w:p w14:paraId="5FB0DA0D" w14:textId="77777777" w:rsidR="00D83927" w:rsidRDefault="00D83927" w:rsidP="001B0761">
      <w:pPr>
        <w:pStyle w:val="NormalWeb"/>
        <w:shd w:val="clear" w:color="auto" w:fill="FFFFFF"/>
        <w:spacing w:beforeLines="40" w:before="96" w:beforeAutospacing="0" w:afterLines="40" w:after="96" w:afterAutospacing="0" w:line="360" w:lineRule="auto"/>
        <w:contextualSpacing/>
        <w:jc w:val="both"/>
        <w:textAlignment w:val="baseline"/>
      </w:pPr>
    </w:p>
    <w:p w14:paraId="1EAA0515" w14:textId="77777777" w:rsidR="00613A6F"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rPr>
          <w:iCs/>
        </w:rPr>
      </w:pPr>
      <w:r w:rsidRPr="00D83927">
        <w:t>K =</w:t>
      </w:r>
      <m:oMath>
        <m:f>
          <m:fPr>
            <m:ctrlPr>
              <w:rPr>
                <w:rFonts w:ascii="Cambria Math" w:hAnsi="Cambria Math"/>
                <w:i/>
                <w:iCs/>
              </w:rPr>
            </m:ctrlPr>
          </m:fPr>
          <m:num>
            <m:r>
              <m:rPr>
                <m:nor/>
              </m:rPr>
              <m:t>N</m:t>
            </m:r>
            <m:nary>
              <m:naryPr>
                <m:chr m:val="∑"/>
                <m:ctrlPr>
                  <w:rPr>
                    <w:rFonts w:ascii="Cambria Math" w:hAnsi="Cambria Math"/>
                    <w:i/>
                    <w:iCs/>
                  </w:rPr>
                </m:ctrlPr>
              </m:naryPr>
              <m:sub>
                <m:r>
                  <w:rPr>
                    <w:rFonts w:ascii="Cambria Math" w:hAnsi="Cambria Math"/>
                    <w:lang w:val="en-US"/>
                  </w:rPr>
                  <m:t>i</m:t>
                </m:r>
                <m:r>
                  <w:rPr>
                    <w:rFonts w:ascii="Cambria Math"/>
                    <w:lang w:val="en-US"/>
                  </w:rPr>
                  <m:t>=1</m:t>
                </m:r>
              </m:sub>
              <m:sup>
                <m:r>
                  <w:rPr>
                    <w:rFonts w:ascii="Cambria Math" w:hAnsi="Cambria Math"/>
                    <w:lang w:val="en-US"/>
                  </w:rPr>
                  <m:t>r</m:t>
                </m:r>
              </m:sup>
              <m:e>
                <m:r>
                  <w:rPr>
                    <w:rFonts w:ascii="Cambria Math" w:hAnsi="Cambria Math"/>
                    <w:lang w:val="en-US"/>
                  </w:rPr>
                  <m:t>x</m:t>
                </m:r>
                <m:r>
                  <w:rPr>
                    <w:rFonts w:ascii="Cambria Math" w:hAnsi="Cambria Math"/>
                    <w:vertAlign w:val="subscript"/>
                    <w:lang w:val="en-US"/>
                  </w:rPr>
                  <m:t>ii</m:t>
                </m:r>
              </m:e>
            </m:nary>
            <m:r>
              <w:rPr>
                <w:rFonts w:ascii="Cambria Math" w:hAnsi="Cambria Math"/>
              </w:rPr>
              <m:t>-</m:t>
            </m:r>
            <m:nary>
              <m:naryPr>
                <m:chr m:val="∑"/>
                <m:ctrlPr>
                  <w:rPr>
                    <w:rFonts w:ascii="Cambria Math" w:hAnsi="Cambria Math"/>
                    <w:i/>
                    <w:iCs/>
                  </w:rPr>
                </m:ctrlPr>
              </m:naryPr>
              <m:sub>
                <m:r>
                  <w:rPr>
                    <w:rFonts w:ascii="Cambria Math" w:hAnsi="Cambria Math"/>
                    <w:lang w:val="en-US"/>
                  </w:rPr>
                  <m:t>i</m:t>
                </m:r>
                <m:r>
                  <w:rPr>
                    <w:rFonts w:ascii="Cambria Math"/>
                    <w:lang w:val="en-US"/>
                  </w:rPr>
                  <m:t>=1</m:t>
                </m:r>
              </m:sub>
              <m:sup>
                <m:r>
                  <w:rPr>
                    <w:rFonts w:ascii="Cambria Math" w:hAnsi="Cambria Math"/>
                    <w:lang w:val="en-US"/>
                  </w:rPr>
                  <m:t>r</m:t>
                </m:r>
              </m:sup>
              <m:e>
                <m:r>
                  <w:rPr>
                    <w:rFonts w:ascii="Cambria Math"/>
                    <w:lang w:val="en-US"/>
                  </w:rPr>
                  <m:t> </m:t>
                </m:r>
                <m:r>
                  <w:rPr>
                    <w:rFonts w:ascii="Cambria Math"/>
                    <w:lang w:val="en-US"/>
                  </w:rPr>
                  <m:t>(</m:t>
                </m:r>
              </m:e>
            </m:nary>
            <m:r>
              <m:rPr>
                <m:nor/>
              </m:rPr>
              <m:t>x</m:t>
            </m:r>
            <m:r>
              <m:rPr>
                <m:nor/>
              </m:rPr>
              <w:rPr>
                <w:vertAlign w:val="subscript"/>
              </w:rPr>
              <m:t>i + </m:t>
            </m:r>
            <m:r>
              <m:rPr>
                <m:nor/>
              </m:rPr>
              <m:t>xi) </m:t>
            </m:r>
          </m:num>
          <m:den>
            <m:r>
              <m:rPr>
                <m:nor/>
              </m:rPr>
              <m:t>N</m:t>
            </m:r>
            <m:r>
              <w:rPr>
                <w:rFonts w:ascii="Cambria Math"/>
                <w:vertAlign w:val="superscript"/>
                <w:lang w:val="en-US"/>
              </w:rPr>
              <m:t>2</m:t>
            </m:r>
            <m:r>
              <w:rPr>
                <w:rFonts w:ascii="Cambria Math" w:hAnsi="Cambria Math"/>
              </w:rPr>
              <m:t>-</m:t>
            </m:r>
            <m:r>
              <m:rPr>
                <m:nor/>
              </m:rPr>
              <m:t> </m:t>
            </m:r>
            <m:nary>
              <m:naryPr>
                <m:chr m:val="∑"/>
                <m:ctrlPr>
                  <w:rPr>
                    <w:rFonts w:ascii="Cambria Math" w:hAnsi="Cambria Math"/>
                    <w:i/>
                    <w:iCs/>
                  </w:rPr>
                </m:ctrlPr>
              </m:naryPr>
              <m:sub>
                <m:r>
                  <w:rPr>
                    <w:rFonts w:ascii="Cambria Math" w:hAnsi="Cambria Math"/>
                    <w:lang w:val="en-US"/>
                  </w:rPr>
                  <m:t>i</m:t>
                </m:r>
                <m:r>
                  <w:rPr>
                    <w:rFonts w:ascii="Cambria Math"/>
                    <w:lang w:val="en-US"/>
                  </w:rPr>
                  <m:t>=1</m:t>
                </m:r>
              </m:sub>
              <m:sup>
                <m:r>
                  <w:rPr>
                    <w:rFonts w:ascii="Cambria Math" w:hAnsi="Cambria Math"/>
                    <w:lang w:val="en-US"/>
                  </w:rPr>
                  <m:t>r</m:t>
                </m:r>
              </m:sup>
              <m:e>
                <m:r>
                  <w:rPr>
                    <w:rFonts w:ascii="Cambria Math"/>
                    <w:lang w:val="en-US"/>
                  </w:rPr>
                  <m:t> </m:t>
                </m:r>
                <m:r>
                  <w:rPr>
                    <w:rFonts w:ascii="Cambria Math"/>
                    <w:lang w:val="en-US"/>
                  </w:rPr>
                  <m:t>(</m:t>
                </m:r>
              </m:e>
            </m:nary>
            <m:r>
              <m:rPr>
                <m:nor/>
              </m:rPr>
              <m:t>x</m:t>
            </m:r>
            <m:r>
              <m:rPr>
                <m:nor/>
              </m:rPr>
              <w:rPr>
                <w:vertAlign w:val="subscript"/>
              </w:rPr>
              <m:t>i + </m:t>
            </m:r>
            <m:r>
              <m:rPr>
                <m:nor/>
              </m:rPr>
              <m:t>x</m:t>
            </m:r>
            <m:r>
              <m:rPr>
                <m:nor/>
              </m:rPr>
              <w:rPr>
                <w:vertAlign w:val="subscript"/>
              </w:rPr>
              <m:t>x+i</m:t>
            </m:r>
            <m:r>
              <w:rPr>
                <w:rFonts w:ascii="Cambria Math"/>
                <w:lang w:val="en-US"/>
              </w:rPr>
              <m:t>)</m:t>
            </m:r>
          </m:den>
        </m:f>
      </m:oMath>
    </w:p>
    <w:p w14:paraId="7B91C0BB" w14:textId="77777777" w:rsidR="00D83927" w:rsidRPr="00D83927" w:rsidRDefault="00D83927" w:rsidP="001B0761">
      <w:pPr>
        <w:pStyle w:val="NormalWeb"/>
        <w:shd w:val="clear" w:color="auto" w:fill="FFFFFF"/>
        <w:spacing w:beforeLines="40" w:before="96" w:beforeAutospacing="0" w:afterLines="40" w:after="96" w:afterAutospacing="0" w:line="360" w:lineRule="auto"/>
        <w:contextualSpacing/>
        <w:jc w:val="both"/>
        <w:textAlignment w:val="baseline"/>
      </w:pPr>
    </w:p>
    <w:p w14:paraId="219BB86D"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m:oMathPara>
        <m:oMath>
          <m:r>
            <w:rPr>
              <w:rFonts w:ascii="Cambria Math" w:hAnsi="Cambria Math"/>
            </w:rPr>
            <m:t>Also</m:t>
          </m:r>
          <m:r>
            <w:rPr>
              <w:rFonts w:ascii="Cambria Math"/>
            </w:rPr>
            <m:t xml:space="preserve">, </m:t>
          </m:r>
          <m:r>
            <w:rPr>
              <w:rFonts w:ascii="Cambria Math" w:hAnsi="Cambria Math"/>
            </w:rPr>
            <m:t>K</m:t>
          </m:r>
          <m:r>
            <m:rPr>
              <m:sty m:val="p"/>
            </m:rPr>
            <w:rPr>
              <w:rFonts w:ascii="Cambria Math"/>
            </w:rPr>
            <m:t>=</m:t>
          </m:r>
          <m:f>
            <m:fPr>
              <m:ctrlPr>
                <w:rPr>
                  <w:rFonts w:ascii="Cambria Math" w:hAnsi="Cambria Math"/>
                </w:rPr>
              </m:ctrlPr>
            </m:fPr>
            <m:num>
              <m:r>
                <w:rPr>
                  <w:rFonts w:ascii="Cambria Math" w:hAnsi="Cambria Math"/>
                </w:rPr>
                <m:t>observedaccuracy-chanceagreement</m:t>
              </m:r>
            </m:num>
            <m:den>
              <m:r>
                <m:rPr>
                  <m:sty m:val="p"/>
                </m:rPr>
                <w:rPr>
                  <w:rFonts w:ascii="Cambria Math"/>
                </w:rPr>
                <m:t>1</m:t>
              </m:r>
              <m:r>
                <m:rPr>
                  <m:sty m:val="p"/>
                </m:rPr>
                <w:rPr>
                  <w:rFonts w:ascii="Cambria Math"/>
                </w:rPr>
                <m:t>-</m:t>
              </m:r>
              <m:r>
                <m:rPr>
                  <m:sty m:val="p"/>
                </m:rPr>
                <w:rPr>
                  <w:rFonts w:ascii="Cambria Math"/>
                </w:rPr>
                <m:t>chance agreement</m:t>
              </m:r>
            </m:den>
          </m:f>
        </m:oMath>
      </m:oMathPara>
    </w:p>
    <w:p w14:paraId="6DFEF60D"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rPr>
          <w:lang w:val="en-US"/>
        </w:rPr>
      </w:pPr>
      <w:r w:rsidRPr="00D83927">
        <w:rPr>
          <w:lang w:val="en-US"/>
        </w:rPr>
        <w:t>Were,</w:t>
      </w:r>
    </w:p>
    <w:p w14:paraId="6932435C"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r w:rsidRPr="00D83927">
        <w:rPr>
          <w:lang w:val="en-US"/>
        </w:rPr>
        <w:t>k = Kappa coefficient</w:t>
      </w:r>
    </w:p>
    <w:p w14:paraId="484F1D54"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r w:rsidRPr="00D83927">
        <w:rPr>
          <w:lang w:val="en-US"/>
        </w:rPr>
        <w:t>r = number of rows in the error matrix</w:t>
      </w:r>
    </w:p>
    <w:p w14:paraId="1E24F17D"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r w:rsidRPr="00D83927">
        <w:rPr>
          <w:lang w:val="en-US"/>
        </w:rPr>
        <w:t>N = Number of observations</w:t>
      </w:r>
    </w:p>
    <w:p w14:paraId="0A511750"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r w:rsidRPr="00D83927">
        <w:rPr>
          <w:lang w:val="en-US"/>
        </w:rPr>
        <w:t xml:space="preserve">xii = the number of observations in row </w:t>
      </w:r>
      <w:proofErr w:type="spellStart"/>
      <w:r w:rsidRPr="00D83927">
        <w:rPr>
          <w:lang w:val="en-US"/>
        </w:rPr>
        <w:t>i</w:t>
      </w:r>
      <w:proofErr w:type="spellEnd"/>
      <w:r w:rsidRPr="00D83927">
        <w:rPr>
          <w:lang w:val="en-US"/>
        </w:rPr>
        <w:t xml:space="preserve"> and column </w:t>
      </w:r>
      <w:proofErr w:type="spellStart"/>
      <w:r w:rsidRPr="00D83927">
        <w:rPr>
          <w:lang w:val="en-US"/>
        </w:rPr>
        <w:t>i</w:t>
      </w:r>
      <w:proofErr w:type="spellEnd"/>
      <w:r w:rsidRPr="00D83927">
        <w:rPr>
          <w:lang w:val="en-US"/>
        </w:rPr>
        <w:t xml:space="preserve"> (on the major diagonal)</w:t>
      </w:r>
    </w:p>
    <w:p w14:paraId="63F815CD"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r w:rsidRPr="00D83927">
        <w:rPr>
          <w:lang w:val="en-US"/>
        </w:rPr>
        <w:t xml:space="preserve">xi+ = total number of observations in row </w:t>
      </w:r>
      <w:proofErr w:type="spellStart"/>
      <w:r w:rsidRPr="00D83927">
        <w:rPr>
          <w:lang w:val="en-US"/>
        </w:rPr>
        <w:t>i</w:t>
      </w:r>
      <w:proofErr w:type="spellEnd"/>
      <w:r w:rsidRPr="00D83927">
        <w:rPr>
          <w:lang w:val="en-US"/>
        </w:rPr>
        <w:t xml:space="preserve"> (shown as marginal total to right of the matrix)</w:t>
      </w:r>
    </w:p>
    <w:p w14:paraId="3F694D16" w14:textId="77777777" w:rsidR="00613A6F" w:rsidRPr="00D83927" w:rsidRDefault="00613A6F" w:rsidP="001B0761">
      <w:pPr>
        <w:pStyle w:val="NormalWeb"/>
        <w:shd w:val="clear" w:color="auto" w:fill="FFFFFF"/>
        <w:spacing w:beforeLines="40" w:before="96" w:beforeAutospacing="0" w:afterLines="40" w:after="96" w:afterAutospacing="0" w:line="360" w:lineRule="auto"/>
        <w:contextualSpacing/>
        <w:jc w:val="both"/>
        <w:textAlignment w:val="baseline"/>
      </w:pPr>
      <w:proofErr w:type="spellStart"/>
      <w:r w:rsidRPr="00D83927">
        <w:rPr>
          <w:lang w:val="en-US"/>
        </w:rPr>
        <w:t>x+i</w:t>
      </w:r>
      <w:proofErr w:type="spellEnd"/>
      <w:r w:rsidRPr="00D83927">
        <w:rPr>
          <w:lang w:val="en-US"/>
        </w:rPr>
        <w:t xml:space="preserve"> = total number of observations in column </w:t>
      </w:r>
      <w:proofErr w:type="spellStart"/>
      <w:r w:rsidRPr="00D83927">
        <w:rPr>
          <w:lang w:val="en-US"/>
        </w:rPr>
        <w:t>i</w:t>
      </w:r>
      <w:proofErr w:type="spellEnd"/>
      <w:r w:rsidRPr="00D83927">
        <w:rPr>
          <w:lang w:val="en-US"/>
        </w:rPr>
        <w:t xml:space="preserve"> (shown as marginal total at bottom of the matrix)</w:t>
      </w:r>
    </w:p>
    <w:p w14:paraId="45BF293F" w14:textId="77777777" w:rsidR="00613A6F" w:rsidRDefault="007C1A56" w:rsidP="00F423AC">
      <w:pPr>
        <w:spacing w:after="0" w:line="360" w:lineRule="auto"/>
        <w:contextualSpacing/>
        <w:jc w:val="both"/>
        <w:rPr>
          <w:rFonts w:ascii="Times New Roman" w:hAnsi="Times New Roman" w:cs="Times New Roman"/>
          <w:b/>
          <w:sz w:val="24"/>
          <w:szCs w:val="24"/>
          <w:shd w:val="clear" w:color="auto" w:fill="FFFFFF"/>
        </w:rPr>
      </w:pPr>
      <w:r w:rsidRPr="007C1A56">
        <w:rPr>
          <w:rFonts w:ascii="Times New Roman" w:hAnsi="Times New Roman" w:cs="Times New Roman"/>
          <w:b/>
          <w:sz w:val="24"/>
          <w:szCs w:val="24"/>
          <w:shd w:val="clear" w:color="auto" w:fill="FFFFFF"/>
        </w:rPr>
        <w:t>RESULTS</w:t>
      </w:r>
    </w:p>
    <w:p w14:paraId="519E3113" w14:textId="77777777" w:rsidR="00220AF3" w:rsidRDefault="007C1A56" w:rsidP="00F423AC">
      <w:pPr>
        <w:spacing w:after="0" w:line="360" w:lineRule="auto"/>
        <w:contextualSpacing/>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Land use land cover of Srinagar </w:t>
      </w:r>
      <w:r w:rsidR="00C8083F">
        <w:rPr>
          <w:rFonts w:ascii="Times New Roman" w:hAnsi="Times New Roman" w:cs="Times New Roman"/>
          <w:b/>
          <w:sz w:val="24"/>
          <w:szCs w:val="24"/>
          <w:shd w:val="clear" w:color="auto" w:fill="FFFFFF"/>
        </w:rPr>
        <w:t>Municipal R</w:t>
      </w:r>
      <w:r w:rsidR="00886E2F">
        <w:rPr>
          <w:rFonts w:ascii="Times New Roman" w:hAnsi="Times New Roman" w:cs="Times New Roman"/>
          <w:b/>
          <w:sz w:val="24"/>
          <w:szCs w:val="24"/>
          <w:shd w:val="clear" w:color="auto" w:fill="FFFFFF"/>
        </w:rPr>
        <w:t>egion</w:t>
      </w:r>
      <w:r w:rsidR="00BC542B">
        <w:rPr>
          <w:rFonts w:ascii="Times New Roman" w:hAnsi="Times New Roman" w:cs="Times New Roman"/>
          <w:b/>
          <w:sz w:val="24"/>
          <w:szCs w:val="24"/>
          <w:shd w:val="clear" w:color="auto" w:fill="FFFFFF"/>
        </w:rPr>
        <w:t xml:space="preserve"> (SMR)</w:t>
      </w:r>
    </w:p>
    <w:p w14:paraId="3CCD81EA" w14:textId="77777777" w:rsidR="00CF5D28" w:rsidRPr="00220AF3" w:rsidRDefault="009F51C2" w:rsidP="00F423AC">
      <w:pPr>
        <w:spacing w:after="0" w:line="360" w:lineRule="auto"/>
        <w:contextualSpacing/>
        <w:jc w:val="both"/>
        <w:rPr>
          <w:rFonts w:ascii="Times New Roman" w:hAnsi="Times New Roman" w:cs="Times New Roman"/>
          <w:b/>
          <w:sz w:val="24"/>
          <w:szCs w:val="24"/>
          <w:shd w:val="clear" w:color="auto" w:fill="FFFFFF"/>
        </w:rPr>
      </w:pPr>
      <w:r w:rsidRPr="009F51C2">
        <w:rPr>
          <w:rFonts w:ascii="Times New Roman" w:hAnsi="Times New Roman" w:cs="Times New Roman"/>
          <w:sz w:val="24"/>
          <w:szCs w:val="24"/>
          <w:shd w:val="clear" w:color="auto" w:fill="FFFFFF"/>
        </w:rPr>
        <w:t xml:space="preserve">Land use land cover of </w:t>
      </w:r>
      <w:r w:rsidR="00BC542B">
        <w:rPr>
          <w:rFonts w:ascii="Times New Roman" w:hAnsi="Times New Roman" w:cs="Times New Roman"/>
          <w:sz w:val="24"/>
          <w:szCs w:val="24"/>
          <w:shd w:val="clear" w:color="auto" w:fill="FFFFFF"/>
        </w:rPr>
        <w:t>SMR</w:t>
      </w:r>
      <w:r w:rsidRPr="009F51C2">
        <w:rPr>
          <w:rFonts w:ascii="Times New Roman" w:hAnsi="Times New Roman" w:cs="Times New Roman"/>
          <w:sz w:val="24"/>
          <w:szCs w:val="24"/>
          <w:shd w:val="clear" w:color="auto" w:fill="FFFFFF"/>
        </w:rPr>
        <w:t xml:space="preserve"> for the year 2022 was classified into 13 LULC classes among </w:t>
      </w:r>
      <w:r>
        <w:rPr>
          <w:rFonts w:ascii="Times New Roman" w:hAnsi="Times New Roman" w:cs="Times New Roman"/>
          <w:sz w:val="24"/>
          <w:szCs w:val="24"/>
          <w:shd w:val="clear" w:color="auto" w:fill="FFFFFF"/>
        </w:rPr>
        <w:t>which</w:t>
      </w:r>
      <w:r w:rsidRPr="009F51C2">
        <w:rPr>
          <w:rFonts w:ascii="Times New Roman" w:hAnsi="Times New Roman" w:cs="Times New Roman"/>
          <w:sz w:val="24"/>
          <w:szCs w:val="24"/>
          <w:shd w:val="clear" w:color="auto" w:fill="FFFFFF"/>
        </w:rPr>
        <w:t xml:space="preserve"> Built up class took up the most space (36.25%)</w:t>
      </w:r>
      <w:r>
        <w:rPr>
          <w:rFonts w:ascii="Times New Roman" w:hAnsi="Times New Roman" w:cs="Times New Roman"/>
          <w:sz w:val="24"/>
          <w:szCs w:val="24"/>
          <w:shd w:val="clear" w:color="auto" w:fill="FFFFFF"/>
        </w:rPr>
        <w:t xml:space="preserve"> followed by agriculture </w:t>
      </w:r>
      <w:r w:rsidRPr="00F0217A">
        <w:rPr>
          <w:rFonts w:ascii="Times New Roman" w:hAnsi="Times New Roman" w:cs="Times New Roman"/>
          <w:sz w:val="24"/>
          <w:szCs w:val="24"/>
        </w:rPr>
        <w:t xml:space="preserve">18.80%), TOF </w:t>
      </w:r>
      <w:r w:rsidRPr="00F0217A">
        <w:rPr>
          <w:rFonts w:ascii="Times New Roman" w:hAnsi="Times New Roman" w:cs="Times New Roman"/>
          <w:sz w:val="24"/>
          <w:szCs w:val="24"/>
        </w:rPr>
        <w:lastRenderedPageBreak/>
        <w:t>(9.62%), horticulture (8.46%), mixed greenspace (8.10%), waterbody (7.15%), aquatic vegetation (4.44%), forest (3.42%), wetland (2.27%), barren land (0.89%), forest scrub (0.31%), grassland (0.15%), and institutional farm (0.12%</w:t>
      </w:r>
      <w:r w:rsidR="00F0217A">
        <w:rPr>
          <w:rFonts w:ascii="Times New Roman" w:hAnsi="Times New Roman" w:cs="Times New Roman"/>
          <w:sz w:val="24"/>
          <w:szCs w:val="24"/>
        </w:rPr>
        <w:t xml:space="preserve">) as shown in table 1. The land use land cover map of </w:t>
      </w:r>
      <w:r w:rsidR="00BC542B">
        <w:rPr>
          <w:rFonts w:ascii="Times New Roman" w:hAnsi="Times New Roman" w:cs="Times New Roman"/>
          <w:sz w:val="24"/>
          <w:szCs w:val="24"/>
        </w:rPr>
        <w:t>SMR</w:t>
      </w:r>
      <w:r w:rsidR="00F0217A">
        <w:rPr>
          <w:rFonts w:ascii="Times New Roman" w:hAnsi="Times New Roman" w:cs="Times New Roman"/>
          <w:sz w:val="24"/>
          <w:szCs w:val="24"/>
        </w:rPr>
        <w:t xml:space="preserve"> is presented in Fig 1. </w:t>
      </w:r>
      <w:r w:rsidR="00F0217A" w:rsidRPr="00F0217A">
        <w:rPr>
          <w:rFonts w:ascii="Times New Roman" w:hAnsi="Times New Roman" w:cs="Times New Roman"/>
          <w:sz w:val="24"/>
          <w:szCs w:val="24"/>
          <w:shd w:val="clear" w:color="auto" w:fill="FFFFFF"/>
        </w:rPr>
        <w:t>Several colors have been assigned to symbolize different land use land cover classes in LULC map of 2022</w:t>
      </w:r>
      <w:r w:rsidR="00F0217A">
        <w:rPr>
          <w:rFonts w:ascii="Times New Roman" w:hAnsi="Times New Roman" w:cs="Times New Roman"/>
          <w:sz w:val="24"/>
          <w:szCs w:val="24"/>
          <w:shd w:val="clear" w:color="auto" w:fill="FFFFFF"/>
        </w:rPr>
        <w:t xml:space="preserve">. </w:t>
      </w:r>
    </w:p>
    <w:p w14:paraId="32FDC9F2" w14:textId="77777777" w:rsidR="007B2565" w:rsidRPr="007B2565" w:rsidRDefault="007B2565" w:rsidP="001B0761">
      <w:pPr>
        <w:spacing w:beforeLines="40" w:before="96" w:afterLines="40" w:after="96" w:line="360" w:lineRule="auto"/>
        <w:contextualSpacing/>
        <w:jc w:val="both"/>
        <w:rPr>
          <w:rFonts w:ascii="Times New Roman" w:hAnsi="Times New Roman" w:cs="Times New Roman"/>
          <w:b/>
          <w:sz w:val="24"/>
          <w:szCs w:val="24"/>
        </w:rPr>
      </w:pPr>
      <w:r w:rsidRPr="007B2565">
        <w:rPr>
          <w:rFonts w:ascii="Times New Roman" w:hAnsi="Times New Roman" w:cs="Times New Roman"/>
          <w:b/>
          <w:sz w:val="24"/>
          <w:szCs w:val="24"/>
        </w:rPr>
        <w:t xml:space="preserve">Table1. Spatial distribution of LULC classes in Srinagar </w:t>
      </w:r>
      <w:r w:rsidR="007A77DF">
        <w:rPr>
          <w:rFonts w:ascii="Times New Roman" w:hAnsi="Times New Roman" w:cs="Times New Roman"/>
          <w:b/>
          <w:sz w:val="24"/>
          <w:szCs w:val="24"/>
        </w:rPr>
        <w:t>Municipal Region (SMR)2022.</w:t>
      </w:r>
    </w:p>
    <w:tbl>
      <w:tblPr>
        <w:tblW w:w="7500" w:type="dxa"/>
        <w:tblInd w:w="726" w:type="dxa"/>
        <w:tblLook w:val="04A0" w:firstRow="1" w:lastRow="0" w:firstColumn="1" w:lastColumn="0" w:noHBand="0" w:noVBand="1"/>
      </w:tblPr>
      <w:tblGrid>
        <w:gridCol w:w="3855"/>
        <w:gridCol w:w="1897"/>
        <w:gridCol w:w="1748"/>
      </w:tblGrid>
      <w:tr w:rsidR="000A5831" w:rsidRPr="000A5831" w14:paraId="56245430" w14:textId="77777777" w:rsidTr="007B2565">
        <w:trPr>
          <w:trHeight w:val="313"/>
        </w:trPr>
        <w:tc>
          <w:tcPr>
            <w:tcW w:w="3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91DE2" w14:textId="77777777" w:rsidR="000A5831" w:rsidRPr="000A5831" w:rsidRDefault="000A5831" w:rsidP="00F423AC">
            <w:pPr>
              <w:spacing w:after="0" w:line="360" w:lineRule="auto"/>
              <w:contextualSpacing/>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Class</w:t>
            </w:r>
          </w:p>
        </w:tc>
        <w:tc>
          <w:tcPr>
            <w:tcW w:w="1897" w:type="dxa"/>
            <w:tcBorders>
              <w:top w:val="single" w:sz="4" w:space="0" w:color="auto"/>
              <w:left w:val="nil"/>
              <w:bottom w:val="single" w:sz="4" w:space="0" w:color="auto"/>
              <w:right w:val="single" w:sz="4" w:space="0" w:color="auto"/>
            </w:tcBorders>
            <w:shd w:val="clear" w:color="auto" w:fill="auto"/>
            <w:noWrap/>
            <w:vAlign w:val="bottom"/>
            <w:hideMark/>
          </w:tcPr>
          <w:p w14:paraId="233C4032" w14:textId="77777777" w:rsidR="000A5831" w:rsidRPr="000A5831" w:rsidRDefault="000A5831" w:rsidP="00F423AC">
            <w:pPr>
              <w:spacing w:after="0" w:line="360" w:lineRule="auto"/>
              <w:contextualSpacing/>
              <w:jc w:val="right"/>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Area (ha)</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14:paraId="59777084" w14:textId="77777777" w:rsidR="000A5831" w:rsidRPr="000A5831" w:rsidRDefault="000A5831" w:rsidP="00F423AC">
            <w:pPr>
              <w:spacing w:after="0" w:line="360" w:lineRule="auto"/>
              <w:contextualSpacing/>
              <w:jc w:val="right"/>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w:t>
            </w:r>
          </w:p>
        </w:tc>
      </w:tr>
      <w:tr w:rsidR="000A5831" w:rsidRPr="000A5831" w14:paraId="0BDEAE3D"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4ABEA647"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Agriculture</w:t>
            </w:r>
            <w:r w:rsidR="001B0761">
              <w:rPr>
                <w:rFonts w:ascii="Times New Roman" w:hAnsi="Times New Roman" w:cs="Times New Roman"/>
                <w:color w:val="000000"/>
                <w:sz w:val="24"/>
                <w:szCs w:val="24"/>
                <w:lang w:eastAsia="en-IN"/>
              </w:rPr>
              <w:t xml:space="preserve"> </w:t>
            </w:r>
          </w:p>
        </w:tc>
        <w:tc>
          <w:tcPr>
            <w:tcW w:w="1897" w:type="dxa"/>
            <w:tcBorders>
              <w:top w:val="nil"/>
              <w:left w:val="nil"/>
              <w:bottom w:val="single" w:sz="4" w:space="0" w:color="auto"/>
              <w:right w:val="single" w:sz="4" w:space="0" w:color="auto"/>
            </w:tcBorders>
            <w:shd w:val="clear" w:color="auto" w:fill="auto"/>
            <w:noWrap/>
            <w:vAlign w:val="bottom"/>
            <w:hideMark/>
          </w:tcPr>
          <w:p w14:paraId="0EFDE0C4"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4626.95</w:t>
            </w:r>
          </w:p>
        </w:tc>
        <w:tc>
          <w:tcPr>
            <w:tcW w:w="1748" w:type="dxa"/>
            <w:tcBorders>
              <w:top w:val="nil"/>
              <w:left w:val="nil"/>
              <w:bottom w:val="single" w:sz="4" w:space="0" w:color="auto"/>
              <w:right w:val="single" w:sz="4" w:space="0" w:color="auto"/>
            </w:tcBorders>
            <w:shd w:val="clear" w:color="auto" w:fill="auto"/>
            <w:noWrap/>
            <w:vAlign w:val="bottom"/>
            <w:hideMark/>
          </w:tcPr>
          <w:p w14:paraId="3CA4730E"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18.80</w:t>
            </w:r>
          </w:p>
        </w:tc>
      </w:tr>
      <w:tr w:rsidR="000A5831" w:rsidRPr="000A5831" w14:paraId="5018167E"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78CF1EF1"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Aquatic Vegetation</w:t>
            </w:r>
          </w:p>
        </w:tc>
        <w:tc>
          <w:tcPr>
            <w:tcW w:w="1897" w:type="dxa"/>
            <w:tcBorders>
              <w:top w:val="nil"/>
              <w:left w:val="nil"/>
              <w:bottom w:val="single" w:sz="4" w:space="0" w:color="auto"/>
              <w:right w:val="single" w:sz="4" w:space="0" w:color="auto"/>
            </w:tcBorders>
            <w:shd w:val="clear" w:color="auto" w:fill="auto"/>
            <w:noWrap/>
            <w:vAlign w:val="bottom"/>
            <w:hideMark/>
          </w:tcPr>
          <w:p w14:paraId="3CE2FA03"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1091.72</w:t>
            </w:r>
          </w:p>
        </w:tc>
        <w:tc>
          <w:tcPr>
            <w:tcW w:w="1748" w:type="dxa"/>
            <w:tcBorders>
              <w:top w:val="nil"/>
              <w:left w:val="nil"/>
              <w:bottom w:val="single" w:sz="4" w:space="0" w:color="auto"/>
              <w:right w:val="single" w:sz="4" w:space="0" w:color="auto"/>
            </w:tcBorders>
            <w:shd w:val="clear" w:color="auto" w:fill="auto"/>
            <w:noWrap/>
            <w:vAlign w:val="bottom"/>
            <w:hideMark/>
          </w:tcPr>
          <w:p w14:paraId="6A9E25AC"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4.44</w:t>
            </w:r>
          </w:p>
        </w:tc>
      </w:tr>
      <w:tr w:rsidR="000A5831" w:rsidRPr="000A5831" w14:paraId="182CE4EC"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4723C5E7"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Barren Land</w:t>
            </w:r>
          </w:p>
        </w:tc>
        <w:tc>
          <w:tcPr>
            <w:tcW w:w="1897" w:type="dxa"/>
            <w:tcBorders>
              <w:top w:val="nil"/>
              <w:left w:val="nil"/>
              <w:bottom w:val="single" w:sz="4" w:space="0" w:color="auto"/>
              <w:right w:val="single" w:sz="4" w:space="0" w:color="auto"/>
            </w:tcBorders>
            <w:shd w:val="clear" w:color="auto" w:fill="auto"/>
            <w:noWrap/>
            <w:vAlign w:val="bottom"/>
            <w:hideMark/>
          </w:tcPr>
          <w:p w14:paraId="426BF87F"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219.58</w:t>
            </w:r>
          </w:p>
        </w:tc>
        <w:tc>
          <w:tcPr>
            <w:tcW w:w="1748" w:type="dxa"/>
            <w:tcBorders>
              <w:top w:val="nil"/>
              <w:left w:val="nil"/>
              <w:bottom w:val="single" w:sz="4" w:space="0" w:color="auto"/>
              <w:right w:val="single" w:sz="4" w:space="0" w:color="auto"/>
            </w:tcBorders>
            <w:shd w:val="clear" w:color="auto" w:fill="auto"/>
            <w:noWrap/>
            <w:vAlign w:val="bottom"/>
            <w:hideMark/>
          </w:tcPr>
          <w:p w14:paraId="43290836"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0.89</w:t>
            </w:r>
          </w:p>
        </w:tc>
      </w:tr>
      <w:tr w:rsidR="000A5831" w:rsidRPr="000A5831" w14:paraId="3FB0A1AD"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0D56FB64"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proofErr w:type="spellStart"/>
            <w:r w:rsidRPr="000A5831">
              <w:rPr>
                <w:rFonts w:ascii="Times New Roman" w:hAnsi="Times New Roman" w:cs="Times New Roman"/>
                <w:color w:val="000000"/>
                <w:sz w:val="24"/>
                <w:szCs w:val="24"/>
                <w:lang w:eastAsia="en-IN"/>
              </w:rPr>
              <w:t>Builtup</w:t>
            </w:r>
            <w:proofErr w:type="spellEnd"/>
          </w:p>
        </w:tc>
        <w:tc>
          <w:tcPr>
            <w:tcW w:w="1897" w:type="dxa"/>
            <w:tcBorders>
              <w:top w:val="nil"/>
              <w:left w:val="nil"/>
              <w:bottom w:val="single" w:sz="4" w:space="0" w:color="auto"/>
              <w:right w:val="single" w:sz="4" w:space="0" w:color="auto"/>
            </w:tcBorders>
            <w:shd w:val="clear" w:color="auto" w:fill="auto"/>
            <w:noWrap/>
            <w:vAlign w:val="bottom"/>
            <w:hideMark/>
          </w:tcPr>
          <w:p w14:paraId="5CF6F402"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8920.73</w:t>
            </w:r>
          </w:p>
        </w:tc>
        <w:tc>
          <w:tcPr>
            <w:tcW w:w="1748" w:type="dxa"/>
            <w:tcBorders>
              <w:top w:val="nil"/>
              <w:left w:val="nil"/>
              <w:bottom w:val="single" w:sz="4" w:space="0" w:color="auto"/>
              <w:right w:val="single" w:sz="4" w:space="0" w:color="auto"/>
            </w:tcBorders>
            <w:shd w:val="clear" w:color="auto" w:fill="auto"/>
            <w:noWrap/>
            <w:vAlign w:val="bottom"/>
            <w:hideMark/>
          </w:tcPr>
          <w:p w14:paraId="08FBD1EA"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36.25</w:t>
            </w:r>
          </w:p>
        </w:tc>
      </w:tr>
      <w:tr w:rsidR="000A5831" w:rsidRPr="000A5831" w14:paraId="4DF255D1"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76372F01"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Forest</w:t>
            </w:r>
          </w:p>
        </w:tc>
        <w:tc>
          <w:tcPr>
            <w:tcW w:w="1897" w:type="dxa"/>
            <w:tcBorders>
              <w:top w:val="nil"/>
              <w:left w:val="nil"/>
              <w:bottom w:val="single" w:sz="4" w:space="0" w:color="auto"/>
              <w:right w:val="single" w:sz="4" w:space="0" w:color="auto"/>
            </w:tcBorders>
            <w:shd w:val="clear" w:color="auto" w:fill="auto"/>
            <w:noWrap/>
            <w:vAlign w:val="bottom"/>
            <w:hideMark/>
          </w:tcPr>
          <w:p w14:paraId="3E132C4E"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Pr>
                <w:rFonts w:ascii="Times New Roman" w:hAnsi="Times New Roman" w:cs="Times New Roman"/>
                <w:color w:val="000000"/>
                <w:sz w:val="24"/>
                <w:szCs w:val="24"/>
                <w:lang w:eastAsia="en-IN"/>
              </w:rPr>
              <w:t>847</w:t>
            </w:r>
            <w:r w:rsidRPr="000A5831">
              <w:rPr>
                <w:rFonts w:ascii="Times New Roman" w:hAnsi="Times New Roman" w:cs="Times New Roman"/>
                <w:color w:val="000000"/>
                <w:sz w:val="24"/>
                <w:szCs w:val="24"/>
                <w:lang w:eastAsia="en-IN"/>
              </w:rPr>
              <w:t>.26</w:t>
            </w:r>
          </w:p>
        </w:tc>
        <w:tc>
          <w:tcPr>
            <w:tcW w:w="1748" w:type="dxa"/>
            <w:tcBorders>
              <w:top w:val="nil"/>
              <w:left w:val="nil"/>
              <w:bottom w:val="single" w:sz="4" w:space="0" w:color="auto"/>
              <w:right w:val="single" w:sz="4" w:space="0" w:color="auto"/>
            </w:tcBorders>
            <w:shd w:val="clear" w:color="auto" w:fill="auto"/>
            <w:noWrap/>
            <w:vAlign w:val="bottom"/>
            <w:hideMark/>
          </w:tcPr>
          <w:p w14:paraId="00977864"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3.42</w:t>
            </w:r>
          </w:p>
        </w:tc>
      </w:tr>
      <w:tr w:rsidR="000A5831" w:rsidRPr="000A5831" w14:paraId="2E576B27"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64D30353"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Forest Scrub</w:t>
            </w:r>
          </w:p>
        </w:tc>
        <w:tc>
          <w:tcPr>
            <w:tcW w:w="1897" w:type="dxa"/>
            <w:tcBorders>
              <w:top w:val="nil"/>
              <w:left w:val="nil"/>
              <w:bottom w:val="single" w:sz="4" w:space="0" w:color="auto"/>
              <w:right w:val="single" w:sz="4" w:space="0" w:color="auto"/>
            </w:tcBorders>
            <w:shd w:val="clear" w:color="auto" w:fill="auto"/>
            <w:noWrap/>
            <w:vAlign w:val="bottom"/>
            <w:hideMark/>
          </w:tcPr>
          <w:p w14:paraId="0E3368A3"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75.64</w:t>
            </w:r>
          </w:p>
        </w:tc>
        <w:tc>
          <w:tcPr>
            <w:tcW w:w="1748" w:type="dxa"/>
            <w:tcBorders>
              <w:top w:val="nil"/>
              <w:left w:val="nil"/>
              <w:bottom w:val="single" w:sz="4" w:space="0" w:color="auto"/>
              <w:right w:val="single" w:sz="4" w:space="0" w:color="auto"/>
            </w:tcBorders>
            <w:shd w:val="clear" w:color="auto" w:fill="auto"/>
            <w:noWrap/>
            <w:vAlign w:val="bottom"/>
            <w:hideMark/>
          </w:tcPr>
          <w:p w14:paraId="6541F4C1"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0.31</w:t>
            </w:r>
          </w:p>
        </w:tc>
      </w:tr>
      <w:tr w:rsidR="000A5831" w:rsidRPr="000A5831" w14:paraId="23E070CF"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6AB6853E"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Grassland</w:t>
            </w:r>
          </w:p>
        </w:tc>
        <w:tc>
          <w:tcPr>
            <w:tcW w:w="1897" w:type="dxa"/>
            <w:tcBorders>
              <w:top w:val="nil"/>
              <w:left w:val="nil"/>
              <w:bottom w:val="single" w:sz="4" w:space="0" w:color="auto"/>
              <w:right w:val="single" w:sz="4" w:space="0" w:color="auto"/>
            </w:tcBorders>
            <w:shd w:val="clear" w:color="auto" w:fill="auto"/>
            <w:noWrap/>
            <w:vAlign w:val="bottom"/>
            <w:hideMark/>
          </w:tcPr>
          <w:p w14:paraId="77227FB3"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37.57</w:t>
            </w:r>
          </w:p>
        </w:tc>
        <w:tc>
          <w:tcPr>
            <w:tcW w:w="1748" w:type="dxa"/>
            <w:tcBorders>
              <w:top w:val="nil"/>
              <w:left w:val="nil"/>
              <w:bottom w:val="single" w:sz="4" w:space="0" w:color="auto"/>
              <w:right w:val="single" w:sz="4" w:space="0" w:color="auto"/>
            </w:tcBorders>
            <w:shd w:val="clear" w:color="auto" w:fill="auto"/>
            <w:noWrap/>
            <w:vAlign w:val="bottom"/>
            <w:hideMark/>
          </w:tcPr>
          <w:p w14:paraId="0189F09D"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0.15</w:t>
            </w:r>
          </w:p>
        </w:tc>
      </w:tr>
      <w:tr w:rsidR="000A5831" w:rsidRPr="000A5831" w14:paraId="5B4971AA"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74546A66"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Horticulture</w:t>
            </w:r>
          </w:p>
        </w:tc>
        <w:tc>
          <w:tcPr>
            <w:tcW w:w="1897" w:type="dxa"/>
            <w:tcBorders>
              <w:top w:val="nil"/>
              <w:left w:val="nil"/>
              <w:bottom w:val="single" w:sz="4" w:space="0" w:color="auto"/>
              <w:right w:val="single" w:sz="4" w:space="0" w:color="auto"/>
            </w:tcBorders>
            <w:shd w:val="clear" w:color="auto" w:fill="auto"/>
            <w:noWrap/>
            <w:vAlign w:val="bottom"/>
            <w:hideMark/>
          </w:tcPr>
          <w:p w14:paraId="6582AF0B"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2082.08</w:t>
            </w:r>
          </w:p>
        </w:tc>
        <w:tc>
          <w:tcPr>
            <w:tcW w:w="1748" w:type="dxa"/>
            <w:tcBorders>
              <w:top w:val="nil"/>
              <w:left w:val="nil"/>
              <w:bottom w:val="single" w:sz="4" w:space="0" w:color="auto"/>
              <w:right w:val="single" w:sz="4" w:space="0" w:color="auto"/>
            </w:tcBorders>
            <w:shd w:val="clear" w:color="auto" w:fill="auto"/>
            <w:noWrap/>
            <w:vAlign w:val="bottom"/>
            <w:hideMark/>
          </w:tcPr>
          <w:p w14:paraId="61823573"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8.46</w:t>
            </w:r>
          </w:p>
        </w:tc>
      </w:tr>
      <w:tr w:rsidR="000A5831" w:rsidRPr="000A5831" w14:paraId="749D4BE5"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2B9A6E63"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Institutional Farm</w:t>
            </w:r>
          </w:p>
        </w:tc>
        <w:tc>
          <w:tcPr>
            <w:tcW w:w="1897" w:type="dxa"/>
            <w:tcBorders>
              <w:top w:val="nil"/>
              <w:left w:val="nil"/>
              <w:bottom w:val="single" w:sz="4" w:space="0" w:color="auto"/>
              <w:right w:val="single" w:sz="4" w:space="0" w:color="auto"/>
            </w:tcBorders>
            <w:shd w:val="clear" w:color="auto" w:fill="auto"/>
            <w:noWrap/>
            <w:vAlign w:val="bottom"/>
            <w:hideMark/>
          </w:tcPr>
          <w:p w14:paraId="5E898775"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30.74</w:t>
            </w:r>
          </w:p>
        </w:tc>
        <w:tc>
          <w:tcPr>
            <w:tcW w:w="1748" w:type="dxa"/>
            <w:tcBorders>
              <w:top w:val="nil"/>
              <w:left w:val="nil"/>
              <w:bottom w:val="single" w:sz="4" w:space="0" w:color="auto"/>
              <w:right w:val="single" w:sz="4" w:space="0" w:color="auto"/>
            </w:tcBorders>
            <w:shd w:val="clear" w:color="auto" w:fill="auto"/>
            <w:noWrap/>
            <w:vAlign w:val="bottom"/>
            <w:hideMark/>
          </w:tcPr>
          <w:p w14:paraId="5D1E75E2"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0.12</w:t>
            </w:r>
          </w:p>
        </w:tc>
      </w:tr>
      <w:tr w:rsidR="000A5831" w:rsidRPr="000A5831" w14:paraId="407404B3"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51758681"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Mixed Green</w:t>
            </w:r>
          </w:p>
        </w:tc>
        <w:tc>
          <w:tcPr>
            <w:tcW w:w="1897" w:type="dxa"/>
            <w:tcBorders>
              <w:top w:val="nil"/>
              <w:left w:val="nil"/>
              <w:bottom w:val="single" w:sz="4" w:space="0" w:color="auto"/>
              <w:right w:val="single" w:sz="4" w:space="0" w:color="auto"/>
            </w:tcBorders>
            <w:shd w:val="clear" w:color="auto" w:fill="auto"/>
            <w:noWrap/>
            <w:vAlign w:val="bottom"/>
            <w:hideMark/>
          </w:tcPr>
          <w:p w14:paraId="24B5D583"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1993.17</w:t>
            </w:r>
          </w:p>
        </w:tc>
        <w:tc>
          <w:tcPr>
            <w:tcW w:w="1748" w:type="dxa"/>
            <w:tcBorders>
              <w:top w:val="nil"/>
              <w:left w:val="nil"/>
              <w:bottom w:val="single" w:sz="4" w:space="0" w:color="auto"/>
              <w:right w:val="single" w:sz="4" w:space="0" w:color="auto"/>
            </w:tcBorders>
            <w:shd w:val="clear" w:color="auto" w:fill="auto"/>
            <w:noWrap/>
            <w:vAlign w:val="bottom"/>
            <w:hideMark/>
          </w:tcPr>
          <w:p w14:paraId="6ECCC37A"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8.10</w:t>
            </w:r>
          </w:p>
        </w:tc>
      </w:tr>
      <w:tr w:rsidR="000A5831" w:rsidRPr="000A5831" w14:paraId="79F01732"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3DE517BA"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Trees Outside Forests</w:t>
            </w:r>
          </w:p>
        </w:tc>
        <w:tc>
          <w:tcPr>
            <w:tcW w:w="1897" w:type="dxa"/>
            <w:tcBorders>
              <w:top w:val="nil"/>
              <w:left w:val="nil"/>
              <w:bottom w:val="single" w:sz="4" w:space="0" w:color="auto"/>
              <w:right w:val="single" w:sz="4" w:space="0" w:color="auto"/>
            </w:tcBorders>
            <w:shd w:val="clear" w:color="auto" w:fill="auto"/>
            <w:noWrap/>
            <w:vAlign w:val="bottom"/>
            <w:hideMark/>
          </w:tcPr>
          <w:p w14:paraId="18CC061A"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2367.90</w:t>
            </w:r>
          </w:p>
        </w:tc>
        <w:tc>
          <w:tcPr>
            <w:tcW w:w="1748" w:type="dxa"/>
            <w:tcBorders>
              <w:top w:val="nil"/>
              <w:left w:val="nil"/>
              <w:bottom w:val="single" w:sz="4" w:space="0" w:color="auto"/>
              <w:right w:val="single" w:sz="4" w:space="0" w:color="auto"/>
            </w:tcBorders>
            <w:shd w:val="clear" w:color="auto" w:fill="auto"/>
            <w:noWrap/>
            <w:vAlign w:val="bottom"/>
            <w:hideMark/>
          </w:tcPr>
          <w:p w14:paraId="6612CA84"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9.62</w:t>
            </w:r>
          </w:p>
        </w:tc>
      </w:tr>
      <w:tr w:rsidR="000A5831" w:rsidRPr="000A5831" w14:paraId="48AE62E3"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0AB6D2ED"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Waterbody</w:t>
            </w:r>
          </w:p>
        </w:tc>
        <w:tc>
          <w:tcPr>
            <w:tcW w:w="1897" w:type="dxa"/>
            <w:tcBorders>
              <w:top w:val="nil"/>
              <w:left w:val="nil"/>
              <w:bottom w:val="single" w:sz="4" w:space="0" w:color="auto"/>
              <w:right w:val="single" w:sz="4" w:space="0" w:color="auto"/>
            </w:tcBorders>
            <w:shd w:val="clear" w:color="auto" w:fill="auto"/>
            <w:noWrap/>
            <w:vAlign w:val="bottom"/>
            <w:hideMark/>
          </w:tcPr>
          <w:p w14:paraId="22C68805"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1760.38</w:t>
            </w:r>
          </w:p>
        </w:tc>
        <w:tc>
          <w:tcPr>
            <w:tcW w:w="1748" w:type="dxa"/>
            <w:tcBorders>
              <w:top w:val="nil"/>
              <w:left w:val="nil"/>
              <w:bottom w:val="single" w:sz="4" w:space="0" w:color="auto"/>
              <w:right w:val="single" w:sz="4" w:space="0" w:color="auto"/>
            </w:tcBorders>
            <w:shd w:val="clear" w:color="auto" w:fill="auto"/>
            <w:noWrap/>
            <w:vAlign w:val="bottom"/>
            <w:hideMark/>
          </w:tcPr>
          <w:p w14:paraId="355CEAF4"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7.15</w:t>
            </w:r>
          </w:p>
        </w:tc>
      </w:tr>
      <w:tr w:rsidR="000A5831" w:rsidRPr="000A5831" w14:paraId="28D4ACE3"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65148CE8" w14:textId="77777777" w:rsidR="000A5831" w:rsidRPr="000A5831" w:rsidRDefault="000A5831" w:rsidP="00F423AC">
            <w:pPr>
              <w:spacing w:after="0" w:line="360" w:lineRule="auto"/>
              <w:contextualSpacing/>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Wetland</w:t>
            </w:r>
          </w:p>
        </w:tc>
        <w:tc>
          <w:tcPr>
            <w:tcW w:w="1897" w:type="dxa"/>
            <w:tcBorders>
              <w:top w:val="nil"/>
              <w:left w:val="nil"/>
              <w:bottom w:val="single" w:sz="4" w:space="0" w:color="auto"/>
              <w:right w:val="single" w:sz="4" w:space="0" w:color="auto"/>
            </w:tcBorders>
            <w:shd w:val="clear" w:color="auto" w:fill="auto"/>
            <w:noWrap/>
            <w:vAlign w:val="bottom"/>
            <w:hideMark/>
          </w:tcPr>
          <w:p w14:paraId="606E9671"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558.20</w:t>
            </w:r>
          </w:p>
        </w:tc>
        <w:tc>
          <w:tcPr>
            <w:tcW w:w="1748" w:type="dxa"/>
            <w:tcBorders>
              <w:top w:val="nil"/>
              <w:left w:val="nil"/>
              <w:bottom w:val="single" w:sz="4" w:space="0" w:color="auto"/>
              <w:right w:val="single" w:sz="4" w:space="0" w:color="auto"/>
            </w:tcBorders>
            <w:shd w:val="clear" w:color="auto" w:fill="auto"/>
            <w:noWrap/>
            <w:vAlign w:val="bottom"/>
            <w:hideMark/>
          </w:tcPr>
          <w:p w14:paraId="0D8E580D" w14:textId="77777777" w:rsidR="000A5831" w:rsidRPr="000A5831" w:rsidRDefault="000A5831" w:rsidP="00F423AC">
            <w:pPr>
              <w:spacing w:after="0" w:line="360" w:lineRule="auto"/>
              <w:contextualSpacing/>
              <w:jc w:val="right"/>
              <w:rPr>
                <w:rFonts w:ascii="Times New Roman" w:hAnsi="Times New Roman" w:cs="Times New Roman"/>
                <w:color w:val="000000"/>
                <w:sz w:val="24"/>
                <w:szCs w:val="24"/>
                <w:lang w:eastAsia="en-IN"/>
              </w:rPr>
            </w:pPr>
            <w:r w:rsidRPr="000A5831">
              <w:rPr>
                <w:rFonts w:ascii="Times New Roman" w:hAnsi="Times New Roman" w:cs="Times New Roman"/>
                <w:color w:val="000000"/>
                <w:sz w:val="24"/>
                <w:szCs w:val="24"/>
                <w:lang w:eastAsia="en-IN"/>
              </w:rPr>
              <w:t>2.27</w:t>
            </w:r>
          </w:p>
        </w:tc>
      </w:tr>
      <w:tr w:rsidR="000A5831" w:rsidRPr="000A5831" w14:paraId="3C94F6A9" w14:textId="77777777" w:rsidTr="007B2565">
        <w:trPr>
          <w:trHeight w:val="313"/>
        </w:trPr>
        <w:tc>
          <w:tcPr>
            <w:tcW w:w="3855" w:type="dxa"/>
            <w:tcBorders>
              <w:top w:val="nil"/>
              <w:left w:val="single" w:sz="4" w:space="0" w:color="auto"/>
              <w:bottom w:val="single" w:sz="4" w:space="0" w:color="auto"/>
              <w:right w:val="single" w:sz="4" w:space="0" w:color="auto"/>
            </w:tcBorders>
            <w:shd w:val="clear" w:color="auto" w:fill="auto"/>
            <w:noWrap/>
            <w:vAlign w:val="bottom"/>
            <w:hideMark/>
          </w:tcPr>
          <w:p w14:paraId="01F942DB" w14:textId="77777777" w:rsidR="000A5831" w:rsidRPr="000A5831" w:rsidRDefault="000A5831" w:rsidP="00F423AC">
            <w:pPr>
              <w:spacing w:after="0" w:line="360" w:lineRule="auto"/>
              <w:contextualSpacing/>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Grand Total</w:t>
            </w:r>
          </w:p>
        </w:tc>
        <w:tc>
          <w:tcPr>
            <w:tcW w:w="1897" w:type="dxa"/>
            <w:tcBorders>
              <w:top w:val="nil"/>
              <w:left w:val="nil"/>
              <w:bottom w:val="single" w:sz="4" w:space="0" w:color="auto"/>
              <w:right w:val="single" w:sz="4" w:space="0" w:color="auto"/>
            </w:tcBorders>
            <w:shd w:val="clear" w:color="auto" w:fill="auto"/>
            <w:noWrap/>
            <w:vAlign w:val="bottom"/>
            <w:hideMark/>
          </w:tcPr>
          <w:p w14:paraId="52867C7C" w14:textId="77777777" w:rsidR="000A5831" w:rsidRPr="000A5831" w:rsidRDefault="000A5831" w:rsidP="00F423AC">
            <w:pPr>
              <w:spacing w:after="0" w:line="360" w:lineRule="auto"/>
              <w:contextualSpacing/>
              <w:jc w:val="right"/>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24605.92</w:t>
            </w:r>
          </w:p>
        </w:tc>
        <w:tc>
          <w:tcPr>
            <w:tcW w:w="1748" w:type="dxa"/>
            <w:tcBorders>
              <w:top w:val="nil"/>
              <w:left w:val="nil"/>
              <w:bottom w:val="single" w:sz="4" w:space="0" w:color="auto"/>
              <w:right w:val="single" w:sz="4" w:space="0" w:color="auto"/>
            </w:tcBorders>
            <w:shd w:val="clear" w:color="auto" w:fill="auto"/>
            <w:noWrap/>
            <w:vAlign w:val="bottom"/>
            <w:hideMark/>
          </w:tcPr>
          <w:p w14:paraId="0C629258" w14:textId="77777777" w:rsidR="000A5831" w:rsidRPr="000A5831" w:rsidRDefault="000A5831" w:rsidP="00F423AC">
            <w:pPr>
              <w:spacing w:after="0" w:line="360" w:lineRule="auto"/>
              <w:contextualSpacing/>
              <w:jc w:val="right"/>
              <w:rPr>
                <w:rFonts w:ascii="Times New Roman" w:hAnsi="Times New Roman" w:cs="Times New Roman"/>
                <w:b/>
                <w:bCs/>
                <w:color w:val="000000"/>
                <w:sz w:val="24"/>
                <w:szCs w:val="24"/>
                <w:lang w:eastAsia="en-IN"/>
              </w:rPr>
            </w:pPr>
            <w:r w:rsidRPr="000A5831">
              <w:rPr>
                <w:rFonts w:ascii="Times New Roman" w:hAnsi="Times New Roman" w:cs="Times New Roman"/>
                <w:b/>
                <w:bCs/>
                <w:color w:val="000000"/>
                <w:sz w:val="24"/>
                <w:szCs w:val="24"/>
                <w:lang w:eastAsia="en-IN"/>
              </w:rPr>
              <w:t>100.00</w:t>
            </w:r>
          </w:p>
        </w:tc>
      </w:tr>
    </w:tbl>
    <w:p w14:paraId="39C7902E" w14:textId="77777777" w:rsidR="000A5831" w:rsidRDefault="000A5831" w:rsidP="001B0761">
      <w:pPr>
        <w:spacing w:beforeLines="40" w:before="96" w:afterLines="40" w:after="96" w:line="360" w:lineRule="auto"/>
        <w:contextualSpacing/>
        <w:jc w:val="both"/>
        <w:rPr>
          <w:rFonts w:ascii="Times New Roman" w:hAnsi="Times New Roman" w:cs="Times New Roman"/>
          <w:sz w:val="24"/>
          <w:szCs w:val="24"/>
        </w:rPr>
      </w:pPr>
    </w:p>
    <w:p w14:paraId="37F305EF" w14:textId="77777777" w:rsidR="007B2565" w:rsidRDefault="007B2565" w:rsidP="001B0761">
      <w:pPr>
        <w:spacing w:beforeLines="40" w:before="96" w:afterLines="40" w:after="96" w:line="360" w:lineRule="auto"/>
        <w:contextualSpacing/>
        <w:jc w:val="both"/>
        <w:rPr>
          <w:rFonts w:ascii="Times New Roman" w:hAnsi="Times New Roman" w:cs="Times New Roman"/>
          <w:sz w:val="24"/>
          <w:szCs w:val="24"/>
        </w:rPr>
      </w:pPr>
    </w:p>
    <w:p w14:paraId="013777C5" w14:textId="77777777" w:rsidR="00886E2F" w:rsidRPr="00886E2F" w:rsidRDefault="00886E2F" w:rsidP="001B0761">
      <w:pPr>
        <w:spacing w:beforeLines="40" w:before="96" w:afterLines="40" w:after="96" w:line="360" w:lineRule="auto"/>
        <w:contextualSpacing/>
        <w:jc w:val="both"/>
        <w:rPr>
          <w:rFonts w:ascii="Times New Roman" w:hAnsi="Times New Roman" w:cs="Times New Roman"/>
          <w:b/>
          <w:sz w:val="24"/>
          <w:szCs w:val="24"/>
        </w:rPr>
      </w:pPr>
      <w:r w:rsidRPr="00886E2F">
        <w:rPr>
          <w:rFonts w:ascii="Times New Roman" w:hAnsi="Times New Roman" w:cs="Times New Roman"/>
          <w:b/>
          <w:sz w:val="24"/>
          <w:szCs w:val="24"/>
        </w:rPr>
        <w:t>Accuracy Assessment</w:t>
      </w:r>
    </w:p>
    <w:p w14:paraId="47FA8128" w14:textId="77777777" w:rsidR="00886E2F" w:rsidRDefault="00886E2F" w:rsidP="001B0761">
      <w:pPr>
        <w:spacing w:beforeLines="40" w:before="96" w:afterLines="40" w:after="96"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accuracy assessment total of </w:t>
      </w:r>
      <w:r w:rsidR="005173D6">
        <w:rPr>
          <w:rFonts w:ascii="Times New Roman" w:hAnsi="Times New Roman" w:cs="Times New Roman"/>
          <w:sz w:val="24"/>
          <w:szCs w:val="24"/>
        </w:rPr>
        <w:t>292</w:t>
      </w:r>
      <w:r>
        <w:rPr>
          <w:rFonts w:ascii="Times New Roman" w:hAnsi="Times New Roman" w:cs="Times New Roman"/>
          <w:sz w:val="24"/>
          <w:szCs w:val="24"/>
        </w:rPr>
        <w:t xml:space="preserve"> ground truth points were collected across the study area.</w:t>
      </w:r>
    </w:p>
    <w:p w14:paraId="7039A509" w14:textId="77777777" w:rsidR="00886E2F" w:rsidRDefault="00886E2F" w:rsidP="001B0761">
      <w:pPr>
        <w:spacing w:beforeLines="40" w:before="96" w:afterLines="40" w:after="96"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error matrix generated for the developed map of Srinagar city (2022) is presented in table 2. This was employed for calculating producer’s accuracy, user’s accuracy of each LULC class. The values for overall accuracy and kappa statistics were 94 % and 0.93 respectively.</w:t>
      </w:r>
    </w:p>
    <w:p w14:paraId="6E7D36D7" w14:textId="77777777" w:rsidR="007B2565" w:rsidRDefault="007B2565" w:rsidP="001B0761">
      <w:pPr>
        <w:spacing w:beforeLines="40" w:before="96" w:afterLines="40" w:after="96" w:line="360" w:lineRule="auto"/>
        <w:contextualSpacing/>
        <w:jc w:val="both"/>
        <w:rPr>
          <w:rFonts w:ascii="Times New Roman" w:hAnsi="Times New Roman" w:cs="Times New Roman"/>
          <w:sz w:val="24"/>
          <w:szCs w:val="24"/>
        </w:rPr>
        <w:sectPr w:rsidR="007B2565" w:rsidSect="00F423AC">
          <w:headerReference w:type="even" r:id="rId8"/>
          <w:headerReference w:type="default" r:id="rId9"/>
          <w:footerReference w:type="even" r:id="rId10"/>
          <w:footerReference w:type="default" r:id="rId11"/>
          <w:headerReference w:type="first" r:id="rId12"/>
          <w:footerReference w:type="first" r:id="rId13"/>
          <w:pgSz w:w="12240" w:h="15840"/>
          <w:pgMar w:top="1134" w:right="1440" w:bottom="1134" w:left="1440" w:header="708" w:footer="708" w:gutter="0"/>
          <w:cols w:space="708"/>
          <w:docGrid w:linePitch="360"/>
        </w:sectPr>
      </w:pPr>
    </w:p>
    <w:p w14:paraId="54ADB796" w14:textId="77777777" w:rsidR="007B2565" w:rsidRPr="002254DB" w:rsidRDefault="002254DB" w:rsidP="001B0761">
      <w:pPr>
        <w:spacing w:beforeLines="40" w:before="96" w:afterLines="40" w:after="96" w:line="360" w:lineRule="auto"/>
        <w:contextualSpacing/>
        <w:jc w:val="both"/>
        <w:rPr>
          <w:rFonts w:ascii="Times New Roman" w:hAnsi="Times New Roman" w:cs="Times New Roman"/>
          <w:b/>
          <w:sz w:val="24"/>
          <w:szCs w:val="24"/>
        </w:rPr>
      </w:pPr>
      <w:r w:rsidRPr="002254DB">
        <w:rPr>
          <w:rFonts w:ascii="Times New Roman" w:hAnsi="Times New Roman" w:cs="Times New Roman"/>
          <w:b/>
          <w:sz w:val="24"/>
          <w:szCs w:val="24"/>
        </w:rPr>
        <w:lastRenderedPageBreak/>
        <w:t>Table 2. Error matrix for LULC map (2022)</w:t>
      </w:r>
    </w:p>
    <w:tbl>
      <w:tblPr>
        <w:tblStyle w:val="TableGrid"/>
        <w:tblW w:w="14601" w:type="dxa"/>
        <w:tblInd w:w="-459" w:type="dxa"/>
        <w:tblLayout w:type="fixed"/>
        <w:tblLook w:val="04A0" w:firstRow="1" w:lastRow="0" w:firstColumn="1" w:lastColumn="0" w:noHBand="0" w:noVBand="1"/>
      </w:tblPr>
      <w:tblGrid>
        <w:gridCol w:w="1418"/>
        <w:gridCol w:w="850"/>
        <w:gridCol w:w="851"/>
        <w:gridCol w:w="850"/>
        <w:gridCol w:w="851"/>
        <w:gridCol w:w="850"/>
        <w:gridCol w:w="851"/>
        <w:gridCol w:w="709"/>
        <w:gridCol w:w="850"/>
        <w:gridCol w:w="851"/>
        <w:gridCol w:w="850"/>
        <w:gridCol w:w="851"/>
        <w:gridCol w:w="850"/>
        <w:gridCol w:w="851"/>
        <w:gridCol w:w="1134"/>
        <w:gridCol w:w="1134"/>
      </w:tblGrid>
      <w:tr w:rsidR="002D46D4" w:rsidRPr="002D46D4" w14:paraId="210CDA2E" w14:textId="77777777" w:rsidTr="002D46D4">
        <w:trPr>
          <w:trHeight w:val="422"/>
        </w:trPr>
        <w:tc>
          <w:tcPr>
            <w:tcW w:w="1418" w:type="dxa"/>
            <w:hideMark/>
          </w:tcPr>
          <w:p w14:paraId="2768DB7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Class</w:t>
            </w:r>
          </w:p>
        </w:tc>
        <w:tc>
          <w:tcPr>
            <w:tcW w:w="850" w:type="dxa"/>
            <w:hideMark/>
          </w:tcPr>
          <w:p w14:paraId="7CB86C9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AV</w:t>
            </w:r>
          </w:p>
        </w:tc>
        <w:tc>
          <w:tcPr>
            <w:tcW w:w="851" w:type="dxa"/>
            <w:hideMark/>
          </w:tcPr>
          <w:p w14:paraId="4A2B19E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Ag</w:t>
            </w:r>
          </w:p>
        </w:tc>
        <w:tc>
          <w:tcPr>
            <w:tcW w:w="850" w:type="dxa"/>
            <w:hideMark/>
          </w:tcPr>
          <w:p w14:paraId="728D712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BL</w:t>
            </w:r>
          </w:p>
        </w:tc>
        <w:tc>
          <w:tcPr>
            <w:tcW w:w="851" w:type="dxa"/>
            <w:hideMark/>
          </w:tcPr>
          <w:p w14:paraId="373BEFB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BU</w:t>
            </w:r>
          </w:p>
        </w:tc>
        <w:tc>
          <w:tcPr>
            <w:tcW w:w="850" w:type="dxa"/>
            <w:hideMark/>
          </w:tcPr>
          <w:p w14:paraId="1169139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Forest</w:t>
            </w:r>
          </w:p>
        </w:tc>
        <w:tc>
          <w:tcPr>
            <w:tcW w:w="851" w:type="dxa"/>
            <w:hideMark/>
          </w:tcPr>
          <w:p w14:paraId="0721008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FS</w:t>
            </w:r>
          </w:p>
        </w:tc>
        <w:tc>
          <w:tcPr>
            <w:tcW w:w="709" w:type="dxa"/>
            <w:hideMark/>
          </w:tcPr>
          <w:p w14:paraId="181D831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proofErr w:type="spellStart"/>
            <w:r w:rsidRPr="002D46D4">
              <w:rPr>
                <w:rFonts w:ascii="Times New Roman" w:hAnsi="Times New Roman" w:cs="Times New Roman"/>
                <w:b/>
                <w:bCs/>
                <w:sz w:val="21"/>
                <w:szCs w:val="21"/>
                <w:lang w:val="en-IN"/>
              </w:rPr>
              <w:t>Gl</w:t>
            </w:r>
            <w:proofErr w:type="spellEnd"/>
          </w:p>
        </w:tc>
        <w:tc>
          <w:tcPr>
            <w:tcW w:w="850" w:type="dxa"/>
            <w:hideMark/>
          </w:tcPr>
          <w:p w14:paraId="3F3A2F71" w14:textId="77777777" w:rsidR="002D46D4" w:rsidRPr="002D46D4" w:rsidRDefault="002D46D4" w:rsidP="002D46D4">
            <w:pPr>
              <w:spacing w:beforeLines="40" w:before="96" w:afterLines="40" w:after="96" w:line="360" w:lineRule="auto"/>
              <w:contextualSpacing/>
              <w:jc w:val="both"/>
              <w:rPr>
                <w:rFonts w:ascii="Times New Roman" w:hAnsi="Times New Roman" w:cs="Times New Roman"/>
                <w:sz w:val="21"/>
                <w:szCs w:val="21"/>
              </w:rPr>
            </w:pPr>
            <w:proofErr w:type="spellStart"/>
            <w:r w:rsidRPr="002D46D4">
              <w:rPr>
                <w:rFonts w:ascii="Times New Roman" w:hAnsi="Times New Roman" w:cs="Times New Roman"/>
                <w:b/>
                <w:bCs/>
                <w:sz w:val="21"/>
                <w:szCs w:val="21"/>
                <w:lang w:val="en-IN"/>
              </w:rPr>
              <w:t>Hc</w:t>
            </w:r>
            <w:proofErr w:type="spellEnd"/>
          </w:p>
        </w:tc>
        <w:tc>
          <w:tcPr>
            <w:tcW w:w="851" w:type="dxa"/>
            <w:hideMark/>
          </w:tcPr>
          <w:p w14:paraId="363ADD1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IF</w:t>
            </w:r>
          </w:p>
        </w:tc>
        <w:tc>
          <w:tcPr>
            <w:tcW w:w="850" w:type="dxa"/>
            <w:hideMark/>
          </w:tcPr>
          <w:p w14:paraId="0B40896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MG</w:t>
            </w:r>
          </w:p>
        </w:tc>
        <w:tc>
          <w:tcPr>
            <w:tcW w:w="851" w:type="dxa"/>
            <w:hideMark/>
          </w:tcPr>
          <w:p w14:paraId="45E5252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TOF</w:t>
            </w:r>
          </w:p>
        </w:tc>
        <w:tc>
          <w:tcPr>
            <w:tcW w:w="850" w:type="dxa"/>
            <w:hideMark/>
          </w:tcPr>
          <w:p w14:paraId="02CEAA4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Wb</w:t>
            </w:r>
          </w:p>
        </w:tc>
        <w:tc>
          <w:tcPr>
            <w:tcW w:w="851" w:type="dxa"/>
            <w:hideMark/>
          </w:tcPr>
          <w:p w14:paraId="4D6805B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proofErr w:type="spellStart"/>
            <w:r w:rsidRPr="002D46D4">
              <w:rPr>
                <w:rFonts w:ascii="Times New Roman" w:hAnsi="Times New Roman" w:cs="Times New Roman"/>
                <w:b/>
                <w:bCs/>
                <w:sz w:val="21"/>
                <w:szCs w:val="21"/>
                <w:lang w:val="en-IN"/>
              </w:rPr>
              <w:t>Wl</w:t>
            </w:r>
            <w:proofErr w:type="spellEnd"/>
          </w:p>
        </w:tc>
        <w:tc>
          <w:tcPr>
            <w:tcW w:w="1134" w:type="dxa"/>
            <w:hideMark/>
          </w:tcPr>
          <w:p w14:paraId="2AB1259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Total</w:t>
            </w:r>
          </w:p>
        </w:tc>
        <w:tc>
          <w:tcPr>
            <w:tcW w:w="1134" w:type="dxa"/>
          </w:tcPr>
          <w:p w14:paraId="68FBDAF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b/>
                <w:bCs/>
                <w:sz w:val="21"/>
                <w:szCs w:val="21"/>
                <w:lang w:val="en-IN"/>
              </w:rPr>
            </w:pPr>
            <w:r w:rsidRPr="002D46D4">
              <w:rPr>
                <w:rFonts w:ascii="Times New Roman" w:hAnsi="Times New Roman" w:cs="Times New Roman"/>
                <w:b/>
                <w:bCs/>
                <w:sz w:val="21"/>
                <w:szCs w:val="21"/>
                <w:lang w:val="en-IN"/>
              </w:rPr>
              <w:t>Users Accuracy</w:t>
            </w:r>
          </w:p>
        </w:tc>
      </w:tr>
      <w:tr w:rsidR="002D46D4" w:rsidRPr="002D46D4" w14:paraId="130A9AF7" w14:textId="77777777" w:rsidTr="00AD1D4E">
        <w:trPr>
          <w:trHeight w:val="546"/>
        </w:trPr>
        <w:tc>
          <w:tcPr>
            <w:tcW w:w="1418" w:type="dxa"/>
            <w:hideMark/>
          </w:tcPr>
          <w:p w14:paraId="051AC80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AV</w:t>
            </w:r>
          </w:p>
        </w:tc>
        <w:tc>
          <w:tcPr>
            <w:tcW w:w="850" w:type="dxa"/>
            <w:hideMark/>
          </w:tcPr>
          <w:p w14:paraId="6F7808D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17</w:t>
            </w:r>
          </w:p>
        </w:tc>
        <w:tc>
          <w:tcPr>
            <w:tcW w:w="851" w:type="dxa"/>
            <w:hideMark/>
          </w:tcPr>
          <w:p w14:paraId="6AF8BDB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39398A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0544A4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2CB1AF0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7946C5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540D4CC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1D473BD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50CFA73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494F738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80ED30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3BC1E7F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8EBD7D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2AC39A3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18</w:t>
            </w:r>
          </w:p>
        </w:tc>
        <w:tc>
          <w:tcPr>
            <w:tcW w:w="1134" w:type="dxa"/>
            <w:vAlign w:val="bottom"/>
          </w:tcPr>
          <w:p w14:paraId="2D00CECF"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0.94</w:t>
            </w:r>
            <w:r w:rsidRPr="002D46D4">
              <w:rPr>
                <w:rFonts w:eastAsia="Calibri"/>
                <w:bCs/>
                <w:color w:val="000000"/>
                <w:kern w:val="24"/>
                <w:sz w:val="21"/>
                <w:szCs w:val="21"/>
              </w:rPr>
              <w:t xml:space="preserve"> </w:t>
            </w:r>
          </w:p>
        </w:tc>
      </w:tr>
      <w:tr w:rsidR="002D46D4" w:rsidRPr="002D46D4" w14:paraId="794B7AB4" w14:textId="77777777" w:rsidTr="00AD1D4E">
        <w:trPr>
          <w:trHeight w:val="466"/>
        </w:trPr>
        <w:tc>
          <w:tcPr>
            <w:tcW w:w="1418" w:type="dxa"/>
            <w:hideMark/>
          </w:tcPr>
          <w:p w14:paraId="18E7BF5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Ag</w:t>
            </w:r>
          </w:p>
        </w:tc>
        <w:tc>
          <w:tcPr>
            <w:tcW w:w="850" w:type="dxa"/>
            <w:hideMark/>
          </w:tcPr>
          <w:p w14:paraId="0DA321C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6538E3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19</w:t>
            </w:r>
          </w:p>
        </w:tc>
        <w:tc>
          <w:tcPr>
            <w:tcW w:w="850" w:type="dxa"/>
            <w:hideMark/>
          </w:tcPr>
          <w:p w14:paraId="0E845D7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701F3D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0F3A07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D600BF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78B8AE1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FFAB51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0030BF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FEE512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4AB2F6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645BF0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CBF710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1134" w:type="dxa"/>
            <w:hideMark/>
          </w:tcPr>
          <w:p w14:paraId="7760C7F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20</w:t>
            </w:r>
          </w:p>
        </w:tc>
        <w:tc>
          <w:tcPr>
            <w:tcW w:w="1134" w:type="dxa"/>
            <w:vAlign w:val="bottom"/>
          </w:tcPr>
          <w:p w14:paraId="56E3B960"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0.95</w:t>
            </w:r>
            <w:r w:rsidRPr="002D46D4">
              <w:rPr>
                <w:rFonts w:eastAsia="Calibri"/>
                <w:bCs/>
                <w:color w:val="000000"/>
                <w:kern w:val="24"/>
                <w:sz w:val="21"/>
                <w:szCs w:val="21"/>
              </w:rPr>
              <w:t xml:space="preserve"> </w:t>
            </w:r>
          </w:p>
        </w:tc>
      </w:tr>
      <w:tr w:rsidR="002D46D4" w:rsidRPr="002D46D4" w14:paraId="44E18163" w14:textId="77777777" w:rsidTr="00AD1D4E">
        <w:trPr>
          <w:trHeight w:val="466"/>
        </w:trPr>
        <w:tc>
          <w:tcPr>
            <w:tcW w:w="1418" w:type="dxa"/>
            <w:hideMark/>
          </w:tcPr>
          <w:p w14:paraId="5FAF3BA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BL</w:t>
            </w:r>
          </w:p>
        </w:tc>
        <w:tc>
          <w:tcPr>
            <w:tcW w:w="850" w:type="dxa"/>
            <w:hideMark/>
          </w:tcPr>
          <w:p w14:paraId="608F939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F1DC43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33FE8E2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8</w:t>
            </w:r>
          </w:p>
        </w:tc>
        <w:tc>
          <w:tcPr>
            <w:tcW w:w="851" w:type="dxa"/>
            <w:hideMark/>
          </w:tcPr>
          <w:p w14:paraId="47A09CA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7A7744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E23F8E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751038D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A616D3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56A8B4F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213378F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EB3902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59AD7FB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009194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281C4A9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6066052D"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0.80</w:t>
            </w:r>
            <w:r w:rsidRPr="002D46D4">
              <w:rPr>
                <w:rFonts w:eastAsia="Calibri"/>
                <w:bCs/>
                <w:color w:val="000000"/>
                <w:kern w:val="24"/>
                <w:sz w:val="21"/>
                <w:szCs w:val="21"/>
              </w:rPr>
              <w:t xml:space="preserve"> </w:t>
            </w:r>
          </w:p>
        </w:tc>
      </w:tr>
      <w:tr w:rsidR="002D46D4" w:rsidRPr="002D46D4" w14:paraId="0534DA97" w14:textId="77777777" w:rsidTr="00AD1D4E">
        <w:trPr>
          <w:trHeight w:val="466"/>
        </w:trPr>
        <w:tc>
          <w:tcPr>
            <w:tcW w:w="1418" w:type="dxa"/>
            <w:hideMark/>
          </w:tcPr>
          <w:p w14:paraId="1A2D9E5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BU</w:t>
            </w:r>
          </w:p>
        </w:tc>
        <w:tc>
          <w:tcPr>
            <w:tcW w:w="850" w:type="dxa"/>
            <w:hideMark/>
          </w:tcPr>
          <w:p w14:paraId="63202E3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649AFB0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89D3B1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2F0013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90</w:t>
            </w:r>
          </w:p>
        </w:tc>
        <w:tc>
          <w:tcPr>
            <w:tcW w:w="850" w:type="dxa"/>
            <w:hideMark/>
          </w:tcPr>
          <w:p w14:paraId="3C6BBFD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CAACC8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0F745C5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E062EA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E394C8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738F0C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E796B5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318B8A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670F81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16EB971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91</w:t>
            </w:r>
          </w:p>
        </w:tc>
        <w:tc>
          <w:tcPr>
            <w:tcW w:w="1134" w:type="dxa"/>
            <w:vAlign w:val="bottom"/>
          </w:tcPr>
          <w:p w14:paraId="6710A91E"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0.99</w:t>
            </w:r>
            <w:r w:rsidRPr="002D46D4">
              <w:rPr>
                <w:rFonts w:eastAsia="Calibri"/>
                <w:bCs/>
                <w:color w:val="000000"/>
                <w:kern w:val="24"/>
                <w:sz w:val="21"/>
                <w:szCs w:val="21"/>
              </w:rPr>
              <w:t xml:space="preserve"> </w:t>
            </w:r>
          </w:p>
        </w:tc>
      </w:tr>
      <w:tr w:rsidR="002D46D4" w:rsidRPr="002D46D4" w14:paraId="0BF8FCB4" w14:textId="77777777" w:rsidTr="00AD1D4E">
        <w:trPr>
          <w:trHeight w:val="466"/>
        </w:trPr>
        <w:tc>
          <w:tcPr>
            <w:tcW w:w="1418" w:type="dxa"/>
            <w:hideMark/>
          </w:tcPr>
          <w:p w14:paraId="57B27B8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Forest</w:t>
            </w:r>
          </w:p>
        </w:tc>
        <w:tc>
          <w:tcPr>
            <w:tcW w:w="850" w:type="dxa"/>
            <w:hideMark/>
          </w:tcPr>
          <w:p w14:paraId="753A4F2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58FC365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EBE262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FC9E7D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3FCF850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23</w:t>
            </w:r>
          </w:p>
        </w:tc>
        <w:tc>
          <w:tcPr>
            <w:tcW w:w="851" w:type="dxa"/>
            <w:hideMark/>
          </w:tcPr>
          <w:p w14:paraId="1730708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709" w:type="dxa"/>
            <w:hideMark/>
          </w:tcPr>
          <w:p w14:paraId="3858FFD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495AF7E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1E51FE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E04AEB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4B064BF" w14:textId="77777777" w:rsidR="002D46D4" w:rsidRPr="002D46D4" w:rsidRDefault="002D46D4" w:rsidP="001B0761">
            <w:pPr>
              <w:spacing w:beforeLines="40" w:before="96" w:afterLines="40" w:after="96" w:line="360" w:lineRule="auto"/>
              <w:ind w:left="-332" w:firstLine="332"/>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E15D64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6CACC1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2D048E2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24</w:t>
            </w:r>
          </w:p>
        </w:tc>
        <w:tc>
          <w:tcPr>
            <w:tcW w:w="1134" w:type="dxa"/>
            <w:vAlign w:val="bottom"/>
          </w:tcPr>
          <w:p w14:paraId="22CF7645"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0.96</w:t>
            </w:r>
            <w:r w:rsidRPr="002D46D4">
              <w:rPr>
                <w:rFonts w:eastAsia="Calibri"/>
                <w:bCs/>
                <w:color w:val="000000"/>
                <w:kern w:val="24"/>
                <w:sz w:val="21"/>
                <w:szCs w:val="21"/>
              </w:rPr>
              <w:t xml:space="preserve"> </w:t>
            </w:r>
          </w:p>
        </w:tc>
      </w:tr>
      <w:tr w:rsidR="002D46D4" w:rsidRPr="002D46D4" w14:paraId="3F892537" w14:textId="77777777" w:rsidTr="00AD1D4E">
        <w:trPr>
          <w:trHeight w:val="451"/>
        </w:trPr>
        <w:tc>
          <w:tcPr>
            <w:tcW w:w="1418" w:type="dxa"/>
            <w:hideMark/>
          </w:tcPr>
          <w:p w14:paraId="6A032B6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FS</w:t>
            </w:r>
          </w:p>
        </w:tc>
        <w:tc>
          <w:tcPr>
            <w:tcW w:w="850" w:type="dxa"/>
            <w:hideMark/>
          </w:tcPr>
          <w:p w14:paraId="16A4059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D77A4D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1FC637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A7F9F8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D17975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0D16DA2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45</w:t>
            </w:r>
          </w:p>
        </w:tc>
        <w:tc>
          <w:tcPr>
            <w:tcW w:w="709" w:type="dxa"/>
            <w:hideMark/>
          </w:tcPr>
          <w:p w14:paraId="40BAC38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57EC244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9398D6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4FF212F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4CF4FB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0314D0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E6619C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1DF7E5B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47</w:t>
            </w:r>
          </w:p>
        </w:tc>
        <w:tc>
          <w:tcPr>
            <w:tcW w:w="1134" w:type="dxa"/>
            <w:vAlign w:val="bottom"/>
          </w:tcPr>
          <w:p w14:paraId="4A33C7E9"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0.96</w:t>
            </w:r>
            <w:r w:rsidRPr="002D46D4">
              <w:rPr>
                <w:rFonts w:eastAsia="Calibri"/>
                <w:bCs/>
                <w:color w:val="000000"/>
                <w:kern w:val="24"/>
                <w:sz w:val="21"/>
                <w:szCs w:val="21"/>
              </w:rPr>
              <w:t xml:space="preserve"> </w:t>
            </w:r>
          </w:p>
        </w:tc>
      </w:tr>
      <w:tr w:rsidR="002D46D4" w:rsidRPr="002D46D4" w14:paraId="04D3D984" w14:textId="77777777" w:rsidTr="00AD1D4E">
        <w:trPr>
          <w:trHeight w:val="466"/>
        </w:trPr>
        <w:tc>
          <w:tcPr>
            <w:tcW w:w="1418" w:type="dxa"/>
            <w:hideMark/>
          </w:tcPr>
          <w:p w14:paraId="0B65743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proofErr w:type="spellStart"/>
            <w:r w:rsidRPr="002D46D4">
              <w:rPr>
                <w:rFonts w:ascii="Times New Roman" w:hAnsi="Times New Roman" w:cs="Times New Roman"/>
                <w:b/>
                <w:bCs/>
                <w:sz w:val="21"/>
                <w:szCs w:val="21"/>
                <w:lang w:val="en-IN"/>
              </w:rPr>
              <w:t>Gl</w:t>
            </w:r>
            <w:proofErr w:type="spellEnd"/>
          </w:p>
        </w:tc>
        <w:tc>
          <w:tcPr>
            <w:tcW w:w="850" w:type="dxa"/>
            <w:hideMark/>
          </w:tcPr>
          <w:p w14:paraId="4E28358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79A43D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428CFF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5CBE25B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5BAD81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C00E40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709" w:type="dxa"/>
            <w:hideMark/>
          </w:tcPr>
          <w:p w14:paraId="79392CD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0" w:type="dxa"/>
            <w:hideMark/>
          </w:tcPr>
          <w:p w14:paraId="217B4DB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26226B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A736F1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97A1CA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CA8FA5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998E21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7926DB1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62AF9429"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0.90</w:t>
            </w:r>
            <w:r w:rsidRPr="002D46D4">
              <w:rPr>
                <w:rFonts w:eastAsia="Calibri"/>
                <w:bCs/>
                <w:color w:val="000000"/>
                <w:kern w:val="24"/>
                <w:sz w:val="21"/>
                <w:szCs w:val="21"/>
              </w:rPr>
              <w:t xml:space="preserve"> </w:t>
            </w:r>
          </w:p>
        </w:tc>
      </w:tr>
      <w:tr w:rsidR="002D46D4" w:rsidRPr="002D46D4" w14:paraId="300B087B" w14:textId="77777777" w:rsidTr="00AD1D4E">
        <w:trPr>
          <w:trHeight w:val="466"/>
        </w:trPr>
        <w:tc>
          <w:tcPr>
            <w:tcW w:w="1418" w:type="dxa"/>
            <w:hideMark/>
          </w:tcPr>
          <w:p w14:paraId="4E4C50A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proofErr w:type="spellStart"/>
            <w:r w:rsidRPr="002D46D4">
              <w:rPr>
                <w:rFonts w:ascii="Times New Roman" w:hAnsi="Times New Roman" w:cs="Times New Roman"/>
                <w:b/>
                <w:bCs/>
                <w:sz w:val="21"/>
                <w:szCs w:val="21"/>
                <w:lang w:val="en-IN"/>
              </w:rPr>
              <w:t>Hc</w:t>
            </w:r>
            <w:proofErr w:type="spellEnd"/>
          </w:p>
        </w:tc>
        <w:tc>
          <w:tcPr>
            <w:tcW w:w="850" w:type="dxa"/>
            <w:hideMark/>
          </w:tcPr>
          <w:p w14:paraId="60BEFD3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A0626E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790FAE5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9A0C09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709FBB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50A433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65C092F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7D37B6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1" w:type="dxa"/>
            <w:hideMark/>
          </w:tcPr>
          <w:p w14:paraId="7731FE8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3FF42C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2B1F1A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7F90B5A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D96095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2FF1EDA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6F371AC6"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0.90</w:t>
            </w:r>
            <w:r w:rsidRPr="002D46D4">
              <w:rPr>
                <w:rFonts w:eastAsia="Calibri"/>
                <w:bCs/>
                <w:color w:val="000000"/>
                <w:kern w:val="24"/>
                <w:sz w:val="21"/>
                <w:szCs w:val="21"/>
              </w:rPr>
              <w:t xml:space="preserve"> </w:t>
            </w:r>
          </w:p>
        </w:tc>
      </w:tr>
      <w:tr w:rsidR="002D46D4" w:rsidRPr="002D46D4" w14:paraId="1F55E8D4" w14:textId="77777777" w:rsidTr="00AD1D4E">
        <w:trPr>
          <w:trHeight w:val="457"/>
        </w:trPr>
        <w:tc>
          <w:tcPr>
            <w:tcW w:w="1418" w:type="dxa"/>
            <w:hideMark/>
          </w:tcPr>
          <w:p w14:paraId="3251158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IF</w:t>
            </w:r>
          </w:p>
        </w:tc>
        <w:tc>
          <w:tcPr>
            <w:tcW w:w="850" w:type="dxa"/>
            <w:hideMark/>
          </w:tcPr>
          <w:p w14:paraId="6BB484E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75BAB7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2CD154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70B6D92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31B49CA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8E9BE0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3A2B0D5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0AADE6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5623DB0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0" w:type="dxa"/>
            <w:hideMark/>
          </w:tcPr>
          <w:p w14:paraId="389791A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9BBD79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64B65F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594B7D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255C67A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65022BC4"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0.90</w:t>
            </w:r>
            <w:r w:rsidRPr="002D46D4">
              <w:rPr>
                <w:rFonts w:eastAsia="Calibri"/>
                <w:bCs/>
                <w:color w:val="000000"/>
                <w:kern w:val="24"/>
                <w:sz w:val="21"/>
                <w:szCs w:val="21"/>
              </w:rPr>
              <w:t xml:space="preserve"> </w:t>
            </w:r>
          </w:p>
        </w:tc>
      </w:tr>
      <w:tr w:rsidR="002D46D4" w:rsidRPr="002D46D4" w14:paraId="3C8BC7F0" w14:textId="77777777" w:rsidTr="00AD1D4E">
        <w:trPr>
          <w:trHeight w:val="464"/>
        </w:trPr>
        <w:tc>
          <w:tcPr>
            <w:tcW w:w="1418" w:type="dxa"/>
            <w:hideMark/>
          </w:tcPr>
          <w:p w14:paraId="3DD1D2B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MG</w:t>
            </w:r>
          </w:p>
        </w:tc>
        <w:tc>
          <w:tcPr>
            <w:tcW w:w="850" w:type="dxa"/>
            <w:hideMark/>
          </w:tcPr>
          <w:p w14:paraId="358CF40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B7A393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1AF28F5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671964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EA013C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E2403F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56B94E4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1DFC1BE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BC77CA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F05152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20</w:t>
            </w:r>
          </w:p>
        </w:tc>
        <w:tc>
          <w:tcPr>
            <w:tcW w:w="851" w:type="dxa"/>
            <w:hideMark/>
          </w:tcPr>
          <w:p w14:paraId="6109BCA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4D974F0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0C06D4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312D288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21</w:t>
            </w:r>
          </w:p>
        </w:tc>
        <w:tc>
          <w:tcPr>
            <w:tcW w:w="1134" w:type="dxa"/>
            <w:vAlign w:val="bottom"/>
          </w:tcPr>
          <w:p w14:paraId="2C79179E"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0.95</w:t>
            </w:r>
            <w:r w:rsidRPr="002D46D4">
              <w:rPr>
                <w:rFonts w:eastAsia="Calibri"/>
                <w:bCs/>
                <w:color w:val="000000"/>
                <w:kern w:val="24"/>
                <w:sz w:val="21"/>
                <w:szCs w:val="21"/>
              </w:rPr>
              <w:t xml:space="preserve"> </w:t>
            </w:r>
          </w:p>
        </w:tc>
      </w:tr>
      <w:tr w:rsidR="002D46D4" w:rsidRPr="002D46D4" w14:paraId="21C36C43" w14:textId="77777777" w:rsidTr="00AD1D4E">
        <w:trPr>
          <w:trHeight w:val="466"/>
        </w:trPr>
        <w:tc>
          <w:tcPr>
            <w:tcW w:w="1418" w:type="dxa"/>
            <w:hideMark/>
          </w:tcPr>
          <w:p w14:paraId="59821D3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TOF</w:t>
            </w:r>
          </w:p>
        </w:tc>
        <w:tc>
          <w:tcPr>
            <w:tcW w:w="850" w:type="dxa"/>
            <w:hideMark/>
          </w:tcPr>
          <w:p w14:paraId="6FA8082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C4D579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E27430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2344573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FD1A3E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888C79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325E491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627EC92"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24AB93B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54F159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25FD407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0" w:type="dxa"/>
            <w:hideMark/>
          </w:tcPr>
          <w:p w14:paraId="7F9DF40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69A8C87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1134" w:type="dxa"/>
            <w:hideMark/>
          </w:tcPr>
          <w:p w14:paraId="0B1EDE4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11</w:t>
            </w:r>
          </w:p>
        </w:tc>
        <w:tc>
          <w:tcPr>
            <w:tcW w:w="1134" w:type="dxa"/>
            <w:vAlign w:val="bottom"/>
          </w:tcPr>
          <w:p w14:paraId="3A426FAF"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0.82</w:t>
            </w:r>
            <w:r w:rsidRPr="002D46D4">
              <w:rPr>
                <w:rFonts w:eastAsia="Calibri"/>
                <w:bCs/>
                <w:color w:val="000000"/>
                <w:kern w:val="24"/>
                <w:sz w:val="21"/>
                <w:szCs w:val="21"/>
              </w:rPr>
              <w:t xml:space="preserve"> </w:t>
            </w:r>
          </w:p>
        </w:tc>
      </w:tr>
      <w:tr w:rsidR="002D46D4" w:rsidRPr="002D46D4" w14:paraId="03A870DC" w14:textId="77777777" w:rsidTr="00AD1D4E">
        <w:trPr>
          <w:trHeight w:val="311"/>
        </w:trPr>
        <w:tc>
          <w:tcPr>
            <w:tcW w:w="1418" w:type="dxa"/>
            <w:hideMark/>
          </w:tcPr>
          <w:p w14:paraId="611CF81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Wb</w:t>
            </w:r>
          </w:p>
        </w:tc>
        <w:tc>
          <w:tcPr>
            <w:tcW w:w="850" w:type="dxa"/>
            <w:hideMark/>
          </w:tcPr>
          <w:p w14:paraId="2F667B9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99F7B7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4651300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3ABFFD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882B4A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958FA1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657FA15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C5C939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3696E8A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6688F4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044EA37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57E1D6E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1" w:type="dxa"/>
            <w:hideMark/>
          </w:tcPr>
          <w:p w14:paraId="0DFF6C5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1134" w:type="dxa"/>
            <w:hideMark/>
          </w:tcPr>
          <w:p w14:paraId="1AEBED1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67F380FE"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0.90</w:t>
            </w:r>
            <w:r w:rsidRPr="002D46D4">
              <w:rPr>
                <w:rFonts w:eastAsia="Calibri"/>
                <w:bCs/>
                <w:color w:val="000000"/>
                <w:kern w:val="24"/>
                <w:sz w:val="21"/>
                <w:szCs w:val="21"/>
              </w:rPr>
              <w:t xml:space="preserve"> </w:t>
            </w:r>
          </w:p>
        </w:tc>
      </w:tr>
      <w:tr w:rsidR="002D46D4" w:rsidRPr="002D46D4" w14:paraId="03BA87E8" w14:textId="77777777" w:rsidTr="00AD1D4E">
        <w:trPr>
          <w:trHeight w:val="329"/>
        </w:trPr>
        <w:tc>
          <w:tcPr>
            <w:tcW w:w="1418" w:type="dxa"/>
            <w:hideMark/>
          </w:tcPr>
          <w:p w14:paraId="6FFE6091"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Wb</w:t>
            </w:r>
          </w:p>
        </w:tc>
        <w:tc>
          <w:tcPr>
            <w:tcW w:w="850" w:type="dxa"/>
            <w:hideMark/>
          </w:tcPr>
          <w:p w14:paraId="0CCB80C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7619287D"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0" w:type="dxa"/>
            <w:hideMark/>
          </w:tcPr>
          <w:p w14:paraId="3E33327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4D236D7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632B92E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9B04B0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709" w:type="dxa"/>
            <w:hideMark/>
          </w:tcPr>
          <w:p w14:paraId="1B3AA5C8"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33F6AE8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991D50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0AA5FD35"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1" w:type="dxa"/>
            <w:hideMark/>
          </w:tcPr>
          <w:p w14:paraId="1CEF8C4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0</w:t>
            </w:r>
          </w:p>
        </w:tc>
        <w:tc>
          <w:tcPr>
            <w:tcW w:w="850" w:type="dxa"/>
            <w:hideMark/>
          </w:tcPr>
          <w:p w14:paraId="2CE67310"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w:t>
            </w:r>
          </w:p>
        </w:tc>
        <w:tc>
          <w:tcPr>
            <w:tcW w:w="851" w:type="dxa"/>
            <w:hideMark/>
          </w:tcPr>
          <w:p w14:paraId="1FD907C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8</w:t>
            </w:r>
          </w:p>
        </w:tc>
        <w:tc>
          <w:tcPr>
            <w:tcW w:w="1134" w:type="dxa"/>
            <w:hideMark/>
          </w:tcPr>
          <w:p w14:paraId="640C2466"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vAlign w:val="bottom"/>
          </w:tcPr>
          <w:p w14:paraId="40DD455B" w14:textId="77777777" w:rsidR="002D46D4" w:rsidRPr="002D46D4" w:rsidRDefault="002D46D4">
            <w:pPr>
              <w:pStyle w:val="NormalWeb"/>
              <w:spacing w:before="0" w:beforeAutospacing="0" w:after="0" w:afterAutospacing="0"/>
              <w:jc w:val="right"/>
              <w:rPr>
                <w:sz w:val="21"/>
                <w:szCs w:val="21"/>
              </w:rPr>
            </w:pPr>
            <w:r w:rsidRPr="002D46D4">
              <w:rPr>
                <w:bCs/>
                <w:color w:val="000000"/>
                <w:kern w:val="24"/>
                <w:sz w:val="21"/>
                <w:szCs w:val="21"/>
              </w:rPr>
              <w:t>0.80</w:t>
            </w:r>
            <w:r w:rsidRPr="002D46D4">
              <w:rPr>
                <w:rFonts w:eastAsia="Calibri"/>
                <w:bCs/>
                <w:color w:val="000000"/>
                <w:kern w:val="24"/>
                <w:sz w:val="21"/>
                <w:szCs w:val="21"/>
              </w:rPr>
              <w:t xml:space="preserve"> </w:t>
            </w:r>
          </w:p>
        </w:tc>
      </w:tr>
      <w:tr w:rsidR="002D46D4" w:rsidRPr="002D46D4" w14:paraId="2323B4F5" w14:textId="77777777" w:rsidTr="002D46D4">
        <w:trPr>
          <w:trHeight w:val="279"/>
        </w:trPr>
        <w:tc>
          <w:tcPr>
            <w:tcW w:w="1418" w:type="dxa"/>
            <w:hideMark/>
          </w:tcPr>
          <w:p w14:paraId="25FC8C9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b/>
                <w:bCs/>
                <w:sz w:val="21"/>
                <w:szCs w:val="21"/>
                <w:lang w:val="en-IN"/>
              </w:rPr>
              <w:t>Total</w:t>
            </w:r>
          </w:p>
        </w:tc>
        <w:tc>
          <w:tcPr>
            <w:tcW w:w="850" w:type="dxa"/>
            <w:hideMark/>
          </w:tcPr>
          <w:p w14:paraId="64A9AD3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18</w:t>
            </w:r>
          </w:p>
        </w:tc>
        <w:tc>
          <w:tcPr>
            <w:tcW w:w="851" w:type="dxa"/>
            <w:hideMark/>
          </w:tcPr>
          <w:p w14:paraId="5C66A0D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20</w:t>
            </w:r>
          </w:p>
        </w:tc>
        <w:tc>
          <w:tcPr>
            <w:tcW w:w="850" w:type="dxa"/>
            <w:hideMark/>
          </w:tcPr>
          <w:p w14:paraId="683663F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w:t>
            </w:r>
          </w:p>
        </w:tc>
        <w:tc>
          <w:tcPr>
            <w:tcW w:w="851" w:type="dxa"/>
            <w:hideMark/>
          </w:tcPr>
          <w:p w14:paraId="09A5526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91</w:t>
            </w:r>
          </w:p>
        </w:tc>
        <w:tc>
          <w:tcPr>
            <w:tcW w:w="850" w:type="dxa"/>
            <w:hideMark/>
          </w:tcPr>
          <w:p w14:paraId="2657B75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24</w:t>
            </w:r>
          </w:p>
        </w:tc>
        <w:tc>
          <w:tcPr>
            <w:tcW w:w="851" w:type="dxa"/>
            <w:hideMark/>
          </w:tcPr>
          <w:p w14:paraId="0E21C16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47</w:t>
            </w:r>
          </w:p>
        </w:tc>
        <w:tc>
          <w:tcPr>
            <w:tcW w:w="709" w:type="dxa"/>
            <w:hideMark/>
          </w:tcPr>
          <w:p w14:paraId="4006423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850" w:type="dxa"/>
            <w:hideMark/>
          </w:tcPr>
          <w:p w14:paraId="4B2847F3"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851" w:type="dxa"/>
            <w:hideMark/>
          </w:tcPr>
          <w:p w14:paraId="635CFFAE"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850" w:type="dxa"/>
            <w:hideMark/>
          </w:tcPr>
          <w:p w14:paraId="01C99E37"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21</w:t>
            </w:r>
          </w:p>
        </w:tc>
        <w:tc>
          <w:tcPr>
            <w:tcW w:w="851" w:type="dxa"/>
            <w:hideMark/>
          </w:tcPr>
          <w:p w14:paraId="2EC75BF4"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12</w:t>
            </w:r>
          </w:p>
        </w:tc>
        <w:tc>
          <w:tcPr>
            <w:tcW w:w="850" w:type="dxa"/>
            <w:hideMark/>
          </w:tcPr>
          <w:p w14:paraId="311F6D6B"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851" w:type="dxa"/>
            <w:hideMark/>
          </w:tcPr>
          <w:p w14:paraId="1DB5812F"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10</w:t>
            </w:r>
          </w:p>
        </w:tc>
        <w:tc>
          <w:tcPr>
            <w:tcW w:w="1134" w:type="dxa"/>
            <w:hideMark/>
          </w:tcPr>
          <w:p w14:paraId="57299D59"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rPr>
            </w:pPr>
            <w:r w:rsidRPr="002D46D4">
              <w:rPr>
                <w:rFonts w:ascii="Times New Roman" w:hAnsi="Times New Roman" w:cs="Times New Roman"/>
                <w:sz w:val="21"/>
                <w:szCs w:val="21"/>
                <w:lang w:val="en-IN"/>
              </w:rPr>
              <w:t>292</w:t>
            </w:r>
          </w:p>
        </w:tc>
        <w:tc>
          <w:tcPr>
            <w:tcW w:w="1134" w:type="dxa"/>
          </w:tcPr>
          <w:p w14:paraId="72863ECA"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lang w:val="en-IN"/>
              </w:rPr>
            </w:pPr>
          </w:p>
        </w:tc>
      </w:tr>
      <w:tr w:rsidR="002D46D4" w:rsidRPr="002D46D4" w14:paraId="3B75F63F" w14:textId="77777777" w:rsidTr="002D46D4">
        <w:trPr>
          <w:trHeight w:val="279"/>
        </w:trPr>
        <w:tc>
          <w:tcPr>
            <w:tcW w:w="1418" w:type="dxa"/>
            <w:hideMark/>
          </w:tcPr>
          <w:p w14:paraId="2BE1F24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b/>
                <w:bCs/>
                <w:sz w:val="21"/>
                <w:szCs w:val="21"/>
                <w:lang w:val="en-IN"/>
              </w:rPr>
            </w:pPr>
            <w:r w:rsidRPr="002D46D4">
              <w:rPr>
                <w:rFonts w:ascii="Times New Roman" w:hAnsi="Times New Roman" w:cs="Times New Roman"/>
                <w:b/>
                <w:bCs/>
                <w:sz w:val="21"/>
                <w:szCs w:val="21"/>
                <w:lang w:val="en-IN"/>
              </w:rPr>
              <w:t>Producers accuracy</w:t>
            </w:r>
          </w:p>
        </w:tc>
        <w:tc>
          <w:tcPr>
            <w:tcW w:w="850" w:type="dxa"/>
            <w:hideMark/>
          </w:tcPr>
          <w:p w14:paraId="1619188A"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0.94</w:t>
            </w:r>
          </w:p>
        </w:tc>
        <w:tc>
          <w:tcPr>
            <w:tcW w:w="851" w:type="dxa"/>
            <w:hideMark/>
          </w:tcPr>
          <w:p w14:paraId="5BCF322F"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0.95</w:t>
            </w:r>
          </w:p>
        </w:tc>
        <w:tc>
          <w:tcPr>
            <w:tcW w:w="850" w:type="dxa"/>
            <w:hideMark/>
          </w:tcPr>
          <w:p w14:paraId="36C51CED"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0.89</w:t>
            </w:r>
          </w:p>
        </w:tc>
        <w:tc>
          <w:tcPr>
            <w:tcW w:w="851" w:type="dxa"/>
            <w:hideMark/>
          </w:tcPr>
          <w:p w14:paraId="42F3807F"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0.99</w:t>
            </w:r>
          </w:p>
        </w:tc>
        <w:tc>
          <w:tcPr>
            <w:tcW w:w="850" w:type="dxa"/>
            <w:hideMark/>
          </w:tcPr>
          <w:p w14:paraId="12955E28"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0.96</w:t>
            </w:r>
          </w:p>
        </w:tc>
        <w:tc>
          <w:tcPr>
            <w:tcW w:w="851" w:type="dxa"/>
            <w:hideMark/>
          </w:tcPr>
          <w:p w14:paraId="0749EC17"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0.96</w:t>
            </w:r>
          </w:p>
        </w:tc>
        <w:tc>
          <w:tcPr>
            <w:tcW w:w="709" w:type="dxa"/>
            <w:hideMark/>
          </w:tcPr>
          <w:p w14:paraId="39F2F3BD"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0.90</w:t>
            </w:r>
          </w:p>
        </w:tc>
        <w:tc>
          <w:tcPr>
            <w:tcW w:w="850" w:type="dxa"/>
            <w:hideMark/>
          </w:tcPr>
          <w:p w14:paraId="387D7B25"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0.90</w:t>
            </w:r>
          </w:p>
        </w:tc>
        <w:tc>
          <w:tcPr>
            <w:tcW w:w="851" w:type="dxa"/>
            <w:hideMark/>
          </w:tcPr>
          <w:p w14:paraId="40E9F9FB"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0.90</w:t>
            </w:r>
          </w:p>
        </w:tc>
        <w:tc>
          <w:tcPr>
            <w:tcW w:w="850" w:type="dxa"/>
            <w:hideMark/>
          </w:tcPr>
          <w:p w14:paraId="6B27ED38"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0.95</w:t>
            </w:r>
          </w:p>
        </w:tc>
        <w:tc>
          <w:tcPr>
            <w:tcW w:w="851" w:type="dxa"/>
            <w:hideMark/>
          </w:tcPr>
          <w:p w14:paraId="75C471C8"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0.75</w:t>
            </w:r>
          </w:p>
        </w:tc>
        <w:tc>
          <w:tcPr>
            <w:tcW w:w="850" w:type="dxa"/>
            <w:hideMark/>
          </w:tcPr>
          <w:p w14:paraId="0C4DE9FD"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0.90</w:t>
            </w:r>
          </w:p>
        </w:tc>
        <w:tc>
          <w:tcPr>
            <w:tcW w:w="851" w:type="dxa"/>
            <w:hideMark/>
          </w:tcPr>
          <w:p w14:paraId="24164AC8"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0.80</w:t>
            </w:r>
          </w:p>
        </w:tc>
        <w:tc>
          <w:tcPr>
            <w:tcW w:w="1134" w:type="dxa"/>
            <w:hideMark/>
          </w:tcPr>
          <w:p w14:paraId="063F9328" w14:textId="77777777" w:rsidR="002D46D4" w:rsidRPr="002D46D4" w:rsidRDefault="002D46D4" w:rsidP="002D46D4">
            <w:pPr>
              <w:pStyle w:val="NormalWeb"/>
              <w:spacing w:before="0" w:beforeAutospacing="0" w:after="0" w:afterAutospacing="0"/>
              <w:jc w:val="center"/>
              <w:rPr>
                <w:sz w:val="21"/>
                <w:szCs w:val="21"/>
              </w:rPr>
            </w:pPr>
            <w:r w:rsidRPr="002D46D4">
              <w:rPr>
                <w:bCs/>
                <w:color w:val="000000"/>
                <w:kern w:val="24"/>
                <w:sz w:val="21"/>
                <w:szCs w:val="21"/>
              </w:rPr>
              <w:t>0.94</w:t>
            </w:r>
          </w:p>
        </w:tc>
        <w:tc>
          <w:tcPr>
            <w:tcW w:w="1134" w:type="dxa"/>
          </w:tcPr>
          <w:p w14:paraId="4FFD175C" w14:textId="77777777" w:rsidR="002D46D4" w:rsidRPr="002D46D4" w:rsidRDefault="002D46D4" w:rsidP="001B0761">
            <w:pPr>
              <w:spacing w:beforeLines="40" w:before="96" w:afterLines="40" w:after="96" w:line="360" w:lineRule="auto"/>
              <w:contextualSpacing/>
              <w:jc w:val="both"/>
              <w:rPr>
                <w:rFonts w:ascii="Times New Roman" w:hAnsi="Times New Roman" w:cs="Times New Roman"/>
                <w:sz w:val="21"/>
                <w:szCs w:val="21"/>
                <w:lang w:val="en-IN"/>
              </w:rPr>
            </w:pPr>
          </w:p>
        </w:tc>
      </w:tr>
    </w:tbl>
    <w:p w14:paraId="37748FDA" w14:textId="77777777" w:rsidR="007B2565" w:rsidRDefault="00B763A1" w:rsidP="001B0761">
      <w:pPr>
        <w:spacing w:beforeLines="40" w:before="96" w:afterLines="40" w:after="96" w:line="360" w:lineRule="auto"/>
        <w:contextualSpacing/>
        <w:jc w:val="both"/>
        <w:rPr>
          <w:rFonts w:ascii="Times New Roman" w:hAnsi="Times New Roman" w:cs="Times New Roman"/>
          <w:sz w:val="24"/>
          <w:szCs w:val="24"/>
        </w:rPr>
      </w:pPr>
      <w:r>
        <w:rPr>
          <w:rFonts w:ascii="Times New Roman" w:hAnsi="Times New Roman" w:cs="Times New Roman"/>
          <w:sz w:val="24"/>
          <w:szCs w:val="24"/>
        </w:rPr>
        <w:t>Overall Classification accuracy= 94 %</w:t>
      </w:r>
    </w:p>
    <w:p w14:paraId="0DBF642F" w14:textId="77777777" w:rsidR="00EE1BC8" w:rsidRDefault="00EE1BC8" w:rsidP="001B0761">
      <w:pPr>
        <w:spacing w:beforeLines="50" w:before="120" w:afterLines="50" w:after="120" w:line="360" w:lineRule="auto"/>
        <w:contextualSpacing/>
        <w:rPr>
          <w:rFonts w:ascii="Times New Roman" w:hAnsi="Times New Roman" w:cs="Times New Roman"/>
          <w:sz w:val="24"/>
          <w:szCs w:val="24"/>
        </w:rPr>
        <w:sectPr w:rsidR="00EE1BC8" w:rsidSect="007B2565">
          <w:pgSz w:w="15840" w:h="12240" w:orient="landscape"/>
          <w:pgMar w:top="1440" w:right="1440" w:bottom="1440" w:left="1440" w:header="708" w:footer="708" w:gutter="0"/>
          <w:cols w:space="708"/>
          <w:docGrid w:linePitch="360"/>
        </w:sectPr>
      </w:pPr>
      <w:r>
        <w:rPr>
          <w:rFonts w:ascii="Times New Roman" w:hAnsi="Times New Roman" w:cs="Times New Roman"/>
          <w:sz w:val="24"/>
          <w:szCs w:val="24"/>
        </w:rPr>
        <w:t xml:space="preserve">Kappa statistics=0.93                                                   </w:t>
      </w:r>
    </w:p>
    <w:p w14:paraId="02730538" w14:textId="77777777" w:rsidR="002254DB" w:rsidRDefault="002254DB" w:rsidP="001B0761">
      <w:pPr>
        <w:spacing w:beforeLines="40" w:before="96" w:afterLines="40" w:after="96" w:line="360" w:lineRule="auto"/>
        <w:contextualSpacing/>
        <w:jc w:val="both"/>
        <w:rPr>
          <w:rFonts w:ascii="Times New Roman" w:hAnsi="Times New Roman" w:cs="Times New Roman"/>
          <w:b/>
          <w:sz w:val="24"/>
          <w:szCs w:val="24"/>
        </w:rPr>
      </w:pPr>
      <w:r w:rsidRPr="002254DB">
        <w:rPr>
          <w:rFonts w:ascii="Times New Roman" w:hAnsi="Times New Roman" w:cs="Times New Roman"/>
          <w:b/>
          <w:noProof/>
          <w:sz w:val="24"/>
          <w:szCs w:val="24"/>
        </w:rPr>
        <w:lastRenderedPageBreak/>
        <w:drawing>
          <wp:inline distT="0" distB="0" distL="0" distR="0" wp14:anchorId="555E354C" wp14:editId="1A2F7862">
            <wp:extent cx="5582710" cy="7899265"/>
            <wp:effectExtent l="19050" t="19050" r="17990" b="25535"/>
            <wp:docPr id="1" name="Picture 1" descr="E:\FOF\PG Students\PhD\Mohammad Kaif\Modeling\Maps\Acc Maps\LULC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F\PG Students\PhD\Mohammad Kaif\Modeling\Maps\Acc Maps\LULC Ma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6266" cy="7904296"/>
                    </a:xfrm>
                    <a:prstGeom prst="rect">
                      <a:avLst/>
                    </a:prstGeom>
                    <a:noFill/>
                    <a:ln>
                      <a:solidFill>
                        <a:schemeClr val="tx1"/>
                      </a:solidFill>
                    </a:ln>
                  </pic:spPr>
                </pic:pic>
              </a:graphicData>
            </a:graphic>
          </wp:inline>
        </w:drawing>
      </w:r>
    </w:p>
    <w:p w14:paraId="119BD3EB" w14:textId="77777777" w:rsidR="002254DB" w:rsidRDefault="002254DB" w:rsidP="001B0761">
      <w:pPr>
        <w:spacing w:beforeLines="40" w:before="96" w:afterLines="40" w:after="96"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Fig. 1. L</w:t>
      </w:r>
      <w:r w:rsidR="007A77DF">
        <w:rPr>
          <w:rFonts w:ascii="Times New Roman" w:hAnsi="Times New Roman" w:cs="Times New Roman"/>
          <w:b/>
          <w:sz w:val="24"/>
          <w:szCs w:val="24"/>
        </w:rPr>
        <w:t>ULC map (2022) of Srinagar Municipal region (SMR)</w:t>
      </w:r>
    </w:p>
    <w:p w14:paraId="221D960C" w14:textId="77777777" w:rsidR="00F0217A" w:rsidRDefault="00C13A00" w:rsidP="001B0761">
      <w:pPr>
        <w:spacing w:beforeLines="40" w:before="96" w:afterLines="40" w:after="96"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DISCUSSION</w:t>
      </w:r>
    </w:p>
    <w:p w14:paraId="64121343" w14:textId="77777777" w:rsidR="00447BF7" w:rsidRPr="00447BF7" w:rsidRDefault="00C13A00" w:rsidP="002D46D4">
      <w:pPr>
        <w:spacing w:after="0" w:line="360" w:lineRule="auto"/>
        <w:contextualSpacing/>
        <w:jc w:val="both"/>
        <w:rPr>
          <w:rFonts w:ascii="Times New Roman" w:eastAsia="Times New Roman" w:hAnsi="Times New Roman" w:cs="Times New Roman"/>
          <w:sz w:val="24"/>
          <w:szCs w:val="24"/>
        </w:rPr>
      </w:pPr>
      <w:r w:rsidRPr="00C13A00">
        <w:rPr>
          <w:rFonts w:ascii="Times New Roman" w:hAnsi="Times New Roman" w:cs="Times New Roman"/>
          <w:sz w:val="24"/>
          <w:szCs w:val="24"/>
        </w:rPr>
        <w:t>The current study which</w:t>
      </w:r>
      <w:r w:rsidR="007A77DF">
        <w:rPr>
          <w:rFonts w:ascii="Times New Roman" w:hAnsi="Times New Roman" w:cs="Times New Roman"/>
          <w:sz w:val="24"/>
          <w:szCs w:val="24"/>
        </w:rPr>
        <w:t xml:space="preserve"> was conducted in Municipal region</w:t>
      </w:r>
      <w:r w:rsidRPr="00C13A00">
        <w:rPr>
          <w:rFonts w:ascii="Times New Roman" w:hAnsi="Times New Roman" w:cs="Times New Roman"/>
          <w:sz w:val="24"/>
          <w:szCs w:val="24"/>
        </w:rPr>
        <w:t xml:space="preserve"> of Srinagar by using ESA based sentinel-2 for the year 2022 as data source. For mapping purpose ArcGIS at a mapping scale of 1:20000 was used and results reveal that the </w:t>
      </w:r>
      <w:proofErr w:type="spellStart"/>
      <w:r w:rsidRPr="00C13A00">
        <w:rPr>
          <w:rFonts w:ascii="Times New Roman" w:hAnsi="Times New Roman" w:cs="Times New Roman"/>
          <w:sz w:val="24"/>
          <w:szCs w:val="24"/>
        </w:rPr>
        <w:t>The</w:t>
      </w:r>
      <w:proofErr w:type="spellEnd"/>
      <w:r w:rsidRPr="00C13A00">
        <w:rPr>
          <w:rFonts w:ascii="Times New Roman" w:hAnsi="Times New Roman" w:cs="Times New Roman"/>
          <w:sz w:val="24"/>
          <w:szCs w:val="24"/>
        </w:rPr>
        <w:t xml:space="preserve"> highest coverage was observed under </w:t>
      </w:r>
      <w:r>
        <w:rPr>
          <w:rFonts w:ascii="Times New Roman" w:hAnsi="Times New Roman" w:cs="Times New Roman"/>
          <w:sz w:val="24"/>
          <w:szCs w:val="24"/>
        </w:rPr>
        <w:t>built up (36.25%) &gt; agriculture (18.80%) &gt; TOF (9.62%) &gt; horticulture (8.46%) &gt; mixed greenspace (8.10%) &gt; waterbody (7.15%) &gt; aquatic vegetation (4.44%) &gt; forest (3.42%) &gt;</w:t>
      </w:r>
      <w:r w:rsidRPr="00C13A00">
        <w:rPr>
          <w:rFonts w:ascii="Times New Roman" w:hAnsi="Times New Roman" w:cs="Times New Roman"/>
          <w:sz w:val="24"/>
          <w:szCs w:val="24"/>
        </w:rPr>
        <w:t>wetlan</w:t>
      </w:r>
      <w:r>
        <w:rPr>
          <w:rFonts w:ascii="Times New Roman" w:hAnsi="Times New Roman" w:cs="Times New Roman"/>
          <w:sz w:val="24"/>
          <w:szCs w:val="24"/>
        </w:rPr>
        <w:t>d (2.27%), barren land (0.89%) &gt; forest scrub (0.31%) &gt; grassland (0.15%) &gt;</w:t>
      </w:r>
      <w:r w:rsidRPr="00C13A00">
        <w:rPr>
          <w:rFonts w:ascii="Times New Roman" w:hAnsi="Times New Roman" w:cs="Times New Roman"/>
          <w:sz w:val="24"/>
          <w:szCs w:val="24"/>
        </w:rPr>
        <w:t xml:space="preserve">institutional farm (0.12%). </w:t>
      </w:r>
      <w:r w:rsidRPr="00EF4A96">
        <w:rPr>
          <w:rFonts w:ascii="Times New Roman" w:hAnsi="Times New Roman" w:cs="Times New Roman"/>
          <w:sz w:val="24"/>
          <w:szCs w:val="24"/>
        </w:rPr>
        <w:t xml:space="preserve">The current study's findings on the land use and land cover (LULC) classification of </w:t>
      </w:r>
      <w:r w:rsidR="007A77DF">
        <w:rPr>
          <w:rFonts w:ascii="Times New Roman" w:hAnsi="Times New Roman" w:cs="Times New Roman"/>
          <w:sz w:val="24"/>
          <w:szCs w:val="24"/>
        </w:rPr>
        <w:t>SMR</w:t>
      </w:r>
      <w:r w:rsidRPr="00EF4A96">
        <w:rPr>
          <w:rFonts w:ascii="Times New Roman" w:hAnsi="Times New Roman" w:cs="Times New Roman"/>
          <w:sz w:val="24"/>
          <w:szCs w:val="24"/>
        </w:rPr>
        <w:t xml:space="preserve">, using Sentinel-2A satellite data from 2022, match with earlier research that emphasizes the effectiveness of Sentinel-2A in detailed LULC </w:t>
      </w:r>
      <w:proofErr w:type="spellStart"/>
      <w:r w:rsidRPr="00EF4A96">
        <w:rPr>
          <w:rFonts w:ascii="Times New Roman" w:hAnsi="Times New Roman" w:cs="Times New Roman"/>
          <w:sz w:val="24"/>
          <w:szCs w:val="24"/>
        </w:rPr>
        <w:t>analysis.</w:t>
      </w:r>
      <w:r w:rsidR="00447BF7" w:rsidRPr="00447BF7">
        <w:rPr>
          <w:rFonts w:ascii="Times New Roman" w:eastAsia="Times New Roman" w:hAnsi="Times New Roman" w:cs="Times New Roman"/>
          <w:sz w:val="24"/>
          <w:szCs w:val="24"/>
        </w:rPr>
        <w:t>The</w:t>
      </w:r>
      <w:proofErr w:type="spellEnd"/>
      <w:r w:rsidR="00447BF7" w:rsidRPr="00447BF7">
        <w:rPr>
          <w:rFonts w:ascii="Times New Roman" w:eastAsia="Times New Roman" w:hAnsi="Times New Roman" w:cs="Times New Roman"/>
          <w:sz w:val="24"/>
          <w:szCs w:val="24"/>
        </w:rPr>
        <w:t xml:space="preserve"> study by </w:t>
      </w:r>
      <w:proofErr w:type="spellStart"/>
      <w:r w:rsidR="00447BF7" w:rsidRPr="00447BF7">
        <w:rPr>
          <w:rFonts w:ascii="Times New Roman" w:eastAsia="Times New Roman" w:hAnsi="Times New Roman" w:cs="Times New Roman"/>
          <w:sz w:val="24"/>
          <w:szCs w:val="24"/>
        </w:rPr>
        <w:t>Degife</w:t>
      </w:r>
      <w:proofErr w:type="spellEnd"/>
      <w:r w:rsidR="00447BF7" w:rsidRPr="00447BF7">
        <w:rPr>
          <w:rFonts w:ascii="Times New Roman" w:eastAsia="Times New Roman" w:hAnsi="Times New Roman" w:cs="Times New Roman"/>
          <w:sz w:val="24"/>
          <w:szCs w:val="24"/>
        </w:rPr>
        <w:t xml:space="preserve"> et al. (2018), which used Sentinel 2A multispectral data to evaluate changes in land use and land cover as well as agricultural farmland expansions in Ethiopia's </w:t>
      </w:r>
      <w:proofErr w:type="spellStart"/>
      <w:r w:rsidR="00447BF7" w:rsidRPr="00447BF7">
        <w:rPr>
          <w:rFonts w:ascii="Times New Roman" w:eastAsia="Times New Roman" w:hAnsi="Times New Roman" w:cs="Times New Roman"/>
          <w:sz w:val="24"/>
          <w:szCs w:val="24"/>
        </w:rPr>
        <w:t>Gambella</w:t>
      </w:r>
      <w:proofErr w:type="spellEnd"/>
      <w:r w:rsidR="00447BF7" w:rsidRPr="00447BF7">
        <w:rPr>
          <w:rFonts w:ascii="Times New Roman" w:eastAsia="Times New Roman" w:hAnsi="Times New Roman" w:cs="Times New Roman"/>
          <w:sz w:val="24"/>
          <w:szCs w:val="24"/>
        </w:rPr>
        <w:t xml:space="preserve"> region between 1987 and 2017, is one of several studies that have previously used Sentinel 2A data to create LULC maps. In their study of Beijing, Tempa et al. (2024) showed comparable outcomes, highlighting the ways in which Sentinel-2A data facilitated the identification of urbanization and declines in green space. The four main LULC categories—aquatic bodies, vegetation, built-up areas, and barren land—were the emphasis of their </w:t>
      </w:r>
      <w:r w:rsidR="00447BF7">
        <w:rPr>
          <w:rFonts w:ascii="Times New Roman" w:eastAsia="Times New Roman" w:hAnsi="Times New Roman" w:cs="Times New Roman"/>
          <w:sz w:val="24"/>
          <w:szCs w:val="24"/>
        </w:rPr>
        <w:t xml:space="preserve">image </w:t>
      </w:r>
      <w:proofErr w:type="spellStart"/>
      <w:r w:rsidR="00447BF7" w:rsidRPr="00447BF7">
        <w:rPr>
          <w:rFonts w:ascii="Times New Roman" w:eastAsia="Times New Roman" w:hAnsi="Times New Roman" w:cs="Times New Roman"/>
          <w:sz w:val="24"/>
          <w:szCs w:val="24"/>
        </w:rPr>
        <w:t>classification.Mehraj</w:t>
      </w:r>
      <w:proofErr w:type="spellEnd"/>
      <w:r w:rsidR="00447BF7" w:rsidRPr="00447BF7">
        <w:rPr>
          <w:rFonts w:ascii="Times New Roman" w:eastAsia="Times New Roman" w:hAnsi="Times New Roman" w:cs="Times New Roman"/>
          <w:sz w:val="24"/>
          <w:szCs w:val="24"/>
        </w:rPr>
        <w:t xml:space="preserve"> et al. (2021) examined LULC, specifically for trees outside of forests (TOF), in the central region of the Kashmir Himalayas using IRS LISS-IV data. The findings showed that TOF's total coverage area made up 6.77% of the whole study area. Among the TOF strata, block TOF had the largest area (6.395%), followed by scattered TOF (0.005%) and linear TOF (0.370%). Numerous other researchers, including Gul et al. (2022), Revuelta-Acosta et al. (2022), Ariez et al. (2022), </w:t>
      </w:r>
      <w:proofErr w:type="spellStart"/>
      <w:r w:rsidR="00447BF7" w:rsidRPr="00447BF7">
        <w:rPr>
          <w:rFonts w:ascii="Times New Roman" w:eastAsia="Times New Roman" w:hAnsi="Times New Roman" w:cs="Times New Roman"/>
          <w:sz w:val="24"/>
          <w:szCs w:val="24"/>
        </w:rPr>
        <w:t>Sourn</w:t>
      </w:r>
      <w:proofErr w:type="spellEnd"/>
      <w:r w:rsidR="00447BF7" w:rsidRPr="00447BF7">
        <w:rPr>
          <w:rFonts w:ascii="Times New Roman" w:eastAsia="Times New Roman" w:hAnsi="Times New Roman" w:cs="Times New Roman"/>
          <w:sz w:val="24"/>
          <w:szCs w:val="24"/>
        </w:rPr>
        <w:t xml:space="preserve"> et al. (2022), Sarif and Gupta (2021), Wani et al. (2020), Paudyal et al. (2019), Islam et al. (2018), Singh et al. (2018), and others, have also studied LULC classification and evaluation using different kinds of satellite data. </w:t>
      </w:r>
    </w:p>
    <w:p w14:paraId="2479E76E" w14:textId="77777777" w:rsidR="00447BF7" w:rsidRPr="00447BF7" w:rsidRDefault="00EF4A96" w:rsidP="00F423AC">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In current study, an overall classification accuracy and overall kappa coefficient of 94 % and 0.93 respectively were obtained. </w:t>
      </w:r>
      <w:r w:rsidR="00F56A91">
        <w:rPr>
          <w:rFonts w:ascii="Times New Roman" w:hAnsi="Times New Roman" w:cs="Times New Roman"/>
          <w:sz w:val="24"/>
          <w:szCs w:val="24"/>
        </w:rPr>
        <w:t xml:space="preserve">During a study conducted by </w:t>
      </w:r>
      <w:r w:rsidR="00F56A91">
        <w:rPr>
          <w:rFonts w:ascii="Times New Roman" w:eastAsia="URWPalladioL-Bold" w:hAnsi="Times New Roman" w:cs="Times New Roman"/>
          <w:bCs/>
          <w:sz w:val="24"/>
          <w:szCs w:val="24"/>
        </w:rPr>
        <w:t>Phoung</w:t>
      </w:r>
      <w:r w:rsidR="00FE3043">
        <w:rPr>
          <w:rFonts w:ascii="Times New Roman" w:eastAsia="URWPalladioL-Bold" w:hAnsi="Times New Roman" w:cs="Times New Roman"/>
          <w:bCs/>
          <w:sz w:val="24"/>
          <w:szCs w:val="24"/>
        </w:rPr>
        <w:t xml:space="preserve"> et al. (</w:t>
      </w:r>
      <w:r w:rsidR="00F56A91">
        <w:rPr>
          <w:rFonts w:ascii="Times New Roman" w:eastAsia="URWPalladioL-Bold" w:hAnsi="Times New Roman" w:cs="Times New Roman"/>
          <w:bCs/>
          <w:sz w:val="24"/>
          <w:szCs w:val="24"/>
        </w:rPr>
        <w:t>2024</w:t>
      </w:r>
      <w:r w:rsidR="00FE3043">
        <w:rPr>
          <w:rFonts w:ascii="Times New Roman" w:eastAsia="URWPalladioL-Bold" w:hAnsi="Times New Roman" w:cs="Times New Roman"/>
          <w:bCs/>
          <w:sz w:val="24"/>
          <w:szCs w:val="24"/>
        </w:rPr>
        <w:t>)</w:t>
      </w:r>
      <w:r w:rsidR="00F56A91">
        <w:rPr>
          <w:rFonts w:ascii="Times New Roman" w:eastAsia="URWPalladioL-Bold" w:hAnsi="Times New Roman" w:cs="Times New Roman"/>
          <w:bCs/>
          <w:sz w:val="24"/>
          <w:szCs w:val="24"/>
        </w:rPr>
        <w:t xml:space="preserve"> on </w:t>
      </w:r>
      <w:r w:rsidR="00F56A91" w:rsidRPr="00F56A91">
        <w:rPr>
          <w:rFonts w:ascii="Times New Roman" w:eastAsia="URWPalladioL-Bold" w:hAnsi="Times New Roman" w:cs="Times New Roman"/>
          <w:bCs/>
          <w:sz w:val="24"/>
          <w:szCs w:val="24"/>
        </w:rPr>
        <w:t xml:space="preserve">LULC Change for </w:t>
      </w:r>
      <w:r w:rsidR="00F56A91" w:rsidRPr="00F56A91">
        <w:rPr>
          <w:rFonts w:ascii="Times New Roman" w:hAnsi="Times New Roman" w:cs="Times New Roman"/>
          <w:bCs/>
          <w:sz w:val="24"/>
          <w:szCs w:val="24"/>
        </w:rPr>
        <w:t xml:space="preserve">Thanh Hoa coastal area, </w:t>
      </w:r>
      <w:proofErr w:type="spellStart"/>
      <w:r w:rsidR="00F56A91" w:rsidRPr="00F56A91">
        <w:rPr>
          <w:rFonts w:ascii="Times New Roman" w:hAnsi="Times New Roman" w:cs="Times New Roman"/>
          <w:bCs/>
          <w:sz w:val="24"/>
          <w:szCs w:val="24"/>
        </w:rPr>
        <w:t>VietNam</w:t>
      </w:r>
      <w:proofErr w:type="spellEnd"/>
      <w:r w:rsidR="00F56A91">
        <w:rPr>
          <w:rFonts w:ascii="Times New Roman" w:hAnsi="Times New Roman" w:cs="Times New Roman"/>
          <w:bCs/>
          <w:sz w:val="24"/>
          <w:szCs w:val="24"/>
        </w:rPr>
        <w:t xml:space="preserve"> by using Sentinel-2 satellite image data they documented that </w:t>
      </w:r>
      <w:r w:rsidR="00F56A91" w:rsidRPr="00F56A91">
        <w:rPr>
          <w:rFonts w:ascii="Times New Roman" w:hAnsi="Times New Roman" w:cs="Times New Roman"/>
          <w:sz w:val="24"/>
          <w:szCs w:val="24"/>
        </w:rPr>
        <w:t>Sentinel-2 MSI satellite image data can accurately interpret and classify land cover, with Kappa values ranging from 0.892 to 0.907.</w:t>
      </w:r>
      <w:r w:rsidR="00D03CE3">
        <w:rPr>
          <w:rFonts w:ascii="Times New Roman" w:hAnsi="Times New Roman" w:cs="Times New Roman"/>
          <w:sz w:val="24"/>
          <w:szCs w:val="24"/>
        </w:rPr>
        <w:t>Saini et al. (2019) conducted an investigation on LULC change detection using remote</w:t>
      </w:r>
      <w:r w:rsidR="00FF4DB8">
        <w:rPr>
          <w:rFonts w:ascii="Times New Roman" w:hAnsi="Times New Roman" w:cs="Times New Roman"/>
          <w:sz w:val="24"/>
          <w:szCs w:val="24"/>
        </w:rPr>
        <w:t xml:space="preserve"> sensing and GIS in Srinagar, I</w:t>
      </w:r>
      <w:r w:rsidR="00D03CE3">
        <w:rPr>
          <w:rFonts w:ascii="Times New Roman" w:hAnsi="Times New Roman" w:cs="Times New Roman"/>
          <w:sz w:val="24"/>
          <w:szCs w:val="24"/>
        </w:rPr>
        <w:t xml:space="preserve">ndia </w:t>
      </w:r>
      <w:r w:rsidR="00FF4DB8">
        <w:rPr>
          <w:rFonts w:ascii="Times New Roman" w:hAnsi="Times New Roman" w:cs="Times New Roman"/>
          <w:sz w:val="24"/>
          <w:szCs w:val="24"/>
        </w:rPr>
        <w:t xml:space="preserve">from </w:t>
      </w:r>
      <w:r w:rsidR="00FF4DB8">
        <w:rPr>
          <w:rFonts w:ascii="Times New Roman" w:hAnsi="Times New Roman" w:cs="Times New Roman"/>
          <w:sz w:val="24"/>
          <w:szCs w:val="24"/>
        </w:rPr>
        <w:lastRenderedPageBreak/>
        <w:t>2008 to 2016. Their study concluded an overall classification accuracy of 78.01 % and 82.72 % respectively and the values obtained for kappa s</w:t>
      </w:r>
      <w:r w:rsidR="009F1F1F">
        <w:rPr>
          <w:rFonts w:ascii="Times New Roman" w:hAnsi="Times New Roman" w:cs="Times New Roman"/>
          <w:sz w:val="24"/>
          <w:szCs w:val="24"/>
        </w:rPr>
        <w:t>tatistics were 0.61 and 0.78.</w:t>
      </w:r>
      <w:r w:rsidR="00447BF7" w:rsidRPr="00447BF7">
        <w:rPr>
          <w:rFonts w:ascii="Times New Roman" w:eastAsia="Times New Roman" w:hAnsi="Times New Roman" w:cs="Times New Roman"/>
          <w:sz w:val="24"/>
          <w:szCs w:val="24"/>
        </w:rPr>
        <w:t xml:space="preserve">Murtaza et al. (2015) used RS and GIS-based technologies to </w:t>
      </w:r>
      <w:r w:rsidR="00447BF7">
        <w:rPr>
          <w:rFonts w:ascii="Times New Roman" w:eastAsia="Times New Roman" w:hAnsi="Times New Roman" w:cs="Times New Roman"/>
          <w:sz w:val="24"/>
          <w:szCs w:val="24"/>
        </w:rPr>
        <w:t xml:space="preserve">map Srinagar city geospatially and </w:t>
      </w:r>
      <w:r w:rsidR="00447BF7" w:rsidRPr="00447BF7">
        <w:rPr>
          <w:rFonts w:ascii="Times New Roman" w:eastAsia="Times New Roman" w:hAnsi="Times New Roman" w:cs="Times New Roman"/>
          <w:sz w:val="24"/>
          <w:szCs w:val="24"/>
        </w:rPr>
        <w:t>they achieved an overall accuracy of 89% and a Kappa value of 0.87. Our findings concur with those of Mehraj (2023), Phiri et al. (2020), and Zahoor et al. (2020).</w:t>
      </w:r>
    </w:p>
    <w:p w14:paraId="73B024A0" w14:textId="77777777" w:rsidR="007B6DF7" w:rsidRDefault="007B6DF7" w:rsidP="00F423AC">
      <w:pPr>
        <w:autoSpaceDE w:val="0"/>
        <w:autoSpaceDN w:val="0"/>
        <w:adjustRightInd w:val="0"/>
        <w:spacing w:after="0" w:line="360" w:lineRule="auto"/>
        <w:contextualSpacing/>
        <w:rPr>
          <w:rFonts w:ascii="Times New Roman" w:hAnsi="Times New Roman" w:cs="Times New Roman"/>
          <w:b/>
          <w:sz w:val="24"/>
          <w:szCs w:val="24"/>
        </w:rPr>
      </w:pPr>
    </w:p>
    <w:p w14:paraId="4779FAC5" w14:textId="77777777" w:rsidR="0044622E" w:rsidRDefault="0044622E" w:rsidP="00F423AC">
      <w:pPr>
        <w:autoSpaceDE w:val="0"/>
        <w:autoSpaceDN w:val="0"/>
        <w:adjustRightInd w:val="0"/>
        <w:spacing w:after="0" w:line="360" w:lineRule="auto"/>
        <w:contextualSpacing/>
        <w:rPr>
          <w:rFonts w:ascii="Times New Roman" w:hAnsi="Times New Roman" w:cs="Times New Roman"/>
          <w:sz w:val="24"/>
          <w:szCs w:val="24"/>
        </w:rPr>
      </w:pPr>
      <w:r w:rsidRPr="0044622E">
        <w:rPr>
          <w:rFonts w:ascii="Times New Roman" w:hAnsi="Times New Roman" w:cs="Times New Roman"/>
          <w:b/>
          <w:sz w:val="24"/>
          <w:szCs w:val="24"/>
        </w:rPr>
        <w:t>CONCLUSION</w:t>
      </w:r>
    </w:p>
    <w:p w14:paraId="2D964018" w14:textId="77777777" w:rsidR="00E76989" w:rsidRDefault="00E76989" w:rsidP="001B0761">
      <w:pPr>
        <w:spacing w:beforeLines="40" w:before="96" w:afterLines="40" w:after="96"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land use land cover of Srinagar is predominantly covered by </w:t>
      </w:r>
      <w:proofErr w:type="spellStart"/>
      <w:r>
        <w:rPr>
          <w:rFonts w:ascii="Times New Roman" w:hAnsi="Times New Roman" w:cs="Times New Roman"/>
          <w:sz w:val="24"/>
          <w:szCs w:val="24"/>
        </w:rPr>
        <w:t>builtup</w:t>
      </w:r>
      <w:proofErr w:type="spellEnd"/>
      <w:r>
        <w:rPr>
          <w:rFonts w:ascii="Times New Roman" w:hAnsi="Times New Roman" w:cs="Times New Roman"/>
          <w:sz w:val="24"/>
          <w:szCs w:val="24"/>
        </w:rPr>
        <w:t xml:space="preserve"> classes that include roads, infrastructure, </w:t>
      </w:r>
      <w:r w:rsidR="0031232A">
        <w:rPr>
          <w:rFonts w:ascii="Times New Roman" w:hAnsi="Times New Roman" w:cs="Times New Roman"/>
          <w:sz w:val="24"/>
          <w:szCs w:val="24"/>
        </w:rPr>
        <w:t>and residential</w:t>
      </w:r>
      <w:r>
        <w:rPr>
          <w:rFonts w:ascii="Times New Roman" w:hAnsi="Times New Roman" w:cs="Times New Roman"/>
          <w:sz w:val="24"/>
          <w:szCs w:val="24"/>
        </w:rPr>
        <w:t xml:space="preserve"> colonies. </w:t>
      </w:r>
      <w:r w:rsidR="0031232A">
        <w:rPr>
          <w:rFonts w:ascii="Times New Roman" w:hAnsi="Times New Roman" w:cs="Times New Roman"/>
          <w:sz w:val="24"/>
          <w:szCs w:val="24"/>
        </w:rPr>
        <w:t xml:space="preserve">There is a fair percentage of green spaces with the Srinagar municipal region, however its distribution is more towards the peripheries of the city. Moreover, a significant amount of agricultural land, trees outside forests over the years has been lost to habitation due to urban expansion. There is an urgent need to identify spaces that can be covered under green spaces especially under the core city region. </w:t>
      </w:r>
    </w:p>
    <w:p w14:paraId="78259B1A" w14:textId="77777777" w:rsidR="00983641" w:rsidRPr="000A5831" w:rsidRDefault="00983641" w:rsidP="001B0761">
      <w:pPr>
        <w:spacing w:beforeLines="40" w:before="96" w:afterLines="40" w:after="96" w:line="360" w:lineRule="auto"/>
        <w:contextualSpacing/>
        <w:jc w:val="both"/>
        <w:rPr>
          <w:rFonts w:ascii="Times New Roman" w:hAnsi="Times New Roman" w:cs="Times New Roman"/>
          <w:sz w:val="24"/>
          <w:szCs w:val="24"/>
          <w:shd w:val="clear" w:color="auto" w:fill="FFFFFF"/>
        </w:rPr>
      </w:pPr>
    </w:p>
    <w:p w14:paraId="79FB40CB" w14:textId="77777777" w:rsidR="002C7FAF" w:rsidRDefault="002C7FAF" w:rsidP="00F423AC">
      <w:pPr>
        <w:autoSpaceDE w:val="0"/>
        <w:autoSpaceDN w:val="0"/>
        <w:adjustRightInd w:val="0"/>
        <w:spacing w:after="0" w:line="360" w:lineRule="auto"/>
        <w:contextualSpacing/>
        <w:rPr>
          <w:rFonts w:ascii="Times New Roman" w:hAnsi="Times New Roman" w:cs="Times New Roman"/>
          <w:b/>
          <w:sz w:val="24"/>
          <w:szCs w:val="24"/>
        </w:rPr>
      </w:pPr>
    </w:p>
    <w:p w14:paraId="36F1B5D7" w14:textId="77777777" w:rsidR="00B92C0F" w:rsidRDefault="002254DB" w:rsidP="00F423AC">
      <w:pPr>
        <w:autoSpaceDE w:val="0"/>
        <w:autoSpaceDN w:val="0"/>
        <w:adjustRightInd w:val="0"/>
        <w:spacing w:after="0" w:line="360" w:lineRule="auto"/>
        <w:contextualSpacing/>
        <w:rPr>
          <w:rFonts w:ascii="Times New Roman" w:hAnsi="Times New Roman" w:cs="Times New Roman"/>
          <w:b/>
          <w:sz w:val="24"/>
          <w:szCs w:val="24"/>
        </w:rPr>
      </w:pPr>
      <w:r w:rsidRPr="002254DB">
        <w:rPr>
          <w:rFonts w:ascii="Times New Roman" w:hAnsi="Times New Roman" w:cs="Times New Roman"/>
          <w:b/>
          <w:sz w:val="24"/>
          <w:szCs w:val="24"/>
        </w:rPr>
        <w:t>REFERANCES</w:t>
      </w:r>
    </w:p>
    <w:p w14:paraId="71D9C9F3" w14:textId="77777777" w:rsidR="005D128C" w:rsidRPr="00CD3F54" w:rsidRDefault="005D128C"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eastAsia="URWPalladioL-Roma" w:hAnsi="Times New Roman" w:cs="Times New Roman"/>
          <w:sz w:val="24"/>
          <w:szCs w:val="24"/>
        </w:rPr>
        <w:t xml:space="preserve">Abdi, A.M. </w:t>
      </w:r>
      <w:r w:rsidR="00CD3F54">
        <w:rPr>
          <w:rFonts w:ascii="Times New Roman" w:eastAsia="URWPalladioL-Roma" w:hAnsi="Times New Roman" w:cs="Times New Roman"/>
          <w:sz w:val="24"/>
          <w:szCs w:val="24"/>
        </w:rPr>
        <w:t>(</w:t>
      </w:r>
      <w:r w:rsidR="00CD3F54" w:rsidRPr="00CD3F54">
        <w:rPr>
          <w:rFonts w:ascii="Times New Roman" w:eastAsia="URWPalladioL-Bold" w:hAnsi="Times New Roman" w:cs="Times New Roman"/>
          <w:bCs/>
          <w:sz w:val="24"/>
          <w:szCs w:val="24"/>
        </w:rPr>
        <w:t>2019</w:t>
      </w:r>
      <w:r w:rsidR="00CD3F54">
        <w:rPr>
          <w:rFonts w:ascii="Times New Roman" w:eastAsia="URWPalladioL-Bold" w:hAnsi="Times New Roman" w:cs="Times New Roman"/>
          <w:bCs/>
          <w:sz w:val="24"/>
          <w:szCs w:val="24"/>
        </w:rPr>
        <w:t>)</w:t>
      </w:r>
      <w:r w:rsidR="00CD3F54">
        <w:rPr>
          <w:rFonts w:ascii="Times New Roman" w:eastAsia="URWPalladioL-Bold" w:hAnsi="Times New Roman" w:cs="Times New Roman"/>
          <w:b/>
          <w:bCs/>
          <w:sz w:val="24"/>
          <w:szCs w:val="24"/>
        </w:rPr>
        <w:t xml:space="preserve">. </w:t>
      </w:r>
      <w:r w:rsidRPr="00CD3F54">
        <w:rPr>
          <w:rFonts w:ascii="Times New Roman" w:eastAsia="URWPalladioL-Roma" w:hAnsi="Times New Roman" w:cs="Times New Roman"/>
          <w:sz w:val="24"/>
          <w:szCs w:val="24"/>
        </w:rPr>
        <w:t xml:space="preserve">Land cover and land use classification performance of machine learning algorithms in a boreal landscape using Sentinel-2 data. </w:t>
      </w:r>
      <w:r w:rsidRPr="00CD3F54">
        <w:rPr>
          <w:rFonts w:ascii="Times New Roman" w:eastAsia="URWPalladioL-Ital" w:hAnsi="Times New Roman" w:cs="Times New Roman"/>
          <w:i/>
          <w:sz w:val="24"/>
          <w:szCs w:val="24"/>
        </w:rPr>
        <w:t>GIS</w:t>
      </w:r>
      <w:r w:rsidR="00CD3F54" w:rsidRPr="00CD3F54">
        <w:rPr>
          <w:rFonts w:ascii="Times New Roman" w:eastAsia="URWPalladioL-Ital" w:hAnsi="Times New Roman" w:cs="Times New Roman"/>
          <w:i/>
          <w:sz w:val="24"/>
          <w:szCs w:val="24"/>
        </w:rPr>
        <w:t xml:space="preserve"> s</w:t>
      </w:r>
      <w:r w:rsidRPr="00CD3F54">
        <w:rPr>
          <w:rFonts w:ascii="Times New Roman" w:eastAsia="URWPalladioL-Ital" w:hAnsi="Times New Roman" w:cs="Times New Roman"/>
          <w:i/>
          <w:sz w:val="24"/>
          <w:szCs w:val="24"/>
        </w:rPr>
        <w:t>cience Remote. Sens</w:t>
      </w:r>
      <w:r w:rsidRPr="00CD3F54">
        <w:rPr>
          <w:rFonts w:ascii="Times New Roman" w:eastAsia="URWPalladioL-Roma" w:hAnsi="Times New Roman" w:cs="Times New Roman"/>
          <w:sz w:val="24"/>
          <w:szCs w:val="24"/>
        </w:rPr>
        <w:t xml:space="preserve">, </w:t>
      </w:r>
      <w:r w:rsidRPr="00CD3F54">
        <w:rPr>
          <w:rFonts w:ascii="Times New Roman" w:eastAsia="URWPalladioL-Ital" w:hAnsi="Times New Roman" w:cs="Times New Roman"/>
          <w:i/>
          <w:sz w:val="24"/>
          <w:szCs w:val="24"/>
        </w:rPr>
        <w:t>57</w:t>
      </w:r>
      <w:r w:rsidRPr="00CD3F54">
        <w:rPr>
          <w:rFonts w:ascii="Times New Roman" w:eastAsia="URWPalladioL-Roma" w:hAnsi="Times New Roman" w:cs="Times New Roman"/>
          <w:sz w:val="24"/>
          <w:szCs w:val="24"/>
        </w:rPr>
        <w:t>, 1–20.</w:t>
      </w:r>
    </w:p>
    <w:p w14:paraId="4B256F1B" w14:textId="77777777" w:rsidR="000C5875" w:rsidRPr="00CD3F54" w:rsidRDefault="000C5875" w:rsidP="00F423AC">
      <w:pPr>
        <w:autoSpaceDE w:val="0"/>
        <w:autoSpaceDN w:val="0"/>
        <w:adjustRightInd w:val="0"/>
        <w:spacing w:after="0" w:line="360" w:lineRule="auto"/>
        <w:contextualSpacing/>
        <w:jc w:val="both"/>
        <w:rPr>
          <w:rFonts w:ascii="Times New Roman" w:hAnsi="Times New Roman" w:cs="Times New Roman"/>
          <w:sz w:val="24"/>
          <w:szCs w:val="24"/>
        </w:rPr>
      </w:pPr>
      <w:r w:rsidRPr="00CD3F54">
        <w:rPr>
          <w:rFonts w:ascii="Times New Roman" w:hAnsi="Times New Roman" w:cs="Times New Roman"/>
          <w:sz w:val="24"/>
          <w:szCs w:val="24"/>
        </w:rPr>
        <w:t xml:space="preserve">Anderson, J.R., Hardy, </w:t>
      </w:r>
      <w:r w:rsidR="00CD3F54" w:rsidRPr="00CD3F54">
        <w:rPr>
          <w:rFonts w:ascii="Times New Roman" w:hAnsi="Times New Roman" w:cs="Times New Roman"/>
          <w:sz w:val="24"/>
          <w:szCs w:val="24"/>
        </w:rPr>
        <w:t>E.E.</w:t>
      </w:r>
      <w:proofErr w:type="gramStart"/>
      <w:r w:rsidR="00730150">
        <w:rPr>
          <w:rFonts w:ascii="Times New Roman" w:hAnsi="Times New Roman" w:cs="Times New Roman"/>
          <w:sz w:val="24"/>
          <w:szCs w:val="24"/>
        </w:rPr>
        <w:t xml:space="preserve">, </w:t>
      </w:r>
      <w:r w:rsidRPr="00CD3F54">
        <w:rPr>
          <w:rFonts w:ascii="Times New Roman" w:hAnsi="Times New Roman" w:cs="Times New Roman"/>
          <w:sz w:val="24"/>
          <w:szCs w:val="24"/>
        </w:rPr>
        <w:t xml:space="preserve"> </w:t>
      </w:r>
      <w:proofErr w:type="spellStart"/>
      <w:r w:rsidRPr="00CD3F54">
        <w:rPr>
          <w:rFonts w:ascii="Times New Roman" w:hAnsi="Times New Roman" w:cs="Times New Roman"/>
          <w:sz w:val="24"/>
          <w:szCs w:val="24"/>
        </w:rPr>
        <w:t>Roach</w:t>
      </w:r>
      <w:proofErr w:type="gramEnd"/>
      <w:r w:rsidR="00730150">
        <w:rPr>
          <w:rFonts w:ascii="Times New Roman" w:hAnsi="Times New Roman" w:cs="Times New Roman"/>
          <w:sz w:val="24"/>
          <w:szCs w:val="24"/>
        </w:rPr>
        <w:t>,</w:t>
      </w:r>
      <w:r w:rsidR="00730150" w:rsidRPr="00CD3F54">
        <w:rPr>
          <w:rFonts w:ascii="Times New Roman" w:hAnsi="Times New Roman" w:cs="Times New Roman"/>
          <w:sz w:val="24"/>
          <w:szCs w:val="24"/>
        </w:rPr>
        <w:t>J.T</w:t>
      </w:r>
      <w:proofErr w:type="spellEnd"/>
      <w:r w:rsidR="00730150">
        <w:rPr>
          <w:rFonts w:ascii="Times New Roman" w:hAnsi="Times New Roman" w:cs="Times New Roman"/>
          <w:sz w:val="24"/>
          <w:szCs w:val="24"/>
        </w:rPr>
        <w:t>. &amp;</w:t>
      </w:r>
      <w:r w:rsidRPr="00CD3F54">
        <w:rPr>
          <w:rFonts w:ascii="Times New Roman" w:hAnsi="Times New Roman" w:cs="Times New Roman"/>
          <w:sz w:val="24"/>
          <w:szCs w:val="24"/>
        </w:rPr>
        <w:t xml:space="preserve">Witmer, </w:t>
      </w:r>
      <w:r w:rsidR="00730150" w:rsidRPr="00CD3F54">
        <w:rPr>
          <w:rFonts w:ascii="Times New Roman" w:hAnsi="Times New Roman" w:cs="Times New Roman"/>
          <w:sz w:val="24"/>
          <w:szCs w:val="24"/>
        </w:rPr>
        <w:t>R.E</w:t>
      </w:r>
      <w:r w:rsidR="00730150">
        <w:rPr>
          <w:rFonts w:ascii="Times New Roman" w:hAnsi="Times New Roman" w:cs="Times New Roman"/>
          <w:sz w:val="24"/>
          <w:szCs w:val="24"/>
        </w:rPr>
        <w:t>.</w:t>
      </w:r>
      <w:r w:rsidR="00730150" w:rsidRPr="00CD3F54">
        <w:rPr>
          <w:rFonts w:ascii="Times New Roman" w:hAnsi="Times New Roman" w:cs="Times New Roman"/>
          <w:sz w:val="24"/>
          <w:szCs w:val="24"/>
        </w:rPr>
        <w:t xml:space="preserve"> (1976)</w:t>
      </w:r>
      <w:r w:rsidR="00730150">
        <w:rPr>
          <w:rFonts w:ascii="Times New Roman" w:hAnsi="Times New Roman" w:cs="Times New Roman"/>
          <w:sz w:val="24"/>
          <w:szCs w:val="24"/>
        </w:rPr>
        <w:t xml:space="preserve">. </w:t>
      </w:r>
      <w:r w:rsidRPr="00CD3F54">
        <w:rPr>
          <w:rFonts w:ascii="Times New Roman" w:hAnsi="Times New Roman" w:cs="Times New Roman"/>
          <w:sz w:val="24"/>
          <w:szCs w:val="24"/>
        </w:rPr>
        <w:t>A Land Use and Land Cover</w:t>
      </w:r>
    </w:p>
    <w:p w14:paraId="76243426" w14:textId="77777777" w:rsidR="000C5875" w:rsidRPr="00730150" w:rsidRDefault="000C5875" w:rsidP="00F423AC">
      <w:pPr>
        <w:autoSpaceDE w:val="0"/>
        <w:autoSpaceDN w:val="0"/>
        <w:adjustRightInd w:val="0"/>
        <w:spacing w:after="0" w:line="360" w:lineRule="auto"/>
        <w:ind w:left="567"/>
        <w:contextualSpacing/>
        <w:jc w:val="both"/>
        <w:rPr>
          <w:rFonts w:ascii="Times New Roman" w:hAnsi="Times New Roman" w:cs="Times New Roman"/>
          <w:i/>
          <w:sz w:val="24"/>
          <w:szCs w:val="24"/>
        </w:rPr>
      </w:pPr>
      <w:r w:rsidRPr="00CD3F54">
        <w:rPr>
          <w:rFonts w:ascii="Times New Roman" w:hAnsi="Times New Roman" w:cs="Times New Roman"/>
          <w:sz w:val="24"/>
          <w:szCs w:val="24"/>
        </w:rPr>
        <w:t xml:space="preserve">Classification System for Use with Remote Sensor Data. </w:t>
      </w:r>
      <w:r w:rsidRPr="00730150">
        <w:rPr>
          <w:rFonts w:ascii="Times New Roman" w:hAnsi="Times New Roman" w:cs="Times New Roman"/>
          <w:i/>
          <w:sz w:val="24"/>
          <w:szCs w:val="24"/>
        </w:rPr>
        <w:t>Geological Survey Professional</w:t>
      </w:r>
    </w:p>
    <w:p w14:paraId="65F191BC" w14:textId="77777777" w:rsidR="000C5875" w:rsidRPr="00CD3F54" w:rsidRDefault="000C5875" w:rsidP="00F423AC">
      <w:pPr>
        <w:tabs>
          <w:tab w:val="left" w:pos="6342"/>
        </w:tabs>
        <w:autoSpaceDE w:val="0"/>
        <w:autoSpaceDN w:val="0"/>
        <w:adjustRightInd w:val="0"/>
        <w:spacing w:after="0" w:line="360" w:lineRule="auto"/>
        <w:ind w:left="567"/>
        <w:contextualSpacing/>
        <w:jc w:val="both"/>
        <w:rPr>
          <w:rFonts w:ascii="Times New Roman" w:hAnsi="Times New Roman" w:cs="Times New Roman"/>
          <w:sz w:val="24"/>
          <w:szCs w:val="24"/>
        </w:rPr>
      </w:pPr>
      <w:r w:rsidRPr="00730150">
        <w:rPr>
          <w:rFonts w:ascii="Times New Roman" w:hAnsi="Times New Roman" w:cs="Times New Roman"/>
          <w:i/>
          <w:sz w:val="24"/>
          <w:szCs w:val="24"/>
        </w:rPr>
        <w:t>paper</w:t>
      </w:r>
      <w:r w:rsidRPr="00CD3F54">
        <w:rPr>
          <w:rFonts w:ascii="Times New Roman" w:hAnsi="Times New Roman" w:cs="Times New Roman"/>
          <w:sz w:val="24"/>
          <w:szCs w:val="24"/>
        </w:rPr>
        <w:t xml:space="preserve">, </w:t>
      </w:r>
      <w:r w:rsidRPr="00CD3F54">
        <w:rPr>
          <w:rFonts w:ascii="Times New Roman" w:hAnsi="Times New Roman" w:cs="Times New Roman"/>
          <w:i/>
          <w:sz w:val="24"/>
          <w:szCs w:val="24"/>
        </w:rPr>
        <w:t>964</w:t>
      </w:r>
      <w:r w:rsidR="00730150">
        <w:rPr>
          <w:rFonts w:ascii="Times New Roman" w:hAnsi="Times New Roman" w:cs="Times New Roman"/>
          <w:sz w:val="24"/>
          <w:szCs w:val="24"/>
        </w:rPr>
        <w:tab/>
      </w:r>
    </w:p>
    <w:p w14:paraId="7F70C3EB"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proofErr w:type="gramStart"/>
      <w:r w:rsidRPr="00CD3F54">
        <w:rPr>
          <w:rFonts w:ascii="Times New Roman" w:hAnsi="Times New Roman" w:cs="Times New Roman"/>
          <w:sz w:val="24"/>
          <w:szCs w:val="24"/>
          <w:shd w:val="clear" w:color="auto" w:fill="FFFFFF"/>
        </w:rPr>
        <w:t>Ariez,  M.</w:t>
      </w:r>
      <w:proofErr w:type="gramEnd"/>
      <w:r w:rsidRPr="00CD3F54">
        <w:rPr>
          <w:rFonts w:ascii="Times New Roman" w:hAnsi="Times New Roman" w:cs="Times New Roman"/>
          <w:sz w:val="24"/>
          <w:szCs w:val="24"/>
          <w:shd w:val="clear" w:color="auto" w:fill="FFFFFF"/>
        </w:rPr>
        <w:t>,  Gul-</w:t>
      </w:r>
      <w:proofErr w:type="spellStart"/>
      <w:r w:rsidRPr="00CD3F54">
        <w:rPr>
          <w:rFonts w:ascii="Times New Roman" w:hAnsi="Times New Roman" w:cs="Times New Roman"/>
          <w:sz w:val="24"/>
          <w:szCs w:val="24"/>
          <w:shd w:val="clear" w:color="auto" w:fill="FFFFFF"/>
        </w:rPr>
        <w:t>za</w:t>
      </w:r>
      <w:r w:rsidR="00730150">
        <w:rPr>
          <w:rFonts w:ascii="Times New Roman" w:hAnsi="Times New Roman" w:cs="Times New Roman"/>
          <w:sz w:val="24"/>
          <w:szCs w:val="24"/>
          <w:shd w:val="clear" w:color="auto" w:fill="FFFFFF"/>
        </w:rPr>
        <w:t>zai</w:t>
      </w:r>
      <w:proofErr w:type="spellEnd"/>
      <w:r w:rsidR="00730150">
        <w:rPr>
          <w:rFonts w:ascii="Times New Roman" w:hAnsi="Times New Roman" w:cs="Times New Roman"/>
          <w:sz w:val="24"/>
          <w:szCs w:val="24"/>
          <w:shd w:val="clear" w:color="auto" w:fill="FFFFFF"/>
        </w:rPr>
        <w:t xml:space="preserve">,  K.,  </w:t>
      </w:r>
      <w:proofErr w:type="spellStart"/>
      <w:r w:rsidR="00730150">
        <w:rPr>
          <w:rFonts w:ascii="Times New Roman" w:hAnsi="Times New Roman" w:cs="Times New Roman"/>
          <w:sz w:val="24"/>
          <w:szCs w:val="24"/>
          <w:shd w:val="clear" w:color="auto" w:fill="FFFFFF"/>
        </w:rPr>
        <w:t>Larwai</w:t>
      </w:r>
      <w:proofErr w:type="spellEnd"/>
      <w:r w:rsidR="00730150">
        <w:rPr>
          <w:rFonts w:ascii="Times New Roman" w:hAnsi="Times New Roman" w:cs="Times New Roman"/>
          <w:sz w:val="24"/>
          <w:szCs w:val="24"/>
          <w:shd w:val="clear" w:color="auto" w:fill="FFFFFF"/>
        </w:rPr>
        <w:t>,  M.  I.  &amp;</w:t>
      </w:r>
      <w:r w:rsidRPr="00CD3F54">
        <w:rPr>
          <w:rFonts w:ascii="Times New Roman" w:hAnsi="Times New Roman" w:cs="Times New Roman"/>
          <w:sz w:val="24"/>
          <w:szCs w:val="24"/>
          <w:shd w:val="clear" w:color="auto" w:fill="FFFFFF"/>
        </w:rPr>
        <w:t xml:space="preserve"> </w:t>
      </w:r>
      <w:proofErr w:type="gramStart"/>
      <w:r w:rsidRPr="00CD3F54">
        <w:rPr>
          <w:rFonts w:ascii="Times New Roman" w:hAnsi="Times New Roman" w:cs="Times New Roman"/>
          <w:sz w:val="24"/>
          <w:szCs w:val="24"/>
          <w:shd w:val="clear" w:color="auto" w:fill="FFFFFF"/>
        </w:rPr>
        <w:t>Wani,  A.</w:t>
      </w:r>
      <w:proofErr w:type="gramEnd"/>
      <w:r w:rsidRPr="00CD3F54">
        <w:rPr>
          <w:rFonts w:ascii="Times New Roman" w:hAnsi="Times New Roman" w:cs="Times New Roman"/>
          <w:sz w:val="24"/>
          <w:szCs w:val="24"/>
          <w:shd w:val="clear" w:color="auto" w:fill="FFFFFF"/>
        </w:rPr>
        <w:t xml:space="preserve">  A.  2022.  </w:t>
      </w:r>
      <w:proofErr w:type="gramStart"/>
      <w:r w:rsidRPr="00CD3F54">
        <w:rPr>
          <w:rFonts w:ascii="Times New Roman" w:hAnsi="Times New Roman" w:cs="Times New Roman"/>
          <w:sz w:val="24"/>
          <w:szCs w:val="24"/>
          <w:shd w:val="clear" w:color="auto" w:fill="FFFFFF"/>
        </w:rPr>
        <w:t>Forest  cover</w:t>
      </w:r>
      <w:proofErr w:type="gramEnd"/>
      <w:r w:rsidRPr="00CD3F54">
        <w:rPr>
          <w:rFonts w:ascii="Times New Roman" w:hAnsi="Times New Roman" w:cs="Times New Roman"/>
          <w:sz w:val="24"/>
          <w:szCs w:val="24"/>
          <w:shd w:val="clear" w:color="auto" w:fill="FFFFFF"/>
        </w:rPr>
        <w:t xml:space="preserve"> change detection in </w:t>
      </w:r>
      <w:proofErr w:type="spellStart"/>
      <w:r w:rsidRPr="00CD3F54">
        <w:rPr>
          <w:rFonts w:ascii="Times New Roman" w:hAnsi="Times New Roman" w:cs="Times New Roman"/>
          <w:sz w:val="24"/>
          <w:szCs w:val="24"/>
          <w:shd w:val="clear" w:color="auto" w:fill="FFFFFF"/>
        </w:rPr>
        <w:t>Paktia</w:t>
      </w:r>
      <w:proofErr w:type="spellEnd"/>
      <w:r w:rsidRPr="00CD3F54">
        <w:rPr>
          <w:rFonts w:ascii="Times New Roman" w:hAnsi="Times New Roman" w:cs="Times New Roman"/>
          <w:sz w:val="24"/>
          <w:szCs w:val="24"/>
          <w:shd w:val="clear" w:color="auto" w:fill="FFFFFF"/>
        </w:rPr>
        <w:t xml:space="preserve"> province of Afghanistan using remote sensing and GIS: 1998-2018. </w:t>
      </w:r>
      <w:r w:rsidRPr="00730150">
        <w:rPr>
          <w:rFonts w:ascii="Times New Roman" w:hAnsi="Times New Roman" w:cs="Times New Roman"/>
          <w:i/>
          <w:sz w:val="24"/>
          <w:szCs w:val="24"/>
          <w:shd w:val="clear" w:color="auto" w:fill="FFFFFF"/>
        </w:rPr>
        <w:t>JurnalBelantara5</w:t>
      </w:r>
      <w:r w:rsidRPr="00CD3F54">
        <w:rPr>
          <w:rFonts w:ascii="Times New Roman" w:hAnsi="Times New Roman" w:cs="Times New Roman"/>
          <w:sz w:val="24"/>
          <w:szCs w:val="24"/>
          <w:shd w:val="clear" w:color="auto" w:fill="FFFFFF"/>
        </w:rPr>
        <w:t>(2): 169-177</w:t>
      </w:r>
    </w:p>
    <w:p w14:paraId="2418FA6B" w14:textId="77777777" w:rsidR="005D128C" w:rsidRPr="00CD3F54" w:rsidRDefault="005D128C" w:rsidP="00F423AC">
      <w:pPr>
        <w:autoSpaceDE w:val="0"/>
        <w:autoSpaceDN w:val="0"/>
        <w:adjustRightInd w:val="0"/>
        <w:spacing w:after="0" w:line="360" w:lineRule="auto"/>
        <w:ind w:left="567" w:hanging="567"/>
        <w:contextualSpacing/>
        <w:jc w:val="both"/>
        <w:rPr>
          <w:rFonts w:ascii="Times New Roman" w:hAnsi="Times New Roman" w:cs="Times New Roman"/>
          <w:b/>
          <w:sz w:val="24"/>
          <w:szCs w:val="24"/>
        </w:rPr>
      </w:pPr>
      <w:proofErr w:type="spellStart"/>
      <w:r w:rsidRPr="00CD3F54">
        <w:rPr>
          <w:rFonts w:ascii="Times New Roman" w:eastAsia="URWPalladioL-Roma" w:hAnsi="Times New Roman" w:cs="Times New Roman"/>
          <w:sz w:val="24"/>
          <w:szCs w:val="24"/>
        </w:rPr>
        <w:t>Belenok</w:t>
      </w:r>
      <w:proofErr w:type="spellEnd"/>
      <w:r w:rsidRPr="00CD3F54">
        <w:rPr>
          <w:rFonts w:ascii="Times New Roman" w:eastAsia="URWPalladioL-Roma" w:hAnsi="Times New Roman" w:cs="Times New Roman"/>
          <w:sz w:val="24"/>
          <w:szCs w:val="24"/>
        </w:rPr>
        <w:t xml:space="preserve">, V.; </w:t>
      </w:r>
      <w:proofErr w:type="spellStart"/>
      <w:r w:rsidRPr="00CD3F54">
        <w:rPr>
          <w:rFonts w:ascii="Times New Roman" w:eastAsia="URWPalladioL-Roma" w:hAnsi="Times New Roman" w:cs="Times New Roman"/>
          <w:sz w:val="24"/>
          <w:szCs w:val="24"/>
        </w:rPr>
        <w:t>Noszczyk</w:t>
      </w:r>
      <w:proofErr w:type="spellEnd"/>
      <w:r w:rsidRPr="00CD3F54">
        <w:rPr>
          <w:rFonts w:ascii="Times New Roman" w:eastAsia="URWPalladioL-Roma" w:hAnsi="Times New Roman" w:cs="Times New Roman"/>
          <w:sz w:val="24"/>
          <w:szCs w:val="24"/>
        </w:rPr>
        <w:t xml:space="preserve">, T.; </w:t>
      </w:r>
      <w:proofErr w:type="spellStart"/>
      <w:r w:rsidRPr="00CD3F54">
        <w:rPr>
          <w:rFonts w:ascii="Times New Roman" w:eastAsia="URWPalladioL-Roma" w:hAnsi="Times New Roman" w:cs="Times New Roman"/>
          <w:sz w:val="24"/>
          <w:szCs w:val="24"/>
        </w:rPr>
        <w:t>Hebryn-Baidy</w:t>
      </w:r>
      <w:proofErr w:type="spellEnd"/>
      <w:r w:rsidRPr="00CD3F54">
        <w:rPr>
          <w:rFonts w:ascii="Times New Roman" w:eastAsia="URWPalladioL-Roma" w:hAnsi="Times New Roman" w:cs="Times New Roman"/>
          <w:sz w:val="24"/>
          <w:szCs w:val="24"/>
        </w:rPr>
        <w:t xml:space="preserve">, L.; </w:t>
      </w:r>
      <w:proofErr w:type="spellStart"/>
      <w:r w:rsidRPr="00CD3F54">
        <w:rPr>
          <w:rFonts w:ascii="Times New Roman" w:eastAsia="URWPalladioL-Roma" w:hAnsi="Times New Roman" w:cs="Times New Roman"/>
          <w:sz w:val="24"/>
          <w:szCs w:val="24"/>
        </w:rPr>
        <w:t>Kryachok</w:t>
      </w:r>
      <w:proofErr w:type="spellEnd"/>
      <w:r w:rsidRPr="00CD3F54">
        <w:rPr>
          <w:rFonts w:ascii="Times New Roman" w:eastAsia="URWPalladioL-Roma" w:hAnsi="Times New Roman" w:cs="Times New Roman"/>
          <w:sz w:val="24"/>
          <w:szCs w:val="24"/>
        </w:rPr>
        <w:t>, S</w:t>
      </w:r>
      <w:r w:rsidR="00730150">
        <w:rPr>
          <w:rFonts w:ascii="Times New Roman" w:eastAsia="URWPalladioL-Roma" w:hAnsi="Times New Roman" w:cs="Times New Roman"/>
          <w:sz w:val="24"/>
          <w:szCs w:val="24"/>
        </w:rPr>
        <w:t xml:space="preserve">. </w:t>
      </w:r>
      <w:r w:rsidR="00730150" w:rsidRPr="00730150">
        <w:rPr>
          <w:rFonts w:ascii="Times New Roman" w:eastAsia="URWPalladioL-Roma" w:hAnsi="Times New Roman" w:cs="Times New Roman"/>
          <w:sz w:val="24"/>
          <w:szCs w:val="24"/>
        </w:rPr>
        <w:t>(</w:t>
      </w:r>
      <w:r w:rsidR="00730150" w:rsidRPr="00730150">
        <w:rPr>
          <w:rFonts w:ascii="Times New Roman" w:eastAsia="URWPalladioL-Bold" w:hAnsi="Times New Roman" w:cs="Times New Roman"/>
          <w:bCs/>
          <w:sz w:val="24"/>
          <w:szCs w:val="24"/>
        </w:rPr>
        <w:t>2022)</w:t>
      </w:r>
      <w:r w:rsidRPr="00730150">
        <w:rPr>
          <w:rFonts w:ascii="Times New Roman" w:eastAsia="URWPalladioL-Roma" w:hAnsi="Times New Roman" w:cs="Times New Roman"/>
          <w:sz w:val="24"/>
          <w:szCs w:val="24"/>
        </w:rPr>
        <w:t>.</w:t>
      </w:r>
      <w:r w:rsidRPr="00CD3F54">
        <w:rPr>
          <w:rFonts w:ascii="Times New Roman" w:eastAsia="URWPalladioL-Roma" w:hAnsi="Times New Roman" w:cs="Times New Roman"/>
          <w:sz w:val="24"/>
          <w:szCs w:val="24"/>
        </w:rPr>
        <w:t xml:space="preserve"> Investigating anthropogenically transformed landscapes with remote sensing. </w:t>
      </w:r>
      <w:r w:rsidRPr="00730150">
        <w:rPr>
          <w:rFonts w:ascii="Times New Roman" w:eastAsia="URWPalladioL-Ital" w:hAnsi="Times New Roman" w:cs="Times New Roman"/>
          <w:i/>
          <w:sz w:val="24"/>
          <w:szCs w:val="24"/>
        </w:rPr>
        <w:t>Remote Sens. Appl. Soc. Environ</w:t>
      </w:r>
      <w:r w:rsidRPr="00CD3F54">
        <w:rPr>
          <w:rFonts w:ascii="Times New Roman" w:eastAsia="URWPalladioL-Ital" w:hAnsi="Times New Roman" w:cs="Times New Roman"/>
          <w:sz w:val="24"/>
          <w:szCs w:val="24"/>
        </w:rPr>
        <w:t>.</w:t>
      </w:r>
      <w:r w:rsidRPr="00CD3F54">
        <w:rPr>
          <w:rFonts w:ascii="Times New Roman" w:eastAsia="URWPalladioL-Roma" w:hAnsi="Times New Roman" w:cs="Times New Roman"/>
          <w:sz w:val="24"/>
          <w:szCs w:val="24"/>
        </w:rPr>
        <w:t xml:space="preserve">, </w:t>
      </w:r>
      <w:r w:rsidRPr="00CD3F54">
        <w:rPr>
          <w:rFonts w:ascii="Times New Roman" w:eastAsia="URWPalladioL-Ital" w:hAnsi="Times New Roman" w:cs="Times New Roman"/>
          <w:sz w:val="24"/>
          <w:szCs w:val="24"/>
        </w:rPr>
        <w:t>24</w:t>
      </w:r>
      <w:r w:rsidRPr="00CD3F54">
        <w:rPr>
          <w:rFonts w:ascii="Times New Roman" w:eastAsia="URWPalladioL-Roma" w:hAnsi="Times New Roman" w:cs="Times New Roman"/>
          <w:sz w:val="24"/>
          <w:szCs w:val="24"/>
        </w:rPr>
        <w:t>, 100635.</w:t>
      </w:r>
    </w:p>
    <w:p w14:paraId="6D4BB203" w14:textId="77777777" w:rsidR="005D128C" w:rsidRPr="00CD3F54" w:rsidRDefault="00730150"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DE7A38">
        <w:rPr>
          <w:rFonts w:ascii="Times New Roman" w:eastAsia="URWPalladioL-Roma" w:hAnsi="Times New Roman" w:cs="Times New Roman"/>
          <w:sz w:val="24"/>
          <w:szCs w:val="24"/>
          <w:lang w:val="de-DE"/>
        </w:rPr>
        <w:t>Chen, S., Guo, Q. &amp;</w:t>
      </w:r>
      <w:r w:rsidR="005D128C" w:rsidRPr="00DE7A38">
        <w:rPr>
          <w:rFonts w:ascii="Times New Roman" w:eastAsia="URWPalladioL-Roma" w:hAnsi="Times New Roman" w:cs="Times New Roman"/>
          <w:sz w:val="24"/>
          <w:szCs w:val="24"/>
          <w:lang w:val="de-DE"/>
        </w:rPr>
        <w:t xml:space="preserve"> Li, L</w:t>
      </w:r>
      <w:r w:rsidRPr="00DE7A38">
        <w:rPr>
          <w:rFonts w:ascii="Times New Roman" w:eastAsia="URWPalladioL-Roma" w:hAnsi="Times New Roman" w:cs="Times New Roman"/>
          <w:sz w:val="24"/>
          <w:szCs w:val="24"/>
          <w:lang w:val="de-DE"/>
        </w:rPr>
        <w:t>. (</w:t>
      </w:r>
      <w:r w:rsidRPr="00DE7A38">
        <w:rPr>
          <w:rFonts w:ascii="Times New Roman" w:eastAsia="URWPalladioL-Bold" w:hAnsi="Times New Roman" w:cs="Times New Roman"/>
          <w:bCs/>
          <w:sz w:val="24"/>
          <w:szCs w:val="24"/>
          <w:lang w:val="de-DE"/>
        </w:rPr>
        <w:t>2022)</w:t>
      </w:r>
      <w:r w:rsidR="005D128C" w:rsidRPr="00DE7A38">
        <w:rPr>
          <w:rFonts w:ascii="Times New Roman" w:eastAsia="URWPalladioL-Roma" w:hAnsi="Times New Roman" w:cs="Times New Roman"/>
          <w:sz w:val="24"/>
          <w:szCs w:val="24"/>
          <w:lang w:val="de-DE"/>
        </w:rPr>
        <w:t xml:space="preserve">. </w:t>
      </w:r>
      <w:r w:rsidR="005D128C" w:rsidRPr="00CD3F54">
        <w:rPr>
          <w:rFonts w:ascii="Times New Roman" w:eastAsia="URWPalladioL-Roma" w:hAnsi="Times New Roman" w:cs="Times New Roman"/>
          <w:sz w:val="24"/>
          <w:szCs w:val="24"/>
        </w:rPr>
        <w:t xml:space="preserve">Sustainable Land Use Dynamic Planning Based on GIS and Symmetric Algorithm. </w:t>
      </w:r>
      <w:r w:rsidR="005D128C" w:rsidRPr="00730150">
        <w:rPr>
          <w:rFonts w:ascii="Times New Roman" w:eastAsia="URWPalladioL-Ital" w:hAnsi="Times New Roman" w:cs="Times New Roman"/>
          <w:i/>
          <w:sz w:val="24"/>
          <w:szCs w:val="24"/>
        </w:rPr>
        <w:t>Adv. Civ. Eng</w:t>
      </w:r>
      <w:r w:rsidR="005D128C" w:rsidRPr="00CD3F54">
        <w:rPr>
          <w:rFonts w:ascii="Times New Roman" w:eastAsia="URWPalladioL-Ital" w:hAnsi="Times New Roman" w:cs="Times New Roman"/>
          <w:sz w:val="24"/>
          <w:szCs w:val="24"/>
        </w:rPr>
        <w:t>.</w:t>
      </w:r>
      <w:r w:rsidR="005D128C" w:rsidRPr="00CD3F54">
        <w:rPr>
          <w:rFonts w:ascii="Times New Roman" w:eastAsia="URWPalladioL-Roma" w:hAnsi="Times New Roman" w:cs="Times New Roman"/>
          <w:sz w:val="24"/>
          <w:szCs w:val="24"/>
        </w:rPr>
        <w:t>, 4087230.</w:t>
      </w:r>
    </w:p>
    <w:p w14:paraId="0BF90073" w14:textId="77777777" w:rsidR="00D67989" w:rsidRPr="00CD3F54" w:rsidRDefault="00D67989"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sz w:val="24"/>
          <w:szCs w:val="24"/>
        </w:rPr>
        <w:lastRenderedPageBreak/>
        <w:t xml:space="preserve">Dar, H. (2014). Potentials and problems of adventure tourism: A study of Kashmir valley. </w:t>
      </w:r>
      <w:r w:rsidRPr="00CD3F54">
        <w:rPr>
          <w:rFonts w:ascii="Times New Roman" w:hAnsi="Times New Roman" w:cs="Times New Roman"/>
          <w:i/>
          <w:iCs/>
          <w:sz w:val="24"/>
          <w:szCs w:val="24"/>
        </w:rPr>
        <w:t>Abhinav International Monthly Refereed Journal of Research in Management &amp; Technology</w:t>
      </w:r>
      <w:r w:rsidRPr="00CD3F54">
        <w:rPr>
          <w:rFonts w:ascii="Times New Roman" w:hAnsi="Times New Roman" w:cs="Times New Roman"/>
          <w:sz w:val="24"/>
          <w:szCs w:val="24"/>
        </w:rPr>
        <w:t xml:space="preserve">, </w:t>
      </w:r>
      <w:r w:rsidRPr="00CD3F54">
        <w:rPr>
          <w:rFonts w:ascii="Times New Roman" w:hAnsi="Times New Roman" w:cs="Times New Roman"/>
          <w:i/>
          <w:iCs/>
          <w:sz w:val="24"/>
          <w:szCs w:val="24"/>
        </w:rPr>
        <w:t>3</w:t>
      </w:r>
      <w:r w:rsidRPr="00CD3F54">
        <w:rPr>
          <w:rFonts w:ascii="Times New Roman" w:hAnsi="Times New Roman" w:cs="Times New Roman"/>
          <w:sz w:val="24"/>
          <w:szCs w:val="24"/>
        </w:rPr>
        <w:t>(9), 77–84.</w:t>
      </w:r>
    </w:p>
    <w:p w14:paraId="6A92E9DB" w14:textId="77777777" w:rsidR="000C5875" w:rsidRPr="00CD3F54" w:rsidRDefault="00730150"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Duarte, L., Teodoro, A.C.M. &amp;</w:t>
      </w:r>
      <w:r w:rsidR="000C5875" w:rsidRPr="00CD3F54">
        <w:rPr>
          <w:rFonts w:ascii="Times New Roman" w:eastAsia="URWPalladioL-Roma" w:hAnsi="Times New Roman" w:cs="Times New Roman"/>
          <w:sz w:val="24"/>
          <w:szCs w:val="24"/>
        </w:rPr>
        <w:t xml:space="preserve"> Cunha, M. </w:t>
      </w:r>
      <w:r>
        <w:rPr>
          <w:rFonts w:ascii="Times New Roman" w:eastAsia="URWPalladioL-Roma" w:hAnsi="Times New Roman" w:cs="Times New Roman"/>
          <w:sz w:val="24"/>
          <w:szCs w:val="24"/>
        </w:rPr>
        <w:t>(</w:t>
      </w:r>
      <w:r w:rsidRPr="00CD3F54">
        <w:rPr>
          <w:rFonts w:ascii="Times New Roman" w:eastAsia="URWPalladioL-Roma" w:hAnsi="Times New Roman" w:cs="Times New Roman"/>
          <w:sz w:val="24"/>
          <w:szCs w:val="24"/>
        </w:rPr>
        <w:t>2019</w:t>
      </w:r>
      <w:r>
        <w:rPr>
          <w:rFonts w:ascii="Times New Roman" w:eastAsia="URWPalladioL-Roma" w:hAnsi="Times New Roman" w:cs="Times New Roman"/>
          <w:sz w:val="24"/>
          <w:szCs w:val="24"/>
        </w:rPr>
        <w:t xml:space="preserve">). </w:t>
      </w:r>
      <w:r w:rsidR="000C5875" w:rsidRPr="00CD3F54">
        <w:rPr>
          <w:rFonts w:ascii="Times New Roman" w:eastAsia="URWPalladioL-Roma" w:hAnsi="Times New Roman" w:cs="Times New Roman"/>
          <w:sz w:val="24"/>
          <w:szCs w:val="24"/>
        </w:rPr>
        <w:t xml:space="preserve">A semi-automatic approach to derive land cover classification in soil loss models. </w:t>
      </w:r>
      <w:r w:rsidR="000C5875" w:rsidRPr="00730150">
        <w:rPr>
          <w:rFonts w:ascii="Times New Roman" w:eastAsia="URWPalladioL-Roma" w:hAnsi="Times New Roman" w:cs="Times New Roman"/>
          <w:i/>
          <w:sz w:val="24"/>
          <w:szCs w:val="24"/>
        </w:rPr>
        <w:t xml:space="preserve">In </w:t>
      </w:r>
      <w:r w:rsidR="000C5875" w:rsidRPr="00730150">
        <w:rPr>
          <w:rFonts w:ascii="Times New Roman" w:eastAsia="URWPalladioL-Ital" w:hAnsi="Times New Roman" w:cs="Times New Roman"/>
          <w:i/>
          <w:sz w:val="24"/>
          <w:szCs w:val="24"/>
        </w:rPr>
        <w:t>Earth Resources and Environmental Remote Sensing/GIS Applications X</w:t>
      </w:r>
      <w:r>
        <w:rPr>
          <w:rFonts w:ascii="Times New Roman" w:eastAsia="URWPalladioL-Roma" w:hAnsi="Times New Roman" w:cs="Times New Roman"/>
          <w:sz w:val="24"/>
          <w:szCs w:val="24"/>
        </w:rPr>
        <w:t>; SPIE: Bellingham, WA, USA.</w:t>
      </w:r>
    </w:p>
    <w:p w14:paraId="21226B99" w14:textId="77777777" w:rsidR="009631F8" w:rsidRPr="00CD3F54" w:rsidRDefault="009631F8"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DE7A38">
        <w:rPr>
          <w:rFonts w:ascii="Times New Roman" w:hAnsi="Times New Roman" w:cs="Times New Roman"/>
          <w:color w:val="222222"/>
          <w:sz w:val="24"/>
          <w:szCs w:val="24"/>
          <w:shd w:val="clear" w:color="auto" w:fill="FFFFFF"/>
          <w:lang w:val="de-DE"/>
        </w:rPr>
        <w:t xml:space="preserve">Degife, A. W., Zabel, F., &amp; Mauser, W. (2018). </w:t>
      </w:r>
      <w:r w:rsidRPr="00CD3F54">
        <w:rPr>
          <w:rFonts w:ascii="Times New Roman" w:hAnsi="Times New Roman" w:cs="Times New Roman"/>
          <w:color w:val="222222"/>
          <w:sz w:val="24"/>
          <w:szCs w:val="24"/>
          <w:shd w:val="clear" w:color="auto" w:fill="FFFFFF"/>
        </w:rPr>
        <w:t xml:space="preserve">Assessing land use and land cover changes and agricultural farmland expansions in </w:t>
      </w:r>
      <w:proofErr w:type="spellStart"/>
      <w:r w:rsidRPr="00CD3F54">
        <w:rPr>
          <w:rFonts w:ascii="Times New Roman" w:hAnsi="Times New Roman" w:cs="Times New Roman"/>
          <w:color w:val="222222"/>
          <w:sz w:val="24"/>
          <w:szCs w:val="24"/>
          <w:shd w:val="clear" w:color="auto" w:fill="FFFFFF"/>
        </w:rPr>
        <w:t>Gambella</w:t>
      </w:r>
      <w:proofErr w:type="spellEnd"/>
      <w:r w:rsidRPr="00CD3F54">
        <w:rPr>
          <w:rFonts w:ascii="Times New Roman" w:hAnsi="Times New Roman" w:cs="Times New Roman"/>
          <w:color w:val="222222"/>
          <w:sz w:val="24"/>
          <w:szCs w:val="24"/>
          <w:shd w:val="clear" w:color="auto" w:fill="FFFFFF"/>
        </w:rPr>
        <w:t xml:space="preserve"> Region, Ethiopia, using Landsat 5 and Sentinel 2a multispectral data. </w:t>
      </w:r>
      <w:proofErr w:type="spellStart"/>
      <w:r w:rsidRPr="00CD3F54">
        <w:rPr>
          <w:rFonts w:ascii="Times New Roman" w:hAnsi="Times New Roman" w:cs="Times New Roman"/>
          <w:i/>
          <w:iCs/>
          <w:color w:val="222222"/>
          <w:sz w:val="24"/>
          <w:szCs w:val="24"/>
          <w:shd w:val="clear" w:color="auto" w:fill="FFFFFF"/>
        </w:rPr>
        <w:t>Heliyon</w:t>
      </w:r>
      <w:proofErr w:type="spellEnd"/>
      <w:r w:rsidRPr="00CD3F54">
        <w:rPr>
          <w:rFonts w:ascii="Times New Roman" w:hAnsi="Times New Roman" w:cs="Times New Roman"/>
          <w:color w:val="222222"/>
          <w:sz w:val="24"/>
          <w:szCs w:val="24"/>
          <w:shd w:val="clear" w:color="auto" w:fill="FFFFFF"/>
        </w:rPr>
        <w:t>, </w:t>
      </w:r>
      <w:r w:rsidRPr="00730150">
        <w:rPr>
          <w:rFonts w:ascii="Times New Roman" w:hAnsi="Times New Roman" w:cs="Times New Roman"/>
          <w:i/>
          <w:iCs/>
          <w:color w:val="222222"/>
          <w:sz w:val="24"/>
          <w:szCs w:val="24"/>
          <w:shd w:val="clear" w:color="auto" w:fill="FFFFFF"/>
        </w:rPr>
        <w:t>4</w:t>
      </w:r>
      <w:r w:rsidRPr="00CD3F54">
        <w:rPr>
          <w:rFonts w:ascii="Times New Roman" w:hAnsi="Times New Roman" w:cs="Times New Roman"/>
          <w:color w:val="222222"/>
          <w:sz w:val="24"/>
          <w:szCs w:val="24"/>
          <w:shd w:val="clear" w:color="auto" w:fill="FFFFFF"/>
        </w:rPr>
        <w:t>(11).</w:t>
      </w:r>
    </w:p>
    <w:p w14:paraId="40869BC8" w14:textId="77777777" w:rsidR="00BC1BB1" w:rsidRPr="00CD3F54" w:rsidRDefault="00BC1BB1"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eastAsia="URWPalladioL-Roma" w:hAnsi="Times New Roman" w:cs="Times New Roman"/>
          <w:sz w:val="24"/>
          <w:szCs w:val="24"/>
        </w:rPr>
        <w:t xml:space="preserve">Gul, S., Bibi, T., Rahim, S., Gul, Y., Niaz, A., Mumtaz, S. </w:t>
      </w:r>
      <w:r w:rsidR="00730150">
        <w:rPr>
          <w:rFonts w:ascii="Times New Roman" w:eastAsia="URWPalladioL-Roma" w:hAnsi="Times New Roman" w:cs="Times New Roman"/>
          <w:sz w:val="24"/>
          <w:szCs w:val="24"/>
        </w:rPr>
        <w:t>&amp;</w:t>
      </w:r>
      <w:proofErr w:type="spellStart"/>
      <w:r w:rsidRPr="00CD3F54">
        <w:rPr>
          <w:rFonts w:ascii="Times New Roman" w:eastAsia="URWPalladioL-Roma" w:hAnsi="Times New Roman" w:cs="Times New Roman"/>
          <w:sz w:val="24"/>
          <w:szCs w:val="24"/>
        </w:rPr>
        <w:t>Shedayi</w:t>
      </w:r>
      <w:proofErr w:type="spellEnd"/>
      <w:r w:rsidRPr="00CD3F54">
        <w:rPr>
          <w:rFonts w:ascii="Times New Roman" w:eastAsia="URWPalladioL-Roma" w:hAnsi="Times New Roman" w:cs="Times New Roman"/>
          <w:sz w:val="24"/>
          <w:szCs w:val="24"/>
        </w:rPr>
        <w:t xml:space="preserve">, A.A. 2022. </w:t>
      </w:r>
      <w:proofErr w:type="spellStart"/>
      <w:r w:rsidRPr="00CD3F54">
        <w:rPr>
          <w:rFonts w:ascii="Times New Roman" w:eastAsia="URWPalladioL-Roma" w:hAnsi="Times New Roman" w:cs="Times New Roman"/>
          <w:sz w:val="24"/>
          <w:szCs w:val="24"/>
        </w:rPr>
        <w:t>Spatio</w:t>
      </w:r>
      <w:proofErr w:type="spellEnd"/>
      <w:r w:rsidRPr="00CD3F54">
        <w:rPr>
          <w:rFonts w:ascii="Times New Roman" w:eastAsia="URWPalladioL-Roma" w:hAnsi="Times New Roman" w:cs="Times New Roman"/>
          <w:sz w:val="24"/>
          <w:szCs w:val="24"/>
        </w:rPr>
        <w:t xml:space="preserve">-temporal change detection of land use and land cover in Malakand Division Khyber Pakhtunkhwa, Pakistan, using remote sensing and </w:t>
      </w:r>
      <w:proofErr w:type="spellStart"/>
      <w:r w:rsidRPr="00CD3F54">
        <w:rPr>
          <w:rFonts w:ascii="Times New Roman" w:eastAsia="URWPalladioL-Roma" w:hAnsi="Times New Roman" w:cs="Times New Roman"/>
          <w:sz w:val="24"/>
          <w:szCs w:val="24"/>
        </w:rPr>
        <w:t>grographic</w:t>
      </w:r>
      <w:proofErr w:type="spellEnd"/>
      <w:r w:rsidRPr="00CD3F54">
        <w:rPr>
          <w:rFonts w:ascii="Times New Roman" w:eastAsia="URWPalladioL-Roma" w:hAnsi="Times New Roman" w:cs="Times New Roman"/>
          <w:sz w:val="24"/>
          <w:szCs w:val="24"/>
        </w:rPr>
        <w:t xml:space="preserve"> information system. </w:t>
      </w:r>
      <w:r w:rsidRPr="00730150">
        <w:rPr>
          <w:rFonts w:ascii="Times New Roman" w:eastAsia="URWPalladioL-Roma" w:hAnsi="Times New Roman" w:cs="Times New Roman"/>
          <w:i/>
          <w:sz w:val="24"/>
          <w:szCs w:val="24"/>
        </w:rPr>
        <w:t>Environmental science and pollution Research30</w:t>
      </w:r>
      <w:r w:rsidRPr="00CD3F54">
        <w:rPr>
          <w:rFonts w:ascii="Times New Roman" w:eastAsia="URWPalladioL-Roma" w:hAnsi="Times New Roman" w:cs="Times New Roman"/>
          <w:sz w:val="24"/>
          <w:szCs w:val="24"/>
        </w:rPr>
        <w:t xml:space="preserve"> (2):1-13</w:t>
      </w:r>
    </w:p>
    <w:p w14:paraId="07132146"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hAnsi="Times New Roman" w:cs="Times New Roman"/>
          <w:sz w:val="24"/>
          <w:szCs w:val="24"/>
          <w:shd w:val="clear" w:color="auto" w:fill="FFFFFF"/>
        </w:rPr>
      </w:pPr>
      <w:proofErr w:type="gramStart"/>
      <w:r w:rsidRPr="00CD3F54">
        <w:rPr>
          <w:rFonts w:ascii="Times New Roman" w:hAnsi="Times New Roman" w:cs="Times New Roman"/>
          <w:sz w:val="24"/>
          <w:szCs w:val="24"/>
          <w:shd w:val="clear" w:color="auto" w:fill="FFFFFF"/>
        </w:rPr>
        <w:t>Islam,  K.</w:t>
      </w:r>
      <w:proofErr w:type="gramEnd"/>
      <w:r w:rsidRPr="00CD3F54">
        <w:rPr>
          <w:rFonts w:ascii="Times New Roman" w:hAnsi="Times New Roman" w:cs="Times New Roman"/>
          <w:sz w:val="24"/>
          <w:szCs w:val="24"/>
          <w:shd w:val="clear" w:color="auto" w:fill="FFFFFF"/>
        </w:rPr>
        <w:t xml:space="preserve">,  </w:t>
      </w:r>
      <w:proofErr w:type="spellStart"/>
      <w:r w:rsidRPr="00CD3F54">
        <w:rPr>
          <w:rFonts w:ascii="Times New Roman" w:hAnsi="Times New Roman" w:cs="Times New Roman"/>
          <w:sz w:val="24"/>
          <w:szCs w:val="24"/>
          <w:shd w:val="clear" w:color="auto" w:fill="FFFFFF"/>
        </w:rPr>
        <w:t>Jashimuddin</w:t>
      </w:r>
      <w:proofErr w:type="spellEnd"/>
      <w:r w:rsidRPr="00CD3F54">
        <w:rPr>
          <w:rFonts w:ascii="Times New Roman" w:hAnsi="Times New Roman" w:cs="Times New Roman"/>
          <w:sz w:val="24"/>
          <w:szCs w:val="24"/>
          <w:shd w:val="clear" w:color="auto" w:fill="FFFFFF"/>
        </w:rPr>
        <w:t xml:space="preserve">,  M.,  Nath,  B.  </w:t>
      </w:r>
      <w:r w:rsidR="00730150">
        <w:rPr>
          <w:rFonts w:ascii="Times New Roman" w:hAnsi="Times New Roman" w:cs="Times New Roman"/>
          <w:sz w:val="24"/>
          <w:szCs w:val="24"/>
          <w:shd w:val="clear" w:color="auto" w:fill="FFFFFF"/>
        </w:rPr>
        <w:t>&amp;</w:t>
      </w:r>
      <w:proofErr w:type="gramStart"/>
      <w:r w:rsidRPr="00CD3F54">
        <w:rPr>
          <w:rFonts w:ascii="Times New Roman" w:hAnsi="Times New Roman" w:cs="Times New Roman"/>
          <w:sz w:val="24"/>
          <w:szCs w:val="24"/>
          <w:shd w:val="clear" w:color="auto" w:fill="FFFFFF"/>
        </w:rPr>
        <w:t>Nath,  T.</w:t>
      </w:r>
      <w:proofErr w:type="gramEnd"/>
      <w:r w:rsidRPr="00CD3F54">
        <w:rPr>
          <w:rFonts w:ascii="Times New Roman" w:hAnsi="Times New Roman" w:cs="Times New Roman"/>
          <w:sz w:val="24"/>
          <w:szCs w:val="24"/>
          <w:shd w:val="clear" w:color="auto" w:fill="FFFFFF"/>
        </w:rPr>
        <w:t xml:space="preserve">  K.  2018.  </w:t>
      </w:r>
      <w:proofErr w:type="gramStart"/>
      <w:r w:rsidRPr="00CD3F54">
        <w:rPr>
          <w:rFonts w:ascii="Times New Roman" w:hAnsi="Times New Roman" w:cs="Times New Roman"/>
          <w:sz w:val="24"/>
          <w:szCs w:val="24"/>
          <w:shd w:val="clear" w:color="auto" w:fill="FFFFFF"/>
        </w:rPr>
        <w:t>Land  use</w:t>
      </w:r>
      <w:proofErr w:type="gramEnd"/>
      <w:r w:rsidRPr="00CD3F54">
        <w:rPr>
          <w:rFonts w:ascii="Times New Roman" w:hAnsi="Times New Roman" w:cs="Times New Roman"/>
          <w:sz w:val="24"/>
          <w:szCs w:val="24"/>
          <w:shd w:val="clear" w:color="auto" w:fill="FFFFFF"/>
        </w:rPr>
        <w:t xml:space="preserve"> classification  and  change  detection  by  using  multi-temporal  remotely sensed imagery: The case of </w:t>
      </w:r>
      <w:proofErr w:type="spellStart"/>
      <w:r w:rsidRPr="00CD3F54">
        <w:rPr>
          <w:rFonts w:ascii="Times New Roman" w:hAnsi="Times New Roman" w:cs="Times New Roman"/>
          <w:sz w:val="24"/>
          <w:szCs w:val="24"/>
          <w:shd w:val="clear" w:color="auto" w:fill="FFFFFF"/>
        </w:rPr>
        <w:t>Chunati</w:t>
      </w:r>
      <w:proofErr w:type="spellEnd"/>
      <w:r w:rsidRPr="00CD3F54">
        <w:rPr>
          <w:rFonts w:ascii="Times New Roman" w:hAnsi="Times New Roman" w:cs="Times New Roman"/>
          <w:sz w:val="24"/>
          <w:szCs w:val="24"/>
          <w:shd w:val="clear" w:color="auto" w:fill="FFFFFF"/>
        </w:rPr>
        <w:t xml:space="preserve"> wildlife sanctuary, Bangladesh. </w:t>
      </w:r>
      <w:r w:rsidRPr="00730150">
        <w:rPr>
          <w:rFonts w:ascii="Times New Roman" w:hAnsi="Times New Roman" w:cs="Times New Roman"/>
          <w:i/>
          <w:sz w:val="24"/>
          <w:szCs w:val="24"/>
          <w:shd w:val="clear" w:color="auto" w:fill="FFFFFF"/>
        </w:rPr>
        <w:t>The Egyptian Journal of Remote Sensing and Space Sciences 21</w:t>
      </w:r>
      <w:r w:rsidRPr="00CD3F54">
        <w:rPr>
          <w:rFonts w:ascii="Times New Roman" w:hAnsi="Times New Roman" w:cs="Times New Roman"/>
          <w:sz w:val="24"/>
          <w:szCs w:val="24"/>
          <w:shd w:val="clear" w:color="auto" w:fill="FFFFFF"/>
        </w:rPr>
        <w:t xml:space="preserve">: 37-47.  </w:t>
      </w:r>
    </w:p>
    <w:p w14:paraId="03F03733" w14:textId="77777777" w:rsidR="009631F8" w:rsidRPr="00CD3F54" w:rsidRDefault="009631F8" w:rsidP="00F423AC">
      <w:pPr>
        <w:autoSpaceDE w:val="0"/>
        <w:autoSpaceDN w:val="0"/>
        <w:adjustRightInd w:val="0"/>
        <w:spacing w:after="0" w:line="360" w:lineRule="auto"/>
        <w:ind w:left="567" w:hanging="567"/>
        <w:contextualSpacing/>
        <w:jc w:val="both"/>
        <w:rPr>
          <w:rFonts w:ascii="Times New Roman" w:hAnsi="Times New Roman" w:cs="Times New Roman"/>
          <w:sz w:val="24"/>
          <w:szCs w:val="24"/>
          <w:shd w:val="clear" w:color="auto" w:fill="FFFFFF"/>
        </w:rPr>
      </w:pPr>
      <w:proofErr w:type="spellStart"/>
      <w:r w:rsidRPr="00CD3F54">
        <w:rPr>
          <w:rFonts w:ascii="Times New Roman" w:hAnsi="Times New Roman" w:cs="Times New Roman"/>
          <w:sz w:val="24"/>
          <w:szCs w:val="24"/>
        </w:rPr>
        <w:t>Kuchay</w:t>
      </w:r>
      <w:proofErr w:type="spellEnd"/>
      <w:r w:rsidRPr="00CD3F54">
        <w:rPr>
          <w:rFonts w:ascii="Times New Roman" w:hAnsi="Times New Roman" w:cs="Times New Roman"/>
          <w:sz w:val="24"/>
          <w:szCs w:val="24"/>
        </w:rPr>
        <w:t xml:space="preserve">, N. A., Bhat, M. S., &amp;Shafi, N. (2016). Population growth, urban expansion and housing scenario in Srinagar City, JK, India. </w:t>
      </w:r>
      <w:r w:rsidRPr="00CD3F54">
        <w:rPr>
          <w:rFonts w:ascii="Times New Roman" w:hAnsi="Times New Roman" w:cs="Times New Roman"/>
          <w:i/>
          <w:iCs/>
          <w:sz w:val="24"/>
          <w:szCs w:val="24"/>
        </w:rPr>
        <w:t>Journal of Geography and Regional Planning</w:t>
      </w:r>
      <w:r w:rsidRPr="00CD3F54">
        <w:rPr>
          <w:rFonts w:ascii="Times New Roman" w:hAnsi="Times New Roman" w:cs="Times New Roman"/>
          <w:sz w:val="24"/>
          <w:szCs w:val="24"/>
        </w:rPr>
        <w:t xml:space="preserve">, </w:t>
      </w:r>
      <w:r w:rsidRPr="00CD3F54">
        <w:rPr>
          <w:rFonts w:ascii="Times New Roman" w:hAnsi="Times New Roman" w:cs="Times New Roman"/>
          <w:i/>
          <w:iCs/>
          <w:sz w:val="24"/>
          <w:szCs w:val="24"/>
        </w:rPr>
        <w:t>9</w:t>
      </w:r>
      <w:r w:rsidRPr="00CD3F54">
        <w:rPr>
          <w:rFonts w:ascii="Times New Roman" w:hAnsi="Times New Roman" w:cs="Times New Roman"/>
          <w:sz w:val="24"/>
          <w:szCs w:val="24"/>
        </w:rPr>
        <w:t>(1), 1.</w:t>
      </w:r>
    </w:p>
    <w:p w14:paraId="31825EEB" w14:textId="77777777" w:rsidR="0057581B" w:rsidRPr="00CD3F54" w:rsidRDefault="005758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color w:val="222222"/>
          <w:sz w:val="24"/>
          <w:szCs w:val="24"/>
          <w:shd w:val="clear" w:color="auto" w:fill="FFFFFF"/>
        </w:rPr>
        <w:t>Murtaza, K. O., Rather, M. A., Lateef, Z., Shah, V., &amp;</w:t>
      </w:r>
      <w:proofErr w:type="spellStart"/>
      <w:r w:rsidRPr="00CD3F54">
        <w:rPr>
          <w:rFonts w:ascii="Times New Roman" w:hAnsi="Times New Roman" w:cs="Times New Roman"/>
          <w:color w:val="222222"/>
          <w:sz w:val="24"/>
          <w:szCs w:val="24"/>
          <w:shd w:val="clear" w:color="auto" w:fill="FFFFFF"/>
        </w:rPr>
        <w:t>Kuchhay</w:t>
      </w:r>
      <w:proofErr w:type="spellEnd"/>
      <w:r w:rsidRPr="00CD3F54">
        <w:rPr>
          <w:rFonts w:ascii="Times New Roman" w:hAnsi="Times New Roman" w:cs="Times New Roman"/>
          <w:color w:val="222222"/>
          <w:sz w:val="24"/>
          <w:szCs w:val="24"/>
          <w:shd w:val="clear" w:color="auto" w:fill="FFFFFF"/>
        </w:rPr>
        <w:t>, N. (2015). Geospatial mapping of Srinagar City. </w:t>
      </w:r>
      <w:r w:rsidRPr="00CD3F54">
        <w:rPr>
          <w:rFonts w:ascii="Times New Roman" w:hAnsi="Times New Roman" w:cs="Times New Roman"/>
          <w:i/>
          <w:iCs/>
          <w:color w:val="222222"/>
          <w:sz w:val="24"/>
          <w:szCs w:val="24"/>
          <w:shd w:val="clear" w:color="auto" w:fill="FFFFFF"/>
        </w:rPr>
        <w:t>Journal of Geography and Regional Planning</w:t>
      </w:r>
      <w:r w:rsidRPr="00CD3F54">
        <w:rPr>
          <w:rFonts w:ascii="Times New Roman" w:hAnsi="Times New Roman" w:cs="Times New Roman"/>
          <w:color w:val="222222"/>
          <w:sz w:val="24"/>
          <w:szCs w:val="24"/>
          <w:shd w:val="clear" w:color="auto" w:fill="FFFFFF"/>
        </w:rPr>
        <w:t>, </w:t>
      </w:r>
      <w:r w:rsidRPr="00CD3F54">
        <w:rPr>
          <w:rFonts w:ascii="Times New Roman" w:hAnsi="Times New Roman" w:cs="Times New Roman"/>
          <w:i/>
          <w:iCs/>
          <w:color w:val="222222"/>
          <w:sz w:val="24"/>
          <w:szCs w:val="24"/>
          <w:shd w:val="clear" w:color="auto" w:fill="FFFFFF"/>
        </w:rPr>
        <w:t>8</w:t>
      </w:r>
      <w:r w:rsidRPr="00CD3F54">
        <w:rPr>
          <w:rFonts w:ascii="Times New Roman" w:hAnsi="Times New Roman" w:cs="Times New Roman"/>
          <w:color w:val="222222"/>
          <w:sz w:val="24"/>
          <w:szCs w:val="24"/>
          <w:shd w:val="clear" w:color="auto" w:fill="FFFFFF"/>
        </w:rPr>
        <w:t>(6), 157-165.</w:t>
      </w:r>
    </w:p>
    <w:p w14:paraId="71802A78" w14:textId="77777777" w:rsidR="00D67989" w:rsidRPr="00CD3F54" w:rsidRDefault="00D67989" w:rsidP="00F423AC">
      <w:pPr>
        <w:autoSpaceDE w:val="0"/>
        <w:autoSpaceDN w:val="0"/>
        <w:adjustRightInd w:val="0"/>
        <w:spacing w:after="0" w:line="360" w:lineRule="auto"/>
        <w:ind w:left="567" w:hanging="567"/>
        <w:contextualSpacing/>
        <w:jc w:val="both"/>
        <w:rPr>
          <w:rFonts w:ascii="Times New Roman" w:hAnsi="Times New Roman" w:cs="Times New Roman"/>
          <w:sz w:val="24"/>
          <w:szCs w:val="24"/>
        </w:rPr>
      </w:pPr>
      <w:r w:rsidRPr="00CD3F54">
        <w:rPr>
          <w:rFonts w:ascii="Times New Roman" w:hAnsi="Times New Roman" w:cs="Times New Roman"/>
          <w:sz w:val="24"/>
          <w:szCs w:val="24"/>
        </w:rPr>
        <w:t xml:space="preserve">Mehraj, B., Wani, A. A., Gatoo, A. A., Saleem, I., Anjum, A., Arjumand, T., Hussain, A., Murtaza, S., Farooq, A., &amp; Islam, M. A. (2020). Assessment of land use land cover with special reference to trees outside forests (TOF) in the central region of Kashmir Himalayas using IRS LISS-IV data. </w:t>
      </w:r>
      <w:r w:rsidRPr="00CD3F54">
        <w:rPr>
          <w:rFonts w:ascii="Times New Roman" w:hAnsi="Times New Roman" w:cs="Times New Roman"/>
          <w:i/>
          <w:iCs/>
          <w:sz w:val="24"/>
          <w:szCs w:val="24"/>
        </w:rPr>
        <w:t>Journal of Remote Sensing and Space Science</w:t>
      </w:r>
      <w:r w:rsidRPr="00CD3F54">
        <w:rPr>
          <w:rFonts w:ascii="Times New Roman" w:hAnsi="Times New Roman" w:cs="Times New Roman"/>
          <w:sz w:val="24"/>
          <w:szCs w:val="24"/>
        </w:rPr>
        <w:t xml:space="preserve">, </w:t>
      </w:r>
      <w:r w:rsidRPr="00CD3F54">
        <w:rPr>
          <w:rFonts w:ascii="Times New Roman" w:hAnsi="Times New Roman" w:cs="Times New Roman"/>
          <w:i/>
          <w:iCs/>
          <w:sz w:val="24"/>
          <w:szCs w:val="24"/>
        </w:rPr>
        <w:t>23</w:t>
      </w:r>
      <w:r w:rsidRPr="00CD3F54">
        <w:rPr>
          <w:rFonts w:ascii="Times New Roman" w:hAnsi="Times New Roman" w:cs="Times New Roman"/>
          <w:sz w:val="24"/>
          <w:szCs w:val="24"/>
        </w:rPr>
        <w:t>(3), 122–130</w:t>
      </w:r>
    </w:p>
    <w:p w14:paraId="5CEA3A46" w14:textId="77777777" w:rsidR="0057581B" w:rsidRPr="00CD3F54" w:rsidRDefault="005758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sz w:val="24"/>
          <w:szCs w:val="24"/>
        </w:rPr>
        <w:t>Mehraj, B. (2023). Site suitability modelling for white willow in district Ganderbal of Jammu and Kashmir using GIS based multicriteria approach. (Ph.D. Thesis). Sher Kashmir University of Agricultural Science and Technology, Srinagar.</w:t>
      </w:r>
    </w:p>
    <w:p w14:paraId="20CA72DD" w14:textId="77777777" w:rsidR="005D128C" w:rsidRPr="00CD3F54" w:rsidRDefault="00730150"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Mishra, P.K., Rai, A. &amp;</w:t>
      </w:r>
      <w:r w:rsidR="005D128C" w:rsidRPr="00CD3F54">
        <w:rPr>
          <w:rFonts w:ascii="Times New Roman" w:eastAsia="URWPalladioL-Roma" w:hAnsi="Times New Roman" w:cs="Times New Roman"/>
          <w:sz w:val="24"/>
          <w:szCs w:val="24"/>
        </w:rPr>
        <w:t xml:space="preserve"> Rai, S.C. </w:t>
      </w:r>
      <w:r>
        <w:rPr>
          <w:rFonts w:ascii="Times New Roman" w:eastAsia="URWPalladioL-Roma" w:hAnsi="Times New Roman" w:cs="Times New Roman"/>
          <w:sz w:val="24"/>
          <w:szCs w:val="24"/>
        </w:rPr>
        <w:t>(</w:t>
      </w:r>
      <w:r w:rsidRPr="00CD3F54">
        <w:rPr>
          <w:rFonts w:ascii="Times New Roman" w:eastAsia="URWPalladioL-Bold" w:hAnsi="Times New Roman" w:cs="Times New Roman"/>
          <w:b/>
          <w:bCs/>
          <w:sz w:val="24"/>
          <w:szCs w:val="24"/>
        </w:rPr>
        <w:t>2019</w:t>
      </w:r>
      <w:r>
        <w:rPr>
          <w:rFonts w:ascii="Times New Roman" w:eastAsia="URWPalladioL-Bold" w:hAnsi="Times New Roman" w:cs="Times New Roman"/>
          <w:b/>
          <w:bCs/>
          <w:sz w:val="24"/>
          <w:szCs w:val="24"/>
        </w:rPr>
        <w:t xml:space="preserve">). </w:t>
      </w:r>
      <w:r w:rsidR="005D128C" w:rsidRPr="00CD3F54">
        <w:rPr>
          <w:rFonts w:ascii="Times New Roman" w:eastAsia="URWPalladioL-Roma" w:hAnsi="Times New Roman" w:cs="Times New Roman"/>
          <w:sz w:val="24"/>
          <w:szCs w:val="24"/>
        </w:rPr>
        <w:t xml:space="preserve">Land use and land cover change detection using geospatial techniques in the Sikkim Himalaya, India. </w:t>
      </w:r>
      <w:r w:rsidR="005D128C" w:rsidRPr="00730150">
        <w:rPr>
          <w:rFonts w:ascii="Times New Roman" w:eastAsia="URWPalladioL-Ital" w:hAnsi="Times New Roman" w:cs="Times New Roman"/>
          <w:i/>
          <w:sz w:val="24"/>
          <w:szCs w:val="24"/>
        </w:rPr>
        <w:t>Egypt. J. Remote. Sens. Space Sci</w:t>
      </w:r>
      <w:r w:rsidR="005D128C" w:rsidRPr="00CD3F54">
        <w:rPr>
          <w:rFonts w:ascii="Times New Roman" w:eastAsia="URWPalladioL-Ital" w:hAnsi="Times New Roman" w:cs="Times New Roman"/>
          <w:sz w:val="24"/>
          <w:szCs w:val="24"/>
        </w:rPr>
        <w:t>.</w:t>
      </w:r>
      <w:r w:rsidR="005D128C" w:rsidRPr="00CD3F54">
        <w:rPr>
          <w:rFonts w:ascii="Times New Roman" w:eastAsia="URWPalladioL-Roma" w:hAnsi="Times New Roman" w:cs="Times New Roman"/>
          <w:sz w:val="24"/>
          <w:szCs w:val="24"/>
        </w:rPr>
        <w:t xml:space="preserve">, </w:t>
      </w:r>
      <w:r w:rsidR="005D128C" w:rsidRPr="00730150">
        <w:rPr>
          <w:rFonts w:ascii="Times New Roman" w:eastAsia="URWPalladioL-Ital" w:hAnsi="Times New Roman" w:cs="Times New Roman"/>
          <w:i/>
          <w:sz w:val="24"/>
          <w:szCs w:val="24"/>
        </w:rPr>
        <w:t>23</w:t>
      </w:r>
      <w:r w:rsidR="005D128C" w:rsidRPr="00CD3F54">
        <w:rPr>
          <w:rFonts w:ascii="Times New Roman" w:eastAsia="URWPalladioL-Roma" w:hAnsi="Times New Roman" w:cs="Times New Roman"/>
          <w:sz w:val="24"/>
          <w:szCs w:val="24"/>
        </w:rPr>
        <w:t>, 133–143.</w:t>
      </w:r>
    </w:p>
    <w:p w14:paraId="11A53D30" w14:textId="77777777" w:rsidR="002254DB" w:rsidRPr="00CD3F54" w:rsidRDefault="00730150" w:rsidP="00F423AC">
      <w:pPr>
        <w:autoSpaceDE w:val="0"/>
        <w:autoSpaceDN w:val="0"/>
        <w:adjustRightInd w:val="0"/>
        <w:spacing w:after="0" w:line="360" w:lineRule="auto"/>
        <w:ind w:left="567" w:hanging="709"/>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lastRenderedPageBreak/>
        <w:t xml:space="preserve">Pandey, P.C., </w:t>
      </w:r>
      <w:proofErr w:type="spellStart"/>
      <w:r>
        <w:rPr>
          <w:rFonts w:ascii="Times New Roman" w:eastAsia="URWPalladioL-Roma" w:hAnsi="Times New Roman" w:cs="Times New Roman"/>
          <w:sz w:val="24"/>
          <w:szCs w:val="24"/>
        </w:rPr>
        <w:t>Koutsias</w:t>
      </w:r>
      <w:proofErr w:type="spellEnd"/>
      <w:r>
        <w:rPr>
          <w:rFonts w:ascii="Times New Roman" w:eastAsia="URWPalladioL-Roma" w:hAnsi="Times New Roman" w:cs="Times New Roman"/>
          <w:sz w:val="24"/>
          <w:szCs w:val="24"/>
        </w:rPr>
        <w:t>, N.,</w:t>
      </w:r>
      <w:r w:rsidR="002254DB" w:rsidRPr="00CD3F54">
        <w:rPr>
          <w:rFonts w:ascii="Times New Roman" w:eastAsia="URWPalladioL-Roma" w:hAnsi="Times New Roman" w:cs="Times New Roman"/>
          <w:sz w:val="24"/>
          <w:szCs w:val="24"/>
        </w:rPr>
        <w:t xml:space="preserve"> Petro</w:t>
      </w:r>
      <w:r>
        <w:rPr>
          <w:rFonts w:ascii="Times New Roman" w:eastAsia="URWPalladioL-Roma" w:hAnsi="Times New Roman" w:cs="Times New Roman"/>
          <w:sz w:val="24"/>
          <w:szCs w:val="24"/>
        </w:rPr>
        <w:t xml:space="preserve">poulos, G.P., Srivastava, </w:t>
      </w:r>
      <w:proofErr w:type="spellStart"/>
      <w:r>
        <w:rPr>
          <w:rFonts w:ascii="Times New Roman" w:eastAsia="URWPalladioL-Roma" w:hAnsi="Times New Roman" w:cs="Times New Roman"/>
          <w:sz w:val="24"/>
          <w:szCs w:val="24"/>
        </w:rPr>
        <w:t>P.K.</w:t>
      </w:r>
      <w:r w:rsidR="005D128C" w:rsidRPr="00CD3F54">
        <w:rPr>
          <w:rFonts w:ascii="Times New Roman" w:eastAsia="URWPalladioL-Roma" w:hAnsi="Times New Roman" w:cs="Times New Roman"/>
          <w:sz w:val="24"/>
          <w:szCs w:val="24"/>
        </w:rPr>
        <w:t>&amp;</w:t>
      </w:r>
      <w:r w:rsidR="002254DB" w:rsidRPr="00CD3F54">
        <w:rPr>
          <w:rFonts w:ascii="Times New Roman" w:eastAsia="URWPalladioL-Roma" w:hAnsi="Times New Roman" w:cs="Times New Roman"/>
          <w:sz w:val="24"/>
          <w:szCs w:val="24"/>
        </w:rPr>
        <w:t>Ben</w:t>
      </w:r>
      <w:proofErr w:type="spellEnd"/>
      <w:r w:rsidR="002254DB" w:rsidRPr="00CD3F54">
        <w:rPr>
          <w:rFonts w:ascii="Times New Roman" w:eastAsia="URWPalladioL-Roma" w:hAnsi="Times New Roman" w:cs="Times New Roman"/>
          <w:sz w:val="24"/>
          <w:szCs w:val="24"/>
        </w:rPr>
        <w:t xml:space="preserve"> Dor, E</w:t>
      </w:r>
      <w:r>
        <w:rPr>
          <w:rFonts w:ascii="Times New Roman" w:eastAsia="URWPalladioL-Roma" w:hAnsi="Times New Roman" w:cs="Times New Roman"/>
          <w:sz w:val="24"/>
          <w:szCs w:val="24"/>
        </w:rPr>
        <w:t>.</w:t>
      </w:r>
      <w:r w:rsidR="005D128C" w:rsidRPr="00CD3F54">
        <w:rPr>
          <w:rFonts w:ascii="Times New Roman" w:eastAsia="URWPalladioL-Roma" w:hAnsi="Times New Roman" w:cs="Times New Roman"/>
          <w:sz w:val="24"/>
          <w:szCs w:val="24"/>
        </w:rPr>
        <w:t xml:space="preserve"> (</w:t>
      </w:r>
      <w:r w:rsidR="005D128C" w:rsidRPr="00CD3F54">
        <w:rPr>
          <w:rFonts w:ascii="Times New Roman" w:eastAsia="URWPalladioL-Bold" w:hAnsi="Times New Roman" w:cs="Times New Roman"/>
          <w:bCs/>
          <w:sz w:val="24"/>
          <w:szCs w:val="24"/>
        </w:rPr>
        <w:t>2021)</w:t>
      </w:r>
      <w:r w:rsidR="002254DB" w:rsidRPr="00CD3F54">
        <w:rPr>
          <w:rFonts w:ascii="Times New Roman" w:eastAsia="URWPalladioL-Roma" w:hAnsi="Times New Roman" w:cs="Times New Roman"/>
          <w:sz w:val="24"/>
          <w:szCs w:val="24"/>
        </w:rPr>
        <w:t xml:space="preserve">. Land use/land cover in view of earth observation: Data sources, input dimensions, and classifiers—A review of the state of the art. </w:t>
      </w:r>
      <w:proofErr w:type="spellStart"/>
      <w:r w:rsidR="002254DB" w:rsidRPr="00CD3F54">
        <w:rPr>
          <w:rFonts w:ascii="Times New Roman" w:eastAsia="URWPalladioL-Ital" w:hAnsi="Times New Roman" w:cs="Times New Roman"/>
          <w:i/>
          <w:sz w:val="24"/>
          <w:szCs w:val="24"/>
        </w:rPr>
        <w:t>Geocarto</w:t>
      </w:r>
      <w:proofErr w:type="spellEnd"/>
      <w:r w:rsidR="002254DB" w:rsidRPr="00CD3F54">
        <w:rPr>
          <w:rFonts w:ascii="Times New Roman" w:eastAsia="URWPalladioL-Ital" w:hAnsi="Times New Roman" w:cs="Times New Roman"/>
          <w:i/>
          <w:sz w:val="24"/>
          <w:szCs w:val="24"/>
        </w:rPr>
        <w:t xml:space="preserve"> Int</w:t>
      </w:r>
      <w:r w:rsidR="002254DB" w:rsidRPr="00CD3F54">
        <w:rPr>
          <w:rFonts w:ascii="Times New Roman" w:eastAsia="URWPalladioL-Ital" w:hAnsi="Times New Roman" w:cs="Times New Roman"/>
          <w:sz w:val="24"/>
          <w:szCs w:val="24"/>
        </w:rPr>
        <w:t>.</w:t>
      </w:r>
      <w:r w:rsidR="002254DB" w:rsidRPr="00CD3F54">
        <w:rPr>
          <w:rFonts w:ascii="Times New Roman" w:eastAsia="URWPalladioL-Roma" w:hAnsi="Times New Roman" w:cs="Times New Roman"/>
          <w:sz w:val="24"/>
          <w:szCs w:val="24"/>
        </w:rPr>
        <w:t xml:space="preserve">, </w:t>
      </w:r>
      <w:r w:rsidR="002254DB" w:rsidRPr="00730150">
        <w:rPr>
          <w:rFonts w:ascii="Times New Roman" w:eastAsia="URWPalladioL-Ital" w:hAnsi="Times New Roman" w:cs="Times New Roman"/>
          <w:i/>
          <w:sz w:val="24"/>
          <w:szCs w:val="24"/>
        </w:rPr>
        <w:t>36</w:t>
      </w:r>
      <w:r w:rsidR="002254DB" w:rsidRPr="00CD3F54">
        <w:rPr>
          <w:rFonts w:ascii="Times New Roman" w:eastAsia="URWPalladioL-Roma" w:hAnsi="Times New Roman" w:cs="Times New Roman"/>
          <w:sz w:val="24"/>
          <w:szCs w:val="24"/>
        </w:rPr>
        <w:t>, 957–988.</w:t>
      </w:r>
    </w:p>
    <w:p w14:paraId="0B29170F"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sz w:val="24"/>
          <w:szCs w:val="24"/>
          <w:shd w:val="clear" w:color="auto" w:fill="FFFFFF"/>
        </w:rPr>
        <w:t xml:space="preserve">Paudyal, K., </w:t>
      </w:r>
      <w:proofErr w:type="spellStart"/>
      <w:r w:rsidRPr="00CD3F54">
        <w:rPr>
          <w:rFonts w:ascii="Times New Roman" w:hAnsi="Times New Roman" w:cs="Times New Roman"/>
          <w:sz w:val="24"/>
          <w:szCs w:val="24"/>
          <w:shd w:val="clear" w:color="auto" w:fill="FFFFFF"/>
        </w:rPr>
        <w:t>Barala</w:t>
      </w:r>
      <w:proofErr w:type="spellEnd"/>
      <w:r w:rsidRPr="00CD3F54">
        <w:rPr>
          <w:rFonts w:ascii="Times New Roman" w:hAnsi="Times New Roman" w:cs="Times New Roman"/>
          <w:sz w:val="24"/>
          <w:szCs w:val="24"/>
          <w:shd w:val="clear" w:color="auto" w:fill="FFFFFF"/>
        </w:rPr>
        <w:t xml:space="preserve">, H., </w:t>
      </w:r>
      <w:proofErr w:type="spellStart"/>
      <w:r w:rsidRPr="00CD3F54">
        <w:rPr>
          <w:rFonts w:ascii="Times New Roman" w:hAnsi="Times New Roman" w:cs="Times New Roman"/>
          <w:sz w:val="24"/>
          <w:szCs w:val="24"/>
          <w:shd w:val="clear" w:color="auto" w:fill="FFFFFF"/>
        </w:rPr>
        <w:t>Bhandarid</w:t>
      </w:r>
      <w:proofErr w:type="spellEnd"/>
      <w:r w:rsidRPr="00CD3F54">
        <w:rPr>
          <w:rFonts w:ascii="Times New Roman" w:hAnsi="Times New Roman" w:cs="Times New Roman"/>
          <w:sz w:val="24"/>
          <w:szCs w:val="24"/>
          <w:shd w:val="clear" w:color="auto" w:fill="FFFFFF"/>
        </w:rPr>
        <w:t xml:space="preserve">, P. S., </w:t>
      </w:r>
      <w:proofErr w:type="spellStart"/>
      <w:r w:rsidRPr="00CD3F54">
        <w:rPr>
          <w:rFonts w:ascii="Times New Roman" w:hAnsi="Times New Roman" w:cs="Times New Roman"/>
          <w:sz w:val="24"/>
          <w:szCs w:val="24"/>
          <w:shd w:val="clear" w:color="auto" w:fill="FFFFFF"/>
        </w:rPr>
        <w:t>Bhandarie</w:t>
      </w:r>
      <w:proofErr w:type="spellEnd"/>
      <w:r w:rsidRPr="00CD3F54">
        <w:rPr>
          <w:rFonts w:ascii="Times New Roman" w:hAnsi="Times New Roman" w:cs="Times New Roman"/>
          <w:sz w:val="24"/>
          <w:szCs w:val="24"/>
          <w:shd w:val="clear" w:color="auto" w:fill="FFFFFF"/>
        </w:rPr>
        <w:t xml:space="preserve">, A. and Keenan, R. J. </w:t>
      </w:r>
      <w:r w:rsidR="00730150">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2019</w:t>
      </w:r>
      <w:r w:rsidR="00730150">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 xml:space="preserve">. Spatial assessment of the impact of land use and land cover change on </w:t>
      </w:r>
      <w:r w:rsidR="00730150">
        <w:rPr>
          <w:rFonts w:ascii="Times New Roman" w:hAnsi="Times New Roman" w:cs="Times New Roman"/>
          <w:sz w:val="24"/>
          <w:szCs w:val="24"/>
          <w:shd w:val="clear" w:color="auto" w:fill="FFFFFF"/>
        </w:rPr>
        <w:t xml:space="preserve">supply </w:t>
      </w:r>
      <w:proofErr w:type="gramStart"/>
      <w:r w:rsidRPr="00CD3F54">
        <w:rPr>
          <w:rFonts w:ascii="Times New Roman" w:hAnsi="Times New Roman" w:cs="Times New Roman"/>
          <w:sz w:val="24"/>
          <w:szCs w:val="24"/>
          <w:shd w:val="clear" w:color="auto" w:fill="FFFFFF"/>
        </w:rPr>
        <w:t>of  ecosystem</w:t>
      </w:r>
      <w:proofErr w:type="gramEnd"/>
      <w:r w:rsidRPr="00CD3F54">
        <w:rPr>
          <w:rFonts w:ascii="Times New Roman" w:hAnsi="Times New Roman" w:cs="Times New Roman"/>
          <w:sz w:val="24"/>
          <w:szCs w:val="24"/>
          <w:shd w:val="clear" w:color="auto" w:fill="FFFFFF"/>
        </w:rPr>
        <w:t xml:space="preserve">  services  in  </w:t>
      </w:r>
      <w:proofErr w:type="spellStart"/>
      <w:r w:rsidRPr="00CD3F54">
        <w:rPr>
          <w:rFonts w:ascii="Times New Roman" w:hAnsi="Times New Roman" w:cs="Times New Roman"/>
          <w:sz w:val="24"/>
          <w:szCs w:val="24"/>
          <w:shd w:val="clear" w:color="auto" w:fill="FFFFFF"/>
        </w:rPr>
        <w:t>Phewa</w:t>
      </w:r>
      <w:proofErr w:type="spellEnd"/>
      <w:r w:rsidRPr="00CD3F54">
        <w:rPr>
          <w:rFonts w:ascii="Times New Roman" w:hAnsi="Times New Roman" w:cs="Times New Roman"/>
          <w:sz w:val="24"/>
          <w:szCs w:val="24"/>
          <w:shd w:val="clear" w:color="auto" w:fill="FFFFFF"/>
        </w:rPr>
        <w:t xml:space="preserve">  watershed,  </w:t>
      </w:r>
      <w:r w:rsidRPr="00730150">
        <w:rPr>
          <w:rFonts w:ascii="Times New Roman" w:hAnsi="Times New Roman" w:cs="Times New Roman"/>
          <w:i/>
          <w:sz w:val="24"/>
          <w:szCs w:val="24"/>
          <w:shd w:val="clear" w:color="auto" w:fill="FFFFFF"/>
        </w:rPr>
        <w:t>Nepal. Ecosystem Services36</w:t>
      </w:r>
      <w:r w:rsidRPr="00CD3F54">
        <w:rPr>
          <w:rFonts w:ascii="Times New Roman" w:hAnsi="Times New Roman" w:cs="Times New Roman"/>
          <w:sz w:val="24"/>
          <w:szCs w:val="24"/>
          <w:shd w:val="clear" w:color="auto" w:fill="FFFFFF"/>
        </w:rPr>
        <w:t>: 100895</w:t>
      </w:r>
    </w:p>
    <w:p w14:paraId="42664BE7" w14:textId="77777777" w:rsidR="005D128C" w:rsidRPr="00CD3F54" w:rsidRDefault="00643B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Pasha, S.V., Reddy, C.S., Jha, C.S., Rao, P.V.V.P. &amp;</w:t>
      </w:r>
      <w:proofErr w:type="spellStart"/>
      <w:r w:rsidR="005D128C" w:rsidRPr="00CD3F54">
        <w:rPr>
          <w:rFonts w:ascii="Times New Roman" w:eastAsia="URWPalladioL-Roma" w:hAnsi="Times New Roman" w:cs="Times New Roman"/>
          <w:sz w:val="24"/>
          <w:szCs w:val="24"/>
        </w:rPr>
        <w:t>Dadhwal</w:t>
      </w:r>
      <w:proofErr w:type="spellEnd"/>
      <w:r w:rsidR="005D128C" w:rsidRPr="00CD3F54">
        <w:rPr>
          <w:rFonts w:ascii="Times New Roman" w:eastAsia="URWPalladioL-Roma" w:hAnsi="Times New Roman" w:cs="Times New Roman"/>
          <w:sz w:val="24"/>
          <w:szCs w:val="24"/>
        </w:rPr>
        <w:t>, V.K.</w:t>
      </w:r>
      <w:r>
        <w:rPr>
          <w:rFonts w:ascii="Times New Roman" w:eastAsia="URWPalladioL-Roma" w:hAnsi="Times New Roman" w:cs="Times New Roman"/>
          <w:sz w:val="24"/>
          <w:szCs w:val="24"/>
        </w:rPr>
        <w:t xml:space="preserve"> (2016).</w:t>
      </w:r>
      <w:r w:rsidR="005D128C" w:rsidRPr="00CD3F54">
        <w:rPr>
          <w:rFonts w:ascii="Times New Roman" w:eastAsia="URWPalladioL-Roma" w:hAnsi="Times New Roman" w:cs="Times New Roman"/>
          <w:sz w:val="24"/>
          <w:szCs w:val="24"/>
        </w:rPr>
        <w:t xml:space="preserve"> Assessment of Land Cover Change Hotspots in Gulf of </w:t>
      </w:r>
      <w:proofErr w:type="spellStart"/>
      <w:proofErr w:type="gramStart"/>
      <w:r w:rsidR="005D128C" w:rsidRPr="00CD3F54">
        <w:rPr>
          <w:rFonts w:ascii="Times New Roman" w:eastAsia="URWPalladioL-Roma" w:hAnsi="Times New Roman" w:cs="Times New Roman"/>
          <w:sz w:val="24"/>
          <w:szCs w:val="24"/>
        </w:rPr>
        <w:t>Kachchh,India</w:t>
      </w:r>
      <w:proofErr w:type="spellEnd"/>
      <w:proofErr w:type="gramEnd"/>
      <w:r w:rsidR="005D128C" w:rsidRPr="00CD3F54">
        <w:rPr>
          <w:rFonts w:ascii="Times New Roman" w:eastAsia="URWPalladioL-Roma" w:hAnsi="Times New Roman" w:cs="Times New Roman"/>
          <w:sz w:val="24"/>
          <w:szCs w:val="24"/>
        </w:rPr>
        <w:t xml:space="preserve"> Using Multi-Temporal Remote Sensing Data and GIS.</w:t>
      </w:r>
    </w:p>
    <w:p w14:paraId="697AB242" w14:textId="77777777" w:rsidR="0057581B" w:rsidRPr="00CD3F54" w:rsidRDefault="005758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color w:val="222222"/>
          <w:sz w:val="24"/>
          <w:szCs w:val="24"/>
          <w:shd w:val="clear" w:color="auto" w:fill="FFFFFF"/>
        </w:rPr>
        <w:t xml:space="preserve">Phiri, D., </w:t>
      </w:r>
      <w:proofErr w:type="spellStart"/>
      <w:r w:rsidRPr="00CD3F54">
        <w:rPr>
          <w:rFonts w:ascii="Times New Roman" w:hAnsi="Times New Roman" w:cs="Times New Roman"/>
          <w:color w:val="222222"/>
          <w:sz w:val="24"/>
          <w:szCs w:val="24"/>
          <w:shd w:val="clear" w:color="auto" w:fill="FFFFFF"/>
        </w:rPr>
        <w:t>Simwanda</w:t>
      </w:r>
      <w:proofErr w:type="spellEnd"/>
      <w:r w:rsidRPr="00CD3F54">
        <w:rPr>
          <w:rFonts w:ascii="Times New Roman" w:hAnsi="Times New Roman" w:cs="Times New Roman"/>
          <w:color w:val="222222"/>
          <w:sz w:val="24"/>
          <w:szCs w:val="24"/>
          <w:shd w:val="clear" w:color="auto" w:fill="FFFFFF"/>
        </w:rPr>
        <w:t>, M., Salekin, S., Nyirenda, V. R., Murayama, Y., &amp;</w:t>
      </w:r>
      <w:proofErr w:type="spellStart"/>
      <w:r w:rsidRPr="00CD3F54">
        <w:rPr>
          <w:rFonts w:ascii="Times New Roman" w:hAnsi="Times New Roman" w:cs="Times New Roman"/>
          <w:color w:val="222222"/>
          <w:sz w:val="24"/>
          <w:szCs w:val="24"/>
          <w:shd w:val="clear" w:color="auto" w:fill="FFFFFF"/>
        </w:rPr>
        <w:t>Ranagalage</w:t>
      </w:r>
      <w:proofErr w:type="spellEnd"/>
      <w:r w:rsidRPr="00CD3F54">
        <w:rPr>
          <w:rFonts w:ascii="Times New Roman" w:hAnsi="Times New Roman" w:cs="Times New Roman"/>
          <w:color w:val="222222"/>
          <w:sz w:val="24"/>
          <w:szCs w:val="24"/>
          <w:shd w:val="clear" w:color="auto" w:fill="FFFFFF"/>
        </w:rPr>
        <w:t>, M. (2020). Sentinel-2 data for land cover/use mapping: A review. </w:t>
      </w:r>
      <w:r w:rsidRPr="00CD3F54">
        <w:rPr>
          <w:rFonts w:ascii="Times New Roman" w:hAnsi="Times New Roman" w:cs="Times New Roman"/>
          <w:i/>
          <w:iCs/>
          <w:color w:val="222222"/>
          <w:sz w:val="24"/>
          <w:szCs w:val="24"/>
          <w:shd w:val="clear" w:color="auto" w:fill="FFFFFF"/>
        </w:rPr>
        <w:t>Remote Sensing</w:t>
      </w:r>
      <w:r w:rsidRPr="00CD3F54">
        <w:rPr>
          <w:rFonts w:ascii="Times New Roman" w:hAnsi="Times New Roman" w:cs="Times New Roman"/>
          <w:color w:val="222222"/>
          <w:sz w:val="24"/>
          <w:szCs w:val="24"/>
          <w:shd w:val="clear" w:color="auto" w:fill="FFFFFF"/>
        </w:rPr>
        <w:t>, </w:t>
      </w:r>
      <w:r w:rsidRPr="00CD3F54">
        <w:rPr>
          <w:rFonts w:ascii="Times New Roman" w:hAnsi="Times New Roman" w:cs="Times New Roman"/>
          <w:i/>
          <w:iCs/>
          <w:color w:val="222222"/>
          <w:sz w:val="24"/>
          <w:szCs w:val="24"/>
          <w:shd w:val="clear" w:color="auto" w:fill="FFFFFF"/>
        </w:rPr>
        <w:t>12</w:t>
      </w:r>
      <w:r w:rsidRPr="00CD3F54">
        <w:rPr>
          <w:rFonts w:ascii="Times New Roman" w:hAnsi="Times New Roman" w:cs="Times New Roman"/>
          <w:color w:val="222222"/>
          <w:sz w:val="24"/>
          <w:szCs w:val="24"/>
          <w:shd w:val="clear" w:color="auto" w:fill="FFFFFF"/>
        </w:rPr>
        <w:t>(14), 2291.</w:t>
      </w:r>
    </w:p>
    <w:p w14:paraId="231589E9" w14:textId="77777777" w:rsidR="0057581B" w:rsidRPr="00CD3F54" w:rsidRDefault="005758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DE7A38">
        <w:rPr>
          <w:rFonts w:ascii="Times New Roman" w:hAnsi="Times New Roman" w:cs="Times New Roman"/>
          <w:color w:val="222222"/>
          <w:sz w:val="24"/>
          <w:szCs w:val="24"/>
          <w:shd w:val="clear" w:color="auto" w:fill="FFFFFF"/>
          <w:lang w:val="de-DE"/>
        </w:rPr>
        <w:t>Phuong, T. T., Le Hu</w:t>
      </w:r>
      <w:r w:rsidR="00643B1B" w:rsidRPr="00DE7A38">
        <w:rPr>
          <w:rFonts w:ascii="Times New Roman" w:hAnsi="Times New Roman" w:cs="Times New Roman"/>
          <w:color w:val="222222"/>
          <w:sz w:val="24"/>
          <w:szCs w:val="24"/>
          <w:shd w:val="clear" w:color="auto" w:fill="FFFFFF"/>
          <w:lang w:val="de-DE"/>
        </w:rPr>
        <w:t>ng, T., &amp; Bien, T. X. (2024</w:t>
      </w:r>
      <w:r w:rsidRPr="00DE7A38">
        <w:rPr>
          <w:rFonts w:ascii="Times New Roman" w:hAnsi="Times New Roman" w:cs="Times New Roman"/>
          <w:color w:val="222222"/>
          <w:sz w:val="24"/>
          <w:szCs w:val="24"/>
          <w:shd w:val="clear" w:color="auto" w:fill="FFFFFF"/>
          <w:lang w:val="de-DE"/>
        </w:rPr>
        <w:t xml:space="preserve">). </w:t>
      </w:r>
      <w:r w:rsidRPr="00CD3F54">
        <w:rPr>
          <w:rFonts w:ascii="Times New Roman" w:hAnsi="Times New Roman" w:cs="Times New Roman"/>
          <w:color w:val="222222"/>
          <w:sz w:val="24"/>
          <w:szCs w:val="24"/>
          <w:shd w:val="clear" w:color="auto" w:fill="FFFFFF"/>
        </w:rPr>
        <w:t>Assessment of land cover changes using sentinel-2 satellite image data: A case study of Thanh Hoa coastal area, Viet Nam. In </w:t>
      </w:r>
      <w:r w:rsidRPr="00CD3F54">
        <w:rPr>
          <w:rFonts w:ascii="Times New Roman" w:hAnsi="Times New Roman" w:cs="Times New Roman"/>
          <w:i/>
          <w:iCs/>
          <w:color w:val="222222"/>
          <w:sz w:val="24"/>
          <w:szCs w:val="24"/>
          <w:shd w:val="clear" w:color="auto" w:fill="FFFFFF"/>
        </w:rPr>
        <w:t>IOP Conference Series: Earth and Environmental Science</w:t>
      </w:r>
      <w:r w:rsidRPr="00CD3F54">
        <w:rPr>
          <w:rFonts w:ascii="Times New Roman" w:hAnsi="Times New Roman" w:cs="Times New Roman"/>
          <w:color w:val="222222"/>
          <w:sz w:val="24"/>
          <w:szCs w:val="24"/>
          <w:shd w:val="clear" w:color="auto" w:fill="FFFFFF"/>
        </w:rPr>
        <w:t> (Vol. 1345, No. 1, p. 012026). IOP Publishing.</w:t>
      </w:r>
    </w:p>
    <w:p w14:paraId="0C5873C2" w14:textId="77777777" w:rsidR="00FE3043" w:rsidRPr="00FE3043" w:rsidRDefault="00FE3043" w:rsidP="00F423AC">
      <w:pPr>
        <w:shd w:val="clear" w:color="auto" w:fill="FFFFFF"/>
        <w:spacing w:after="0" w:line="360" w:lineRule="auto"/>
        <w:ind w:left="567" w:hanging="567"/>
        <w:contextualSpacing/>
        <w:jc w:val="both"/>
        <w:rPr>
          <w:rFonts w:ascii="Times New Roman" w:eastAsia="Times New Roman" w:hAnsi="Times New Roman" w:cs="Times New Roman"/>
          <w:sz w:val="24"/>
          <w:szCs w:val="24"/>
        </w:rPr>
      </w:pPr>
      <w:r w:rsidRPr="00FE3043">
        <w:rPr>
          <w:rFonts w:ascii="Times New Roman" w:eastAsia="Times New Roman" w:hAnsi="Times New Roman" w:cs="Times New Roman"/>
          <w:sz w:val="24"/>
          <w:szCs w:val="24"/>
        </w:rPr>
        <w:t xml:space="preserve">Revuelta-Acosta, J. D., Guerrero-Luis, E. S., Terrazas-Rodriguez, J. E., Gomez-Rodriguez, C. </w:t>
      </w:r>
      <w:r w:rsidR="00643B1B">
        <w:rPr>
          <w:rFonts w:ascii="Times New Roman" w:eastAsia="Times New Roman" w:hAnsi="Times New Roman" w:cs="Times New Roman"/>
          <w:sz w:val="24"/>
          <w:szCs w:val="24"/>
        </w:rPr>
        <w:t>&amp;</w:t>
      </w:r>
      <w:r w:rsidRPr="00FE3043">
        <w:rPr>
          <w:rFonts w:ascii="Times New Roman" w:eastAsia="Times New Roman" w:hAnsi="Times New Roman" w:cs="Times New Roman"/>
          <w:sz w:val="24"/>
          <w:szCs w:val="24"/>
        </w:rPr>
        <w:t xml:space="preserve"> Alcala Perea, G. </w:t>
      </w:r>
      <w:r w:rsidR="00643B1B">
        <w:rPr>
          <w:rFonts w:ascii="Times New Roman" w:eastAsia="Times New Roman" w:hAnsi="Times New Roman" w:cs="Times New Roman"/>
          <w:sz w:val="24"/>
          <w:szCs w:val="24"/>
        </w:rPr>
        <w:t>(</w:t>
      </w:r>
      <w:r w:rsidRPr="00FE3043">
        <w:rPr>
          <w:rFonts w:ascii="Times New Roman" w:eastAsia="Times New Roman" w:hAnsi="Times New Roman" w:cs="Times New Roman"/>
          <w:sz w:val="24"/>
          <w:szCs w:val="24"/>
        </w:rPr>
        <w:t>2022</w:t>
      </w:r>
      <w:r w:rsidR="00643B1B">
        <w:rPr>
          <w:rFonts w:ascii="Times New Roman" w:eastAsia="Times New Roman" w:hAnsi="Times New Roman" w:cs="Times New Roman"/>
          <w:sz w:val="24"/>
          <w:szCs w:val="24"/>
        </w:rPr>
        <w:t>)</w:t>
      </w:r>
      <w:r w:rsidRPr="00FE3043">
        <w:rPr>
          <w:rFonts w:ascii="Times New Roman" w:eastAsia="Times New Roman" w:hAnsi="Times New Roman" w:cs="Times New Roman"/>
          <w:sz w:val="24"/>
          <w:szCs w:val="24"/>
        </w:rPr>
        <w:t xml:space="preserve">. Application of remote sensing tools  to  assess  the  land  use  and  land  cover  change  in  Coatzacoalcos, Veracruz, Mexico. </w:t>
      </w:r>
      <w:r w:rsidRPr="00FE3043">
        <w:rPr>
          <w:rFonts w:ascii="Times New Roman" w:eastAsia="Times New Roman" w:hAnsi="Times New Roman" w:cs="Times New Roman"/>
          <w:i/>
          <w:sz w:val="24"/>
          <w:szCs w:val="24"/>
        </w:rPr>
        <w:t>Applied Sciences12</w:t>
      </w:r>
      <w:r w:rsidRPr="00FE3043">
        <w:rPr>
          <w:rFonts w:ascii="Times New Roman" w:eastAsia="Times New Roman" w:hAnsi="Times New Roman" w:cs="Times New Roman"/>
          <w:sz w:val="24"/>
          <w:szCs w:val="24"/>
        </w:rPr>
        <w:t xml:space="preserve">(4): 1-23.  </w:t>
      </w:r>
    </w:p>
    <w:p w14:paraId="385D9139" w14:textId="77777777" w:rsidR="00FE3043" w:rsidRPr="00CD3F54" w:rsidRDefault="005758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color w:val="222222"/>
          <w:sz w:val="24"/>
          <w:szCs w:val="24"/>
          <w:shd w:val="clear" w:color="auto" w:fill="FFFFFF"/>
        </w:rPr>
        <w:t>Saini, R., Aswal, P., Tanzeem, M., &amp; Saini, S. S. (2019). Land use land cover change detection using remote sensing and GIS in Srinagar, India. </w:t>
      </w:r>
      <w:r w:rsidRPr="00CD3F54">
        <w:rPr>
          <w:rFonts w:ascii="Times New Roman" w:hAnsi="Times New Roman" w:cs="Times New Roman"/>
          <w:i/>
          <w:iCs/>
          <w:color w:val="222222"/>
          <w:sz w:val="24"/>
          <w:szCs w:val="24"/>
          <w:shd w:val="clear" w:color="auto" w:fill="FFFFFF"/>
        </w:rPr>
        <w:t xml:space="preserve">Int J </w:t>
      </w:r>
      <w:proofErr w:type="spellStart"/>
      <w:r w:rsidRPr="00CD3F54">
        <w:rPr>
          <w:rFonts w:ascii="Times New Roman" w:hAnsi="Times New Roman" w:cs="Times New Roman"/>
          <w:i/>
          <w:iCs/>
          <w:color w:val="222222"/>
          <w:sz w:val="24"/>
          <w:szCs w:val="24"/>
          <w:shd w:val="clear" w:color="auto" w:fill="FFFFFF"/>
        </w:rPr>
        <w:t>ComputAppl</w:t>
      </w:r>
      <w:proofErr w:type="spellEnd"/>
      <w:r w:rsidRPr="00CD3F54">
        <w:rPr>
          <w:rFonts w:ascii="Times New Roman" w:hAnsi="Times New Roman" w:cs="Times New Roman"/>
          <w:color w:val="222222"/>
          <w:sz w:val="24"/>
          <w:szCs w:val="24"/>
          <w:shd w:val="clear" w:color="auto" w:fill="FFFFFF"/>
        </w:rPr>
        <w:t>, </w:t>
      </w:r>
      <w:r w:rsidRPr="00CD3F54">
        <w:rPr>
          <w:rFonts w:ascii="Times New Roman" w:hAnsi="Times New Roman" w:cs="Times New Roman"/>
          <w:i/>
          <w:iCs/>
          <w:color w:val="222222"/>
          <w:sz w:val="24"/>
          <w:szCs w:val="24"/>
          <w:shd w:val="clear" w:color="auto" w:fill="FFFFFF"/>
        </w:rPr>
        <w:t>178</w:t>
      </w:r>
      <w:r w:rsidRPr="00CD3F54">
        <w:rPr>
          <w:rFonts w:ascii="Times New Roman" w:hAnsi="Times New Roman" w:cs="Times New Roman"/>
          <w:color w:val="222222"/>
          <w:sz w:val="24"/>
          <w:szCs w:val="24"/>
          <w:shd w:val="clear" w:color="auto" w:fill="FFFFFF"/>
        </w:rPr>
        <w:t>(46), 42-50.</w:t>
      </w:r>
    </w:p>
    <w:p w14:paraId="789916F0" w14:textId="77777777" w:rsidR="005D128C" w:rsidRPr="00CD3F54" w:rsidRDefault="00643B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Sam, S.C. &amp;</w:t>
      </w:r>
      <w:r w:rsidR="005D128C" w:rsidRPr="00CD3F54">
        <w:rPr>
          <w:rFonts w:ascii="Times New Roman" w:eastAsia="URWPalladioL-Roma" w:hAnsi="Times New Roman" w:cs="Times New Roman"/>
          <w:sz w:val="24"/>
          <w:szCs w:val="24"/>
        </w:rPr>
        <w:t>Balasubramanian, G</w:t>
      </w:r>
      <w:r>
        <w:rPr>
          <w:rFonts w:ascii="Times New Roman" w:eastAsia="URWPalladioL-Roma" w:hAnsi="Times New Roman" w:cs="Times New Roman"/>
          <w:sz w:val="24"/>
          <w:szCs w:val="24"/>
        </w:rPr>
        <w:t xml:space="preserve">. </w:t>
      </w:r>
      <w:r w:rsidRPr="00643B1B">
        <w:rPr>
          <w:rFonts w:ascii="Times New Roman" w:eastAsia="URWPalladioL-Roma" w:hAnsi="Times New Roman" w:cs="Times New Roman"/>
          <w:sz w:val="24"/>
          <w:szCs w:val="24"/>
        </w:rPr>
        <w:t>(</w:t>
      </w:r>
      <w:r w:rsidRPr="00643B1B">
        <w:rPr>
          <w:rFonts w:ascii="Times New Roman" w:eastAsia="URWPalladioL-Bold" w:hAnsi="Times New Roman" w:cs="Times New Roman"/>
          <w:bCs/>
          <w:sz w:val="24"/>
          <w:szCs w:val="24"/>
        </w:rPr>
        <w:t>2023)</w:t>
      </w:r>
      <w:r w:rsidR="005D128C" w:rsidRPr="00643B1B">
        <w:rPr>
          <w:rFonts w:ascii="Times New Roman" w:eastAsia="URWPalladioL-Roma" w:hAnsi="Times New Roman" w:cs="Times New Roman"/>
          <w:sz w:val="24"/>
          <w:szCs w:val="24"/>
        </w:rPr>
        <w:t>.</w:t>
      </w:r>
      <w:r w:rsidR="005D128C" w:rsidRPr="00CD3F54">
        <w:rPr>
          <w:rFonts w:ascii="Times New Roman" w:eastAsia="URWPalladioL-Roma" w:hAnsi="Times New Roman" w:cs="Times New Roman"/>
          <w:sz w:val="24"/>
          <w:szCs w:val="24"/>
        </w:rPr>
        <w:t xml:space="preserve"> Spatiotemporal detection of land use/land cover changes and land surface temperature using Landsat and MODIS data across the coastal Kanyakumari district, India. </w:t>
      </w:r>
      <w:r w:rsidR="005D128C" w:rsidRPr="00643B1B">
        <w:rPr>
          <w:rFonts w:ascii="Times New Roman" w:eastAsia="URWPalladioL-Ital" w:hAnsi="Times New Roman" w:cs="Times New Roman"/>
          <w:i/>
          <w:sz w:val="24"/>
          <w:szCs w:val="24"/>
        </w:rPr>
        <w:t>Geodesy Geodyn</w:t>
      </w:r>
      <w:r w:rsidR="005D128C" w:rsidRPr="00CD3F54">
        <w:rPr>
          <w:rFonts w:ascii="Times New Roman" w:eastAsia="URWPalladioL-Ital" w:hAnsi="Times New Roman" w:cs="Times New Roman"/>
          <w:sz w:val="24"/>
          <w:szCs w:val="24"/>
        </w:rPr>
        <w:t>.</w:t>
      </w:r>
      <w:r w:rsidR="005D128C" w:rsidRPr="00643B1B">
        <w:rPr>
          <w:rFonts w:ascii="Times New Roman" w:eastAsia="URWPalladioL-Ital" w:hAnsi="Times New Roman" w:cs="Times New Roman"/>
          <w:i/>
          <w:sz w:val="24"/>
          <w:szCs w:val="24"/>
        </w:rPr>
        <w:t>14</w:t>
      </w:r>
      <w:r w:rsidR="005D128C" w:rsidRPr="00CD3F54">
        <w:rPr>
          <w:rFonts w:ascii="Times New Roman" w:eastAsia="URWPalladioL-Roma" w:hAnsi="Times New Roman" w:cs="Times New Roman"/>
          <w:sz w:val="24"/>
          <w:szCs w:val="24"/>
        </w:rPr>
        <w:t>, 172–181.</w:t>
      </w:r>
    </w:p>
    <w:p w14:paraId="2411F039" w14:textId="77777777" w:rsidR="005D128C" w:rsidRPr="00CD3F54" w:rsidRDefault="00643B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Sari, I.L., Weston, C.J.</w:t>
      </w:r>
      <w:proofErr w:type="gramStart"/>
      <w:r>
        <w:rPr>
          <w:rFonts w:ascii="Times New Roman" w:eastAsia="URWPalladioL-Roma" w:hAnsi="Times New Roman" w:cs="Times New Roman"/>
          <w:sz w:val="24"/>
          <w:szCs w:val="24"/>
        </w:rPr>
        <w:t>,  Newnham</w:t>
      </w:r>
      <w:proofErr w:type="gramEnd"/>
      <w:r>
        <w:rPr>
          <w:rFonts w:ascii="Times New Roman" w:eastAsia="URWPalladioL-Roma" w:hAnsi="Times New Roman" w:cs="Times New Roman"/>
          <w:sz w:val="24"/>
          <w:szCs w:val="24"/>
        </w:rPr>
        <w:t>, G.J. &amp;</w:t>
      </w:r>
      <w:r w:rsidR="005D128C" w:rsidRPr="00CD3F54">
        <w:rPr>
          <w:rFonts w:ascii="Times New Roman" w:eastAsia="URWPalladioL-Roma" w:hAnsi="Times New Roman" w:cs="Times New Roman"/>
          <w:sz w:val="24"/>
          <w:szCs w:val="24"/>
        </w:rPr>
        <w:t>Volkova, L</w:t>
      </w:r>
      <w:r w:rsidR="005D128C" w:rsidRPr="00643B1B">
        <w:rPr>
          <w:rFonts w:ascii="Times New Roman" w:eastAsia="URWPalladioL-Roma" w:hAnsi="Times New Roman" w:cs="Times New Roman"/>
          <w:sz w:val="24"/>
          <w:szCs w:val="24"/>
        </w:rPr>
        <w:t>.</w:t>
      </w:r>
      <w:r w:rsidRPr="00643B1B">
        <w:rPr>
          <w:rFonts w:ascii="Times New Roman" w:eastAsia="URWPalladioL-Roma" w:hAnsi="Times New Roman" w:cs="Times New Roman"/>
          <w:sz w:val="24"/>
          <w:szCs w:val="24"/>
        </w:rPr>
        <w:t>(</w:t>
      </w:r>
      <w:r w:rsidRPr="00643B1B">
        <w:rPr>
          <w:rFonts w:ascii="Times New Roman" w:eastAsia="URWPalladioL-Bold" w:hAnsi="Times New Roman" w:cs="Times New Roman"/>
          <w:bCs/>
          <w:sz w:val="24"/>
          <w:szCs w:val="24"/>
        </w:rPr>
        <w:t>2023)</w:t>
      </w:r>
      <w:r>
        <w:rPr>
          <w:rFonts w:ascii="Times New Roman" w:eastAsia="URWPalladioL-Roma" w:hAnsi="Times New Roman" w:cs="Times New Roman"/>
          <w:sz w:val="24"/>
          <w:szCs w:val="24"/>
        </w:rPr>
        <w:t xml:space="preserve">. </w:t>
      </w:r>
      <w:r w:rsidR="005D128C" w:rsidRPr="00CD3F54">
        <w:rPr>
          <w:rFonts w:ascii="Times New Roman" w:eastAsia="URWPalladioL-Roma" w:hAnsi="Times New Roman" w:cs="Times New Roman"/>
          <w:sz w:val="24"/>
          <w:szCs w:val="24"/>
        </w:rPr>
        <w:t>Land cover modelling for tropical forest vulnerability prediction in Kalimantan, Indonesia</w:t>
      </w:r>
      <w:r w:rsidR="005D128C" w:rsidRPr="00643B1B">
        <w:rPr>
          <w:rFonts w:ascii="Times New Roman" w:eastAsia="URWPalladioL-Roma" w:hAnsi="Times New Roman" w:cs="Times New Roman"/>
          <w:i/>
          <w:sz w:val="24"/>
          <w:szCs w:val="24"/>
        </w:rPr>
        <w:t xml:space="preserve">. </w:t>
      </w:r>
      <w:r w:rsidR="005D128C" w:rsidRPr="00643B1B">
        <w:rPr>
          <w:rFonts w:ascii="Times New Roman" w:eastAsia="URWPalladioL-Ital" w:hAnsi="Times New Roman" w:cs="Times New Roman"/>
          <w:i/>
          <w:sz w:val="24"/>
          <w:szCs w:val="24"/>
        </w:rPr>
        <w:t>Remote. Sens. Appl. Soc. Environ</w:t>
      </w:r>
      <w:r w:rsidR="005D128C" w:rsidRPr="00CD3F54">
        <w:rPr>
          <w:rFonts w:ascii="Times New Roman" w:eastAsia="URWPalladioL-Ital" w:hAnsi="Times New Roman" w:cs="Times New Roman"/>
          <w:sz w:val="24"/>
          <w:szCs w:val="24"/>
        </w:rPr>
        <w:t>.</w:t>
      </w:r>
      <w:r w:rsidR="005D128C" w:rsidRPr="00643B1B">
        <w:rPr>
          <w:rFonts w:ascii="Times New Roman" w:eastAsia="URWPalladioL-Ital" w:hAnsi="Times New Roman" w:cs="Times New Roman"/>
          <w:i/>
          <w:sz w:val="24"/>
          <w:szCs w:val="24"/>
        </w:rPr>
        <w:t>32</w:t>
      </w:r>
      <w:r w:rsidR="005D128C" w:rsidRPr="00CD3F54">
        <w:rPr>
          <w:rFonts w:ascii="Times New Roman" w:eastAsia="URWPalladioL-Roma" w:hAnsi="Times New Roman" w:cs="Times New Roman"/>
          <w:sz w:val="24"/>
          <w:szCs w:val="24"/>
        </w:rPr>
        <w:t>, 101003.</w:t>
      </w:r>
    </w:p>
    <w:p w14:paraId="5F397812"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hAnsi="Times New Roman" w:cs="Times New Roman"/>
          <w:sz w:val="24"/>
          <w:szCs w:val="24"/>
          <w:shd w:val="clear" w:color="auto" w:fill="FFFFFF"/>
        </w:rPr>
      </w:pPr>
      <w:r w:rsidRPr="00CD3F54">
        <w:rPr>
          <w:rFonts w:ascii="Times New Roman" w:hAnsi="Times New Roman" w:cs="Times New Roman"/>
          <w:sz w:val="24"/>
          <w:szCs w:val="24"/>
          <w:shd w:val="clear" w:color="auto" w:fill="FFFFFF"/>
        </w:rPr>
        <w:t xml:space="preserve">Sarif, M. O. </w:t>
      </w:r>
      <w:r w:rsidR="00643B1B">
        <w:rPr>
          <w:rFonts w:ascii="Times New Roman" w:hAnsi="Times New Roman" w:cs="Times New Roman"/>
          <w:sz w:val="24"/>
          <w:szCs w:val="24"/>
          <w:shd w:val="clear" w:color="auto" w:fill="FFFFFF"/>
        </w:rPr>
        <w:t>&amp;</w:t>
      </w:r>
      <w:r w:rsidRPr="00CD3F54">
        <w:rPr>
          <w:rFonts w:ascii="Times New Roman" w:hAnsi="Times New Roman" w:cs="Times New Roman"/>
          <w:sz w:val="24"/>
          <w:szCs w:val="24"/>
          <w:shd w:val="clear" w:color="auto" w:fill="FFFFFF"/>
        </w:rPr>
        <w:t xml:space="preserve">Gupta, R. D. </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2021</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 xml:space="preserve">. Spatiotemporal mapping of Land Use/Land Cover dynamics using Remote </w:t>
      </w:r>
      <w:proofErr w:type="gramStart"/>
      <w:r w:rsidRPr="00CD3F54">
        <w:rPr>
          <w:rFonts w:ascii="Times New Roman" w:hAnsi="Times New Roman" w:cs="Times New Roman"/>
          <w:sz w:val="24"/>
          <w:szCs w:val="24"/>
          <w:shd w:val="clear" w:color="auto" w:fill="FFFFFF"/>
        </w:rPr>
        <w:t>Sensing  and</w:t>
      </w:r>
      <w:proofErr w:type="gramEnd"/>
      <w:r w:rsidRPr="00CD3F54">
        <w:rPr>
          <w:rFonts w:ascii="Times New Roman" w:hAnsi="Times New Roman" w:cs="Times New Roman"/>
          <w:sz w:val="24"/>
          <w:szCs w:val="24"/>
          <w:shd w:val="clear" w:color="auto" w:fill="FFFFFF"/>
        </w:rPr>
        <w:t xml:space="preserve"> GIS approach: a case study of Prayagraj City, India. </w:t>
      </w:r>
      <w:r w:rsidRPr="00643B1B">
        <w:rPr>
          <w:rFonts w:ascii="Times New Roman" w:hAnsi="Times New Roman" w:cs="Times New Roman"/>
          <w:i/>
          <w:sz w:val="24"/>
          <w:szCs w:val="24"/>
          <w:shd w:val="clear" w:color="auto" w:fill="FFFFFF"/>
        </w:rPr>
        <w:t>Environment, Development and Sustainability24</w:t>
      </w:r>
      <w:r w:rsidRPr="00CD3F54">
        <w:rPr>
          <w:rFonts w:ascii="Times New Roman" w:hAnsi="Times New Roman" w:cs="Times New Roman"/>
          <w:sz w:val="24"/>
          <w:szCs w:val="24"/>
          <w:shd w:val="clear" w:color="auto" w:fill="FFFFFF"/>
        </w:rPr>
        <w:t>: 888-920. https: //</w:t>
      </w:r>
      <w:proofErr w:type="spellStart"/>
      <w:r w:rsidRPr="00CD3F54">
        <w:rPr>
          <w:rFonts w:ascii="Times New Roman" w:hAnsi="Times New Roman" w:cs="Times New Roman"/>
          <w:sz w:val="24"/>
          <w:szCs w:val="24"/>
          <w:shd w:val="clear" w:color="auto" w:fill="FFFFFF"/>
        </w:rPr>
        <w:t>doi</w:t>
      </w:r>
      <w:proofErr w:type="spellEnd"/>
      <w:r w:rsidRPr="00CD3F54">
        <w:rPr>
          <w:rFonts w:ascii="Times New Roman" w:hAnsi="Times New Roman" w:cs="Times New Roman"/>
          <w:sz w:val="24"/>
          <w:szCs w:val="24"/>
          <w:shd w:val="clear" w:color="auto" w:fill="FFFFFF"/>
        </w:rPr>
        <w:t>. org/10. 1007/s10668-021-01475-0</w:t>
      </w:r>
    </w:p>
    <w:p w14:paraId="3AC041AD"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sz w:val="24"/>
          <w:szCs w:val="24"/>
          <w:shd w:val="clear" w:color="auto" w:fill="FFFFFF"/>
        </w:rPr>
        <w:lastRenderedPageBreak/>
        <w:t>Singh, R. S., Singha, M., Singh, S. K., Pal, D., Tripathi, N.</w:t>
      </w:r>
      <w:r w:rsidR="00643B1B">
        <w:rPr>
          <w:rFonts w:ascii="Times New Roman" w:hAnsi="Times New Roman" w:cs="Times New Roman"/>
          <w:sz w:val="24"/>
          <w:szCs w:val="24"/>
          <w:shd w:val="clear" w:color="auto" w:fill="FFFFFF"/>
        </w:rPr>
        <w:t>&amp;</w:t>
      </w:r>
      <w:r w:rsidRPr="00CD3F54">
        <w:rPr>
          <w:rFonts w:ascii="Times New Roman" w:hAnsi="Times New Roman" w:cs="Times New Roman"/>
          <w:sz w:val="24"/>
          <w:szCs w:val="24"/>
          <w:shd w:val="clear" w:color="auto" w:fill="FFFFFF"/>
        </w:rPr>
        <w:t xml:space="preserve"> Singh, R. S. </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2018</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 xml:space="preserve">. Land use/land cover change detection analysis using remote sensing and GIS of Dhanbad district, India. </w:t>
      </w:r>
      <w:r w:rsidRPr="00643B1B">
        <w:rPr>
          <w:rFonts w:ascii="Times New Roman" w:hAnsi="Times New Roman" w:cs="Times New Roman"/>
          <w:i/>
          <w:sz w:val="24"/>
          <w:szCs w:val="24"/>
          <w:shd w:val="clear" w:color="auto" w:fill="FFFFFF"/>
        </w:rPr>
        <w:t>Eurasian Journal of Forest Science 6</w:t>
      </w:r>
      <w:r w:rsidRPr="00CD3F54">
        <w:rPr>
          <w:rFonts w:ascii="Times New Roman" w:hAnsi="Times New Roman" w:cs="Times New Roman"/>
          <w:sz w:val="24"/>
          <w:szCs w:val="24"/>
          <w:shd w:val="clear" w:color="auto" w:fill="FFFFFF"/>
        </w:rPr>
        <w:t>(2): 1-12.</w:t>
      </w:r>
    </w:p>
    <w:p w14:paraId="7CA45C57"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proofErr w:type="spellStart"/>
      <w:r w:rsidRPr="00CD3F54">
        <w:rPr>
          <w:rFonts w:ascii="Times New Roman" w:hAnsi="Times New Roman" w:cs="Times New Roman"/>
          <w:sz w:val="24"/>
          <w:szCs w:val="24"/>
          <w:shd w:val="clear" w:color="auto" w:fill="FFFFFF"/>
        </w:rPr>
        <w:t>Sourn</w:t>
      </w:r>
      <w:proofErr w:type="spellEnd"/>
      <w:r w:rsidRPr="00CD3F54">
        <w:rPr>
          <w:rFonts w:ascii="Times New Roman" w:hAnsi="Times New Roman" w:cs="Times New Roman"/>
          <w:sz w:val="24"/>
          <w:szCs w:val="24"/>
          <w:shd w:val="clear" w:color="auto" w:fill="FFFFFF"/>
        </w:rPr>
        <w:t>, T.</w:t>
      </w:r>
      <w:proofErr w:type="gramStart"/>
      <w:r w:rsidRPr="00CD3F54">
        <w:rPr>
          <w:rFonts w:ascii="Times New Roman" w:hAnsi="Times New Roman" w:cs="Times New Roman"/>
          <w:sz w:val="24"/>
          <w:szCs w:val="24"/>
          <w:shd w:val="clear" w:color="auto" w:fill="FFFFFF"/>
        </w:rPr>
        <w:t>,  Pok</w:t>
      </w:r>
      <w:proofErr w:type="gramEnd"/>
      <w:r w:rsidRPr="00CD3F54">
        <w:rPr>
          <w:rFonts w:ascii="Times New Roman" w:hAnsi="Times New Roman" w:cs="Times New Roman"/>
          <w:sz w:val="24"/>
          <w:szCs w:val="24"/>
          <w:shd w:val="clear" w:color="auto" w:fill="FFFFFF"/>
        </w:rPr>
        <w:t xml:space="preserve">,  S., Chou,  P., Nut,  N., Theng,  D. </w:t>
      </w:r>
      <w:r w:rsidR="00643B1B">
        <w:rPr>
          <w:rFonts w:ascii="Times New Roman" w:hAnsi="Times New Roman" w:cs="Times New Roman"/>
          <w:sz w:val="24"/>
          <w:szCs w:val="24"/>
          <w:shd w:val="clear" w:color="auto" w:fill="FFFFFF"/>
        </w:rPr>
        <w:t>&amp;</w:t>
      </w:r>
      <w:r w:rsidRPr="00CD3F54">
        <w:rPr>
          <w:rFonts w:ascii="Times New Roman" w:hAnsi="Times New Roman" w:cs="Times New Roman"/>
          <w:sz w:val="24"/>
          <w:szCs w:val="24"/>
          <w:shd w:val="clear" w:color="auto" w:fill="FFFFFF"/>
        </w:rPr>
        <w:t xml:space="preserve">  Prasad,  P.  V.  V. </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2022</w:t>
      </w:r>
      <w:r w:rsidR="00643B1B">
        <w:rPr>
          <w:rFonts w:ascii="Times New Roman" w:hAnsi="Times New Roman" w:cs="Times New Roman"/>
          <w:sz w:val="24"/>
          <w:szCs w:val="24"/>
          <w:shd w:val="clear" w:color="auto" w:fill="FFFFFF"/>
        </w:rPr>
        <w:t>)</w:t>
      </w:r>
      <w:r w:rsidRPr="00CD3F54">
        <w:rPr>
          <w:rFonts w:ascii="Times New Roman" w:hAnsi="Times New Roman" w:cs="Times New Roman"/>
          <w:sz w:val="24"/>
          <w:szCs w:val="24"/>
          <w:shd w:val="clear" w:color="auto" w:fill="FFFFFF"/>
        </w:rPr>
        <w:t xml:space="preserve">. Assessment  of  land  use  and  land  cover  changes  on  soil  erosion using remote sensing, GIS and RUSLE Model: A Case Study of Battambang Province,  Cambodia. </w:t>
      </w:r>
      <w:r w:rsidRPr="00643B1B">
        <w:rPr>
          <w:rFonts w:ascii="Times New Roman" w:hAnsi="Times New Roman" w:cs="Times New Roman"/>
          <w:i/>
          <w:sz w:val="24"/>
          <w:szCs w:val="24"/>
          <w:shd w:val="clear" w:color="auto" w:fill="FFFFFF"/>
        </w:rPr>
        <w:t>Sustainability 14</w:t>
      </w:r>
      <w:r w:rsidRPr="00CD3F54">
        <w:rPr>
          <w:rFonts w:ascii="Times New Roman" w:hAnsi="Times New Roman" w:cs="Times New Roman"/>
          <w:sz w:val="24"/>
          <w:szCs w:val="24"/>
          <w:shd w:val="clear" w:color="auto" w:fill="FFFFFF"/>
        </w:rPr>
        <w:t>:  4066.  https:  //</w:t>
      </w:r>
      <w:proofErr w:type="spellStart"/>
      <w:r w:rsidRPr="00CD3F54">
        <w:rPr>
          <w:rFonts w:ascii="Times New Roman" w:hAnsi="Times New Roman" w:cs="Times New Roman"/>
          <w:sz w:val="24"/>
          <w:szCs w:val="24"/>
          <w:shd w:val="clear" w:color="auto" w:fill="FFFFFF"/>
        </w:rPr>
        <w:t>doi</w:t>
      </w:r>
      <w:proofErr w:type="spellEnd"/>
      <w:r w:rsidRPr="00CD3F54">
        <w:rPr>
          <w:rFonts w:ascii="Times New Roman" w:hAnsi="Times New Roman" w:cs="Times New Roman"/>
          <w:sz w:val="24"/>
          <w:szCs w:val="24"/>
          <w:shd w:val="clear" w:color="auto" w:fill="FFFFFF"/>
        </w:rPr>
        <w:t>.  org</w:t>
      </w:r>
      <w:proofErr w:type="gramStart"/>
      <w:r w:rsidRPr="00CD3F54">
        <w:rPr>
          <w:rFonts w:ascii="Times New Roman" w:hAnsi="Times New Roman" w:cs="Times New Roman"/>
          <w:sz w:val="24"/>
          <w:szCs w:val="24"/>
          <w:shd w:val="clear" w:color="auto" w:fill="FFFFFF"/>
        </w:rPr>
        <w:t>/  10</w:t>
      </w:r>
      <w:proofErr w:type="gramEnd"/>
      <w:r w:rsidRPr="00CD3F54">
        <w:rPr>
          <w:rFonts w:ascii="Times New Roman" w:hAnsi="Times New Roman" w:cs="Times New Roman"/>
          <w:sz w:val="24"/>
          <w:szCs w:val="24"/>
          <w:shd w:val="clear" w:color="auto" w:fill="FFFFFF"/>
        </w:rPr>
        <w:t>. 3390/su14074066</w:t>
      </w:r>
    </w:p>
    <w:p w14:paraId="48777548" w14:textId="77777777" w:rsidR="005D128C" w:rsidRPr="00CD3F54" w:rsidRDefault="00643B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Thanh Noi, P. &amp;</w:t>
      </w:r>
      <w:r w:rsidR="005D128C" w:rsidRPr="00CD3F54">
        <w:rPr>
          <w:rFonts w:ascii="Times New Roman" w:eastAsia="URWPalladioL-Roma" w:hAnsi="Times New Roman" w:cs="Times New Roman"/>
          <w:sz w:val="24"/>
          <w:szCs w:val="24"/>
        </w:rPr>
        <w:t xml:space="preserve">Kappas, M. </w:t>
      </w:r>
      <w:r w:rsidRPr="00643B1B">
        <w:rPr>
          <w:rFonts w:ascii="Times New Roman" w:eastAsia="URWPalladioL-Roma" w:hAnsi="Times New Roman" w:cs="Times New Roman"/>
          <w:sz w:val="24"/>
          <w:szCs w:val="24"/>
        </w:rPr>
        <w:t>(</w:t>
      </w:r>
      <w:r w:rsidRPr="00643B1B">
        <w:rPr>
          <w:rFonts w:ascii="Times New Roman" w:eastAsia="URWPalladioL-Bold" w:hAnsi="Times New Roman" w:cs="Times New Roman"/>
          <w:bCs/>
          <w:sz w:val="24"/>
          <w:szCs w:val="24"/>
        </w:rPr>
        <w:t>2018)</w:t>
      </w:r>
      <w:r>
        <w:rPr>
          <w:rFonts w:ascii="Times New Roman" w:eastAsia="URWPalladioL-Roma" w:hAnsi="Times New Roman" w:cs="Times New Roman"/>
          <w:sz w:val="24"/>
          <w:szCs w:val="24"/>
        </w:rPr>
        <w:t xml:space="preserve">. </w:t>
      </w:r>
      <w:r w:rsidR="005D128C" w:rsidRPr="00CD3F54">
        <w:rPr>
          <w:rFonts w:ascii="Times New Roman" w:eastAsia="URWPalladioL-Roma" w:hAnsi="Times New Roman" w:cs="Times New Roman"/>
          <w:sz w:val="24"/>
          <w:szCs w:val="24"/>
        </w:rPr>
        <w:t xml:space="preserve">Comparison of Random Forest, k-Nearest Neighbor, and Support Vector Machine Classifiers for Land Cover Classification Using Sentinel-2 Imagery. </w:t>
      </w:r>
      <w:r w:rsidR="005D128C" w:rsidRPr="00643B1B">
        <w:rPr>
          <w:rFonts w:ascii="Times New Roman" w:eastAsia="URWPalladioL-Ital" w:hAnsi="Times New Roman" w:cs="Times New Roman"/>
          <w:i/>
          <w:sz w:val="24"/>
          <w:szCs w:val="24"/>
        </w:rPr>
        <w:t>Sensors18</w:t>
      </w:r>
      <w:r w:rsidR="005D128C" w:rsidRPr="00CD3F54">
        <w:rPr>
          <w:rFonts w:ascii="Times New Roman" w:eastAsia="URWPalladioL-Roma" w:hAnsi="Times New Roman" w:cs="Times New Roman"/>
          <w:sz w:val="24"/>
          <w:szCs w:val="24"/>
        </w:rPr>
        <w:t>, 18.</w:t>
      </w:r>
    </w:p>
    <w:p w14:paraId="29DB38C7" w14:textId="77777777" w:rsidR="000C5875" w:rsidRPr="00CD3F54" w:rsidRDefault="00643B1B"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Pr>
          <w:rFonts w:ascii="Times New Roman" w:eastAsia="URWPalladioL-Roma" w:hAnsi="Times New Roman" w:cs="Times New Roman"/>
          <w:sz w:val="24"/>
          <w:szCs w:val="24"/>
        </w:rPr>
        <w:t>Tempa, K. &amp;</w:t>
      </w:r>
      <w:r w:rsidR="000C5875" w:rsidRPr="00CD3F54">
        <w:rPr>
          <w:rFonts w:ascii="Times New Roman" w:eastAsia="URWPalladioL-Roma" w:hAnsi="Times New Roman" w:cs="Times New Roman"/>
          <w:sz w:val="24"/>
          <w:szCs w:val="24"/>
        </w:rPr>
        <w:t xml:space="preserve">Aryal, K.R. </w:t>
      </w:r>
      <w:r w:rsidRPr="00643B1B">
        <w:rPr>
          <w:rFonts w:ascii="Times New Roman" w:eastAsia="URWPalladioL-Roma" w:hAnsi="Times New Roman" w:cs="Times New Roman"/>
          <w:sz w:val="24"/>
          <w:szCs w:val="24"/>
        </w:rPr>
        <w:t>(</w:t>
      </w:r>
      <w:r w:rsidRPr="00643B1B">
        <w:rPr>
          <w:rFonts w:ascii="Times New Roman" w:eastAsia="URWPalladioL-Bold" w:hAnsi="Times New Roman" w:cs="Times New Roman"/>
          <w:bCs/>
          <w:sz w:val="24"/>
          <w:szCs w:val="24"/>
        </w:rPr>
        <w:t>2022)</w:t>
      </w:r>
      <w:r>
        <w:rPr>
          <w:rFonts w:ascii="Times New Roman" w:eastAsia="URWPalladioL-Roma" w:hAnsi="Times New Roman" w:cs="Times New Roman"/>
          <w:sz w:val="24"/>
          <w:szCs w:val="24"/>
        </w:rPr>
        <w:t xml:space="preserve">. </w:t>
      </w:r>
      <w:r w:rsidR="000C5875" w:rsidRPr="00CD3F54">
        <w:rPr>
          <w:rFonts w:ascii="Times New Roman" w:eastAsia="URWPalladioL-Roma" w:hAnsi="Times New Roman" w:cs="Times New Roman"/>
          <w:sz w:val="24"/>
          <w:szCs w:val="24"/>
        </w:rPr>
        <w:t xml:space="preserve">Semi-automatic classification for rapid delineation of the geohazard-prone areas using Sentinel-2 satellite imagery. </w:t>
      </w:r>
      <w:r w:rsidR="000C5875" w:rsidRPr="00643B1B">
        <w:rPr>
          <w:rFonts w:ascii="Times New Roman" w:eastAsia="URWPalladioL-Ital" w:hAnsi="Times New Roman" w:cs="Times New Roman"/>
          <w:i/>
          <w:sz w:val="24"/>
          <w:szCs w:val="24"/>
        </w:rPr>
        <w:t>SN Appl. Sci</w:t>
      </w:r>
      <w:r w:rsidR="000C5875" w:rsidRPr="00CD3F54">
        <w:rPr>
          <w:rFonts w:ascii="Times New Roman" w:eastAsia="URWPalladioL-Ital" w:hAnsi="Times New Roman" w:cs="Times New Roman"/>
          <w:sz w:val="24"/>
          <w:szCs w:val="24"/>
        </w:rPr>
        <w:t>.</w:t>
      </w:r>
      <w:r w:rsidR="000C5875" w:rsidRPr="00643B1B">
        <w:rPr>
          <w:rFonts w:ascii="Times New Roman" w:eastAsia="URWPalladioL-Ital" w:hAnsi="Times New Roman" w:cs="Times New Roman"/>
          <w:i/>
          <w:sz w:val="24"/>
          <w:szCs w:val="24"/>
        </w:rPr>
        <w:t>4</w:t>
      </w:r>
      <w:r w:rsidR="000C5875" w:rsidRPr="00CD3F54">
        <w:rPr>
          <w:rFonts w:ascii="Times New Roman" w:eastAsia="URWPalladioL-Roma" w:hAnsi="Times New Roman" w:cs="Times New Roman"/>
          <w:sz w:val="24"/>
          <w:szCs w:val="24"/>
        </w:rPr>
        <w:t>, 141.</w:t>
      </w:r>
    </w:p>
    <w:p w14:paraId="5A1DFA2A" w14:textId="77777777" w:rsidR="009631F8" w:rsidRPr="00CD3F54" w:rsidRDefault="009631F8" w:rsidP="00F423AC">
      <w:pPr>
        <w:autoSpaceDE w:val="0"/>
        <w:autoSpaceDN w:val="0"/>
        <w:adjustRightInd w:val="0"/>
        <w:spacing w:after="0" w:line="360" w:lineRule="auto"/>
        <w:ind w:left="567" w:hanging="567"/>
        <w:contextualSpacing/>
        <w:jc w:val="both"/>
        <w:rPr>
          <w:rFonts w:ascii="Times New Roman" w:eastAsia="URWPalladioL-Roma" w:hAnsi="Times New Roman" w:cs="Times New Roman"/>
          <w:sz w:val="24"/>
          <w:szCs w:val="24"/>
        </w:rPr>
      </w:pPr>
      <w:r w:rsidRPr="00CD3F54">
        <w:rPr>
          <w:rFonts w:ascii="Times New Roman" w:hAnsi="Times New Roman" w:cs="Times New Roman"/>
          <w:color w:val="222222"/>
          <w:sz w:val="24"/>
          <w:szCs w:val="24"/>
          <w:shd w:val="clear" w:color="auto" w:fill="FFFFFF"/>
        </w:rPr>
        <w:t xml:space="preserve">Tempa, K., Ilunga, M., Agarwal, A., &amp;Tashi. (2024). Utilizing Sentinel-2 Satellite Imagery for LULC and NDVI Change Dynamics for </w:t>
      </w:r>
      <w:proofErr w:type="spellStart"/>
      <w:r w:rsidRPr="00CD3F54">
        <w:rPr>
          <w:rFonts w:ascii="Times New Roman" w:hAnsi="Times New Roman" w:cs="Times New Roman"/>
          <w:color w:val="222222"/>
          <w:sz w:val="24"/>
          <w:szCs w:val="24"/>
          <w:shd w:val="clear" w:color="auto" w:fill="FFFFFF"/>
        </w:rPr>
        <w:t>Gelephu</w:t>
      </w:r>
      <w:proofErr w:type="spellEnd"/>
      <w:r w:rsidRPr="00CD3F54">
        <w:rPr>
          <w:rFonts w:ascii="Times New Roman" w:hAnsi="Times New Roman" w:cs="Times New Roman"/>
          <w:color w:val="222222"/>
          <w:sz w:val="24"/>
          <w:szCs w:val="24"/>
          <w:shd w:val="clear" w:color="auto" w:fill="FFFFFF"/>
        </w:rPr>
        <w:t>, Bhutan. </w:t>
      </w:r>
      <w:r w:rsidRPr="00CD3F54">
        <w:rPr>
          <w:rFonts w:ascii="Times New Roman" w:hAnsi="Times New Roman" w:cs="Times New Roman"/>
          <w:i/>
          <w:iCs/>
          <w:color w:val="222222"/>
          <w:sz w:val="24"/>
          <w:szCs w:val="24"/>
          <w:shd w:val="clear" w:color="auto" w:fill="FFFFFF"/>
        </w:rPr>
        <w:t>Applied Sciences</w:t>
      </w:r>
      <w:r w:rsidRPr="00CD3F54">
        <w:rPr>
          <w:rFonts w:ascii="Times New Roman" w:hAnsi="Times New Roman" w:cs="Times New Roman"/>
          <w:color w:val="222222"/>
          <w:sz w:val="24"/>
          <w:szCs w:val="24"/>
          <w:shd w:val="clear" w:color="auto" w:fill="FFFFFF"/>
        </w:rPr>
        <w:t>, </w:t>
      </w:r>
      <w:r w:rsidRPr="00CD3F54">
        <w:rPr>
          <w:rFonts w:ascii="Times New Roman" w:hAnsi="Times New Roman" w:cs="Times New Roman"/>
          <w:i/>
          <w:iCs/>
          <w:color w:val="222222"/>
          <w:sz w:val="24"/>
          <w:szCs w:val="24"/>
          <w:shd w:val="clear" w:color="auto" w:fill="FFFFFF"/>
        </w:rPr>
        <w:t>14</w:t>
      </w:r>
      <w:r w:rsidRPr="00CD3F54">
        <w:rPr>
          <w:rFonts w:ascii="Times New Roman" w:hAnsi="Times New Roman" w:cs="Times New Roman"/>
          <w:color w:val="222222"/>
          <w:sz w:val="24"/>
          <w:szCs w:val="24"/>
          <w:shd w:val="clear" w:color="auto" w:fill="FFFFFF"/>
        </w:rPr>
        <w:t>(4), 1578.</w:t>
      </w:r>
    </w:p>
    <w:p w14:paraId="4B130F39" w14:textId="77777777" w:rsidR="00FE3043" w:rsidRPr="00CD3F54" w:rsidRDefault="00FE3043" w:rsidP="00F423AC">
      <w:pPr>
        <w:autoSpaceDE w:val="0"/>
        <w:autoSpaceDN w:val="0"/>
        <w:adjustRightInd w:val="0"/>
        <w:spacing w:after="0" w:line="360" w:lineRule="auto"/>
        <w:ind w:left="567" w:hanging="567"/>
        <w:contextualSpacing/>
        <w:jc w:val="both"/>
        <w:rPr>
          <w:rFonts w:ascii="Times New Roman" w:hAnsi="Times New Roman" w:cs="Times New Roman"/>
          <w:sz w:val="24"/>
          <w:szCs w:val="24"/>
          <w:shd w:val="clear" w:color="auto" w:fill="FFFFFF"/>
        </w:rPr>
      </w:pPr>
      <w:r w:rsidRPr="00CD3F54">
        <w:rPr>
          <w:rFonts w:ascii="Times New Roman" w:hAnsi="Times New Roman" w:cs="Times New Roman"/>
          <w:sz w:val="24"/>
          <w:szCs w:val="24"/>
          <w:shd w:val="clear" w:color="auto" w:fill="FFFFFF"/>
        </w:rPr>
        <w:t xml:space="preserve">Wani, A. A., Amin, Y., Gatoo, A. A., Islam, M. A., Murtaza, S., Farooq, A., Masoodi, T. H., Ahmad, S., Bhat, J. A. </w:t>
      </w:r>
      <w:r w:rsidR="00643B1B">
        <w:rPr>
          <w:rFonts w:ascii="Times New Roman" w:hAnsi="Times New Roman" w:cs="Times New Roman"/>
          <w:sz w:val="24"/>
          <w:szCs w:val="24"/>
          <w:shd w:val="clear" w:color="auto" w:fill="FFFFFF"/>
        </w:rPr>
        <w:t>&amp;</w:t>
      </w:r>
      <w:r w:rsidRPr="00CD3F54">
        <w:rPr>
          <w:rFonts w:ascii="Times New Roman" w:hAnsi="Times New Roman" w:cs="Times New Roman"/>
          <w:sz w:val="24"/>
          <w:szCs w:val="24"/>
          <w:shd w:val="clear" w:color="auto" w:fill="FFFFFF"/>
        </w:rPr>
        <w:t xml:space="preserve"> Bhat, S. S. 2020. Assessing </w:t>
      </w:r>
      <w:proofErr w:type="gramStart"/>
      <w:r w:rsidRPr="00CD3F54">
        <w:rPr>
          <w:rFonts w:ascii="Times New Roman" w:hAnsi="Times New Roman" w:cs="Times New Roman"/>
          <w:sz w:val="24"/>
          <w:szCs w:val="24"/>
          <w:shd w:val="clear" w:color="auto" w:fill="FFFFFF"/>
        </w:rPr>
        <w:t>drivers  of</w:t>
      </w:r>
      <w:proofErr w:type="gramEnd"/>
      <w:r w:rsidRPr="00CD3F54">
        <w:rPr>
          <w:rFonts w:ascii="Times New Roman" w:hAnsi="Times New Roman" w:cs="Times New Roman"/>
          <w:sz w:val="24"/>
          <w:szCs w:val="24"/>
          <w:shd w:val="clear" w:color="auto" w:fill="FFFFFF"/>
        </w:rPr>
        <w:t xml:space="preserve">  deforestation  and  forest  degradation  in  </w:t>
      </w:r>
      <w:proofErr w:type="spellStart"/>
      <w:r w:rsidRPr="00CD3F54">
        <w:rPr>
          <w:rFonts w:ascii="Times New Roman" w:hAnsi="Times New Roman" w:cs="Times New Roman"/>
          <w:sz w:val="24"/>
          <w:szCs w:val="24"/>
          <w:shd w:val="clear" w:color="auto" w:fill="FFFFFF"/>
        </w:rPr>
        <w:t>PirPanjal</w:t>
      </w:r>
      <w:proofErr w:type="spellEnd"/>
      <w:r w:rsidRPr="00CD3F54">
        <w:rPr>
          <w:rFonts w:ascii="Times New Roman" w:hAnsi="Times New Roman" w:cs="Times New Roman"/>
          <w:sz w:val="24"/>
          <w:szCs w:val="24"/>
          <w:shd w:val="clear" w:color="auto" w:fill="FFFFFF"/>
        </w:rPr>
        <w:t xml:space="preserve">  region  of Kashmir Himalayas using Geospatial approach. </w:t>
      </w:r>
      <w:r w:rsidRPr="00643B1B">
        <w:rPr>
          <w:rFonts w:ascii="Times New Roman" w:hAnsi="Times New Roman" w:cs="Times New Roman"/>
          <w:i/>
          <w:sz w:val="24"/>
          <w:szCs w:val="24"/>
          <w:shd w:val="clear" w:color="auto" w:fill="FFFFFF"/>
        </w:rPr>
        <w:t>Indian Forester146</w:t>
      </w:r>
      <w:r w:rsidRPr="00CD3F54">
        <w:rPr>
          <w:rFonts w:ascii="Times New Roman" w:hAnsi="Times New Roman" w:cs="Times New Roman"/>
          <w:sz w:val="24"/>
          <w:szCs w:val="24"/>
          <w:shd w:val="clear" w:color="auto" w:fill="FFFFFF"/>
        </w:rPr>
        <w:t>(12): 1104-1114.</w:t>
      </w:r>
    </w:p>
    <w:p w14:paraId="353BE21D" w14:textId="77777777" w:rsidR="0057581B" w:rsidRPr="00CD3F54" w:rsidRDefault="0057581B" w:rsidP="00F423AC">
      <w:pPr>
        <w:autoSpaceDE w:val="0"/>
        <w:autoSpaceDN w:val="0"/>
        <w:adjustRightInd w:val="0"/>
        <w:spacing w:after="0" w:line="360" w:lineRule="auto"/>
        <w:ind w:left="567" w:hanging="567"/>
        <w:contextualSpacing/>
        <w:jc w:val="both"/>
        <w:rPr>
          <w:rFonts w:ascii="Times New Roman" w:hAnsi="Times New Roman" w:cs="Times New Roman"/>
          <w:b/>
          <w:sz w:val="24"/>
          <w:szCs w:val="24"/>
        </w:rPr>
      </w:pPr>
      <w:r w:rsidRPr="00CD3F54">
        <w:rPr>
          <w:rFonts w:ascii="Times New Roman" w:hAnsi="Times New Roman" w:cs="Times New Roman"/>
          <w:color w:val="222222"/>
          <w:sz w:val="24"/>
          <w:szCs w:val="24"/>
          <w:shd w:val="clear" w:color="auto" w:fill="FFFFFF"/>
        </w:rPr>
        <w:t>Zahoor, S., Wani, A. A., Masoodi, T. H., Islam, M. A., Gatoo, A. A., &amp;Gangoo, S. A. (2020). Land Use Land Cover Classification and Mapping using Geospatial Techniques in Ganderbal District, J &amp; K, India. </w:t>
      </w:r>
      <w:r w:rsidRPr="00CD3F54">
        <w:rPr>
          <w:rFonts w:ascii="Times New Roman" w:hAnsi="Times New Roman" w:cs="Times New Roman"/>
          <w:i/>
          <w:iCs/>
          <w:color w:val="222222"/>
          <w:sz w:val="24"/>
          <w:szCs w:val="24"/>
          <w:shd w:val="clear" w:color="auto" w:fill="FFFFFF"/>
        </w:rPr>
        <w:t xml:space="preserve">Int. J. Curr. </w:t>
      </w:r>
      <w:proofErr w:type="spellStart"/>
      <w:r w:rsidRPr="00CD3F54">
        <w:rPr>
          <w:rFonts w:ascii="Times New Roman" w:hAnsi="Times New Roman" w:cs="Times New Roman"/>
          <w:i/>
          <w:iCs/>
          <w:color w:val="222222"/>
          <w:sz w:val="24"/>
          <w:szCs w:val="24"/>
          <w:shd w:val="clear" w:color="auto" w:fill="FFFFFF"/>
        </w:rPr>
        <w:t>Microbiol</w:t>
      </w:r>
      <w:proofErr w:type="spellEnd"/>
      <w:r w:rsidRPr="00CD3F54">
        <w:rPr>
          <w:rFonts w:ascii="Times New Roman" w:hAnsi="Times New Roman" w:cs="Times New Roman"/>
          <w:i/>
          <w:iCs/>
          <w:color w:val="222222"/>
          <w:sz w:val="24"/>
          <w:szCs w:val="24"/>
          <w:shd w:val="clear" w:color="auto" w:fill="FFFFFF"/>
        </w:rPr>
        <w:t>. App. Sci</w:t>
      </w:r>
      <w:r w:rsidRPr="00CD3F54">
        <w:rPr>
          <w:rFonts w:ascii="Times New Roman" w:hAnsi="Times New Roman" w:cs="Times New Roman"/>
          <w:color w:val="222222"/>
          <w:sz w:val="24"/>
          <w:szCs w:val="24"/>
          <w:shd w:val="clear" w:color="auto" w:fill="FFFFFF"/>
        </w:rPr>
        <w:t>, </w:t>
      </w:r>
      <w:r w:rsidRPr="00CD3F54">
        <w:rPr>
          <w:rFonts w:ascii="Times New Roman" w:hAnsi="Times New Roman" w:cs="Times New Roman"/>
          <w:i/>
          <w:iCs/>
          <w:color w:val="222222"/>
          <w:sz w:val="24"/>
          <w:szCs w:val="24"/>
          <w:shd w:val="clear" w:color="auto" w:fill="FFFFFF"/>
        </w:rPr>
        <w:t>9</w:t>
      </w:r>
      <w:r w:rsidRPr="00CD3F54">
        <w:rPr>
          <w:rFonts w:ascii="Times New Roman" w:hAnsi="Times New Roman" w:cs="Times New Roman"/>
          <w:color w:val="222222"/>
          <w:sz w:val="24"/>
          <w:szCs w:val="24"/>
          <w:shd w:val="clear" w:color="auto" w:fill="FFFFFF"/>
        </w:rPr>
        <w:t>(11), 3838-3847.</w:t>
      </w:r>
    </w:p>
    <w:sectPr w:rsidR="0057581B" w:rsidRPr="00CD3F54" w:rsidSect="00EE1BC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9A84F" w14:textId="77777777" w:rsidR="001A50D2" w:rsidRDefault="001A50D2" w:rsidP="00DE7A38">
      <w:pPr>
        <w:spacing w:after="0" w:line="240" w:lineRule="auto"/>
      </w:pPr>
      <w:r>
        <w:separator/>
      </w:r>
    </w:p>
  </w:endnote>
  <w:endnote w:type="continuationSeparator" w:id="0">
    <w:p w14:paraId="432021D6" w14:textId="77777777" w:rsidR="001A50D2" w:rsidRDefault="001A50D2" w:rsidP="00DE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Rom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URWPalladioL-Bold">
    <w:altName w:val="MS Mincho"/>
    <w:panose1 w:val="00000000000000000000"/>
    <w:charset w:val="80"/>
    <w:family w:val="auto"/>
    <w:notTrueType/>
    <w:pitch w:val="default"/>
    <w:sig w:usb0="00000001" w:usb1="08070000" w:usb2="00000010" w:usb3="00000000" w:csb0="00020000" w:csb1="00000000"/>
  </w:font>
  <w:font w:name="URWPalladioL-Ita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291EF" w14:textId="77777777" w:rsidR="00DE7A38" w:rsidRDefault="00DE7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6A1EC" w14:textId="77777777" w:rsidR="00DE7A38" w:rsidRDefault="00DE7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6AB72" w14:textId="77777777" w:rsidR="00DE7A38" w:rsidRDefault="00DE7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F79C6" w14:textId="77777777" w:rsidR="001A50D2" w:rsidRDefault="001A50D2" w:rsidP="00DE7A38">
      <w:pPr>
        <w:spacing w:after="0" w:line="240" w:lineRule="auto"/>
      </w:pPr>
      <w:r>
        <w:separator/>
      </w:r>
    </w:p>
  </w:footnote>
  <w:footnote w:type="continuationSeparator" w:id="0">
    <w:p w14:paraId="6B546A03" w14:textId="77777777" w:rsidR="001A50D2" w:rsidRDefault="001A50D2" w:rsidP="00DE7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99261" w14:textId="4E884A2D" w:rsidR="00DE7A38" w:rsidRDefault="00DE7A38">
    <w:pPr>
      <w:pStyle w:val="Header"/>
    </w:pPr>
    <w:r>
      <w:rPr>
        <w:noProof/>
      </w:rPr>
      <w:pict w14:anchorId="19BEF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747485"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4AE39" w14:textId="49F040DE" w:rsidR="00DE7A38" w:rsidRDefault="00DE7A38">
    <w:pPr>
      <w:pStyle w:val="Header"/>
    </w:pPr>
    <w:r>
      <w:rPr>
        <w:noProof/>
      </w:rPr>
      <w:pict w14:anchorId="6E1C2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747486"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A70DD" w14:textId="14FBE686" w:rsidR="00DE7A38" w:rsidRDefault="00DE7A38">
    <w:pPr>
      <w:pStyle w:val="Header"/>
    </w:pPr>
    <w:r>
      <w:rPr>
        <w:noProof/>
      </w:rPr>
      <w:pict w14:anchorId="2B4F1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747484"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1E2E52"/>
    <w:multiLevelType w:val="hybridMultilevel"/>
    <w:tmpl w:val="5FFCB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E00730"/>
    <w:multiLevelType w:val="hybridMultilevel"/>
    <w:tmpl w:val="04EE8D58"/>
    <w:lvl w:ilvl="0" w:tplc="060C511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44AF8"/>
    <w:multiLevelType w:val="hybridMultilevel"/>
    <w:tmpl w:val="DF160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999621">
    <w:abstractNumId w:val="1"/>
  </w:num>
  <w:num w:numId="2" w16cid:durableId="1934780176">
    <w:abstractNumId w:val="2"/>
  </w:num>
  <w:num w:numId="3" w16cid:durableId="35677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55DE"/>
    <w:rsid w:val="00047E7D"/>
    <w:rsid w:val="00067A70"/>
    <w:rsid w:val="000A5831"/>
    <w:rsid w:val="000C5875"/>
    <w:rsid w:val="000F4FC7"/>
    <w:rsid w:val="000F7AB4"/>
    <w:rsid w:val="00116F09"/>
    <w:rsid w:val="001779D0"/>
    <w:rsid w:val="001A50D2"/>
    <w:rsid w:val="001B0761"/>
    <w:rsid w:val="001F21C8"/>
    <w:rsid w:val="00213FFF"/>
    <w:rsid w:val="00220AF3"/>
    <w:rsid w:val="002254DB"/>
    <w:rsid w:val="0027613E"/>
    <w:rsid w:val="002820C8"/>
    <w:rsid w:val="002C08A1"/>
    <w:rsid w:val="002C7FAF"/>
    <w:rsid w:val="002D46D4"/>
    <w:rsid w:val="0031232A"/>
    <w:rsid w:val="00422F0B"/>
    <w:rsid w:val="0044622E"/>
    <w:rsid w:val="00447BF7"/>
    <w:rsid w:val="00475827"/>
    <w:rsid w:val="005173D6"/>
    <w:rsid w:val="0057581B"/>
    <w:rsid w:val="00597265"/>
    <w:rsid w:val="005D128C"/>
    <w:rsid w:val="00613A6F"/>
    <w:rsid w:val="00643B1B"/>
    <w:rsid w:val="0065211B"/>
    <w:rsid w:val="00681842"/>
    <w:rsid w:val="006E6BB8"/>
    <w:rsid w:val="007137D6"/>
    <w:rsid w:val="00730150"/>
    <w:rsid w:val="007442EB"/>
    <w:rsid w:val="00762136"/>
    <w:rsid w:val="007634C1"/>
    <w:rsid w:val="007A77DF"/>
    <w:rsid w:val="007B2565"/>
    <w:rsid w:val="007B6DF7"/>
    <w:rsid w:val="007C1A56"/>
    <w:rsid w:val="00867F9F"/>
    <w:rsid w:val="00886E2F"/>
    <w:rsid w:val="00905083"/>
    <w:rsid w:val="00916196"/>
    <w:rsid w:val="009631F8"/>
    <w:rsid w:val="00983641"/>
    <w:rsid w:val="009A4515"/>
    <w:rsid w:val="009B5F93"/>
    <w:rsid w:val="009F1F1F"/>
    <w:rsid w:val="009F51C2"/>
    <w:rsid w:val="00A23F33"/>
    <w:rsid w:val="00A36E59"/>
    <w:rsid w:val="00A44A3E"/>
    <w:rsid w:val="00A52E88"/>
    <w:rsid w:val="00A548E2"/>
    <w:rsid w:val="00A67C43"/>
    <w:rsid w:val="00A918C3"/>
    <w:rsid w:val="00B1498D"/>
    <w:rsid w:val="00B763A1"/>
    <w:rsid w:val="00B92C0F"/>
    <w:rsid w:val="00BC1BB1"/>
    <w:rsid w:val="00BC542B"/>
    <w:rsid w:val="00BC6F09"/>
    <w:rsid w:val="00BD4B98"/>
    <w:rsid w:val="00C13A00"/>
    <w:rsid w:val="00C32D8F"/>
    <w:rsid w:val="00C8083F"/>
    <w:rsid w:val="00C83EED"/>
    <w:rsid w:val="00CD3F54"/>
    <w:rsid w:val="00CF5D28"/>
    <w:rsid w:val="00D03CE3"/>
    <w:rsid w:val="00D155DE"/>
    <w:rsid w:val="00D405DD"/>
    <w:rsid w:val="00D50666"/>
    <w:rsid w:val="00D568BC"/>
    <w:rsid w:val="00D64E03"/>
    <w:rsid w:val="00D67989"/>
    <w:rsid w:val="00D83927"/>
    <w:rsid w:val="00DE7A38"/>
    <w:rsid w:val="00E15F85"/>
    <w:rsid w:val="00E67ED4"/>
    <w:rsid w:val="00E76989"/>
    <w:rsid w:val="00E86921"/>
    <w:rsid w:val="00EB5099"/>
    <w:rsid w:val="00EE1BC8"/>
    <w:rsid w:val="00EF4A96"/>
    <w:rsid w:val="00F0217A"/>
    <w:rsid w:val="00F06D00"/>
    <w:rsid w:val="00F10685"/>
    <w:rsid w:val="00F423AC"/>
    <w:rsid w:val="00F43968"/>
    <w:rsid w:val="00F56A91"/>
    <w:rsid w:val="00FA72F5"/>
    <w:rsid w:val="00FB1D43"/>
    <w:rsid w:val="00FE3043"/>
    <w:rsid w:val="00FF4D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2B6D"/>
  <w15:docId w15:val="{D198AF01-251E-4627-8B56-0BDE797B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D28"/>
    <w:pPr>
      <w:spacing w:after="160" w:line="259"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613A6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13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A6F"/>
    <w:rPr>
      <w:rFonts w:ascii="Tahoma" w:hAnsi="Tahoma" w:cs="Tahoma"/>
      <w:sz w:val="16"/>
      <w:szCs w:val="16"/>
    </w:rPr>
  </w:style>
  <w:style w:type="table" w:styleId="TableGrid">
    <w:name w:val="Table Grid"/>
    <w:basedOn w:val="TableNormal"/>
    <w:uiPriority w:val="59"/>
    <w:rsid w:val="00B763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E6BB8"/>
    <w:rPr>
      <w:color w:val="0000FF" w:themeColor="hyperlink"/>
      <w:u w:val="single"/>
    </w:rPr>
  </w:style>
  <w:style w:type="paragraph" w:styleId="FootnoteText">
    <w:name w:val="footnote text"/>
    <w:basedOn w:val="Normal"/>
    <w:link w:val="FootnoteTextChar"/>
    <w:semiHidden/>
    <w:unhideWhenUsed/>
    <w:rsid w:val="006E6BB8"/>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6E6BB8"/>
    <w:rPr>
      <w:rFonts w:ascii="Calibri" w:eastAsia="Times New Roman" w:hAnsi="Calibri" w:cs="Times New Roman"/>
      <w:sz w:val="20"/>
      <w:szCs w:val="20"/>
    </w:rPr>
  </w:style>
  <w:style w:type="paragraph" w:styleId="Header">
    <w:name w:val="header"/>
    <w:basedOn w:val="Normal"/>
    <w:link w:val="HeaderChar"/>
    <w:uiPriority w:val="99"/>
    <w:unhideWhenUsed/>
    <w:rsid w:val="00DE7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A38"/>
  </w:style>
  <w:style w:type="paragraph" w:styleId="Footer">
    <w:name w:val="footer"/>
    <w:basedOn w:val="Normal"/>
    <w:link w:val="FooterChar"/>
    <w:uiPriority w:val="99"/>
    <w:unhideWhenUsed/>
    <w:rsid w:val="00DE7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551151">
      <w:bodyDiv w:val="1"/>
      <w:marLeft w:val="0"/>
      <w:marRight w:val="0"/>
      <w:marTop w:val="0"/>
      <w:marBottom w:val="0"/>
      <w:divBdr>
        <w:top w:val="none" w:sz="0" w:space="0" w:color="auto"/>
        <w:left w:val="none" w:sz="0" w:space="0" w:color="auto"/>
        <w:bottom w:val="none" w:sz="0" w:space="0" w:color="auto"/>
        <w:right w:val="none" w:sz="0" w:space="0" w:color="auto"/>
      </w:divBdr>
    </w:div>
    <w:div w:id="558517306">
      <w:bodyDiv w:val="1"/>
      <w:marLeft w:val="0"/>
      <w:marRight w:val="0"/>
      <w:marTop w:val="0"/>
      <w:marBottom w:val="0"/>
      <w:divBdr>
        <w:top w:val="none" w:sz="0" w:space="0" w:color="auto"/>
        <w:left w:val="none" w:sz="0" w:space="0" w:color="auto"/>
        <w:bottom w:val="none" w:sz="0" w:space="0" w:color="auto"/>
        <w:right w:val="none" w:sz="0" w:space="0" w:color="auto"/>
      </w:divBdr>
    </w:div>
    <w:div w:id="621156093">
      <w:bodyDiv w:val="1"/>
      <w:marLeft w:val="0"/>
      <w:marRight w:val="0"/>
      <w:marTop w:val="0"/>
      <w:marBottom w:val="0"/>
      <w:divBdr>
        <w:top w:val="none" w:sz="0" w:space="0" w:color="auto"/>
        <w:left w:val="none" w:sz="0" w:space="0" w:color="auto"/>
        <w:bottom w:val="none" w:sz="0" w:space="0" w:color="auto"/>
        <w:right w:val="none" w:sz="0" w:space="0" w:color="auto"/>
      </w:divBdr>
    </w:div>
    <w:div w:id="762456478">
      <w:bodyDiv w:val="1"/>
      <w:marLeft w:val="0"/>
      <w:marRight w:val="0"/>
      <w:marTop w:val="0"/>
      <w:marBottom w:val="0"/>
      <w:divBdr>
        <w:top w:val="none" w:sz="0" w:space="0" w:color="auto"/>
        <w:left w:val="none" w:sz="0" w:space="0" w:color="auto"/>
        <w:bottom w:val="none" w:sz="0" w:space="0" w:color="auto"/>
        <w:right w:val="none" w:sz="0" w:space="0" w:color="auto"/>
      </w:divBdr>
    </w:div>
    <w:div w:id="932931402">
      <w:bodyDiv w:val="1"/>
      <w:marLeft w:val="0"/>
      <w:marRight w:val="0"/>
      <w:marTop w:val="0"/>
      <w:marBottom w:val="0"/>
      <w:divBdr>
        <w:top w:val="none" w:sz="0" w:space="0" w:color="auto"/>
        <w:left w:val="none" w:sz="0" w:space="0" w:color="auto"/>
        <w:bottom w:val="none" w:sz="0" w:space="0" w:color="auto"/>
        <w:right w:val="none" w:sz="0" w:space="0" w:color="auto"/>
      </w:divBdr>
    </w:div>
    <w:div w:id="1273973271">
      <w:bodyDiv w:val="1"/>
      <w:marLeft w:val="0"/>
      <w:marRight w:val="0"/>
      <w:marTop w:val="0"/>
      <w:marBottom w:val="0"/>
      <w:divBdr>
        <w:top w:val="none" w:sz="0" w:space="0" w:color="auto"/>
        <w:left w:val="none" w:sz="0" w:space="0" w:color="auto"/>
        <w:bottom w:val="none" w:sz="0" w:space="0" w:color="auto"/>
        <w:right w:val="none" w:sz="0" w:space="0" w:color="auto"/>
      </w:divBdr>
    </w:div>
    <w:div w:id="1566065629">
      <w:bodyDiv w:val="1"/>
      <w:marLeft w:val="0"/>
      <w:marRight w:val="0"/>
      <w:marTop w:val="0"/>
      <w:marBottom w:val="0"/>
      <w:divBdr>
        <w:top w:val="none" w:sz="0" w:space="0" w:color="auto"/>
        <w:left w:val="none" w:sz="0" w:space="0" w:color="auto"/>
        <w:bottom w:val="none" w:sz="0" w:space="0" w:color="auto"/>
        <w:right w:val="none" w:sz="0" w:space="0" w:color="auto"/>
      </w:divBdr>
      <w:divsChild>
        <w:div w:id="1827282347">
          <w:marLeft w:val="0"/>
          <w:marRight w:val="0"/>
          <w:marTop w:val="21"/>
          <w:marBottom w:val="0"/>
          <w:divBdr>
            <w:top w:val="single" w:sz="48" w:space="0" w:color="auto"/>
            <w:left w:val="single" w:sz="48" w:space="0" w:color="auto"/>
            <w:bottom w:val="single" w:sz="48" w:space="0" w:color="auto"/>
            <w:right w:val="single" w:sz="48" w:space="0" w:color="auto"/>
          </w:divBdr>
          <w:divsChild>
            <w:div w:id="6922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9038">
      <w:bodyDiv w:val="1"/>
      <w:marLeft w:val="0"/>
      <w:marRight w:val="0"/>
      <w:marTop w:val="0"/>
      <w:marBottom w:val="0"/>
      <w:divBdr>
        <w:top w:val="none" w:sz="0" w:space="0" w:color="auto"/>
        <w:left w:val="none" w:sz="0" w:space="0" w:color="auto"/>
        <w:bottom w:val="none" w:sz="0" w:space="0" w:color="auto"/>
        <w:right w:val="none" w:sz="0" w:space="0" w:color="auto"/>
      </w:divBdr>
    </w:div>
    <w:div w:id="1671980164">
      <w:bodyDiv w:val="1"/>
      <w:marLeft w:val="0"/>
      <w:marRight w:val="0"/>
      <w:marTop w:val="0"/>
      <w:marBottom w:val="0"/>
      <w:divBdr>
        <w:top w:val="none" w:sz="0" w:space="0" w:color="auto"/>
        <w:left w:val="none" w:sz="0" w:space="0" w:color="auto"/>
        <w:bottom w:val="none" w:sz="0" w:space="0" w:color="auto"/>
        <w:right w:val="none" w:sz="0" w:space="0" w:color="auto"/>
      </w:divBdr>
    </w:div>
    <w:div w:id="2055961359">
      <w:bodyDiv w:val="1"/>
      <w:marLeft w:val="0"/>
      <w:marRight w:val="0"/>
      <w:marTop w:val="0"/>
      <w:marBottom w:val="0"/>
      <w:divBdr>
        <w:top w:val="none" w:sz="0" w:space="0" w:color="auto"/>
        <w:left w:val="none" w:sz="0" w:space="0" w:color="auto"/>
        <w:bottom w:val="none" w:sz="0" w:space="0" w:color="auto"/>
        <w:right w:val="none" w:sz="0" w:space="0" w:color="auto"/>
      </w:divBdr>
    </w:div>
    <w:div w:id="208614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146F-F46B-4010-BD95-E4D62AB2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12</Pages>
  <Words>3377</Words>
  <Characters>19250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kaif</dc:creator>
  <cp:lastModifiedBy>Editor-23</cp:lastModifiedBy>
  <cp:revision>67</cp:revision>
  <dcterms:created xsi:type="dcterms:W3CDTF">2024-12-22T13:57:00Z</dcterms:created>
  <dcterms:modified xsi:type="dcterms:W3CDTF">2024-12-26T12:59:00Z</dcterms:modified>
</cp:coreProperties>
</file>