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0063FB" w14:textId="7ECAA5B1" w:rsidR="00576315" w:rsidRDefault="00576315" w:rsidP="0019037E">
      <w:pPr>
        <w:jc w:val="both"/>
        <w:rPr>
          <w:rFonts w:ascii="Times New Roman" w:eastAsia="Times New Roman" w:hAnsi="Times New Roman" w:cs="Times New Roman"/>
          <w:b/>
          <w:bCs/>
          <w:color w:val="000000"/>
          <w:sz w:val="24"/>
          <w:szCs w:val="24"/>
          <w:lang w:eastAsia="en-IN"/>
        </w:rPr>
      </w:pPr>
      <w:r w:rsidRPr="00576315">
        <w:rPr>
          <w:rFonts w:ascii="Times New Roman" w:eastAsia="Times New Roman" w:hAnsi="Times New Roman" w:cs="Times New Roman"/>
          <w:b/>
          <w:bCs/>
          <w:color w:val="000000"/>
          <w:sz w:val="24"/>
          <w:szCs w:val="24"/>
          <w:lang w:eastAsia="en-IN"/>
        </w:rPr>
        <w:t>Case report</w:t>
      </w:r>
    </w:p>
    <w:p w14:paraId="622541EA" w14:textId="77777777" w:rsidR="00576315" w:rsidRDefault="00576315" w:rsidP="0019037E">
      <w:pPr>
        <w:jc w:val="both"/>
        <w:rPr>
          <w:rFonts w:ascii="Times New Roman" w:eastAsia="Times New Roman" w:hAnsi="Times New Roman" w:cs="Times New Roman"/>
          <w:b/>
          <w:bCs/>
          <w:color w:val="000000"/>
          <w:sz w:val="24"/>
          <w:szCs w:val="24"/>
          <w:lang w:eastAsia="en-IN"/>
        </w:rPr>
      </w:pPr>
    </w:p>
    <w:p w14:paraId="4B394E77" w14:textId="07083D53" w:rsidR="00E00E5C" w:rsidRDefault="00E00E5C" w:rsidP="0019037E">
      <w:pPr>
        <w:jc w:val="both"/>
        <w:rPr>
          <w:rFonts w:ascii="Times New Roman" w:eastAsia="Times New Roman" w:hAnsi="Times New Roman" w:cs="Times New Roman"/>
          <w:b/>
          <w:bCs/>
          <w:color w:val="000000"/>
          <w:sz w:val="24"/>
          <w:szCs w:val="24"/>
          <w:lang w:eastAsia="en-IN"/>
        </w:rPr>
      </w:pPr>
      <w:r w:rsidRPr="00E00E5C">
        <w:rPr>
          <w:rFonts w:ascii="Times New Roman" w:eastAsia="Times New Roman" w:hAnsi="Times New Roman" w:cs="Times New Roman"/>
          <w:b/>
          <w:bCs/>
          <w:color w:val="000000"/>
          <w:sz w:val="24"/>
          <w:szCs w:val="24"/>
          <w:lang w:eastAsia="en-IN"/>
        </w:rPr>
        <w:t>Molding Facial Growth with Facemask Therapy: A Case Report</w:t>
      </w:r>
    </w:p>
    <w:p w14:paraId="449D1E60" w14:textId="77777777" w:rsidR="00576315" w:rsidRDefault="00576315" w:rsidP="0019037E">
      <w:pPr>
        <w:jc w:val="both"/>
        <w:rPr>
          <w:rFonts w:ascii="Times New Roman" w:eastAsia="Times New Roman" w:hAnsi="Times New Roman" w:cs="Times New Roman"/>
          <w:b/>
          <w:bCs/>
          <w:color w:val="000000"/>
          <w:sz w:val="24"/>
          <w:szCs w:val="24"/>
          <w:lang w:eastAsia="en-IN"/>
        </w:rPr>
      </w:pPr>
    </w:p>
    <w:p w14:paraId="7E6E02B9" w14:textId="77777777" w:rsidR="00576315" w:rsidRPr="00576315" w:rsidRDefault="00576315" w:rsidP="00576315">
      <w:pPr>
        <w:jc w:val="both"/>
        <w:rPr>
          <w:rFonts w:ascii="Times New Roman" w:eastAsia="Times New Roman" w:hAnsi="Times New Roman" w:cs="Times New Roman"/>
          <w:b/>
          <w:bCs/>
          <w:color w:val="000000"/>
          <w:sz w:val="24"/>
          <w:szCs w:val="24"/>
          <w:lang w:eastAsia="en-IN"/>
        </w:rPr>
      </w:pPr>
    </w:p>
    <w:p w14:paraId="252F24CF" w14:textId="77777777" w:rsidR="00B312BD" w:rsidRDefault="00B312BD" w:rsidP="0019037E">
      <w:pPr>
        <w:jc w:val="both"/>
        <w:rPr>
          <w:rFonts w:ascii="Times New Roman" w:eastAsia="Times New Roman" w:hAnsi="Times New Roman" w:cs="Times New Roman"/>
          <w:b/>
          <w:bCs/>
          <w:color w:val="000000"/>
          <w:sz w:val="24"/>
          <w:szCs w:val="24"/>
          <w:lang w:eastAsia="en-IN"/>
        </w:rPr>
      </w:pPr>
    </w:p>
    <w:p w14:paraId="1E7E38A0" w14:textId="77777777" w:rsidR="00B312BD" w:rsidRDefault="00B312BD" w:rsidP="0019037E">
      <w:pPr>
        <w:jc w:val="both"/>
        <w:rPr>
          <w:rFonts w:ascii="Times New Roman" w:eastAsia="Times New Roman" w:hAnsi="Times New Roman" w:cs="Times New Roman"/>
          <w:b/>
          <w:bCs/>
          <w:color w:val="000000"/>
          <w:sz w:val="24"/>
          <w:szCs w:val="24"/>
          <w:lang w:eastAsia="en-IN"/>
        </w:rPr>
      </w:pPr>
      <w:r>
        <w:rPr>
          <w:rFonts w:ascii="Times New Roman" w:eastAsia="Times New Roman" w:hAnsi="Times New Roman" w:cs="Times New Roman"/>
          <w:b/>
          <w:bCs/>
          <w:color w:val="000000"/>
          <w:sz w:val="24"/>
          <w:szCs w:val="24"/>
          <w:lang w:eastAsia="en-IN"/>
        </w:rPr>
        <w:t>Abstract:</w:t>
      </w:r>
    </w:p>
    <w:p w14:paraId="70595581" w14:textId="786A3B9F" w:rsidR="00E824FD" w:rsidRPr="00E00E5C" w:rsidRDefault="00E824FD" w:rsidP="0019037E">
      <w:pPr>
        <w:jc w:val="both"/>
        <w:rPr>
          <w:rFonts w:ascii="Times New Roman" w:eastAsia="Times New Roman" w:hAnsi="Times New Roman" w:cs="Times New Roman"/>
          <w:color w:val="000000"/>
          <w:sz w:val="24"/>
          <w:szCs w:val="24"/>
          <w:lang w:eastAsia="en-IN"/>
        </w:rPr>
      </w:pPr>
      <w:r w:rsidRPr="00E00E5C">
        <w:rPr>
          <w:rFonts w:ascii="Times New Roman" w:eastAsia="Times New Roman" w:hAnsi="Times New Roman" w:cs="Times New Roman"/>
          <w:color w:val="000000"/>
          <w:sz w:val="24"/>
          <w:szCs w:val="24"/>
          <w:lang w:eastAsia="en-IN"/>
        </w:rPr>
        <w:t>Class III malocclusion presents a significant challenge when it comes to treatment during the mixed dentition phase. Its origins are complex, with factors involving both genetics and the environment. The impacts, both on dental and skeletal aspects, of using a facemask therapy in conjunction with maxillary protraction have been extensively studied. While achieving positive results is possible in the late mixed or early permanent dentition stages, outcomes tend to be more favorable when treatment is initiated during the primary or early mixed dentition phase. The case study below illustrates the early intervention in a young patient with maxillary deficiency using a facemask.</w:t>
      </w:r>
    </w:p>
    <w:p w14:paraId="26AF457A" w14:textId="1C9AA20C" w:rsidR="00E824FD" w:rsidRPr="00E00E5C" w:rsidRDefault="00295437" w:rsidP="0019037E">
      <w:pPr>
        <w:jc w:val="both"/>
        <w:rPr>
          <w:rFonts w:ascii="Times New Roman" w:hAnsi="Times New Roman" w:cs="Times New Roman"/>
          <w:color w:val="374151"/>
          <w:sz w:val="24"/>
          <w:szCs w:val="24"/>
          <w:shd w:val="clear" w:color="auto" w:fill="F7F7F8"/>
        </w:rPr>
      </w:pPr>
      <w:r>
        <w:rPr>
          <w:rFonts w:ascii="Times New Roman" w:eastAsia="Times New Roman" w:hAnsi="Times New Roman" w:cs="Times New Roman"/>
          <w:b/>
          <w:bCs/>
          <w:color w:val="000000"/>
          <w:sz w:val="24"/>
          <w:szCs w:val="24"/>
          <w:lang w:eastAsia="en-IN"/>
        </w:rPr>
        <w:t>WSEDRF</w:t>
      </w:r>
    </w:p>
    <w:p w14:paraId="7DD26984" w14:textId="77777777" w:rsidR="00994918" w:rsidRPr="00E00E5C" w:rsidRDefault="00994918" w:rsidP="0019037E">
      <w:pPr>
        <w:jc w:val="both"/>
        <w:rPr>
          <w:rFonts w:ascii="Times New Roman" w:hAnsi="Times New Roman" w:cs="Times New Roman"/>
          <w:color w:val="374151"/>
          <w:sz w:val="24"/>
          <w:szCs w:val="24"/>
          <w:shd w:val="clear" w:color="auto" w:fill="F7F7F8"/>
        </w:rPr>
      </w:pPr>
    </w:p>
    <w:p w14:paraId="7008A6D5" w14:textId="77777777" w:rsidR="00994918" w:rsidRPr="00E00E5C" w:rsidRDefault="00994918" w:rsidP="0019037E">
      <w:pPr>
        <w:spacing w:line="360" w:lineRule="auto"/>
        <w:jc w:val="both"/>
        <w:rPr>
          <w:rFonts w:ascii="Times New Roman" w:hAnsi="Times New Roman" w:cs="Times New Roman"/>
          <w:b/>
          <w:bCs/>
          <w:sz w:val="24"/>
          <w:szCs w:val="24"/>
        </w:rPr>
      </w:pPr>
      <w:r w:rsidRPr="00E00E5C">
        <w:rPr>
          <w:rFonts w:ascii="Times New Roman" w:hAnsi="Times New Roman" w:cs="Times New Roman"/>
          <w:b/>
          <w:bCs/>
          <w:sz w:val="24"/>
          <w:szCs w:val="24"/>
        </w:rPr>
        <w:t>INTRODUCTION</w:t>
      </w:r>
    </w:p>
    <w:p w14:paraId="4BCF7001" w14:textId="77777777" w:rsidR="00994918" w:rsidRPr="00E00E5C" w:rsidRDefault="00994918" w:rsidP="0019037E">
      <w:pPr>
        <w:jc w:val="both"/>
        <w:rPr>
          <w:rFonts w:ascii="Times New Roman" w:hAnsi="Times New Roman" w:cs="Times New Roman"/>
          <w:color w:val="374151"/>
          <w:sz w:val="24"/>
          <w:szCs w:val="24"/>
          <w:shd w:val="clear" w:color="auto" w:fill="F7F7F8"/>
        </w:rPr>
      </w:pPr>
    </w:p>
    <w:p w14:paraId="29BE5AD5" w14:textId="3994E09E" w:rsidR="00B312BD" w:rsidRPr="00025C50" w:rsidRDefault="00061F3D" w:rsidP="00025C50">
      <w:pPr>
        <w:jc w:val="both"/>
        <w:rPr>
          <w:rFonts w:ascii="Times New Roman" w:hAnsi="Times New Roman" w:cs="Times New Roman"/>
          <w:sz w:val="24"/>
          <w:szCs w:val="24"/>
        </w:rPr>
      </w:pPr>
      <w:r w:rsidRPr="00E00E5C">
        <w:rPr>
          <w:rStyle w:val="selectable-text"/>
          <w:rFonts w:ascii="Times New Roman" w:hAnsi="Times New Roman" w:cs="Times New Roman"/>
          <w:sz w:val="24"/>
          <w:szCs w:val="24"/>
        </w:rPr>
        <w:t>Class III malocclusion and anterior crossbite are commonly encountered clinical issues, particularly in individuals of Asian descent</w:t>
      </w:r>
      <w:r w:rsidRPr="00E00E5C">
        <w:rPr>
          <w:rStyle w:val="selectable-text"/>
          <w:rFonts w:ascii="Times New Roman" w:hAnsi="Times New Roman" w:cs="Times New Roman"/>
          <w:sz w:val="24"/>
          <w:szCs w:val="24"/>
          <w:vertAlign w:val="superscript"/>
        </w:rPr>
        <w:t>1</w:t>
      </w:r>
      <w:r w:rsidRPr="00E00E5C">
        <w:rPr>
          <w:rStyle w:val="selectable-text"/>
          <w:rFonts w:ascii="Times New Roman" w:hAnsi="Times New Roman" w:cs="Times New Roman"/>
          <w:sz w:val="24"/>
          <w:szCs w:val="24"/>
        </w:rPr>
        <w:t>. A significant prevalence of Class III malocclusion has been noted in Asian populations such as the Chinese, Japanese, and Koreans.</w:t>
      </w:r>
      <w:r w:rsidRPr="00E00E5C">
        <w:rPr>
          <w:rStyle w:val="selectable-text"/>
          <w:rFonts w:ascii="Times New Roman" w:hAnsi="Times New Roman" w:cs="Times New Roman"/>
          <w:sz w:val="24"/>
          <w:szCs w:val="24"/>
          <w:vertAlign w:val="superscript"/>
        </w:rPr>
        <w:t>2</w:t>
      </w:r>
      <w:r w:rsidRPr="00E00E5C">
        <w:rPr>
          <w:rStyle w:val="selectable-text"/>
          <w:rFonts w:ascii="Times New Roman" w:hAnsi="Times New Roman" w:cs="Times New Roman"/>
          <w:sz w:val="24"/>
          <w:szCs w:val="24"/>
        </w:rPr>
        <w:t xml:space="preserve"> Treating developing Class III malocclusion remains a complex task for healthcare practitioners, as it involves addressing both skeletal and dental aspects. Patients with Class III malocclusion and anterior crossbites may exhibit various combinations of skeletal and dental issues. Even those with a normally positioned or protruding mandible tend to show a deficiency in the maxilla, with maxillary skeletal retrusion being more prevalent in individuals of Asian descent. Early orthopedic treatment for Class III malocclusions, administered at the end of primary dentition or the beginning of mixed dentition, before the growth spurt, can yield successful outcomes. This treatment aims to achieve facial balance, modify maxillofacial growth and development, and potentially prevent the need for future surgical interventions by enhancing </w:t>
      </w:r>
      <w:proofErr w:type="spellStart"/>
      <w:proofErr w:type="gramStart"/>
      <w:r w:rsidRPr="00E00E5C">
        <w:rPr>
          <w:rStyle w:val="selectable-text"/>
          <w:rFonts w:ascii="Times New Roman" w:hAnsi="Times New Roman" w:cs="Times New Roman"/>
          <w:sz w:val="24"/>
          <w:szCs w:val="24"/>
        </w:rPr>
        <w:t>stability.</w:t>
      </w:r>
      <w:r w:rsidRPr="00061F3D">
        <w:rPr>
          <w:rFonts w:ascii="Times New Roman" w:eastAsia="Times New Roman" w:hAnsi="Times New Roman" w:cs="Times New Roman"/>
          <w:kern w:val="0"/>
          <w:sz w:val="24"/>
          <w:szCs w:val="24"/>
          <w14:ligatures w14:val="none"/>
        </w:rPr>
        <w:t>Facemask</w:t>
      </w:r>
      <w:proofErr w:type="spellEnd"/>
      <w:proofErr w:type="gramEnd"/>
      <w:r w:rsidRPr="00061F3D">
        <w:rPr>
          <w:rFonts w:ascii="Times New Roman" w:eastAsia="Times New Roman" w:hAnsi="Times New Roman" w:cs="Times New Roman"/>
          <w:kern w:val="0"/>
          <w:sz w:val="24"/>
          <w:szCs w:val="24"/>
          <w14:ligatures w14:val="none"/>
        </w:rPr>
        <w:t xml:space="preserve"> therapy can result in several beneficial effects, including 1) correcting the discrepancy between the centric relation and centric occlusion, 2) protracting the maxilla by 1 to 2 millimeters, and 3) moving the upper teeth forward and tipping the lower teeth toward the lingual side. These effects are particularly significant in younger patients</w:t>
      </w:r>
      <w:r w:rsidR="00994918" w:rsidRPr="00E00E5C">
        <w:rPr>
          <w:rFonts w:ascii="Times New Roman" w:eastAsia="Times New Roman" w:hAnsi="Times New Roman" w:cs="Times New Roman"/>
          <w:kern w:val="0"/>
          <w:sz w:val="24"/>
          <w:szCs w:val="24"/>
          <w:vertAlign w:val="superscript"/>
          <w14:ligatures w14:val="none"/>
        </w:rPr>
        <w:t>3</w:t>
      </w:r>
      <w:r w:rsidRPr="00061F3D">
        <w:rPr>
          <w:rFonts w:ascii="Times New Roman" w:eastAsia="Times New Roman" w:hAnsi="Times New Roman" w:cs="Times New Roman"/>
          <w:kern w:val="0"/>
          <w:sz w:val="24"/>
          <w:szCs w:val="24"/>
          <w14:ligatures w14:val="none"/>
        </w:rPr>
        <w:t>. As a result, careful patient selection, an extended treatment duration, and ongoing follow-up are crucial for considering orthopedic growth modification as successful.</w:t>
      </w:r>
    </w:p>
    <w:p w14:paraId="44D81329" w14:textId="1D6E40F3" w:rsidR="00061F3D" w:rsidRPr="00061F3D" w:rsidRDefault="00061F3D" w:rsidP="0019037E">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061F3D">
        <w:rPr>
          <w:rFonts w:ascii="Times New Roman" w:eastAsia="Times New Roman" w:hAnsi="Times New Roman" w:cs="Times New Roman"/>
          <w:kern w:val="0"/>
          <w:sz w:val="24"/>
          <w:szCs w:val="24"/>
          <w14:ligatures w14:val="none"/>
        </w:rPr>
        <w:lastRenderedPageBreak/>
        <w:t>Over the past two decades, a standard approach in the early management of cases involving maxillary deficiency has been the combination of rapid maxillary expansion (RME) along with a facemask to protract the maxilla</w:t>
      </w:r>
      <w:r w:rsidR="00994918" w:rsidRPr="00E00E5C">
        <w:rPr>
          <w:rFonts w:ascii="Times New Roman" w:eastAsia="Times New Roman" w:hAnsi="Times New Roman" w:cs="Times New Roman"/>
          <w:kern w:val="0"/>
          <w:sz w:val="24"/>
          <w:szCs w:val="24"/>
          <w:vertAlign w:val="superscript"/>
          <w14:ligatures w14:val="none"/>
        </w:rPr>
        <w:t>4</w:t>
      </w:r>
      <w:r w:rsidRPr="00061F3D">
        <w:rPr>
          <w:rFonts w:ascii="Times New Roman" w:eastAsia="Times New Roman" w:hAnsi="Times New Roman" w:cs="Times New Roman"/>
          <w:kern w:val="0"/>
          <w:sz w:val="24"/>
          <w:szCs w:val="24"/>
          <w14:ligatures w14:val="none"/>
        </w:rPr>
        <w:t>. This case report illustrates the successful use of this procedure in managing Class III malocclusion with maxillary deficiency in a 9-year-old patient.</w:t>
      </w:r>
    </w:p>
    <w:p w14:paraId="6C2AC49A" w14:textId="77777777" w:rsidR="00061F3D" w:rsidRPr="00E00E5C" w:rsidRDefault="00061F3D" w:rsidP="0019037E">
      <w:pPr>
        <w:shd w:val="clear" w:color="auto" w:fill="FFFFFF"/>
        <w:spacing w:before="166" w:after="166" w:line="360" w:lineRule="auto"/>
        <w:jc w:val="both"/>
        <w:rPr>
          <w:rFonts w:ascii="Times New Roman" w:eastAsia="Times New Roman" w:hAnsi="Times New Roman" w:cs="Times New Roman"/>
          <w:b/>
          <w:color w:val="000000"/>
          <w:sz w:val="24"/>
          <w:szCs w:val="24"/>
          <w:lang w:eastAsia="en-IN"/>
        </w:rPr>
      </w:pPr>
      <w:r w:rsidRPr="00E00E5C">
        <w:rPr>
          <w:rFonts w:ascii="Times New Roman" w:eastAsia="Times New Roman" w:hAnsi="Times New Roman" w:cs="Times New Roman"/>
          <w:b/>
          <w:color w:val="000000"/>
          <w:sz w:val="24"/>
          <w:szCs w:val="24"/>
          <w:lang w:eastAsia="en-IN"/>
        </w:rPr>
        <w:t>CASE REPORT</w:t>
      </w:r>
    </w:p>
    <w:p w14:paraId="5635E1F8" w14:textId="4FE21E26" w:rsidR="00061F3D" w:rsidRPr="00E00E5C" w:rsidRDefault="00061F3D" w:rsidP="0019037E">
      <w:pPr>
        <w:jc w:val="both"/>
        <w:rPr>
          <w:rStyle w:val="selectable-text"/>
          <w:rFonts w:ascii="Times New Roman" w:hAnsi="Times New Roman" w:cs="Times New Roman"/>
          <w:sz w:val="24"/>
          <w:szCs w:val="24"/>
        </w:rPr>
      </w:pPr>
      <w:r w:rsidRPr="00E00E5C">
        <w:rPr>
          <w:rStyle w:val="selectable-text"/>
          <w:rFonts w:ascii="Times New Roman" w:hAnsi="Times New Roman" w:cs="Times New Roman"/>
          <w:sz w:val="24"/>
          <w:szCs w:val="24"/>
        </w:rPr>
        <w:t xml:space="preserve">A 9-year-old female patient presented herself at the Department of Orthodontics and Dentofacial </w:t>
      </w:r>
      <w:proofErr w:type="spellStart"/>
      <w:r w:rsidRPr="00E00E5C">
        <w:rPr>
          <w:rStyle w:val="selectable-text"/>
          <w:rFonts w:ascii="Times New Roman" w:hAnsi="Times New Roman" w:cs="Times New Roman"/>
          <w:sz w:val="24"/>
          <w:szCs w:val="24"/>
        </w:rPr>
        <w:t>Orthopaedics</w:t>
      </w:r>
      <w:proofErr w:type="spellEnd"/>
      <w:r w:rsidRPr="00E00E5C">
        <w:rPr>
          <w:rStyle w:val="selectable-text"/>
          <w:rFonts w:ascii="Times New Roman" w:hAnsi="Times New Roman" w:cs="Times New Roman"/>
          <w:sz w:val="24"/>
          <w:szCs w:val="24"/>
        </w:rPr>
        <w:t xml:space="preserve"> in Regional Dental College and Hospital, Guwahati, Assam. She expressed her primary concern about missing upper front teeth and lower front teeth being positioned too far forward. There were no significant pre- or post-natal history or family medical background. Upon conducting an external examination, it was observed that the patient had a concave facial profile with a lack of projection in the upper jaw (see Figure 1). Her lower lip extended beyond the upper lip, and she displayed an average clinical FMA (Frankfort Mandibular Plane Angle) and an acute nasolabial angle. Her smile was aesthetically pleasing, showing 1 mm of upper incisors and 8 mm of lower incisors, which indicated a vertical deficiency in the upper jaw.</w:t>
      </w:r>
    </w:p>
    <w:p w14:paraId="0D8783E2" w14:textId="77777777" w:rsidR="00061F3D" w:rsidRPr="00E00E5C" w:rsidRDefault="00061F3D" w:rsidP="0019037E">
      <w:pPr>
        <w:jc w:val="both"/>
        <w:rPr>
          <w:rFonts w:ascii="Times New Roman" w:hAnsi="Times New Roman" w:cs="Times New Roman"/>
          <w:sz w:val="24"/>
          <w:szCs w:val="24"/>
        </w:rPr>
      </w:pPr>
      <w:r w:rsidRPr="00E00E5C">
        <w:rPr>
          <w:rFonts w:ascii="Times New Roman" w:hAnsi="Times New Roman" w:cs="Times New Roman"/>
          <w:sz w:val="24"/>
          <w:szCs w:val="24"/>
        </w:rPr>
        <w:t>Various records, including study casts, an orthopantomogram (OPG), a cephalogram (as shown in Figure 2), and photographs, were obtained to assess and confirm the diagnosis. During the intraoral examination, it was observed that the gingival tissues appeared normal. The patient exhibited an anterior dental crossbite with a reverse overjet of -4 mm and an overbite of 6 mm, and there was a missing tooth at position 11 (as depicted in Figure 3). Furthermore, the temporomandibular joint function was deemed normal, as there were no indications of pain upon palpation, clicking, popping, or crepitus noises, and the patient displayed a normal range of motion.</w:t>
      </w:r>
    </w:p>
    <w:p w14:paraId="6C5E1FEA" w14:textId="4FB5C4A6" w:rsidR="00061F3D" w:rsidRPr="00E00E5C" w:rsidRDefault="00061F3D" w:rsidP="0019037E">
      <w:pPr>
        <w:jc w:val="both"/>
        <w:rPr>
          <w:rFonts w:ascii="Times New Roman" w:hAnsi="Times New Roman" w:cs="Times New Roman"/>
          <w:sz w:val="24"/>
          <w:szCs w:val="24"/>
        </w:rPr>
      </w:pPr>
      <w:r w:rsidRPr="00E00E5C">
        <w:rPr>
          <w:rFonts w:ascii="Times New Roman" w:hAnsi="Times New Roman" w:cs="Times New Roman"/>
          <w:sz w:val="24"/>
          <w:szCs w:val="24"/>
        </w:rPr>
        <w:t xml:space="preserve">Cephalometric analysis revealed a skeletal Class III pattern, primarily attributable to a </w:t>
      </w:r>
      <w:proofErr w:type="spellStart"/>
      <w:r w:rsidRPr="00E00E5C">
        <w:rPr>
          <w:rFonts w:ascii="Times New Roman" w:hAnsi="Times New Roman" w:cs="Times New Roman"/>
          <w:sz w:val="24"/>
          <w:szCs w:val="24"/>
        </w:rPr>
        <w:t>retruded</w:t>
      </w:r>
      <w:proofErr w:type="spellEnd"/>
      <w:r w:rsidRPr="00E00E5C">
        <w:rPr>
          <w:rFonts w:ascii="Times New Roman" w:hAnsi="Times New Roman" w:cs="Times New Roman"/>
          <w:sz w:val="24"/>
          <w:szCs w:val="24"/>
        </w:rPr>
        <w:t xml:space="preserve"> maxilla and a protruding mandible with a horizontal growth pattern. The assessment of skeletal maturity, as indicated by the Cervical Vertebral Maturation Index (CVMI), showed that the patient was at Stage 3, suggesting a growth potential in the range of 25-65%.</w:t>
      </w:r>
    </w:p>
    <w:p w14:paraId="280D9D58" w14:textId="77777777" w:rsidR="00061F3D" w:rsidRPr="00E00E5C" w:rsidRDefault="00061F3D" w:rsidP="0019037E">
      <w:pPr>
        <w:jc w:val="both"/>
        <w:rPr>
          <w:rFonts w:ascii="Times New Roman" w:hAnsi="Times New Roman" w:cs="Times New Roman"/>
          <w:sz w:val="24"/>
          <w:szCs w:val="24"/>
        </w:rPr>
      </w:pPr>
    </w:p>
    <w:p w14:paraId="2EA48E59" w14:textId="77777777" w:rsidR="00061F3D" w:rsidRPr="00E00E5C" w:rsidRDefault="00061F3D" w:rsidP="0019037E">
      <w:pPr>
        <w:autoSpaceDE w:val="0"/>
        <w:autoSpaceDN w:val="0"/>
        <w:adjustRightInd w:val="0"/>
        <w:spacing w:after="0" w:line="360" w:lineRule="auto"/>
        <w:jc w:val="both"/>
        <w:rPr>
          <w:rFonts w:ascii="Times New Roman" w:hAnsi="Times New Roman" w:cs="Times New Roman"/>
          <w:b/>
          <w:bCs/>
          <w:sz w:val="24"/>
          <w:szCs w:val="24"/>
        </w:rPr>
      </w:pPr>
      <w:r w:rsidRPr="00E00E5C">
        <w:rPr>
          <w:rFonts w:ascii="Times New Roman" w:hAnsi="Times New Roman" w:cs="Times New Roman"/>
          <w:b/>
          <w:bCs/>
          <w:sz w:val="24"/>
          <w:szCs w:val="24"/>
        </w:rPr>
        <w:t>TREATMENT OBJECTIVES</w:t>
      </w:r>
    </w:p>
    <w:p w14:paraId="711ADD31" w14:textId="12E096F9" w:rsidR="00061F3D" w:rsidRPr="00E00E5C" w:rsidRDefault="00061F3D" w:rsidP="0019037E">
      <w:pPr>
        <w:jc w:val="both"/>
        <w:rPr>
          <w:rFonts w:ascii="Times New Roman" w:hAnsi="Times New Roman" w:cs="Times New Roman"/>
          <w:sz w:val="24"/>
          <w:szCs w:val="24"/>
        </w:rPr>
      </w:pPr>
      <w:r w:rsidRPr="00E00E5C">
        <w:rPr>
          <w:rFonts w:ascii="Times New Roman" w:hAnsi="Times New Roman" w:cs="Times New Roman"/>
          <w:sz w:val="24"/>
          <w:szCs w:val="24"/>
        </w:rPr>
        <w:t xml:space="preserve">The treatment goals were to address the disparities in the arches both in the front-to-back (sagittal) and side-to-side (transverse) dimensions. This would be achieved by promoting growth in the maxilla while altering the direction of mandibular growth. Additionally, the treatment aimed to </w:t>
      </w:r>
      <w:r w:rsidR="000E53CE" w:rsidRPr="00E00E5C">
        <w:rPr>
          <w:rFonts w:ascii="Times New Roman" w:hAnsi="Times New Roman" w:cs="Times New Roman"/>
          <w:sz w:val="24"/>
          <w:szCs w:val="24"/>
        </w:rPr>
        <w:t>correct</w:t>
      </w:r>
      <w:r w:rsidRPr="00E00E5C">
        <w:rPr>
          <w:rFonts w:ascii="Times New Roman" w:hAnsi="Times New Roman" w:cs="Times New Roman"/>
          <w:sz w:val="24"/>
          <w:szCs w:val="24"/>
        </w:rPr>
        <w:t xml:space="preserve"> the anterior crossbite, establish Class I relationships for both molars and canines, ensure proper overbite and overjet, align the midlines, and resolve the impaction of tooth 11.</w:t>
      </w:r>
    </w:p>
    <w:p w14:paraId="38563A0E" w14:textId="77777777" w:rsidR="00061F3D" w:rsidRPr="00E00E5C" w:rsidRDefault="00061F3D" w:rsidP="0019037E">
      <w:pPr>
        <w:jc w:val="both"/>
        <w:rPr>
          <w:rFonts w:ascii="Times New Roman" w:hAnsi="Times New Roman" w:cs="Times New Roman"/>
          <w:sz w:val="24"/>
          <w:szCs w:val="24"/>
        </w:rPr>
      </w:pPr>
    </w:p>
    <w:p w14:paraId="2F79411B" w14:textId="77777777" w:rsidR="00061F3D" w:rsidRPr="00E00E5C" w:rsidRDefault="00061F3D" w:rsidP="0019037E">
      <w:pPr>
        <w:autoSpaceDE w:val="0"/>
        <w:autoSpaceDN w:val="0"/>
        <w:adjustRightInd w:val="0"/>
        <w:spacing w:after="0" w:line="360" w:lineRule="auto"/>
        <w:jc w:val="both"/>
        <w:rPr>
          <w:rFonts w:ascii="Times New Roman" w:hAnsi="Times New Roman" w:cs="Times New Roman"/>
          <w:b/>
          <w:bCs/>
          <w:sz w:val="24"/>
          <w:szCs w:val="24"/>
        </w:rPr>
      </w:pPr>
      <w:r w:rsidRPr="00E00E5C">
        <w:rPr>
          <w:rFonts w:ascii="Times New Roman" w:hAnsi="Times New Roman" w:cs="Times New Roman"/>
          <w:b/>
          <w:bCs/>
          <w:sz w:val="24"/>
          <w:szCs w:val="24"/>
        </w:rPr>
        <w:t>TREATMENT PLAN</w:t>
      </w:r>
    </w:p>
    <w:p w14:paraId="3196A077" w14:textId="77777777" w:rsidR="00B312BD" w:rsidRDefault="00061F3D" w:rsidP="00B312BD">
      <w:pPr>
        <w:jc w:val="both"/>
        <w:rPr>
          <w:rFonts w:ascii="Times New Roman" w:hAnsi="Times New Roman" w:cs="Times New Roman"/>
          <w:sz w:val="24"/>
          <w:szCs w:val="24"/>
        </w:rPr>
      </w:pPr>
      <w:r w:rsidRPr="00E00E5C">
        <w:rPr>
          <w:rFonts w:ascii="Times New Roman" w:hAnsi="Times New Roman" w:cs="Times New Roman"/>
          <w:sz w:val="24"/>
          <w:szCs w:val="24"/>
        </w:rPr>
        <w:t xml:space="preserve">The diagnosed condition was a skeletal Class III malocclusion involving an anterior crossbite and impaction of tooth 11. The selected treatment approach involved utilizing a combination of alternate rapid maxillary expansion and constriction (Alt-RAMEC) along with facemask therapy. </w:t>
      </w:r>
      <w:r w:rsidRPr="00E00E5C">
        <w:rPr>
          <w:rFonts w:ascii="Times New Roman" w:hAnsi="Times New Roman" w:cs="Times New Roman"/>
          <w:sz w:val="24"/>
          <w:szCs w:val="24"/>
        </w:rPr>
        <w:lastRenderedPageBreak/>
        <w:t>This treatment protocol was intended to improve facial aesthetics and dental alignment, ultimately achieving stable occlusion.</w:t>
      </w:r>
    </w:p>
    <w:p w14:paraId="780AC032" w14:textId="12C884AD" w:rsidR="00061F3D" w:rsidRPr="00B312BD" w:rsidRDefault="00061F3D" w:rsidP="00B312BD">
      <w:pPr>
        <w:jc w:val="both"/>
        <w:rPr>
          <w:rFonts w:ascii="Times New Roman" w:hAnsi="Times New Roman" w:cs="Times New Roman"/>
          <w:sz w:val="24"/>
          <w:szCs w:val="24"/>
        </w:rPr>
      </w:pPr>
      <w:r w:rsidRPr="00E00E5C">
        <w:rPr>
          <w:rFonts w:ascii="Times New Roman" w:hAnsi="Times New Roman" w:cs="Times New Roman"/>
          <w:b/>
          <w:sz w:val="24"/>
          <w:szCs w:val="24"/>
        </w:rPr>
        <w:t>TREATMENT PROGRESS</w:t>
      </w:r>
    </w:p>
    <w:p w14:paraId="1A26CF4A" w14:textId="21A31E36" w:rsidR="00061F3D" w:rsidRPr="00E00E5C" w:rsidRDefault="00061F3D" w:rsidP="0019037E">
      <w:pPr>
        <w:jc w:val="both"/>
        <w:rPr>
          <w:rFonts w:ascii="Times New Roman" w:hAnsi="Times New Roman" w:cs="Times New Roman"/>
          <w:sz w:val="24"/>
          <w:szCs w:val="24"/>
        </w:rPr>
      </w:pPr>
      <w:r w:rsidRPr="00E00E5C">
        <w:rPr>
          <w:rFonts w:ascii="Times New Roman" w:hAnsi="Times New Roman" w:cs="Times New Roman"/>
          <w:sz w:val="24"/>
          <w:szCs w:val="24"/>
        </w:rPr>
        <w:t>A Hyrax expansion screw, along with an occlusal splint, was inserted. Activation of the expander began 24 hours after its cementation. The activation schedule employed was Alt-RAMEC (as shown in Figure 4). Following four weeks of Alt-RAMEC, a smaller facemask was fitted to commence maxillary protraction, initially with 8 ounces (approximately 200 grams) of bilateral elastic force during the first 14 days (as depicted in Figure 5). Subsequently, the elastic force was increased to 14 ounces (around 500 grams). The patient was instructed to wear the facemask full-time, except during meals, and was strongly encouraged to maintain a high level of oral hygiene. Regular follow-up appointments were scheduled every 6 weeks. At her first follow-up visit while wearing the facemask, a positive overjet was observed. The patient continued wearing the appliance until a 2 mm positive overjet was achieved. Once this 2 mm positive overjet was attained, the appliance usage was reduced to part-time, either during the day or at night (as shown in Figure 6).</w:t>
      </w:r>
    </w:p>
    <w:p w14:paraId="6EE25803" w14:textId="77777777" w:rsidR="00061F3D" w:rsidRPr="00E00E5C" w:rsidRDefault="00061F3D" w:rsidP="0019037E">
      <w:pPr>
        <w:autoSpaceDE w:val="0"/>
        <w:autoSpaceDN w:val="0"/>
        <w:adjustRightInd w:val="0"/>
        <w:spacing w:after="0" w:line="360" w:lineRule="auto"/>
        <w:jc w:val="both"/>
        <w:rPr>
          <w:rFonts w:ascii="Times New Roman" w:hAnsi="Times New Roman" w:cs="Times New Roman"/>
          <w:sz w:val="24"/>
          <w:szCs w:val="24"/>
        </w:rPr>
      </w:pPr>
      <w:r w:rsidRPr="00E00E5C">
        <w:rPr>
          <w:rFonts w:ascii="Times New Roman" w:hAnsi="Times New Roman" w:cs="Times New Roman"/>
          <w:b/>
          <w:bCs/>
          <w:sz w:val="24"/>
          <w:szCs w:val="24"/>
        </w:rPr>
        <w:t>TREATMENT RESULT</w:t>
      </w:r>
    </w:p>
    <w:p w14:paraId="07554FC8" w14:textId="1E7093B4" w:rsidR="00061F3D" w:rsidRPr="00E00E5C" w:rsidRDefault="00061F3D" w:rsidP="0019037E">
      <w:pPr>
        <w:jc w:val="both"/>
        <w:rPr>
          <w:rFonts w:ascii="Times New Roman" w:hAnsi="Times New Roman" w:cs="Times New Roman"/>
          <w:sz w:val="24"/>
          <w:szCs w:val="24"/>
        </w:rPr>
      </w:pPr>
      <w:r w:rsidRPr="00E00E5C">
        <w:rPr>
          <w:rFonts w:ascii="Times New Roman" w:hAnsi="Times New Roman" w:cs="Times New Roman"/>
          <w:sz w:val="24"/>
          <w:szCs w:val="24"/>
        </w:rPr>
        <w:t>Following the active treatment, virtually all of the desired skeletal and dental outcomes had been successfully met. The correction of the anterior crossbite had been accomplished, and there was a substantial improvement in the sagittal alignment. The maxilla had been advanced, as evidenced by an increase in the SNA angle from 79 degrees to 8</w:t>
      </w:r>
      <w:r w:rsidR="001E5E42">
        <w:rPr>
          <w:rFonts w:ascii="Times New Roman" w:hAnsi="Times New Roman" w:cs="Times New Roman"/>
          <w:sz w:val="24"/>
          <w:szCs w:val="24"/>
        </w:rPr>
        <w:t>1</w:t>
      </w:r>
      <w:r w:rsidRPr="00E00E5C">
        <w:rPr>
          <w:rFonts w:ascii="Times New Roman" w:hAnsi="Times New Roman" w:cs="Times New Roman"/>
          <w:sz w:val="24"/>
          <w:szCs w:val="24"/>
        </w:rPr>
        <w:t xml:space="preserve"> degrees, a decrease in the SNB angle from </w:t>
      </w:r>
      <w:proofErr w:type="gramStart"/>
      <w:r w:rsidRPr="00E00E5C">
        <w:rPr>
          <w:rFonts w:ascii="Times New Roman" w:hAnsi="Times New Roman" w:cs="Times New Roman"/>
          <w:sz w:val="24"/>
          <w:szCs w:val="24"/>
        </w:rPr>
        <w:t>8</w:t>
      </w:r>
      <w:r w:rsidR="001E5E42">
        <w:rPr>
          <w:rFonts w:ascii="Times New Roman" w:hAnsi="Times New Roman" w:cs="Times New Roman"/>
          <w:sz w:val="24"/>
          <w:szCs w:val="24"/>
        </w:rPr>
        <w:t xml:space="preserve">1 </w:t>
      </w:r>
      <w:r w:rsidRPr="00E00E5C">
        <w:rPr>
          <w:rFonts w:ascii="Times New Roman" w:hAnsi="Times New Roman" w:cs="Times New Roman"/>
          <w:sz w:val="24"/>
          <w:szCs w:val="24"/>
        </w:rPr>
        <w:t xml:space="preserve"> degrees</w:t>
      </w:r>
      <w:proofErr w:type="gramEnd"/>
      <w:r w:rsidRPr="00E00E5C">
        <w:rPr>
          <w:rFonts w:ascii="Times New Roman" w:hAnsi="Times New Roman" w:cs="Times New Roman"/>
          <w:sz w:val="24"/>
          <w:szCs w:val="24"/>
        </w:rPr>
        <w:t xml:space="preserve"> to 8</w:t>
      </w:r>
      <w:r w:rsidR="001E5E42">
        <w:rPr>
          <w:rFonts w:ascii="Times New Roman" w:hAnsi="Times New Roman" w:cs="Times New Roman"/>
          <w:sz w:val="24"/>
          <w:szCs w:val="24"/>
        </w:rPr>
        <w:t>0</w:t>
      </w:r>
      <w:r w:rsidRPr="00E00E5C">
        <w:rPr>
          <w:rFonts w:ascii="Times New Roman" w:hAnsi="Times New Roman" w:cs="Times New Roman"/>
          <w:sz w:val="24"/>
          <w:szCs w:val="24"/>
        </w:rPr>
        <w:t xml:space="preserve">degrees, and a change in the ANB angle from </w:t>
      </w:r>
      <w:r w:rsidR="000E53CE" w:rsidRPr="00E00E5C">
        <w:rPr>
          <w:rFonts w:ascii="Times New Roman" w:hAnsi="Times New Roman" w:cs="Times New Roman"/>
          <w:sz w:val="24"/>
          <w:szCs w:val="24"/>
        </w:rPr>
        <w:t>-</w:t>
      </w:r>
      <w:r w:rsidR="001E5E42">
        <w:rPr>
          <w:rFonts w:ascii="Times New Roman" w:hAnsi="Times New Roman" w:cs="Times New Roman"/>
          <w:sz w:val="24"/>
          <w:szCs w:val="24"/>
        </w:rPr>
        <w:t>2</w:t>
      </w:r>
      <w:r w:rsidRPr="00E00E5C">
        <w:rPr>
          <w:rFonts w:ascii="Times New Roman" w:hAnsi="Times New Roman" w:cs="Times New Roman"/>
          <w:sz w:val="24"/>
          <w:szCs w:val="24"/>
        </w:rPr>
        <w:t xml:space="preserve"> to 1, as outlined in Table 1. Once all of the permanent teeth have erupted, the next step will involve commencing treatment with fixed appliances.</w:t>
      </w:r>
    </w:p>
    <w:p w14:paraId="44AB2DE4" w14:textId="77777777" w:rsidR="00B312BD" w:rsidRPr="00B312BD" w:rsidRDefault="00B312BD" w:rsidP="00B312BD">
      <w:pPr>
        <w:jc w:val="both"/>
        <w:rPr>
          <w:rFonts w:ascii="Times New Roman" w:hAnsi="Times New Roman" w:cs="Times New Roman"/>
          <w:b/>
          <w:bCs/>
          <w:sz w:val="24"/>
          <w:szCs w:val="24"/>
        </w:rPr>
      </w:pPr>
      <w:r w:rsidRPr="00B312BD">
        <w:rPr>
          <w:rFonts w:ascii="Times New Roman" w:hAnsi="Times New Roman" w:cs="Times New Roman"/>
          <w:b/>
          <w:bCs/>
          <w:sz w:val="24"/>
          <w:szCs w:val="24"/>
        </w:rPr>
        <w:t>DISCUSSION</w:t>
      </w:r>
    </w:p>
    <w:p w14:paraId="3CA44137" w14:textId="22196E5A" w:rsidR="00B312BD" w:rsidRPr="00E00E5C" w:rsidRDefault="00B312BD" w:rsidP="00B312BD">
      <w:pPr>
        <w:jc w:val="both"/>
        <w:rPr>
          <w:rFonts w:ascii="Times New Roman" w:hAnsi="Times New Roman" w:cs="Times New Roman"/>
          <w:sz w:val="24"/>
          <w:szCs w:val="24"/>
        </w:rPr>
      </w:pPr>
      <w:r w:rsidRPr="00E00E5C">
        <w:rPr>
          <w:rFonts w:ascii="Times New Roman" w:hAnsi="Times New Roman" w:cs="Times New Roman"/>
          <w:sz w:val="24"/>
          <w:szCs w:val="24"/>
        </w:rPr>
        <w:t>The effective management of Class III skeletal malocclusion hinges on the early orthopedic treatment approach, aiming to achieve successful outcomes without the need for surgical interventions in adulthood. Early intervention, specifically involving maxillary protraction, has demonstrated its effectiveness, especially in cases characterized by maxillary retrusion, which is a common feature of Class III malocclusion. Additionally, the Alt-RAMEC protocol, when compared to the conventional rapid maxillary expansion (RME), has shown to produce quicker and more genuine skeletal advancement.</w:t>
      </w:r>
    </w:p>
    <w:p w14:paraId="0466B6FF" w14:textId="77777777" w:rsidR="00B312BD" w:rsidRPr="00E00E5C" w:rsidRDefault="00B312BD" w:rsidP="00B312BD">
      <w:pPr>
        <w:jc w:val="both"/>
        <w:rPr>
          <w:rFonts w:ascii="Times New Roman" w:hAnsi="Times New Roman" w:cs="Times New Roman"/>
          <w:sz w:val="24"/>
          <w:szCs w:val="24"/>
        </w:rPr>
      </w:pPr>
      <w:r w:rsidRPr="00E00E5C">
        <w:rPr>
          <w:rFonts w:ascii="Times New Roman" w:hAnsi="Times New Roman" w:cs="Times New Roman"/>
          <w:sz w:val="24"/>
          <w:szCs w:val="24"/>
        </w:rPr>
        <w:t>One significant reason for addressing the early correction of anterior crossbite is to prevent the potential complications often associated with it. These complications include gingival recession in the labial area of lower incisors</w:t>
      </w:r>
      <w:r w:rsidRPr="00E00E5C">
        <w:rPr>
          <w:rFonts w:ascii="Times New Roman" w:hAnsi="Times New Roman" w:cs="Times New Roman"/>
          <w:sz w:val="24"/>
          <w:szCs w:val="24"/>
          <w:vertAlign w:val="superscript"/>
        </w:rPr>
        <w:t>5,6</w:t>
      </w:r>
      <w:r w:rsidRPr="00E00E5C">
        <w:rPr>
          <w:rFonts w:ascii="Times New Roman" w:hAnsi="Times New Roman" w:cs="Times New Roman"/>
          <w:sz w:val="24"/>
          <w:szCs w:val="24"/>
        </w:rPr>
        <w:t>, excessive wear of the incisal edges, an increased risk of temporomandibular joint dysfunction</w:t>
      </w:r>
      <w:r w:rsidRPr="00E00E5C">
        <w:rPr>
          <w:rFonts w:ascii="Times New Roman" w:hAnsi="Times New Roman" w:cs="Times New Roman"/>
          <w:sz w:val="24"/>
          <w:szCs w:val="24"/>
          <w:vertAlign w:val="superscript"/>
        </w:rPr>
        <w:t>7</w:t>
      </w:r>
      <w:r w:rsidRPr="00E00E5C">
        <w:rPr>
          <w:rFonts w:ascii="Times New Roman" w:hAnsi="Times New Roman" w:cs="Times New Roman"/>
          <w:sz w:val="24"/>
          <w:szCs w:val="24"/>
        </w:rPr>
        <w:t>, a growth pattern that worsens with age</w:t>
      </w:r>
      <w:r w:rsidRPr="00E00E5C">
        <w:rPr>
          <w:rFonts w:ascii="Times New Roman" w:hAnsi="Times New Roman" w:cs="Times New Roman"/>
          <w:sz w:val="24"/>
          <w:szCs w:val="24"/>
          <w:vertAlign w:val="superscript"/>
        </w:rPr>
        <w:t>8</w:t>
      </w:r>
      <w:r w:rsidRPr="00E00E5C">
        <w:rPr>
          <w:rFonts w:ascii="Times New Roman" w:hAnsi="Times New Roman" w:cs="Times New Roman"/>
          <w:sz w:val="24"/>
          <w:szCs w:val="24"/>
        </w:rPr>
        <w:t>, compromised dental and facial aesthetics, and the related negative psychosocial impacts.</w:t>
      </w:r>
    </w:p>
    <w:p w14:paraId="73870A35" w14:textId="77777777" w:rsidR="00B312BD" w:rsidRPr="00E00E5C" w:rsidRDefault="00B312BD" w:rsidP="00B312BD">
      <w:pPr>
        <w:jc w:val="both"/>
        <w:rPr>
          <w:rFonts w:ascii="Times New Roman" w:hAnsi="Times New Roman" w:cs="Times New Roman"/>
          <w:sz w:val="24"/>
          <w:szCs w:val="24"/>
        </w:rPr>
      </w:pPr>
      <w:r w:rsidRPr="00E00E5C">
        <w:rPr>
          <w:rFonts w:ascii="Times New Roman" w:hAnsi="Times New Roman" w:cs="Times New Roman"/>
          <w:sz w:val="24"/>
          <w:szCs w:val="24"/>
        </w:rPr>
        <w:t xml:space="preserve">In this particular case, a combination of rapid maxillary expansion and facemask therapy was employed. Various </w:t>
      </w:r>
      <w:proofErr w:type="spellStart"/>
      <w:r w:rsidRPr="00E00E5C">
        <w:rPr>
          <w:rFonts w:ascii="Times New Roman" w:hAnsi="Times New Roman" w:cs="Times New Roman"/>
          <w:sz w:val="24"/>
          <w:szCs w:val="24"/>
        </w:rPr>
        <w:t>circummaxillary</w:t>
      </w:r>
      <w:proofErr w:type="spellEnd"/>
      <w:r w:rsidRPr="00E00E5C">
        <w:rPr>
          <w:rFonts w:ascii="Times New Roman" w:hAnsi="Times New Roman" w:cs="Times New Roman"/>
          <w:sz w:val="24"/>
          <w:szCs w:val="24"/>
        </w:rPr>
        <w:t xml:space="preserve"> sutures played a vital role in the development of the nasomaxillary complex. The use of an expansion appliance helped "disarticulate" the maxilla, </w:t>
      </w:r>
      <w:r w:rsidRPr="00E00E5C">
        <w:rPr>
          <w:rFonts w:ascii="Times New Roman" w:hAnsi="Times New Roman" w:cs="Times New Roman"/>
          <w:sz w:val="24"/>
          <w:szCs w:val="24"/>
        </w:rPr>
        <w:lastRenderedPageBreak/>
        <w:t xml:space="preserve">initiating cellular responses in the </w:t>
      </w:r>
      <w:proofErr w:type="spellStart"/>
      <w:r w:rsidRPr="00E00E5C">
        <w:rPr>
          <w:rFonts w:ascii="Times New Roman" w:hAnsi="Times New Roman" w:cs="Times New Roman"/>
          <w:sz w:val="24"/>
          <w:szCs w:val="24"/>
        </w:rPr>
        <w:t>circummaxillary</w:t>
      </w:r>
      <w:proofErr w:type="spellEnd"/>
      <w:r w:rsidRPr="00E00E5C">
        <w:rPr>
          <w:rFonts w:ascii="Times New Roman" w:hAnsi="Times New Roman" w:cs="Times New Roman"/>
          <w:sz w:val="24"/>
          <w:szCs w:val="24"/>
        </w:rPr>
        <w:t xml:space="preserve"> sutures, thereby allowing for a more favorable response to protraction forces. A bonded Rapid Palatal Expansion (RPE) appliance was utilized, offering several advantages, including a reduced number of appointments, serving as posterior bite blocks to aid in correcting the anterior crossbite, and minimizing buccal crown tipping during expansion due to the appliance's sturdy framework.</w:t>
      </w:r>
    </w:p>
    <w:p w14:paraId="1E9F8E97" w14:textId="77777777" w:rsidR="00B312BD" w:rsidRPr="00E00E5C" w:rsidRDefault="00B312BD" w:rsidP="00B312BD">
      <w:pPr>
        <w:jc w:val="both"/>
        <w:rPr>
          <w:rFonts w:ascii="Times New Roman" w:hAnsi="Times New Roman" w:cs="Times New Roman"/>
          <w:sz w:val="24"/>
          <w:szCs w:val="24"/>
          <w:vertAlign w:val="superscript"/>
        </w:rPr>
      </w:pPr>
      <w:r w:rsidRPr="00E00E5C">
        <w:rPr>
          <w:rFonts w:ascii="Times New Roman" w:hAnsi="Times New Roman" w:cs="Times New Roman"/>
          <w:sz w:val="24"/>
          <w:szCs w:val="24"/>
        </w:rPr>
        <w:t>Prospective clinical trials have revealed that the maxilla remained stable for up to two years and exhibited long-term success in 67% to 75% of cases.</w:t>
      </w:r>
      <w:r w:rsidRPr="00E00E5C">
        <w:rPr>
          <w:rFonts w:ascii="Times New Roman" w:hAnsi="Times New Roman" w:cs="Times New Roman"/>
          <w:sz w:val="24"/>
          <w:szCs w:val="24"/>
          <w:vertAlign w:val="superscript"/>
        </w:rPr>
        <w:t>9</w:t>
      </w:r>
    </w:p>
    <w:p w14:paraId="64B4A0C4" w14:textId="77777777" w:rsidR="00B312BD" w:rsidRPr="00E00E5C" w:rsidRDefault="00B312BD" w:rsidP="00B312BD">
      <w:pPr>
        <w:autoSpaceDE w:val="0"/>
        <w:autoSpaceDN w:val="0"/>
        <w:adjustRightInd w:val="0"/>
        <w:spacing w:after="0" w:line="360" w:lineRule="auto"/>
        <w:jc w:val="both"/>
        <w:rPr>
          <w:rFonts w:ascii="Times New Roman" w:hAnsi="Times New Roman" w:cs="Times New Roman"/>
          <w:b/>
          <w:bCs/>
          <w:sz w:val="24"/>
          <w:szCs w:val="24"/>
        </w:rPr>
      </w:pPr>
      <w:r w:rsidRPr="00E00E5C">
        <w:rPr>
          <w:rFonts w:ascii="Times New Roman" w:hAnsi="Times New Roman" w:cs="Times New Roman"/>
          <w:b/>
          <w:bCs/>
          <w:sz w:val="24"/>
          <w:szCs w:val="24"/>
        </w:rPr>
        <w:t>CONCLUSION</w:t>
      </w:r>
    </w:p>
    <w:p w14:paraId="00887046" w14:textId="77777777" w:rsidR="00B312BD" w:rsidRPr="00E00E5C" w:rsidRDefault="00B312BD" w:rsidP="00B312BD">
      <w:pPr>
        <w:jc w:val="both"/>
        <w:rPr>
          <w:rFonts w:ascii="Times New Roman" w:hAnsi="Times New Roman" w:cs="Times New Roman"/>
          <w:sz w:val="24"/>
          <w:szCs w:val="24"/>
        </w:rPr>
      </w:pPr>
      <w:r w:rsidRPr="00E00E5C">
        <w:rPr>
          <w:rFonts w:ascii="Times New Roman" w:hAnsi="Times New Roman" w:cs="Times New Roman"/>
          <w:sz w:val="24"/>
          <w:szCs w:val="24"/>
        </w:rPr>
        <w:t>Timely action is crucial when dealing with the development of Class III malocclusion. In the mixed dentition phase, employing facemask therapy proves to be an efficient approach for addressing Class III malocclusion. Utilizing palatal expansion alongside maxillary protraction serves to "unhook" the maxilla and triggers cellular responses in the sutures. This, in turn, leads to a more favorable response to protraction forces, ultimately improving both function and aesthetics.</w:t>
      </w:r>
    </w:p>
    <w:p w14:paraId="0D47E495" w14:textId="77777777" w:rsidR="00B312BD" w:rsidRPr="00E00E5C" w:rsidRDefault="00B312BD" w:rsidP="00B312BD">
      <w:pPr>
        <w:jc w:val="both"/>
        <w:rPr>
          <w:rFonts w:ascii="Times New Roman" w:hAnsi="Times New Roman" w:cs="Times New Roman"/>
          <w:sz w:val="24"/>
          <w:szCs w:val="24"/>
        </w:rPr>
      </w:pPr>
      <w:r w:rsidRPr="00E00E5C">
        <w:rPr>
          <w:rFonts w:ascii="Times New Roman" w:hAnsi="Times New Roman" w:cs="Times New Roman"/>
          <w:b/>
          <w:bCs/>
          <w:sz w:val="24"/>
          <w:szCs w:val="24"/>
        </w:rPr>
        <w:t>Statement of Informed</w:t>
      </w:r>
      <w:r w:rsidRPr="00E00E5C">
        <w:rPr>
          <w:rFonts w:ascii="Times New Roman" w:hAnsi="Times New Roman" w:cs="Times New Roman"/>
          <w:sz w:val="24"/>
          <w:szCs w:val="24"/>
        </w:rPr>
        <w:t xml:space="preserve"> Consent Written informed consent was obtained from the subject for the use of photographs for publication. The patient understand that their names and initials will not be published and due efforts will be made to conceal their identity, but anonymity cannot be guaranteed.</w:t>
      </w:r>
    </w:p>
    <w:p w14:paraId="44E1BB2D" w14:textId="6DF09669" w:rsidR="00B312BD" w:rsidRDefault="00B312BD" w:rsidP="00B312BD">
      <w:pPr>
        <w:jc w:val="both"/>
        <w:rPr>
          <w:rFonts w:ascii="Times New Roman" w:hAnsi="Times New Roman" w:cs="Times New Roman"/>
          <w:color w:val="000000"/>
          <w:sz w:val="24"/>
          <w:szCs w:val="24"/>
        </w:rPr>
      </w:pPr>
    </w:p>
    <w:p w14:paraId="1044BA78" w14:textId="77777777" w:rsidR="00C869C3" w:rsidRDefault="00C869C3" w:rsidP="00B312BD">
      <w:pPr>
        <w:jc w:val="both"/>
        <w:rPr>
          <w:rFonts w:ascii="Times New Roman" w:hAnsi="Times New Roman" w:cs="Times New Roman"/>
          <w:color w:val="000000"/>
          <w:sz w:val="24"/>
          <w:szCs w:val="24"/>
        </w:rPr>
      </w:pPr>
    </w:p>
    <w:p w14:paraId="4C2F4472" w14:textId="77777777" w:rsidR="00C869C3" w:rsidRDefault="00C869C3" w:rsidP="00B312BD">
      <w:pPr>
        <w:jc w:val="both"/>
        <w:rPr>
          <w:rFonts w:ascii="Times New Roman" w:hAnsi="Times New Roman" w:cs="Times New Roman"/>
          <w:color w:val="000000"/>
          <w:sz w:val="24"/>
          <w:szCs w:val="24"/>
        </w:rPr>
      </w:pPr>
    </w:p>
    <w:p w14:paraId="56E0BBE2" w14:textId="77777777" w:rsidR="00C869C3" w:rsidRDefault="00C869C3" w:rsidP="00B312BD">
      <w:pPr>
        <w:jc w:val="both"/>
        <w:rPr>
          <w:rFonts w:ascii="Times New Roman" w:hAnsi="Times New Roman" w:cs="Times New Roman"/>
          <w:color w:val="000000"/>
          <w:sz w:val="24"/>
          <w:szCs w:val="24"/>
        </w:rPr>
      </w:pPr>
    </w:p>
    <w:p w14:paraId="0F6AE203" w14:textId="77777777" w:rsidR="00C869C3" w:rsidRDefault="00C869C3" w:rsidP="00B312BD">
      <w:pPr>
        <w:jc w:val="both"/>
        <w:rPr>
          <w:rFonts w:ascii="Times New Roman" w:hAnsi="Times New Roman" w:cs="Times New Roman"/>
          <w:color w:val="000000"/>
          <w:sz w:val="24"/>
          <w:szCs w:val="24"/>
        </w:rPr>
      </w:pPr>
    </w:p>
    <w:p w14:paraId="041C2ECF" w14:textId="77777777" w:rsidR="00C869C3" w:rsidRDefault="00C869C3" w:rsidP="00B312BD">
      <w:pPr>
        <w:jc w:val="both"/>
        <w:rPr>
          <w:rFonts w:ascii="Times New Roman" w:hAnsi="Times New Roman" w:cs="Times New Roman"/>
          <w:color w:val="000000"/>
          <w:sz w:val="24"/>
          <w:szCs w:val="24"/>
        </w:rPr>
      </w:pPr>
    </w:p>
    <w:p w14:paraId="5199D294" w14:textId="77777777" w:rsidR="00C869C3" w:rsidRDefault="00C869C3" w:rsidP="00B312BD">
      <w:pPr>
        <w:jc w:val="both"/>
        <w:rPr>
          <w:rFonts w:ascii="Times New Roman" w:hAnsi="Times New Roman" w:cs="Times New Roman"/>
          <w:color w:val="000000"/>
          <w:sz w:val="24"/>
          <w:szCs w:val="24"/>
        </w:rPr>
      </w:pPr>
    </w:p>
    <w:p w14:paraId="7BE24004" w14:textId="77777777" w:rsidR="00C869C3" w:rsidRPr="00E00E5C" w:rsidRDefault="00C869C3" w:rsidP="00B312BD">
      <w:pPr>
        <w:jc w:val="both"/>
        <w:rPr>
          <w:rFonts w:ascii="Times New Roman" w:hAnsi="Times New Roman" w:cs="Times New Roman"/>
          <w:color w:val="000000"/>
          <w:sz w:val="24"/>
          <w:szCs w:val="24"/>
        </w:rPr>
      </w:pPr>
    </w:p>
    <w:p w14:paraId="22D67638" w14:textId="6FA7C7FC" w:rsidR="00B312BD" w:rsidRPr="00E00E5C" w:rsidRDefault="00B312BD" w:rsidP="00B312BD">
      <w:pPr>
        <w:jc w:val="both"/>
        <w:rPr>
          <w:rFonts w:ascii="Times New Roman" w:hAnsi="Times New Roman" w:cs="Times New Roman"/>
          <w:sz w:val="24"/>
          <w:szCs w:val="24"/>
        </w:rPr>
      </w:pPr>
    </w:p>
    <w:p w14:paraId="1881FB71" w14:textId="77777777" w:rsidR="00B312BD" w:rsidRPr="00E00E5C" w:rsidRDefault="00B312BD" w:rsidP="00B312BD">
      <w:pPr>
        <w:jc w:val="both"/>
        <w:rPr>
          <w:rFonts w:ascii="Times New Roman" w:hAnsi="Times New Roman" w:cs="Times New Roman"/>
          <w:sz w:val="24"/>
          <w:szCs w:val="24"/>
        </w:rPr>
      </w:pPr>
    </w:p>
    <w:p w14:paraId="4D97E143" w14:textId="77777777" w:rsidR="00B312BD" w:rsidRDefault="00B312BD" w:rsidP="00B312BD">
      <w:pPr>
        <w:autoSpaceDE w:val="0"/>
        <w:autoSpaceDN w:val="0"/>
        <w:adjustRightInd w:val="0"/>
        <w:spacing w:after="0" w:line="360" w:lineRule="auto"/>
        <w:jc w:val="both"/>
        <w:rPr>
          <w:rFonts w:ascii="Times New Roman" w:hAnsi="Times New Roman" w:cs="Times New Roman"/>
          <w:sz w:val="24"/>
          <w:szCs w:val="24"/>
        </w:rPr>
      </w:pPr>
    </w:p>
    <w:p w14:paraId="7330D1FF" w14:textId="77777777" w:rsidR="00C869C3" w:rsidRDefault="00C869C3" w:rsidP="00B312BD">
      <w:pPr>
        <w:autoSpaceDE w:val="0"/>
        <w:autoSpaceDN w:val="0"/>
        <w:adjustRightInd w:val="0"/>
        <w:spacing w:after="0" w:line="360" w:lineRule="auto"/>
        <w:jc w:val="both"/>
        <w:rPr>
          <w:rFonts w:ascii="Times New Roman" w:hAnsi="Times New Roman" w:cs="Times New Roman"/>
          <w:sz w:val="24"/>
          <w:szCs w:val="24"/>
        </w:rPr>
      </w:pPr>
    </w:p>
    <w:p w14:paraId="01AE25EF" w14:textId="77777777" w:rsidR="00C869C3" w:rsidRDefault="00C869C3" w:rsidP="00B312BD">
      <w:pPr>
        <w:autoSpaceDE w:val="0"/>
        <w:autoSpaceDN w:val="0"/>
        <w:adjustRightInd w:val="0"/>
        <w:spacing w:after="0" w:line="360" w:lineRule="auto"/>
        <w:jc w:val="both"/>
        <w:rPr>
          <w:rFonts w:ascii="Times New Roman" w:hAnsi="Times New Roman" w:cs="Times New Roman"/>
          <w:sz w:val="24"/>
          <w:szCs w:val="24"/>
        </w:rPr>
      </w:pPr>
    </w:p>
    <w:p w14:paraId="2C0C0BC8" w14:textId="77777777" w:rsidR="00C869C3" w:rsidRDefault="00C869C3" w:rsidP="00B312BD">
      <w:pPr>
        <w:autoSpaceDE w:val="0"/>
        <w:autoSpaceDN w:val="0"/>
        <w:adjustRightInd w:val="0"/>
        <w:spacing w:after="0" w:line="360" w:lineRule="auto"/>
        <w:jc w:val="both"/>
        <w:rPr>
          <w:rFonts w:ascii="Times New Roman" w:hAnsi="Times New Roman" w:cs="Times New Roman"/>
          <w:sz w:val="24"/>
          <w:szCs w:val="24"/>
        </w:rPr>
      </w:pPr>
    </w:p>
    <w:p w14:paraId="7E93FEAD" w14:textId="77777777" w:rsidR="00C869C3" w:rsidRDefault="00C869C3" w:rsidP="00B312BD">
      <w:pPr>
        <w:autoSpaceDE w:val="0"/>
        <w:autoSpaceDN w:val="0"/>
        <w:adjustRightInd w:val="0"/>
        <w:spacing w:after="0" w:line="360" w:lineRule="auto"/>
        <w:jc w:val="both"/>
        <w:rPr>
          <w:rFonts w:ascii="Times New Roman" w:hAnsi="Times New Roman" w:cs="Times New Roman"/>
          <w:sz w:val="24"/>
          <w:szCs w:val="24"/>
        </w:rPr>
      </w:pPr>
    </w:p>
    <w:p w14:paraId="629E338F" w14:textId="77777777" w:rsidR="00C869C3" w:rsidRDefault="00C869C3" w:rsidP="00B312BD">
      <w:pPr>
        <w:autoSpaceDE w:val="0"/>
        <w:autoSpaceDN w:val="0"/>
        <w:adjustRightInd w:val="0"/>
        <w:spacing w:after="0" w:line="360" w:lineRule="auto"/>
        <w:jc w:val="both"/>
        <w:rPr>
          <w:rFonts w:ascii="Times New Roman" w:hAnsi="Times New Roman" w:cs="Times New Roman"/>
          <w:sz w:val="24"/>
          <w:szCs w:val="24"/>
        </w:rPr>
      </w:pPr>
    </w:p>
    <w:p w14:paraId="56BAADE3" w14:textId="77777777" w:rsidR="00C869C3" w:rsidRPr="00E00E5C" w:rsidRDefault="00C869C3" w:rsidP="00B312BD">
      <w:pPr>
        <w:autoSpaceDE w:val="0"/>
        <w:autoSpaceDN w:val="0"/>
        <w:adjustRightInd w:val="0"/>
        <w:spacing w:after="0" w:line="360" w:lineRule="auto"/>
        <w:jc w:val="both"/>
        <w:rPr>
          <w:rFonts w:ascii="Times New Roman" w:hAnsi="Times New Roman" w:cs="Times New Roman"/>
          <w:sz w:val="24"/>
          <w:szCs w:val="24"/>
        </w:rPr>
      </w:pPr>
    </w:p>
    <w:p w14:paraId="56A99E8E" w14:textId="77777777" w:rsidR="00B312BD" w:rsidRPr="00E00E5C" w:rsidRDefault="00B312BD" w:rsidP="00B312BD">
      <w:pPr>
        <w:autoSpaceDE w:val="0"/>
        <w:autoSpaceDN w:val="0"/>
        <w:adjustRightInd w:val="0"/>
        <w:spacing w:after="0" w:line="360" w:lineRule="auto"/>
        <w:jc w:val="both"/>
        <w:rPr>
          <w:rFonts w:ascii="Times New Roman" w:hAnsi="Times New Roman" w:cs="Times New Roman"/>
          <w:sz w:val="24"/>
          <w:szCs w:val="24"/>
        </w:rPr>
      </w:pPr>
    </w:p>
    <w:p w14:paraId="508C9C29" w14:textId="77777777" w:rsidR="00B312BD"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p>
    <w:p w14:paraId="32A0D3A1" w14:textId="77777777" w:rsidR="00B312BD"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p>
    <w:p w14:paraId="443497E9" w14:textId="675EFBEE"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r w:rsidRPr="00E00E5C">
        <w:rPr>
          <w:rFonts w:ascii="Times New Roman" w:eastAsia="Times New Roman" w:hAnsi="Times New Roman" w:cs="Times New Roman"/>
          <w:b/>
          <w:color w:val="000000" w:themeColor="text1"/>
          <w:sz w:val="24"/>
          <w:szCs w:val="24"/>
          <w:lang w:eastAsia="en-IN"/>
        </w:rPr>
        <w:t xml:space="preserve">FIGURE 1 </w:t>
      </w:r>
      <w:proofErr w:type="gramStart"/>
      <w:r w:rsidRPr="00E00E5C">
        <w:rPr>
          <w:rFonts w:ascii="Times New Roman" w:eastAsia="Times New Roman" w:hAnsi="Times New Roman" w:cs="Times New Roman"/>
          <w:b/>
          <w:color w:val="000000" w:themeColor="text1"/>
          <w:sz w:val="24"/>
          <w:szCs w:val="24"/>
          <w:lang w:eastAsia="en-IN"/>
        </w:rPr>
        <w:t>PRE EXTRORAL PHOTOS</w:t>
      </w:r>
      <w:proofErr w:type="gramEnd"/>
    </w:p>
    <w:p w14:paraId="1AE45A68" w14:textId="6D3E1FF3" w:rsidR="00B312BD" w:rsidRPr="00E00E5C" w:rsidRDefault="00B312BD" w:rsidP="00851506">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r w:rsidRPr="00E00E5C">
        <w:rPr>
          <w:rFonts w:ascii="Times New Roman" w:hAnsi="Times New Roman" w:cs="Times New Roman"/>
          <w:noProof/>
          <w:sz w:val="24"/>
          <w:szCs w:val="24"/>
        </w:rPr>
        <w:drawing>
          <wp:anchor distT="0" distB="0" distL="114300" distR="114300" simplePos="0" relativeHeight="251661312" behindDoc="0" locked="0" layoutInCell="1" allowOverlap="1" wp14:anchorId="241ADDA7" wp14:editId="5961C0B2">
            <wp:simplePos x="0" y="0"/>
            <wp:positionH relativeFrom="column">
              <wp:posOffset>4337050</wp:posOffset>
            </wp:positionH>
            <wp:positionV relativeFrom="paragraph">
              <wp:posOffset>35559</wp:posOffset>
            </wp:positionV>
            <wp:extent cx="1344919" cy="1825625"/>
            <wp:effectExtent l="0" t="0" r="8255" b="3175"/>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7" cstate="print">
                      <a:extLst>
                        <a:ext uri="{28A0092B-C50C-407E-A947-70E740481C1C}">
                          <a14:useLocalDpi xmlns:a14="http://schemas.microsoft.com/office/drawing/2010/main" val="0"/>
                        </a:ext>
                      </a:extLst>
                    </a:blip>
                    <a:srcRect l="6932" t="5291" r="5560" b="7091"/>
                    <a:stretch/>
                  </pic:blipFill>
                  <pic:spPr>
                    <a:xfrm>
                      <a:off x="0" y="0"/>
                      <a:ext cx="1348450" cy="1830418"/>
                    </a:xfrm>
                    <a:prstGeom prst="rect">
                      <a:avLst/>
                    </a:prstGeom>
                  </pic:spPr>
                </pic:pic>
              </a:graphicData>
            </a:graphic>
            <wp14:sizeRelH relativeFrom="page">
              <wp14:pctWidth>0</wp14:pctWidth>
            </wp14:sizeRelH>
            <wp14:sizeRelV relativeFrom="page">
              <wp14:pctHeight>0</wp14:pctHeight>
            </wp14:sizeRelV>
          </wp:anchor>
        </w:drawing>
      </w:r>
      <w:r w:rsidRPr="00E00E5C">
        <w:rPr>
          <w:rFonts w:ascii="Times New Roman" w:hAnsi="Times New Roman" w:cs="Times New Roman"/>
          <w:noProof/>
          <w:sz w:val="24"/>
          <w:szCs w:val="24"/>
        </w:rPr>
        <w:drawing>
          <wp:anchor distT="0" distB="0" distL="114300" distR="114300" simplePos="0" relativeHeight="251663360" behindDoc="0" locked="0" layoutInCell="1" allowOverlap="1" wp14:anchorId="55004117" wp14:editId="0641385D">
            <wp:simplePos x="0" y="0"/>
            <wp:positionH relativeFrom="margin">
              <wp:posOffset>300251</wp:posOffset>
            </wp:positionH>
            <wp:positionV relativeFrom="paragraph">
              <wp:posOffset>194945</wp:posOffset>
            </wp:positionV>
            <wp:extent cx="1269242" cy="1778320"/>
            <wp:effectExtent l="0" t="0" r="7620" b="0"/>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8" cstate="print">
                      <a:extLst>
                        <a:ext uri="{28A0092B-C50C-407E-A947-70E740481C1C}">
                          <a14:useLocalDpi xmlns:a14="http://schemas.microsoft.com/office/drawing/2010/main" val="0"/>
                        </a:ext>
                      </a:extLst>
                    </a:blip>
                    <a:srcRect l="8538" t="7727" r="2189"/>
                    <a:stretch/>
                  </pic:blipFill>
                  <pic:spPr>
                    <a:xfrm>
                      <a:off x="0" y="0"/>
                      <a:ext cx="1269242" cy="1778320"/>
                    </a:xfrm>
                    <a:prstGeom prst="rect">
                      <a:avLst/>
                    </a:prstGeom>
                  </pic:spPr>
                </pic:pic>
              </a:graphicData>
            </a:graphic>
            <wp14:sizeRelH relativeFrom="margin">
              <wp14:pctWidth>0</wp14:pctWidth>
            </wp14:sizeRelH>
            <wp14:sizeRelV relativeFrom="margin">
              <wp14:pctHeight>0</wp14:pctHeight>
            </wp14:sizeRelV>
          </wp:anchor>
        </w:drawing>
      </w:r>
      <w:r w:rsidRPr="00E00E5C">
        <w:rPr>
          <w:rFonts w:ascii="Times New Roman" w:hAnsi="Times New Roman" w:cs="Times New Roman"/>
          <w:noProof/>
          <w:sz w:val="24"/>
          <w:szCs w:val="24"/>
        </w:rPr>
        <w:drawing>
          <wp:anchor distT="0" distB="0" distL="114300" distR="114300" simplePos="0" relativeHeight="251662336" behindDoc="0" locked="0" layoutInCell="1" allowOverlap="1" wp14:anchorId="48948808" wp14:editId="4E3D541A">
            <wp:simplePos x="0" y="0"/>
            <wp:positionH relativeFrom="margin">
              <wp:align>center</wp:align>
            </wp:positionH>
            <wp:positionV relativeFrom="paragraph">
              <wp:posOffset>65993</wp:posOffset>
            </wp:positionV>
            <wp:extent cx="1269242" cy="1794505"/>
            <wp:effectExtent l="0" t="0" r="762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9" cstate="print">
                      <a:extLst>
                        <a:ext uri="{28A0092B-C50C-407E-A947-70E740481C1C}">
                          <a14:useLocalDpi xmlns:a14="http://schemas.microsoft.com/office/drawing/2010/main" val="0"/>
                        </a:ext>
                      </a:extLst>
                    </a:blip>
                    <a:srcRect l="12399" t="6985" r="4769" b="5396"/>
                    <a:stretch/>
                  </pic:blipFill>
                  <pic:spPr>
                    <a:xfrm>
                      <a:off x="0" y="0"/>
                      <a:ext cx="1269242" cy="1794505"/>
                    </a:xfrm>
                    <a:prstGeom prst="rect">
                      <a:avLst/>
                    </a:prstGeom>
                  </pic:spPr>
                </pic:pic>
              </a:graphicData>
            </a:graphic>
            <wp14:sizeRelH relativeFrom="margin">
              <wp14:pctWidth>0</wp14:pctWidth>
            </wp14:sizeRelH>
            <wp14:sizeRelV relativeFrom="margin">
              <wp14:pctHeight>0</wp14:pctHeight>
            </wp14:sizeRelV>
          </wp:anchor>
        </w:drawing>
      </w:r>
    </w:p>
    <w:p w14:paraId="456CF556" w14:textId="1C94A2A3" w:rsidR="00B312BD" w:rsidRPr="00E00E5C" w:rsidRDefault="00B87766"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noProof/>
          <w:color w:val="000000" w:themeColor="text1"/>
          <w:sz w:val="24"/>
          <w:szCs w:val="24"/>
          <w:lang w:eastAsia="en-IN"/>
        </w:rPr>
        <mc:AlternateContent>
          <mc:Choice Requires="wps">
            <w:drawing>
              <wp:anchor distT="0" distB="0" distL="114300" distR="114300" simplePos="0" relativeHeight="251676672" behindDoc="0" locked="0" layoutInCell="1" allowOverlap="1" wp14:anchorId="3DF8C0DC" wp14:editId="589AA5FD">
                <wp:simplePos x="0" y="0"/>
                <wp:positionH relativeFrom="column">
                  <wp:posOffset>444500</wp:posOffset>
                </wp:positionH>
                <wp:positionV relativeFrom="paragraph">
                  <wp:posOffset>414020</wp:posOffset>
                </wp:positionV>
                <wp:extent cx="908050" cy="196850"/>
                <wp:effectExtent l="0" t="0" r="25400" b="12700"/>
                <wp:wrapNone/>
                <wp:docPr id="108576061" name="Rectangle: Rounded Corners 1"/>
                <wp:cNvGraphicFramePr/>
                <a:graphic xmlns:a="http://schemas.openxmlformats.org/drawingml/2006/main">
                  <a:graphicData uri="http://schemas.microsoft.com/office/word/2010/wordprocessingShape">
                    <wps:wsp>
                      <wps:cNvSpPr/>
                      <wps:spPr>
                        <a:xfrm>
                          <a:off x="0" y="0"/>
                          <a:ext cx="908050" cy="196850"/>
                        </a:xfrm>
                        <a:prstGeom prst="round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110398" id="Rectangle: Rounded Corners 1" o:spid="_x0000_s1026" style="position:absolute;margin-left:35pt;margin-top:32.6pt;width:71.5pt;height:1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" fillcolor="black [3200]" strokecolor="black [480]" strokeweight="1pt">
                <v:stroke joinstyle="miter"/>
              </v:roundrect>
            </w:pict>
          </mc:Fallback>
        </mc:AlternateContent>
      </w:r>
      <w:r>
        <w:rPr>
          <w:rFonts w:ascii="Times New Roman" w:eastAsia="Times New Roman" w:hAnsi="Times New Roman" w:cs="Times New Roman"/>
          <w:noProof/>
          <w:color w:val="000000" w:themeColor="text1"/>
          <w:sz w:val="24"/>
          <w:szCs w:val="24"/>
          <w:lang w:eastAsia="en-IN"/>
        </w:rPr>
        <mc:AlternateContent>
          <mc:Choice Requires="wps">
            <w:drawing>
              <wp:anchor distT="0" distB="0" distL="114300" distR="114300" simplePos="0" relativeHeight="251680768" behindDoc="0" locked="0" layoutInCell="1" allowOverlap="1" wp14:anchorId="5424C3B1" wp14:editId="4E2ACCDD">
                <wp:simplePos x="0" y="0"/>
                <wp:positionH relativeFrom="column">
                  <wp:posOffset>2774950</wp:posOffset>
                </wp:positionH>
                <wp:positionV relativeFrom="paragraph">
                  <wp:posOffset>325120</wp:posOffset>
                </wp:positionV>
                <wp:extent cx="749300" cy="228600"/>
                <wp:effectExtent l="0" t="0" r="12700" b="19050"/>
                <wp:wrapNone/>
                <wp:docPr id="2144756961" name="Rectangle: Rounded Corners 1"/>
                <wp:cNvGraphicFramePr/>
                <a:graphic xmlns:a="http://schemas.openxmlformats.org/drawingml/2006/main">
                  <a:graphicData uri="http://schemas.microsoft.com/office/word/2010/wordprocessingShape">
                    <wps:wsp>
                      <wps:cNvSpPr/>
                      <wps:spPr>
                        <a:xfrm>
                          <a:off x="0" y="0"/>
                          <a:ext cx="749300" cy="228600"/>
                        </a:xfrm>
                        <a:prstGeom prst="round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E41E7F" id="Rectangle: Rounded Corners 1" o:spid="_x0000_s1026" style="position:absolute;margin-left:218.5pt;margin-top:25.6pt;width:59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" fillcolor="black [3200]" strokecolor="black [480]" strokeweight="1pt">
                <v:stroke joinstyle="miter"/>
              </v:roundrect>
            </w:pict>
          </mc:Fallback>
        </mc:AlternateContent>
      </w:r>
      <w:r>
        <w:rPr>
          <w:rFonts w:ascii="Times New Roman" w:eastAsia="Times New Roman" w:hAnsi="Times New Roman" w:cs="Times New Roman"/>
          <w:noProof/>
          <w:color w:val="000000" w:themeColor="text1"/>
          <w:sz w:val="24"/>
          <w:szCs w:val="24"/>
          <w:lang w:eastAsia="en-IN"/>
        </w:rPr>
        <mc:AlternateContent>
          <mc:Choice Requires="wps">
            <w:drawing>
              <wp:anchor distT="0" distB="0" distL="114300" distR="114300" simplePos="0" relativeHeight="251678720" behindDoc="0" locked="0" layoutInCell="1" allowOverlap="1" wp14:anchorId="7D6FED03" wp14:editId="18A9E09F">
                <wp:simplePos x="0" y="0"/>
                <wp:positionH relativeFrom="column">
                  <wp:posOffset>4565650</wp:posOffset>
                </wp:positionH>
                <wp:positionV relativeFrom="paragraph">
                  <wp:posOffset>280670</wp:posOffset>
                </wp:positionV>
                <wp:extent cx="990600" cy="209550"/>
                <wp:effectExtent l="0" t="0" r="19050" b="19050"/>
                <wp:wrapNone/>
                <wp:docPr id="832204337" name="Rectangle: Rounded Corners 1"/>
                <wp:cNvGraphicFramePr/>
                <a:graphic xmlns:a="http://schemas.openxmlformats.org/drawingml/2006/main">
                  <a:graphicData uri="http://schemas.microsoft.com/office/word/2010/wordprocessingShape">
                    <wps:wsp>
                      <wps:cNvSpPr/>
                      <wps:spPr>
                        <a:xfrm>
                          <a:off x="0" y="0"/>
                          <a:ext cx="990600" cy="209550"/>
                        </a:xfrm>
                        <a:prstGeom prst="round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DFE84C" id="Rectangle: Rounded Corners 1" o:spid="_x0000_s1026" style="position:absolute;margin-left:359.5pt;margin-top:22.1pt;width:78pt;height:1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" fillcolor="black [3200]" strokecolor="black [480]" strokeweight="1pt">
                <v:stroke joinstyle="miter"/>
              </v:roundrect>
            </w:pict>
          </mc:Fallback>
        </mc:AlternateContent>
      </w:r>
    </w:p>
    <w:p w14:paraId="000CCEDF" w14:textId="7A9E0E39"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p>
    <w:p w14:paraId="0668E056" w14:textId="77777777"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p>
    <w:p w14:paraId="30DEA5C6" w14:textId="77777777" w:rsidR="00851506" w:rsidRDefault="00851506"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p>
    <w:p w14:paraId="5F1E43ED" w14:textId="1A57AEEE"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r w:rsidRPr="00E00E5C">
        <w:rPr>
          <w:rFonts w:ascii="Times New Roman" w:eastAsia="Times New Roman" w:hAnsi="Times New Roman" w:cs="Times New Roman"/>
          <w:b/>
          <w:noProof/>
          <w:color w:val="000000" w:themeColor="text1"/>
          <w:sz w:val="24"/>
          <w:szCs w:val="24"/>
          <w:lang w:eastAsia="en-IN"/>
        </w:rPr>
        <w:drawing>
          <wp:anchor distT="0" distB="0" distL="114300" distR="114300" simplePos="0" relativeHeight="251668480" behindDoc="0" locked="0" layoutInCell="1" allowOverlap="1" wp14:anchorId="25C57009" wp14:editId="2267BD6C">
            <wp:simplePos x="0" y="0"/>
            <wp:positionH relativeFrom="margin">
              <wp:align>left</wp:align>
            </wp:positionH>
            <wp:positionV relativeFrom="paragraph">
              <wp:posOffset>36726</wp:posOffset>
            </wp:positionV>
            <wp:extent cx="1477645" cy="2613660"/>
            <wp:effectExtent l="3493"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0" cstate="print">
                      <a:extLst>
                        <a:ext uri="{28A0092B-C50C-407E-A947-70E740481C1C}">
                          <a14:useLocalDpi xmlns:a14="http://schemas.microsoft.com/office/drawing/2010/main" val="0"/>
                        </a:ext>
                      </a:extLst>
                    </a:blip>
                    <a:srcRect l="19594" t="15079" r="21711" b="7250"/>
                    <a:stretch/>
                  </pic:blipFill>
                  <pic:spPr>
                    <a:xfrm rot="16200000">
                      <a:off x="0" y="0"/>
                      <a:ext cx="1477645" cy="2613660"/>
                    </a:xfrm>
                    <a:prstGeom prst="rect">
                      <a:avLst/>
                    </a:prstGeom>
                  </pic:spPr>
                </pic:pic>
              </a:graphicData>
            </a:graphic>
            <wp14:sizeRelH relativeFrom="page">
              <wp14:pctWidth>0</wp14:pctWidth>
            </wp14:sizeRelH>
            <wp14:sizeRelV relativeFrom="page">
              <wp14:pctHeight>0</wp14:pctHeight>
            </wp14:sizeRelV>
          </wp:anchor>
        </w:drawing>
      </w:r>
      <w:r w:rsidRPr="00E00E5C">
        <w:rPr>
          <w:rFonts w:ascii="Times New Roman" w:eastAsia="Times New Roman" w:hAnsi="Times New Roman" w:cs="Times New Roman"/>
          <w:b/>
          <w:color w:val="000000" w:themeColor="text1"/>
          <w:sz w:val="24"/>
          <w:szCs w:val="24"/>
          <w:lang w:eastAsia="en-IN"/>
        </w:rPr>
        <w:t xml:space="preserve">FIGURE 2 </w:t>
      </w:r>
      <w:proofErr w:type="gramStart"/>
      <w:r w:rsidRPr="00E00E5C">
        <w:rPr>
          <w:rFonts w:ascii="Times New Roman" w:eastAsia="Times New Roman" w:hAnsi="Times New Roman" w:cs="Times New Roman"/>
          <w:b/>
          <w:color w:val="000000" w:themeColor="text1"/>
          <w:sz w:val="24"/>
          <w:szCs w:val="24"/>
          <w:lang w:eastAsia="en-IN"/>
        </w:rPr>
        <w:t>PRE  LATERAL</w:t>
      </w:r>
      <w:proofErr w:type="gramEnd"/>
      <w:r w:rsidRPr="00E00E5C">
        <w:rPr>
          <w:rFonts w:ascii="Times New Roman" w:eastAsia="Times New Roman" w:hAnsi="Times New Roman" w:cs="Times New Roman"/>
          <w:b/>
          <w:color w:val="000000" w:themeColor="text1"/>
          <w:sz w:val="24"/>
          <w:szCs w:val="24"/>
          <w:lang w:eastAsia="en-IN"/>
        </w:rPr>
        <w:t xml:space="preserve"> CEPHALOGRAM AND OPG REORDS</w:t>
      </w:r>
    </w:p>
    <w:p w14:paraId="2720D396" w14:textId="77777777"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r w:rsidRPr="00E00E5C">
        <w:rPr>
          <w:rFonts w:ascii="Times New Roman" w:eastAsia="Times New Roman" w:hAnsi="Times New Roman" w:cs="Times New Roman"/>
          <w:noProof/>
          <w:color w:val="000000" w:themeColor="text1"/>
          <w:sz w:val="24"/>
          <w:szCs w:val="24"/>
          <w:lang w:eastAsia="en-IN"/>
        </w:rPr>
        <w:drawing>
          <wp:anchor distT="0" distB="0" distL="114300" distR="114300" simplePos="0" relativeHeight="251667456" behindDoc="0" locked="0" layoutInCell="1" allowOverlap="1" wp14:anchorId="00DA9BE6" wp14:editId="5D9B7ADA">
            <wp:simplePos x="0" y="0"/>
            <wp:positionH relativeFrom="column">
              <wp:posOffset>3313477</wp:posOffset>
            </wp:positionH>
            <wp:positionV relativeFrom="paragraph">
              <wp:posOffset>335753</wp:posOffset>
            </wp:positionV>
            <wp:extent cx="2086958" cy="1716971"/>
            <wp:effectExtent l="0" t="5398" r="3493" b="3492"/>
            <wp:wrapNone/>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1" cstate="print">
                      <a:extLst>
                        <a:ext uri="{28A0092B-C50C-407E-A947-70E740481C1C}">
                          <a14:useLocalDpi xmlns:a14="http://schemas.microsoft.com/office/drawing/2010/main" val="0"/>
                        </a:ext>
                      </a:extLst>
                    </a:blip>
                    <a:srcRect l="23333" t="13122" r="19365" b="24021"/>
                    <a:stretch/>
                  </pic:blipFill>
                  <pic:spPr>
                    <a:xfrm rot="5400000">
                      <a:off x="0" y="0"/>
                      <a:ext cx="2086958" cy="1716971"/>
                    </a:xfrm>
                    <a:prstGeom prst="rect">
                      <a:avLst/>
                    </a:prstGeom>
                  </pic:spPr>
                </pic:pic>
              </a:graphicData>
            </a:graphic>
            <wp14:sizeRelH relativeFrom="page">
              <wp14:pctWidth>0</wp14:pctWidth>
            </wp14:sizeRelH>
            <wp14:sizeRelV relativeFrom="page">
              <wp14:pctHeight>0</wp14:pctHeight>
            </wp14:sizeRelV>
          </wp:anchor>
        </w:drawing>
      </w:r>
    </w:p>
    <w:p w14:paraId="3161D7F7" w14:textId="77777777"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p>
    <w:p w14:paraId="11A6FA99" w14:textId="77777777"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p>
    <w:p w14:paraId="4DE86738" w14:textId="77777777"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p>
    <w:p w14:paraId="67CCAC8D" w14:textId="77777777"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r w:rsidRPr="00E00E5C">
        <w:rPr>
          <w:rFonts w:ascii="Times New Roman" w:eastAsia="Times New Roman" w:hAnsi="Times New Roman" w:cs="Times New Roman"/>
          <w:color w:val="000000" w:themeColor="text1"/>
          <w:sz w:val="24"/>
          <w:szCs w:val="24"/>
          <w:lang w:eastAsia="en-IN"/>
        </w:rPr>
        <w:t xml:space="preserve">  </w:t>
      </w:r>
    </w:p>
    <w:p w14:paraId="32049BED" w14:textId="77777777"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r w:rsidRPr="00E00E5C">
        <w:rPr>
          <w:rFonts w:ascii="Times New Roman" w:eastAsia="Times New Roman" w:hAnsi="Times New Roman" w:cs="Times New Roman"/>
          <w:b/>
          <w:color w:val="000000" w:themeColor="text1"/>
          <w:sz w:val="24"/>
          <w:szCs w:val="24"/>
          <w:lang w:eastAsia="en-IN"/>
        </w:rPr>
        <w:t xml:space="preserve">FIGURE 3 </w:t>
      </w:r>
      <w:proofErr w:type="gramStart"/>
      <w:r w:rsidRPr="00E00E5C">
        <w:rPr>
          <w:rFonts w:ascii="Times New Roman" w:eastAsia="Times New Roman" w:hAnsi="Times New Roman" w:cs="Times New Roman"/>
          <w:b/>
          <w:color w:val="000000" w:themeColor="text1"/>
          <w:sz w:val="24"/>
          <w:szCs w:val="24"/>
          <w:lang w:eastAsia="en-IN"/>
        </w:rPr>
        <w:t>PRE INTRAORAL</w:t>
      </w:r>
      <w:proofErr w:type="gramEnd"/>
      <w:r w:rsidRPr="00E00E5C">
        <w:rPr>
          <w:rFonts w:ascii="Times New Roman" w:eastAsia="Times New Roman" w:hAnsi="Times New Roman" w:cs="Times New Roman"/>
          <w:b/>
          <w:color w:val="000000" w:themeColor="text1"/>
          <w:sz w:val="24"/>
          <w:szCs w:val="24"/>
          <w:lang w:eastAsia="en-IN"/>
        </w:rPr>
        <w:t xml:space="preserve"> RECORDS</w:t>
      </w:r>
    </w:p>
    <w:p w14:paraId="75DEB2DA" w14:textId="77777777"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r w:rsidRPr="00E00E5C">
        <w:rPr>
          <w:rFonts w:ascii="Times New Roman" w:eastAsia="Times New Roman" w:hAnsi="Times New Roman" w:cs="Times New Roman"/>
          <w:noProof/>
          <w:color w:val="000000" w:themeColor="text1"/>
          <w:sz w:val="24"/>
          <w:szCs w:val="24"/>
          <w:lang w:eastAsia="en-IN"/>
        </w:rPr>
        <w:drawing>
          <wp:anchor distT="0" distB="0" distL="114300" distR="114300" simplePos="0" relativeHeight="251665408" behindDoc="0" locked="0" layoutInCell="1" allowOverlap="1" wp14:anchorId="30C4F528" wp14:editId="0EFDDD6B">
            <wp:simplePos x="0" y="0"/>
            <wp:positionH relativeFrom="margin">
              <wp:posOffset>-136477</wp:posOffset>
            </wp:positionH>
            <wp:positionV relativeFrom="paragraph">
              <wp:posOffset>64533</wp:posOffset>
            </wp:positionV>
            <wp:extent cx="1596788" cy="1152212"/>
            <wp:effectExtent l="0" t="0" r="381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2" cstate="print">
                      <a:extLst>
                        <a:ext uri="{28A0092B-C50C-407E-A947-70E740481C1C}">
                          <a14:useLocalDpi xmlns:a14="http://schemas.microsoft.com/office/drawing/2010/main" val="0"/>
                        </a:ext>
                      </a:extLst>
                    </a:blip>
                    <a:srcRect l="43228" t="23280" r="5837" b="33334"/>
                    <a:stretch/>
                  </pic:blipFill>
                  <pic:spPr>
                    <a:xfrm>
                      <a:off x="0" y="0"/>
                      <a:ext cx="1597961" cy="1153058"/>
                    </a:xfrm>
                    <a:prstGeom prst="rect">
                      <a:avLst/>
                    </a:prstGeom>
                  </pic:spPr>
                </pic:pic>
              </a:graphicData>
            </a:graphic>
            <wp14:sizeRelH relativeFrom="margin">
              <wp14:pctWidth>0</wp14:pctWidth>
            </wp14:sizeRelH>
            <wp14:sizeRelV relativeFrom="margin">
              <wp14:pctHeight>0</wp14:pctHeight>
            </wp14:sizeRelV>
          </wp:anchor>
        </w:drawing>
      </w:r>
      <w:r w:rsidRPr="00E00E5C">
        <w:rPr>
          <w:rFonts w:ascii="Times New Roman" w:eastAsia="Times New Roman" w:hAnsi="Times New Roman" w:cs="Times New Roman"/>
          <w:noProof/>
          <w:color w:val="000000" w:themeColor="text1"/>
          <w:sz w:val="24"/>
          <w:szCs w:val="24"/>
          <w:lang w:eastAsia="en-IN"/>
        </w:rPr>
        <w:drawing>
          <wp:anchor distT="0" distB="0" distL="114300" distR="114300" simplePos="0" relativeHeight="251666432" behindDoc="0" locked="0" layoutInCell="1" allowOverlap="1" wp14:anchorId="3C241C33" wp14:editId="505AB18F">
            <wp:simplePos x="0" y="0"/>
            <wp:positionH relativeFrom="column">
              <wp:posOffset>2049780</wp:posOffset>
            </wp:positionH>
            <wp:positionV relativeFrom="paragraph">
              <wp:posOffset>186690</wp:posOffset>
            </wp:positionV>
            <wp:extent cx="1794510" cy="1282700"/>
            <wp:effectExtent l="0" t="0" r="0" b="0"/>
            <wp:wrapNone/>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13" cstate="print">
                      <a:extLst>
                        <a:ext uri="{28A0092B-C50C-407E-A947-70E740481C1C}">
                          <a14:useLocalDpi xmlns:a14="http://schemas.microsoft.com/office/drawing/2010/main" val="0"/>
                        </a:ext>
                      </a:extLst>
                    </a:blip>
                    <a:srcRect l="28129" t="5926" r="21076" b="50476"/>
                    <a:stretch/>
                  </pic:blipFill>
                  <pic:spPr>
                    <a:xfrm>
                      <a:off x="0" y="0"/>
                      <a:ext cx="1794510" cy="1282700"/>
                    </a:xfrm>
                    <a:prstGeom prst="rect">
                      <a:avLst/>
                    </a:prstGeom>
                  </pic:spPr>
                </pic:pic>
              </a:graphicData>
            </a:graphic>
            <wp14:sizeRelH relativeFrom="margin">
              <wp14:pctWidth>0</wp14:pctWidth>
            </wp14:sizeRelH>
            <wp14:sizeRelV relativeFrom="margin">
              <wp14:pctHeight>0</wp14:pctHeight>
            </wp14:sizeRelV>
          </wp:anchor>
        </w:drawing>
      </w:r>
      <w:r w:rsidRPr="00E00E5C">
        <w:rPr>
          <w:rFonts w:ascii="Times New Roman" w:eastAsia="Times New Roman" w:hAnsi="Times New Roman" w:cs="Times New Roman"/>
          <w:noProof/>
          <w:color w:val="000000" w:themeColor="text1"/>
          <w:sz w:val="24"/>
          <w:szCs w:val="24"/>
          <w:lang w:eastAsia="en-IN"/>
        </w:rPr>
        <w:drawing>
          <wp:anchor distT="0" distB="0" distL="114300" distR="114300" simplePos="0" relativeHeight="251664384" behindDoc="0" locked="0" layoutInCell="1" allowOverlap="1" wp14:anchorId="425A9D68" wp14:editId="29556C2F">
            <wp:simplePos x="0" y="0"/>
            <wp:positionH relativeFrom="column">
              <wp:posOffset>4647101</wp:posOffset>
            </wp:positionH>
            <wp:positionV relativeFrom="paragraph">
              <wp:posOffset>187315</wp:posOffset>
            </wp:positionV>
            <wp:extent cx="1520720" cy="1105469"/>
            <wp:effectExtent l="0" t="0" r="3810" b="0"/>
            <wp:wrapNone/>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4" cstate="print">
                      <a:extLst>
                        <a:ext uri="{28A0092B-C50C-407E-A947-70E740481C1C}">
                          <a14:useLocalDpi xmlns:a14="http://schemas.microsoft.com/office/drawing/2010/main" val="0"/>
                        </a:ext>
                      </a:extLst>
                    </a:blip>
                    <a:srcRect l="9083" t="23704" r="44356" b="34603"/>
                    <a:stretch/>
                  </pic:blipFill>
                  <pic:spPr>
                    <a:xfrm>
                      <a:off x="0" y="0"/>
                      <a:ext cx="1520720" cy="1105469"/>
                    </a:xfrm>
                    <a:prstGeom prst="rect">
                      <a:avLst/>
                    </a:prstGeom>
                  </pic:spPr>
                </pic:pic>
              </a:graphicData>
            </a:graphic>
            <wp14:sizeRelH relativeFrom="margin">
              <wp14:pctWidth>0</wp14:pctWidth>
            </wp14:sizeRelH>
            <wp14:sizeRelV relativeFrom="margin">
              <wp14:pctHeight>0</wp14:pctHeight>
            </wp14:sizeRelV>
          </wp:anchor>
        </w:drawing>
      </w:r>
    </w:p>
    <w:p w14:paraId="7B805AA4" w14:textId="77777777"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p>
    <w:p w14:paraId="062232C1" w14:textId="77777777"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p>
    <w:p w14:paraId="6901BC40" w14:textId="77777777"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p>
    <w:p w14:paraId="62797709" w14:textId="77777777" w:rsidR="00B312BD"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p>
    <w:p w14:paraId="1F0E9271" w14:textId="77777777" w:rsidR="00851506" w:rsidRDefault="00851506"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p>
    <w:p w14:paraId="029FCE8D" w14:textId="688A5C94"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r w:rsidRPr="00E00E5C">
        <w:rPr>
          <w:rFonts w:ascii="Times New Roman" w:eastAsia="Times New Roman" w:hAnsi="Times New Roman" w:cs="Times New Roman"/>
          <w:b/>
          <w:color w:val="000000" w:themeColor="text1"/>
          <w:sz w:val="24"/>
          <w:szCs w:val="24"/>
          <w:lang w:eastAsia="en-IN"/>
        </w:rPr>
        <w:t xml:space="preserve">FIGURE </w:t>
      </w:r>
      <w:proofErr w:type="gramStart"/>
      <w:r w:rsidRPr="00E00E5C">
        <w:rPr>
          <w:rFonts w:ascii="Times New Roman" w:eastAsia="Times New Roman" w:hAnsi="Times New Roman" w:cs="Times New Roman"/>
          <w:b/>
          <w:color w:val="000000" w:themeColor="text1"/>
          <w:sz w:val="24"/>
          <w:szCs w:val="24"/>
          <w:lang w:eastAsia="en-IN"/>
        </w:rPr>
        <w:t>4  BONDED</w:t>
      </w:r>
      <w:proofErr w:type="gramEnd"/>
      <w:r w:rsidRPr="00E00E5C">
        <w:rPr>
          <w:rFonts w:ascii="Times New Roman" w:eastAsia="Times New Roman" w:hAnsi="Times New Roman" w:cs="Times New Roman"/>
          <w:b/>
          <w:color w:val="000000" w:themeColor="text1"/>
          <w:sz w:val="24"/>
          <w:szCs w:val="24"/>
          <w:lang w:eastAsia="en-IN"/>
        </w:rPr>
        <w:t xml:space="preserve"> HYRAX                                                           FIGURE 5 FACEMASK</w:t>
      </w:r>
    </w:p>
    <w:p w14:paraId="47C3AEE5" w14:textId="77777777"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r w:rsidRPr="00E00E5C">
        <w:rPr>
          <w:rFonts w:ascii="Times New Roman" w:hAnsi="Times New Roman" w:cs="Times New Roman"/>
          <w:noProof/>
          <w:sz w:val="24"/>
          <w:szCs w:val="24"/>
        </w:rPr>
        <w:drawing>
          <wp:anchor distT="0" distB="0" distL="114300" distR="114300" simplePos="0" relativeHeight="251660288" behindDoc="0" locked="0" layoutInCell="1" allowOverlap="1" wp14:anchorId="4D2412E7" wp14:editId="7BF5FADC">
            <wp:simplePos x="0" y="0"/>
            <wp:positionH relativeFrom="margin">
              <wp:posOffset>3985146</wp:posOffset>
            </wp:positionH>
            <wp:positionV relativeFrom="paragraph">
              <wp:posOffset>172682</wp:posOffset>
            </wp:positionV>
            <wp:extent cx="1359052" cy="2085306"/>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60450" cy="2087452"/>
                    </a:xfrm>
                    <a:prstGeom prst="rect">
                      <a:avLst/>
                    </a:prstGeom>
                  </pic:spPr>
                </pic:pic>
              </a:graphicData>
            </a:graphic>
            <wp14:sizeRelH relativeFrom="page">
              <wp14:pctWidth>0</wp14:pctWidth>
            </wp14:sizeRelH>
            <wp14:sizeRelV relativeFrom="page">
              <wp14:pctHeight>0</wp14:pctHeight>
            </wp14:sizeRelV>
          </wp:anchor>
        </w:drawing>
      </w:r>
      <w:r w:rsidRPr="00E00E5C">
        <w:rPr>
          <w:rFonts w:ascii="Times New Roman" w:hAnsi="Times New Roman" w:cs="Times New Roman"/>
          <w:noProof/>
          <w:sz w:val="24"/>
          <w:szCs w:val="24"/>
        </w:rPr>
        <w:drawing>
          <wp:anchor distT="0" distB="0" distL="114300" distR="114300" simplePos="0" relativeHeight="251659264" behindDoc="0" locked="0" layoutInCell="1" allowOverlap="1" wp14:anchorId="26A5CD0C" wp14:editId="41B81A67">
            <wp:simplePos x="0" y="0"/>
            <wp:positionH relativeFrom="margin">
              <wp:posOffset>53975</wp:posOffset>
            </wp:positionH>
            <wp:positionV relativeFrom="paragraph">
              <wp:posOffset>206572</wp:posOffset>
            </wp:positionV>
            <wp:extent cx="1620520" cy="1202055"/>
            <wp:effectExtent l="0" t="0" r="0" b="0"/>
            <wp:wrapNone/>
            <wp:docPr id="5" name="Picture 4">
              <a:extLst xmlns:a="http://schemas.openxmlformats.org/drawingml/2006/main">
                <a:ext uri="{FF2B5EF4-FFF2-40B4-BE49-F238E27FC236}">
                  <a16:creationId xmlns:a16="http://schemas.microsoft.com/office/drawing/2014/main" id="{74DA3C50-FEF4-4BDC-8CFB-402F3E218A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74DA3C50-FEF4-4BDC-8CFB-402F3E218A0A}"/>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20520" cy="1202055"/>
                    </a:xfrm>
                    <a:prstGeom prst="rect">
                      <a:avLst/>
                    </a:prstGeom>
                  </pic:spPr>
                </pic:pic>
              </a:graphicData>
            </a:graphic>
            <wp14:sizeRelH relativeFrom="page">
              <wp14:pctWidth>0</wp14:pctWidth>
            </wp14:sizeRelH>
            <wp14:sizeRelV relativeFrom="page">
              <wp14:pctHeight>0</wp14:pctHeight>
            </wp14:sizeRelV>
          </wp:anchor>
        </w:drawing>
      </w:r>
    </w:p>
    <w:p w14:paraId="39195F76" w14:textId="77777777"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p>
    <w:p w14:paraId="1D6FFB4D" w14:textId="6D443264" w:rsidR="00B312BD" w:rsidRPr="00E00E5C" w:rsidRDefault="00B87766"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noProof/>
          <w:color w:val="000000" w:themeColor="text1"/>
          <w:sz w:val="24"/>
          <w:szCs w:val="24"/>
          <w:lang w:eastAsia="en-IN"/>
        </w:rPr>
        <mc:AlternateContent>
          <mc:Choice Requires="wps">
            <w:drawing>
              <wp:anchor distT="0" distB="0" distL="114300" distR="114300" simplePos="0" relativeHeight="251686912" behindDoc="0" locked="0" layoutInCell="1" allowOverlap="1" wp14:anchorId="57F072F0" wp14:editId="7C0252A3">
                <wp:simplePos x="0" y="0"/>
                <wp:positionH relativeFrom="column">
                  <wp:posOffset>4051300</wp:posOffset>
                </wp:positionH>
                <wp:positionV relativeFrom="paragraph">
                  <wp:posOffset>177165</wp:posOffset>
                </wp:positionV>
                <wp:extent cx="1225550" cy="241300"/>
                <wp:effectExtent l="0" t="0" r="12700" b="25400"/>
                <wp:wrapNone/>
                <wp:docPr id="1667229748" name="Rectangle: Rounded Corners 1"/>
                <wp:cNvGraphicFramePr/>
                <a:graphic xmlns:a="http://schemas.openxmlformats.org/drawingml/2006/main">
                  <a:graphicData uri="http://schemas.microsoft.com/office/word/2010/wordprocessingShape">
                    <wps:wsp>
                      <wps:cNvSpPr/>
                      <wps:spPr>
                        <a:xfrm>
                          <a:off x="0" y="0"/>
                          <a:ext cx="1225550" cy="241300"/>
                        </a:xfrm>
                        <a:prstGeom prst="round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800ADCC" id="Rectangle: Rounded Corners 1" o:spid="_x0000_s1026" style="position:absolute;margin-left:319pt;margin-top:13.95pt;width:96.5pt;height:19pt;z-index:2516869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" fillcolor="black [3200]" strokecolor="black [480]" strokeweight="1pt">
                <v:stroke joinstyle="miter"/>
              </v:roundrect>
            </w:pict>
          </mc:Fallback>
        </mc:AlternateContent>
      </w:r>
    </w:p>
    <w:p w14:paraId="6C086CBF" w14:textId="114EFC03"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p>
    <w:p w14:paraId="1A40C8EF" w14:textId="5C821785"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r w:rsidRPr="00E00E5C">
        <w:rPr>
          <w:rFonts w:ascii="Times New Roman" w:eastAsia="Times New Roman" w:hAnsi="Times New Roman" w:cs="Times New Roman"/>
          <w:b/>
          <w:color w:val="000000" w:themeColor="text1"/>
          <w:sz w:val="24"/>
          <w:szCs w:val="24"/>
          <w:lang w:eastAsia="en-IN"/>
        </w:rPr>
        <w:t>FIGURE 6 POST EXTRORAL RECORDS</w:t>
      </w:r>
    </w:p>
    <w:p w14:paraId="426941E1" w14:textId="542016C0"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r w:rsidRPr="00E00E5C">
        <w:rPr>
          <w:rFonts w:ascii="Times New Roman" w:eastAsia="Times New Roman" w:hAnsi="Times New Roman" w:cs="Times New Roman"/>
          <w:noProof/>
          <w:color w:val="000000" w:themeColor="text1"/>
          <w:sz w:val="24"/>
          <w:szCs w:val="24"/>
          <w:lang w:eastAsia="en-IN"/>
        </w:rPr>
        <w:drawing>
          <wp:anchor distT="0" distB="0" distL="114300" distR="114300" simplePos="0" relativeHeight="251671552" behindDoc="0" locked="0" layoutInCell="1" allowOverlap="1" wp14:anchorId="0AF3F79A" wp14:editId="4D572685">
            <wp:simplePos x="0" y="0"/>
            <wp:positionH relativeFrom="margin">
              <wp:align>right</wp:align>
            </wp:positionH>
            <wp:positionV relativeFrom="paragraph">
              <wp:posOffset>186690</wp:posOffset>
            </wp:positionV>
            <wp:extent cx="1885168" cy="1238250"/>
            <wp:effectExtent l="0" t="0" r="1270" b="0"/>
            <wp:wrapNone/>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7" cstate="print">
                      <a:extLst>
                        <a:ext uri="{28A0092B-C50C-407E-A947-70E740481C1C}">
                          <a14:useLocalDpi xmlns:a14="http://schemas.microsoft.com/office/drawing/2010/main" val="0"/>
                        </a:ext>
                      </a:extLst>
                    </a:blip>
                    <a:srcRect l="39277" t="32381" r="16279" b="29524"/>
                    <a:stretch/>
                  </pic:blipFill>
                  <pic:spPr>
                    <a:xfrm>
                      <a:off x="0" y="0"/>
                      <a:ext cx="1885168" cy="1238250"/>
                    </a:xfrm>
                    <a:prstGeom prst="rect">
                      <a:avLst/>
                    </a:prstGeom>
                  </pic:spPr>
                </pic:pic>
              </a:graphicData>
            </a:graphic>
            <wp14:sizeRelH relativeFrom="margin">
              <wp14:pctWidth>0</wp14:pctWidth>
            </wp14:sizeRelH>
            <wp14:sizeRelV relativeFrom="margin">
              <wp14:pctHeight>0</wp14:pctHeight>
            </wp14:sizeRelV>
          </wp:anchor>
        </w:drawing>
      </w:r>
      <w:r w:rsidRPr="00E00E5C">
        <w:rPr>
          <w:rFonts w:ascii="Times New Roman" w:eastAsia="Times New Roman" w:hAnsi="Times New Roman" w:cs="Times New Roman"/>
          <w:noProof/>
          <w:color w:val="000000" w:themeColor="text1"/>
          <w:sz w:val="24"/>
          <w:szCs w:val="24"/>
          <w:lang w:eastAsia="en-IN"/>
        </w:rPr>
        <w:drawing>
          <wp:anchor distT="0" distB="0" distL="114300" distR="114300" simplePos="0" relativeHeight="251669504" behindDoc="0" locked="0" layoutInCell="1" allowOverlap="1" wp14:anchorId="1045FE55" wp14:editId="09ADBE6D">
            <wp:simplePos x="0" y="0"/>
            <wp:positionH relativeFrom="margin">
              <wp:posOffset>1706879</wp:posOffset>
            </wp:positionH>
            <wp:positionV relativeFrom="paragraph">
              <wp:posOffset>179070</wp:posOffset>
            </wp:positionV>
            <wp:extent cx="1941337" cy="1203960"/>
            <wp:effectExtent l="0" t="0" r="1905" b="0"/>
            <wp:wrapNone/>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8" cstate="print">
                      <a:extLst>
                        <a:ext uri="{28A0092B-C50C-407E-A947-70E740481C1C}">
                          <a14:useLocalDpi xmlns:a14="http://schemas.microsoft.com/office/drawing/2010/main" val="0"/>
                        </a:ext>
                      </a:extLst>
                    </a:blip>
                    <a:srcRect l="29682" t="26666" r="20511" b="26772"/>
                    <a:stretch/>
                  </pic:blipFill>
                  <pic:spPr>
                    <a:xfrm>
                      <a:off x="0" y="0"/>
                      <a:ext cx="1943607" cy="1205368"/>
                    </a:xfrm>
                    <a:prstGeom prst="rect">
                      <a:avLst/>
                    </a:prstGeom>
                  </pic:spPr>
                </pic:pic>
              </a:graphicData>
            </a:graphic>
            <wp14:sizeRelH relativeFrom="margin">
              <wp14:pctWidth>0</wp14:pctWidth>
            </wp14:sizeRelH>
            <wp14:sizeRelV relativeFrom="margin">
              <wp14:pctHeight>0</wp14:pctHeight>
            </wp14:sizeRelV>
          </wp:anchor>
        </w:drawing>
      </w:r>
      <w:r w:rsidRPr="00E00E5C">
        <w:rPr>
          <w:rFonts w:ascii="Times New Roman" w:eastAsia="Times New Roman" w:hAnsi="Times New Roman" w:cs="Times New Roman"/>
          <w:b/>
          <w:noProof/>
          <w:color w:val="000000" w:themeColor="text1"/>
          <w:sz w:val="24"/>
          <w:szCs w:val="24"/>
          <w:lang w:eastAsia="en-IN"/>
        </w:rPr>
        <w:drawing>
          <wp:anchor distT="0" distB="0" distL="114300" distR="114300" simplePos="0" relativeHeight="251670528" behindDoc="0" locked="0" layoutInCell="1" allowOverlap="1" wp14:anchorId="4ED9C17A" wp14:editId="325DDA80">
            <wp:simplePos x="0" y="0"/>
            <wp:positionH relativeFrom="margin">
              <wp:posOffset>-499524</wp:posOffset>
            </wp:positionH>
            <wp:positionV relativeFrom="paragraph">
              <wp:posOffset>179070</wp:posOffset>
            </wp:positionV>
            <wp:extent cx="1827756" cy="1211580"/>
            <wp:effectExtent l="0" t="0" r="1270" b="7620"/>
            <wp:wrapNone/>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9" cstate="print">
                      <a:extLst>
                        <a:ext uri="{28A0092B-C50C-407E-A947-70E740481C1C}">
                          <a14:useLocalDpi xmlns:a14="http://schemas.microsoft.com/office/drawing/2010/main" val="0"/>
                        </a:ext>
                      </a:extLst>
                    </a:blip>
                    <a:srcRect l="35326" t="18836" r="23475" b="44127"/>
                    <a:stretch/>
                  </pic:blipFill>
                  <pic:spPr>
                    <a:xfrm>
                      <a:off x="0" y="0"/>
                      <a:ext cx="1832520" cy="1214738"/>
                    </a:xfrm>
                    <a:prstGeom prst="rect">
                      <a:avLst/>
                    </a:prstGeom>
                  </pic:spPr>
                </pic:pic>
              </a:graphicData>
            </a:graphic>
            <wp14:sizeRelH relativeFrom="margin">
              <wp14:pctWidth>0</wp14:pctWidth>
            </wp14:sizeRelH>
            <wp14:sizeRelV relativeFrom="margin">
              <wp14:pctHeight>0</wp14:pctHeight>
            </wp14:sizeRelV>
          </wp:anchor>
        </w:drawing>
      </w:r>
    </w:p>
    <w:p w14:paraId="5B113266" w14:textId="0AEF08E3"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p>
    <w:p w14:paraId="3DC74ED8" w14:textId="582A263B"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p>
    <w:p w14:paraId="22287B81" w14:textId="7FA898E6"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p>
    <w:p w14:paraId="0616BED6" w14:textId="08D37D8D"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r w:rsidRPr="00E00E5C">
        <w:rPr>
          <w:rFonts w:ascii="Times New Roman" w:eastAsia="Times New Roman" w:hAnsi="Times New Roman" w:cs="Times New Roman"/>
          <w:noProof/>
          <w:color w:val="000000" w:themeColor="text1"/>
          <w:sz w:val="24"/>
          <w:szCs w:val="24"/>
          <w:lang w:eastAsia="en-IN"/>
        </w:rPr>
        <w:drawing>
          <wp:anchor distT="0" distB="0" distL="114300" distR="114300" simplePos="0" relativeHeight="251674624" behindDoc="0" locked="0" layoutInCell="1" allowOverlap="1" wp14:anchorId="2DE8C473" wp14:editId="4EDE3D9B">
            <wp:simplePos x="0" y="0"/>
            <wp:positionH relativeFrom="column">
              <wp:posOffset>4135120</wp:posOffset>
            </wp:positionH>
            <wp:positionV relativeFrom="paragraph">
              <wp:posOffset>328295</wp:posOffset>
            </wp:positionV>
            <wp:extent cx="1374987" cy="1860331"/>
            <wp:effectExtent l="0" t="0" r="0" b="6985"/>
            <wp:wrapNone/>
            <wp:docPr id="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rotWithShape="1">
                    <a:blip r:embed="rId20" cstate="print">
                      <a:extLst>
                        <a:ext uri="{28A0092B-C50C-407E-A947-70E740481C1C}">
                          <a14:useLocalDpi xmlns:a14="http://schemas.microsoft.com/office/drawing/2010/main" val="0"/>
                        </a:ext>
                      </a:extLst>
                    </a:blip>
                    <a:srcRect t="11312" r="7745" b="8688"/>
                    <a:stretch/>
                  </pic:blipFill>
                  <pic:spPr>
                    <a:xfrm>
                      <a:off x="0" y="0"/>
                      <a:ext cx="1374987" cy="1860331"/>
                    </a:xfrm>
                    <a:prstGeom prst="rect">
                      <a:avLst/>
                    </a:prstGeom>
                  </pic:spPr>
                </pic:pic>
              </a:graphicData>
            </a:graphic>
            <wp14:sizeRelH relativeFrom="margin">
              <wp14:pctWidth>0</wp14:pctWidth>
            </wp14:sizeRelH>
            <wp14:sizeRelV relativeFrom="margin">
              <wp14:pctHeight>0</wp14:pctHeight>
            </wp14:sizeRelV>
          </wp:anchor>
        </w:drawing>
      </w:r>
      <w:r w:rsidRPr="00E00E5C">
        <w:rPr>
          <w:rFonts w:ascii="Times New Roman" w:eastAsia="Times New Roman" w:hAnsi="Times New Roman" w:cs="Times New Roman"/>
          <w:b/>
          <w:noProof/>
          <w:color w:val="000000" w:themeColor="text1"/>
          <w:sz w:val="24"/>
          <w:szCs w:val="24"/>
          <w:lang w:eastAsia="en-IN"/>
        </w:rPr>
        <w:drawing>
          <wp:anchor distT="0" distB="0" distL="114300" distR="114300" simplePos="0" relativeHeight="251672576" behindDoc="0" locked="0" layoutInCell="1" allowOverlap="1" wp14:anchorId="3F1AA29F" wp14:editId="1B9B1E59">
            <wp:simplePos x="0" y="0"/>
            <wp:positionH relativeFrom="column">
              <wp:posOffset>2019300</wp:posOffset>
            </wp:positionH>
            <wp:positionV relativeFrom="paragraph">
              <wp:posOffset>384810</wp:posOffset>
            </wp:positionV>
            <wp:extent cx="1333500" cy="1770894"/>
            <wp:effectExtent l="0" t="0" r="0" b="1270"/>
            <wp:wrapNone/>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21" cstate="print">
                      <a:extLst>
                        <a:ext uri="{28A0092B-C50C-407E-A947-70E740481C1C}">
                          <a14:useLocalDpi xmlns:a14="http://schemas.microsoft.com/office/drawing/2010/main" val="0"/>
                        </a:ext>
                      </a:extLst>
                    </a:blip>
                    <a:srcRect l="4137" t="4869" r="2202" b="4337"/>
                    <a:stretch/>
                  </pic:blipFill>
                  <pic:spPr>
                    <a:xfrm>
                      <a:off x="0" y="0"/>
                      <a:ext cx="1335032" cy="1772929"/>
                    </a:xfrm>
                    <a:prstGeom prst="rect">
                      <a:avLst/>
                    </a:prstGeom>
                  </pic:spPr>
                </pic:pic>
              </a:graphicData>
            </a:graphic>
            <wp14:sizeRelH relativeFrom="margin">
              <wp14:pctWidth>0</wp14:pctWidth>
            </wp14:sizeRelH>
            <wp14:sizeRelV relativeFrom="margin">
              <wp14:pctHeight>0</wp14:pctHeight>
            </wp14:sizeRelV>
          </wp:anchor>
        </w:drawing>
      </w:r>
      <w:r w:rsidRPr="00E00E5C">
        <w:rPr>
          <w:rFonts w:ascii="Times New Roman" w:eastAsia="Times New Roman" w:hAnsi="Times New Roman" w:cs="Times New Roman"/>
          <w:b/>
          <w:noProof/>
          <w:color w:val="000000" w:themeColor="text1"/>
          <w:sz w:val="24"/>
          <w:szCs w:val="24"/>
          <w:lang w:eastAsia="en-IN"/>
        </w:rPr>
        <w:drawing>
          <wp:anchor distT="0" distB="0" distL="114300" distR="114300" simplePos="0" relativeHeight="251673600" behindDoc="0" locked="0" layoutInCell="1" allowOverlap="1" wp14:anchorId="79D39134" wp14:editId="4DDDC3AD">
            <wp:simplePos x="0" y="0"/>
            <wp:positionH relativeFrom="column">
              <wp:posOffset>-137160</wp:posOffset>
            </wp:positionH>
            <wp:positionV relativeFrom="paragraph">
              <wp:posOffset>415290</wp:posOffset>
            </wp:positionV>
            <wp:extent cx="1303020" cy="1789490"/>
            <wp:effectExtent l="0" t="0" r="0" b="1270"/>
            <wp:wrapNone/>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22" cstate="print">
                      <a:extLst>
                        <a:ext uri="{28A0092B-C50C-407E-A947-70E740481C1C}">
                          <a14:useLocalDpi xmlns:a14="http://schemas.microsoft.com/office/drawing/2010/main" val="0"/>
                        </a:ext>
                      </a:extLst>
                    </a:blip>
                    <a:srcRect l="5557" t="3599" r="3520" b="5607"/>
                    <a:stretch/>
                  </pic:blipFill>
                  <pic:spPr>
                    <a:xfrm>
                      <a:off x="0" y="0"/>
                      <a:ext cx="1304346" cy="1791311"/>
                    </a:xfrm>
                    <a:prstGeom prst="rect">
                      <a:avLst/>
                    </a:prstGeom>
                  </pic:spPr>
                </pic:pic>
              </a:graphicData>
            </a:graphic>
            <wp14:sizeRelH relativeFrom="margin">
              <wp14:pctWidth>0</wp14:pctWidth>
            </wp14:sizeRelH>
            <wp14:sizeRelV relativeFrom="margin">
              <wp14:pctHeight>0</wp14:pctHeight>
            </wp14:sizeRelV>
          </wp:anchor>
        </w:drawing>
      </w:r>
    </w:p>
    <w:p w14:paraId="31A3C959" w14:textId="1130CD87"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p>
    <w:p w14:paraId="55EFF2E8" w14:textId="7EA9E20C" w:rsidR="00B312BD" w:rsidRDefault="00B87766"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noProof/>
          <w:color w:val="000000" w:themeColor="text1"/>
          <w:sz w:val="24"/>
          <w:szCs w:val="24"/>
          <w:lang w:eastAsia="en-IN"/>
        </w:rPr>
      </w:pPr>
      <w:r>
        <w:rPr>
          <w:rFonts w:ascii="Times New Roman" w:eastAsia="Times New Roman" w:hAnsi="Times New Roman" w:cs="Times New Roman"/>
          <w:noProof/>
          <w:color w:val="000000" w:themeColor="text1"/>
          <w:sz w:val="24"/>
          <w:szCs w:val="24"/>
          <w:lang w:eastAsia="en-IN"/>
        </w:rPr>
        <mc:AlternateContent>
          <mc:Choice Requires="wps">
            <w:drawing>
              <wp:anchor distT="0" distB="0" distL="114300" distR="114300" simplePos="0" relativeHeight="251693056" behindDoc="0" locked="0" layoutInCell="1" allowOverlap="1" wp14:anchorId="3500E77F" wp14:editId="13F3A096">
                <wp:simplePos x="0" y="0"/>
                <wp:positionH relativeFrom="column">
                  <wp:posOffset>2216150</wp:posOffset>
                </wp:positionH>
                <wp:positionV relativeFrom="paragraph">
                  <wp:posOffset>223520</wp:posOffset>
                </wp:positionV>
                <wp:extent cx="927100" cy="209550"/>
                <wp:effectExtent l="0" t="0" r="25400" b="19050"/>
                <wp:wrapNone/>
                <wp:docPr id="1835200894" name="Rectangle: Rounded Corners 1"/>
                <wp:cNvGraphicFramePr/>
                <a:graphic xmlns:a="http://schemas.openxmlformats.org/drawingml/2006/main">
                  <a:graphicData uri="http://schemas.microsoft.com/office/word/2010/wordprocessingShape">
                    <wps:wsp>
                      <wps:cNvSpPr/>
                      <wps:spPr>
                        <a:xfrm>
                          <a:off x="0" y="0"/>
                          <a:ext cx="927100" cy="209550"/>
                        </a:xfrm>
                        <a:prstGeom prst="round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BE5DEC" id="Rectangle: Rounded Corners 1" o:spid="_x0000_s1026" style="position:absolute;margin-left:174.5pt;margin-top:17.6pt;width:73pt;height:1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" fillcolor="black [3200]" strokecolor="black [480]" strokeweight="1pt">
                <v:stroke joinstyle="miter"/>
              </v:roundrect>
            </w:pict>
          </mc:Fallback>
        </mc:AlternateContent>
      </w:r>
      <w:r>
        <w:rPr>
          <w:rFonts w:ascii="Times New Roman" w:eastAsia="Times New Roman" w:hAnsi="Times New Roman" w:cs="Times New Roman"/>
          <w:noProof/>
          <w:color w:val="000000" w:themeColor="text1"/>
          <w:sz w:val="24"/>
          <w:szCs w:val="24"/>
          <w:lang w:eastAsia="en-IN"/>
        </w:rPr>
        <mc:AlternateContent>
          <mc:Choice Requires="wps">
            <w:drawing>
              <wp:anchor distT="0" distB="0" distL="114300" distR="114300" simplePos="0" relativeHeight="251691008" behindDoc="0" locked="0" layoutInCell="1" allowOverlap="1" wp14:anchorId="6ED4A8C6" wp14:editId="7A65E4FD">
                <wp:simplePos x="0" y="0"/>
                <wp:positionH relativeFrom="margin">
                  <wp:align>left</wp:align>
                </wp:positionH>
                <wp:positionV relativeFrom="paragraph">
                  <wp:posOffset>185420</wp:posOffset>
                </wp:positionV>
                <wp:extent cx="1010920" cy="234950"/>
                <wp:effectExtent l="0" t="0" r="17780" b="12700"/>
                <wp:wrapNone/>
                <wp:docPr id="898096449" name="Rectangle: Rounded Corners 1"/>
                <wp:cNvGraphicFramePr/>
                <a:graphic xmlns:a="http://schemas.openxmlformats.org/drawingml/2006/main">
                  <a:graphicData uri="http://schemas.microsoft.com/office/word/2010/wordprocessingShape">
                    <wps:wsp>
                      <wps:cNvSpPr/>
                      <wps:spPr>
                        <a:xfrm>
                          <a:off x="0" y="0"/>
                          <a:ext cx="1010920" cy="234950"/>
                        </a:xfrm>
                        <a:prstGeom prst="round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00B987" id="Rectangle: Rounded Corners 1" o:spid="_x0000_s1026" style="position:absolute;margin-left:0;margin-top:14.6pt;width:79.6pt;height:18.5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" fillcolor="black [3200]" strokecolor="black [480]" strokeweight="1pt">
                <v:stroke joinstyle="miter"/>
                <w10:wrap anchorx="margin"/>
              </v:roundrect>
            </w:pict>
          </mc:Fallback>
        </mc:AlternateContent>
      </w:r>
      <w:r>
        <w:rPr>
          <w:rFonts w:ascii="Times New Roman" w:eastAsia="Times New Roman" w:hAnsi="Times New Roman" w:cs="Times New Roman"/>
          <w:noProof/>
          <w:color w:val="000000" w:themeColor="text1"/>
          <w:sz w:val="24"/>
          <w:szCs w:val="24"/>
          <w:lang w:eastAsia="en-IN"/>
        </w:rPr>
        <mc:AlternateContent>
          <mc:Choice Requires="wps">
            <w:drawing>
              <wp:anchor distT="0" distB="0" distL="114300" distR="114300" simplePos="0" relativeHeight="251688960" behindDoc="0" locked="0" layoutInCell="1" allowOverlap="1" wp14:anchorId="371C536A" wp14:editId="37558C6C">
                <wp:simplePos x="0" y="0"/>
                <wp:positionH relativeFrom="column">
                  <wp:posOffset>4660900</wp:posOffset>
                </wp:positionH>
                <wp:positionV relativeFrom="paragraph">
                  <wp:posOffset>236220</wp:posOffset>
                </wp:positionV>
                <wp:extent cx="774700" cy="177800"/>
                <wp:effectExtent l="0" t="0" r="25400" b="12700"/>
                <wp:wrapNone/>
                <wp:docPr id="217824113" name="Rectangle: Rounded Corners 1"/>
                <wp:cNvGraphicFramePr/>
                <a:graphic xmlns:a="http://schemas.openxmlformats.org/drawingml/2006/main">
                  <a:graphicData uri="http://schemas.microsoft.com/office/word/2010/wordprocessingShape">
                    <wps:wsp>
                      <wps:cNvSpPr/>
                      <wps:spPr>
                        <a:xfrm>
                          <a:off x="0" y="0"/>
                          <a:ext cx="774700" cy="177800"/>
                        </a:xfrm>
                        <a:prstGeom prst="round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772FED" id="Rectangle: Rounded Corners 1" o:spid="_x0000_s1026" style="position:absolute;margin-left:367pt;margin-top:18.6pt;width:61pt;height:1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" fillcolor="black [3200]" strokecolor="black [480]" strokeweight="1pt">
                <v:stroke joinstyle="miter"/>
              </v:roundrect>
            </w:pict>
          </mc:Fallback>
        </mc:AlternateContent>
      </w:r>
    </w:p>
    <w:p w14:paraId="3D78B58D" w14:textId="2FF30D24" w:rsidR="00B312BD"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noProof/>
          <w:color w:val="000000" w:themeColor="text1"/>
          <w:sz w:val="24"/>
          <w:szCs w:val="24"/>
          <w:lang w:eastAsia="en-IN"/>
        </w:rPr>
      </w:pPr>
    </w:p>
    <w:p w14:paraId="6BDD1CD4" w14:textId="77777777" w:rsidR="00B312BD"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noProof/>
          <w:color w:val="000000" w:themeColor="text1"/>
          <w:sz w:val="24"/>
          <w:szCs w:val="24"/>
          <w:lang w:eastAsia="en-IN"/>
        </w:rPr>
      </w:pPr>
    </w:p>
    <w:p w14:paraId="6BB0BA4A" w14:textId="7BE4E137" w:rsidR="00EF3414" w:rsidRDefault="00B312BD" w:rsidP="00802140">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noProof/>
          <w:color w:val="000000" w:themeColor="text1"/>
          <w:sz w:val="24"/>
          <w:szCs w:val="24"/>
          <w:lang w:eastAsia="en-IN"/>
        </w:rPr>
      </w:pPr>
      <w:r w:rsidRPr="00E00E5C">
        <w:rPr>
          <w:rFonts w:ascii="Times New Roman" w:eastAsia="Times New Roman" w:hAnsi="Times New Roman" w:cs="Times New Roman"/>
          <w:noProof/>
          <w:color w:val="000000" w:themeColor="text1"/>
          <w:sz w:val="24"/>
          <w:szCs w:val="24"/>
          <w:lang w:eastAsia="en-IN"/>
        </w:rPr>
        <w:lastRenderedPageBreak/>
        <w:drawing>
          <wp:anchor distT="0" distB="0" distL="114300" distR="114300" simplePos="0" relativeHeight="251675648" behindDoc="0" locked="0" layoutInCell="1" allowOverlap="1" wp14:anchorId="47C1CD11" wp14:editId="28AEA26B">
            <wp:simplePos x="0" y="0"/>
            <wp:positionH relativeFrom="margin">
              <wp:posOffset>1672590</wp:posOffset>
            </wp:positionH>
            <wp:positionV relativeFrom="paragraph">
              <wp:posOffset>205740</wp:posOffset>
            </wp:positionV>
            <wp:extent cx="2101755" cy="2591762"/>
            <wp:effectExtent l="0" t="0" r="0" b="0"/>
            <wp:wrapNone/>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01755" cy="2591762"/>
                    </a:xfrm>
                    <a:prstGeom prst="rect">
                      <a:avLst/>
                    </a:prstGeom>
                  </pic:spPr>
                </pic:pic>
              </a:graphicData>
            </a:graphic>
            <wp14:sizeRelH relativeFrom="page">
              <wp14:pctWidth>0</wp14:pctWidth>
            </wp14:sizeRelH>
            <wp14:sizeRelV relativeFrom="page">
              <wp14:pctHeight>0</wp14:pctHeight>
            </wp14:sizeRelV>
          </wp:anchor>
        </w:drawing>
      </w:r>
    </w:p>
    <w:p w14:paraId="381ED3D7" w14:textId="77777777" w:rsidR="00802140" w:rsidRDefault="00802140" w:rsidP="00802140">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noProof/>
          <w:color w:val="000000" w:themeColor="text1"/>
          <w:sz w:val="24"/>
          <w:szCs w:val="24"/>
          <w:lang w:eastAsia="en-IN"/>
        </w:rPr>
      </w:pPr>
    </w:p>
    <w:p w14:paraId="6916D8D6" w14:textId="77777777" w:rsidR="00802140" w:rsidRDefault="00802140" w:rsidP="00802140">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noProof/>
          <w:color w:val="000000" w:themeColor="text1"/>
          <w:sz w:val="24"/>
          <w:szCs w:val="24"/>
          <w:lang w:eastAsia="en-IN"/>
        </w:rPr>
      </w:pPr>
    </w:p>
    <w:p w14:paraId="6DE817C5" w14:textId="77777777" w:rsidR="00802140" w:rsidRDefault="00802140"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p>
    <w:p w14:paraId="443DAB94" w14:textId="77777777" w:rsidR="00A170F8" w:rsidRDefault="00A170F8"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p>
    <w:p w14:paraId="58D44E06" w14:textId="77777777" w:rsidR="00A170F8" w:rsidRDefault="00A170F8"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p>
    <w:p w14:paraId="2B7F8533" w14:textId="77777777" w:rsidR="00A170F8" w:rsidRDefault="00A170F8"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p>
    <w:p w14:paraId="02C50402" w14:textId="77777777" w:rsidR="00A170F8" w:rsidRDefault="00A170F8"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p>
    <w:p w14:paraId="22D5A984" w14:textId="482FD415" w:rsidR="00B312BD"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r w:rsidRPr="00E00E5C">
        <w:rPr>
          <w:rFonts w:ascii="Times New Roman" w:eastAsia="Times New Roman" w:hAnsi="Times New Roman" w:cs="Times New Roman"/>
          <w:b/>
          <w:color w:val="000000" w:themeColor="text1"/>
          <w:sz w:val="24"/>
          <w:szCs w:val="24"/>
          <w:lang w:eastAsia="en-IN"/>
        </w:rPr>
        <w:t>TABLE 1 PRE AND POST TREATMENT CEPHALOMETRIC VALUES</w:t>
      </w:r>
    </w:p>
    <w:tbl>
      <w:tblPr>
        <w:tblStyle w:val="TableGrid"/>
        <w:tblW w:w="0" w:type="auto"/>
        <w:tblLook w:val="04A0" w:firstRow="1" w:lastRow="0" w:firstColumn="1" w:lastColumn="0" w:noHBand="0" w:noVBand="1"/>
      </w:tblPr>
      <w:tblGrid>
        <w:gridCol w:w="4027"/>
        <w:gridCol w:w="2717"/>
        <w:gridCol w:w="2281"/>
      </w:tblGrid>
      <w:tr w:rsidR="00EF3414" w14:paraId="38538418" w14:textId="77777777" w:rsidTr="00EF3414">
        <w:trPr>
          <w:trHeight w:val="417"/>
        </w:trPr>
        <w:tc>
          <w:tcPr>
            <w:tcW w:w="4027" w:type="dxa"/>
          </w:tcPr>
          <w:p w14:paraId="6D7CB1F9" w14:textId="0B368227"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Pr>
                <w:rFonts w:ascii="Times New Roman" w:eastAsia="Times New Roman" w:hAnsi="Times New Roman" w:cs="Times New Roman"/>
                <w:b/>
                <w:color w:val="000000" w:themeColor="text1"/>
                <w:sz w:val="24"/>
                <w:szCs w:val="24"/>
                <w:lang w:eastAsia="en-IN"/>
              </w:rPr>
              <w:t>VARIABLES</w:t>
            </w:r>
          </w:p>
        </w:tc>
        <w:tc>
          <w:tcPr>
            <w:tcW w:w="2717" w:type="dxa"/>
          </w:tcPr>
          <w:p w14:paraId="63C48B4D" w14:textId="56821BCE"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Pr>
                <w:rFonts w:ascii="Times New Roman" w:eastAsia="Times New Roman" w:hAnsi="Times New Roman" w:cs="Times New Roman"/>
                <w:b/>
                <w:color w:val="000000" w:themeColor="text1"/>
                <w:sz w:val="24"/>
                <w:szCs w:val="24"/>
                <w:lang w:eastAsia="en-IN"/>
              </w:rPr>
              <w:t xml:space="preserve">PRE-TREATMENT </w:t>
            </w:r>
          </w:p>
        </w:tc>
        <w:tc>
          <w:tcPr>
            <w:tcW w:w="2279" w:type="dxa"/>
          </w:tcPr>
          <w:p w14:paraId="0620EDE8" w14:textId="587183DA"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Pr>
                <w:rFonts w:ascii="Times New Roman" w:eastAsia="Times New Roman" w:hAnsi="Times New Roman" w:cs="Times New Roman"/>
                <w:b/>
                <w:color w:val="000000" w:themeColor="text1"/>
                <w:sz w:val="24"/>
                <w:szCs w:val="24"/>
                <w:lang w:eastAsia="en-IN"/>
              </w:rPr>
              <w:t>POST -TREATMENT</w:t>
            </w:r>
          </w:p>
        </w:tc>
      </w:tr>
      <w:tr w:rsidR="00EF3414" w14:paraId="04DD5DB9" w14:textId="77777777" w:rsidTr="00EF3414">
        <w:trPr>
          <w:trHeight w:val="417"/>
        </w:trPr>
        <w:tc>
          <w:tcPr>
            <w:tcW w:w="9025" w:type="dxa"/>
            <w:gridSpan w:val="3"/>
          </w:tcPr>
          <w:p w14:paraId="736BAD1E" w14:textId="5B55383E" w:rsidR="00EF3414" w:rsidRPr="00EF3414" w:rsidRDefault="00EF3414" w:rsidP="00EF3414">
            <w:pPr>
              <w:spacing w:before="270"/>
              <w:jc w:val="center"/>
              <w:outlineLvl w:val="1"/>
              <w:rPr>
                <w:rFonts w:ascii="Times New Roman" w:eastAsia="Times New Roman" w:hAnsi="Times New Roman" w:cs="Times New Roman"/>
                <w:b/>
                <w:bCs/>
                <w:color w:val="000000" w:themeColor="text1"/>
                <w:sz w:val="24"/>
                <w:szCs w:val="24"/>
                <w:lang w:eastAsia="en-IN"/>
              </w:rPr>
            </w:pPr>
            <w:r w:rsidRPr="00EF3414">
              <w:rPr>
                <w:rFonts w:ascii="Arial" w:eastAsia="Times New Roman" w:hAnsi="Arial" w:cs="Arial"/>
                <w:b/>
                <w:bCs/>
                <w:color w:val="212529"/>
                <w:kern w:val="0"/>
                <w:sz w:val="24"/>
                <w:szCs w:val="24"/>
                <w14:ligatures w14:val="none"/>
              </w:rPr>
              <w:t>Sagittal Skeletal</w:t>
            </w:r>
          </w:p>
        </w:tc>
      </w:tr>
      <w:tr w:rsidR="00EF3414" w14:paraId="3FF5C976" w14:textId="77777777" w:rsidTr="00EF3414">
        <w:trPr>
          <w:trHeight w:val="417"/>
        </w:trPr>
        <w:tc>
          <w:tcPr>
            <w:tcW w:w="4027" w:type="dxa"/>
          </w:tcPr>
          <w:p w14:paraId="29DCE5CC" w14:textId="18FD7554"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SNA (degree)</w:t>
            </w:r>
          </w:p>
        </w:tc>
        <w:tc>
          <w:tcPr>
            <w:tcW w:w="2717" w:type="dxa"/>
          </w:tcPr>
          <w:p w14:paraId="1A68942F" w14:textId="4E8AD45B"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79</w:t>
            </w:r>
          </w:p>
        </w:tc>
        <w:tc>
          <w:tcPr>
            <w:tcW w:w="2279" w:type="dxa"/>
          </w:tcPr>
          <w:p w14:paraId="39099715" w14:textId="3F0193C8"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8</w:t>
            </w:r>
            <w:r>
              <w:rPr>
                <w:rFonts w:ascii="Arial" w:eastAsia="Times New Roman" w:hAnsi="Arial" w:cs="Arial"/>
                <w:color w:val="212529"/>
                <w:kern w:val="0"/>
                <w:sz w:val="24"/>
                <w:szCs w:val="24"/>
                <w14:ligatures w14:val="none"/>
              </w:rPr>
              <w:t>1</w:t>
            </w:r>
          </w:p>
        </w:tc>
      </w:tr>
      <w:tr w:rsidR="00EF3414" w14:paraId="2D52F9E8" w14:textId="77777777" w:rsidTr="00EF3414">
        <w:trPr>
          <w:trHeight w:val="417"/>
        </w:trPr>
        <w:tc>
          <w:tcPr>
            <w:tcW w:w="4027" w:type="dxa"/>
          </w:tcPr>
          <w:p w14:paraId="533E7C9F" w14:textId="3A8F28A3"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SNB (degree)</w:t>
            </w:r>
          </w:p>
        </w:tc>
        <w:tc>
          <w:tcPr>
            <w:tcW w:w="2717" w:type="dxa"/>
          </w:tcPr>
          <w:p w14:paraId="1F3FC7EA" w14:textId="2116CBE9"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8</w:t>
            </w:r>
            <w:r>
              <w:rPr>
                <w:rFonts w:ascii="Arial" w:eastAsia="Times New Roman" w:hAnsi="Arial" w:cs="Arial"/>
                <w:color w:val="212529"/>
                <w:kern w:val="0"/>
                <w:sz w:val="24"/>
                <w:szCs w:val="24"/>
                <w14:ligatures w14:val="none"/>
              </w:rPr>
              <w:t>1</w:t>
            </w:r>
          </w:p>
        </w:tc>
        <w:tc>
          <w:tcPr>
            <w:tcW w:w="2279" w:type="dxa"/>
          </w:tcPr>
          <w:p w14:paraId="6CE521EA" w14:textId="02996332"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8</w:t>
            </w:r>
            <w:r>
              <w:rPr>
                <w:rFonts w:ascii="Arial" w:eastAsia="Times New Roman" w:hAnsi="Arial" w:cs="Arial"/>
                <w:color w:val="212529"/>
                <w:kern w:val="0"/>
                <w:sz w:val="24"/>
                <w:szCs w:val="24"/>
                <w14:ligatures w14:val="none"/>
              </w:rPr>
              <w:t>0</w:t>
            </w:r>
          </w:p>
        </w:tc>
      </w:tr>
      <w:tr w:rsidR="00EF3414" w14:paraId="7956A5C8" w14:textId="77777777" w:rsidTr="00EF3414">
        <w:trPr>
          <w:trHeight w:val="402"/>
        </w:trPr>
        <w:tc>
          <w:tcPr>
            <w:tcW w:w="4027" w:type="dxa"/>
          </w:tcPr>
          <w:p w14:paraId="634A0256" w14:textId="517F1575"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ANB (degree)</w:t>
            </w:r>
          </w:p>
        </w:tc>
        <w:tc>
          <w:tcPr>
            <w:tcW w:w="2717" w:type="dxa"/>
          </w:tcPr>
          <w:p w14:paraId="29487AE7" w14:textId="13670E5D"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w:t>
            </w:r>
            <w:r>
              <w:rPr>
                <w:rFonts w:ascii="Arial" w:eastAsia="Times New Roman" w:hAnsi="Arial" w:cs="Arial"/>
                <w:color w:val="212529"/>
                <w:kern w:val="0"/>
                <w:sz w:val="24"/>
                <w:szCs w:val="24"/>
                <w14:ligatures w14:val="none"/>
              </w:rPr>
              <w:t>2</w:t>
            </w:r>
          </w:p>
        </w:tc>
        <w:tc>
          <w:tcPr>
            <w:tcW w:w="2279" w:type="dxa"/>
          </w:tcPr>
          <w:p w14:paraId="5C9FCBB4" w14:textId="739EBCA1"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1</w:t>
            </w:r>
          </w:p>
        </w:tc>
      </w:tr>
      <w:tr w:rsidR="00EF3414" w14:paraId="21F96B11" w14:textId="77777777" w:rsidTr="00EF3414">
        <w:trPr>
          <w:trHeight w:val="417"/>
        </w:trPr>
        <w:tc>
          <w:tcPr>
            <w:tcW w:w="4027" w:type="dxa"/>
          </w:tcPr>
          <w:p w14:paraId="0C22F15B" w14:textId="2BB76B32"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AB plane angle (degree)</w:t>
            </w:r>
          </w:p>
        </w:tc>
        <w:tc>
          <w:tcPr>
            <w:tcW w:w="2717" w:type="dxa"/>
          </w:tcPr>
          <w:p w14:paraId="3391E1BD" w14:textId="369816A3"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4</w:t>
            </w:r>
          </w:p>
        </w:tc>
        <w:tc>
          <w:tcPr>
            <w:tcW w:w="2279" w:type="dxa"/>
          </w:tcPr>
          <w:p w14:paraId="7E8DD38B" w14:textId="03A92AE8"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-3</w:t>
            </w:r>
          </w:p>
        </w:tc>
      </w:tr>
      <w:tr w:rsidR="00EF3414" w14:paraId="1978DD1F" w14:textId="77777777" w:rsidTr="00EF3414">
        <w:trPr>
          <w:trHeight w:val="417"/>
        </w:trPr>
        <w:tc>
          <w:tcPr>
            <w:tcW w:w="4027" w:type="dxa"/>
          </w:tcPr>
          <w:p w14:paraId="788D307B" w14:textId="0BDFC8E5"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Angle of convexity (degree)</w:t>
            </w:r>
          </w:p>
        </w:tc>
        <w:tc>
          <w:tcPr>
            <w:tcW w:w="2717" w:type="dxa"/>
          </w:tcPr>
          <w:p w14:paraId="5B89DF8F" w14:textId="232ABF07"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-5</w:t>
            </w:r>
          </w:p>
        </w:tc>
        <w:tc>
          <w:tcPr>
            <w:tcW w:w="2279" w:type="dxa"/>
          </w:tcPr>
          <w:p w14:paraId="53525AF9" w14:textId="39EF2E1C"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-1</w:t>
            </w:r>
          </w:p>
        </w:tc>
      </w:tr>
      <w:tr w:rsidR="00EF3414" w14:paraId="250BFDCE" w14:textId="77777777" w:rsidTr="00EF3414">
        <w:trPr>
          <w:trHeight w:val="417"/>
        </w:trPr>
        <w:tc>
          <w:tcPr>
            <w:tcW w:w="9025" w:type="dxa"/>
            <w:gridSpan w:val="3"/>
          </w:tcPr>
          <w:p w14:paraId="08905B52" w14:textId="23FBDE4B" w:rsidR="00EF3414" w:rsidRPr="00EF3414" w:rsidRDefault="00EF3414" w:rsidP="00EF3414">
            <w:pPr>
              <w:spacing w:before="270"/>
              <w:jc w:val="center"/>
              <w:outlineLvl w:val="1"/>
              <w:rPr>
                <w:rFonts w:ascii="Times New Roman" w:eastAsia="Times New Roman" w:hAnsi="Times New Roman" w:cs="Times New Roman"/>
                <w:b/>
                <w:bCs/>
                <w:color w:val="000000" w:themeColor="text1"/>
                <w:sz w:val="24"/>
                <w:szCs w:val="24"/>
                <w:lang w:eastAsia="en-IN"/>
              </w:rPr>
            </w:pPr>
            <w:r w:rsidRPr="00EF3414">
              <w:rPr>
                <w:rFonts w:ascii="Arial" w:eastAsia="Times New Roman" w:hAnsi="Arial" w:cs="Arial"/>
                <w:b/>
                <w:bCs/>
                <w:color w:val="212529"/>
                <w:kern w:val="0"/>
                <w:sz w:val="24"/>
                <w:szCs w:val="24"/>
                <w14:ligatures w14:val="none"/>
              </w:rPr>
              <w:t>Vertical Skeletal</w:t>
            </w:r>
          </w:p>
        </w:tc>
      </w:tr>
      <w:tr w:rsidR="00EF3414" w14:paraId="43574FFF" w14:textId="77777777" w:rsidTr="00EF3414">
        <w:trPr>
          <w:trHeight w:val="417"/>
        </w:trPr>
        <w:tc>
          <w:tcPr>
            <w:tcW w:w="4027" w:type="dxa"/>
          </w:tcPr>
          <w:p w14:paraId="58149755" w14:textId="59E1F49E"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SN Mandibular plane (degree)</w:t>
            </w:r>
          </w:p>
        </w:tc>
        <w:tc>
          <w:tcPr>
            <w:tcW w:w="2717" w:type="dxa"/>
          </w:tcPr>
          <w:p w14:paraId="28FE8D5E" w14:textId="4C7230B5"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27</w:t>
            </w:r>
          </w:p>
        </w:tc>
        <w:tc>
          <w:tcPr>
            <w:tcW w:w="2279" w:type="dxa"/>
          </w:tcPr>
          <w:p w14:paraId="488221CB" w14:textId="53C36B64"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27</w:t>
            </w:r>
          </w:p>
        </w:tc>
      </w:tr>
      <w:tr w:rsidR="00EF3414" w14:paraId="06929C36" w14:textId="77777777" w:rsidTr="00EF3414">
        <w:trPr>
          <w:trHeight w:val="417"/>
        </w:trPr>
        <w:tc>
          <w:tcPr>
            <w:tcW w:w="4027" w:type="dxa"/>
          </w:tcPr>
          <w:p w14:paraId="07A4CF05" w14:textId="0AFBBACA"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Y axis (degree)</w:t>
            </w:r>
          </w:p>
        </w:tc>
        <w:tc>
          <w:tcPr>
            <w:tcW w:w="2717" w:type="dxa"/>
          </w:tcPr>
          <w:p w14:paraId="58A69D13" w14:textId="76399A97"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60</w:t>
            </w:r>
          </w:p>
        </w:tc>
        <w:tc>
          <w:tcPr>
            <w:tcW w:w="2279" w:type="dxa"/>
          </w:tcPr>
          <w:p w14:paraId="0AE4CCD4" w14:textId="1AEC9070"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59</w:t>
            </w:r>
          </w:p>
        </w:tc>
      </w:tr>
      <w:tr w:rsidR="00EF3414" w14:paraId="4134E292" w14:textId="77777777" w:rsidTr="00EF3414">
        <w:trPr>
          <w:trHeight w:val="417"/>
        </w:trPr>
        <w:tc>
          <w:tcPr>
            <w:tcW w:w="4027" w:type="dxa"/>
          </w:tcPr>
          <w:p w14:paraId="417F8A20" w14:textId="006DDCA7"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proofErr w:type="spellStart"/>
            <w:r w:rsidRPr="00827811">
              <w:rPr>
                <w:rFonts w:ascii="Arial" w:eastAsia="Times New Roman" w:hAnsi="Arial" w:cs="Arial"/>
                <w:color w:val="212529"/>
                <w:kern w:val="0"/>
                <w:sz w:val="24"/>
                <w:szCs w:val="24"/>
                <w14:ligatures w14:val="none"/>
              </w:rPr>
              <w:t>Jaraback</w:t>
            </w:r>
            <w:proofErr w:type="spellEnd"/>
            <w:r w:rsidRPr="00827811">
              <w:rPr>
                <w:rFonts w:ascii="Arial" w:eastAsia="Times New Roman" w:hAnsi="Arial" w:cs="Arial"/>
                <w:color w:val="212529"/>
                <w:kern w:val="0"/>
                <w:sz w:val="24"/>
                <w:szCs w:val="24"/>
                <w14:ligatures w14:val="none"/>
              </w:rPr>
              <w:t xml:space="preserve"> ratio (%)</w:t>
            </w:r>
          </w:p>
        </w:tc>
        <w:tc>
          <w:tcPr>
            <w:tcW w:w="2717" w:type="dxa"/>
          </w:tcPr>
          <w:p w14:paraId="54E2C48A" w14:textId="11B69C7B"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65</w:t>
            </w:r>
          </w:p>
        </w:tc>
        <w:tc>
          <w:tcPr>
            <w:tcW w:w="2279" w:type="dxa"/>
          </w:tcPr>
          <w:p w14:paraId="1A9AD6F3" w14:textId="259DDBCD"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65</w:t>
            </w:r>
          </w:p>
        </w:tc>
      </w:tr>
      <w:tr w:rsidR="00EF3414" w14:paraId="6CB2ECEA" w14:textId="77777777" w:rsidTr="00EF3414">
        <w:trPr>
          <w:trHeight w:val="417"/>
        </w:trPr>
        <w:tc>
          <w:tcPr>
            <w:tcW w:w="4027" w:type="dxa"/>
          </w:tcPr>
          <w:p w14:paraId="24E4E105" w14:textId="34060088"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Sn Occlusal plane (degree)</w:t>
            </w:r>
          </w:p>
        </w:tc>
        <w:tc>
          <w:tcPr>
            <w:tcW w:w="2717" w:type="dxa"/>
          </w:tcPr>
          <w:p w14:paraId="7B993875" w14:textId="654F3450"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16</w:t>
            </w:r>
          </w:p>
        </w:tc>
        <w:tc>
          <w:tcPr>
            <w:tcW w:w="2279" w:type="dxa"/>
          </w:tcPr>
          <w:p w14:paraId="4017D0D2" w14:textId="2A96CD86"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14</w:t>
            </w:r>
          </w:p>
        </w:tc>
      </w:tr>
      <w:tr w:rsidR="00EF3414" w14:paraId="5B002B8E" w14:textId="77777777" w:rsidTr="00EF3414">
        <w:trPr>
          <w:trHeight w:val="417"/>
        </w:trPr>
        <w:tc>
          <w:tcPr>
            <w:tcW w:w="9025" w:type="dxa"/>
            <w:gridSpan w:val="3"/>
          </w:tcPr>
          <w:p w14:paraId="7E7B4B2E" w14:textId="3F8C3CA6" w:rsidR="00EF3414" w:rsidRPr="00EF3414" w:rsidRDefault="00EF3414" w:rsidP="00EF3414">
            <w:pPr>
              <w:spacing w:before="270"/>
              <w:jc w:val="center"/>
              <w:outlineLvl w:val="1"/>
              <w:rPr>
                <w:rFonts w:ascii="Times New Roman" w:eastAsia="Times New Roman" w:hAnsi="Times New Roman" w:cs="Times New Roman"/>
                <w:b/>
                <w:bCs/>
                <w:color w:val="000000" w:themeColor="text1"/>
                <w:sz w:val="24"/>
                <w:szCs w:val="24"/>
                <w:lang w:eastAsia="en-IN"/>
              </w:rPr>
            </w:pPr>
            <w:r w:rsidRPr="00EF3414">
              <w:rPr>
                <w:rFonts w:ascii="Arial" w:eastAsia="Times New Roman" w:hAnsi="Arial" w:cs="Arial"/>
                <w:b/>
                <w:bCs/>
                <w:color w:val="212529"/>
                <w:kern w:val="0"/>
                <w:sz w:val="24"/>
                <w:szCs w:val="24"/>
                <w14:ligatures w14:val="none"/>
              </w:rPr>
              <w:lastRenderedPageBreak/>
              <w:t>Dental Relation</w:t>
            </w:r>
          </w:p>
        </w:tc>
      </w:tr>
      <w:tr w:rsidR="00EF3414" w14:paraId="0386E695" w14:textId="77777777" w:rsidTr="00EF3414">
        <w:trPr>
          <w:trHeight w:val="417"/>
        </w:trPr>
        <w:tc>
          <w:tcPr>
            <w:tcW w:w="4027" w:type="dxa"/>
          </w:tcPr>
          <w:p w14:paraId="3093CC91" w14:textId="0EDB3125"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Upper incisor to NA (deg/mm)</w:t>
            </w:r>
          </w:p>
        </w:tc>
        <w:tc>
          <w:tcPr>
            <w:tcW w:w="2717" w:type="dxa"/>
          </w:tcPr>
          <w:p w14:paraId="311B9252" w14:textId="09F8FFA2"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27/5</w:t>
            </w:r>
          </w:p>
        </w:tc>
        <w:tc>
          <w:tcPr>
            <w:tcW w:w="2279" w:type="dxa"/>
          </w:tcPr>
          <w:p w14:paraId="09C91DBF" w14:textId="30739D41"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29/5</w:t>
            </w:r>
          </w:p>
        </w:tc>
      </w:tr>
      <w:tr w:rsidR="00EF3414" w14:paraId="19DC06E5" w14:textId="77777777" w:rsidTr="00EF3414">
        <w:trPr>
          <w:trHeight w:val="417"/>
        </w:trPr>
        <w:tc>
          <w:tcPr>
            <w:tcW w:w="4027" w:type="dxa"/>
          </w:tcPr>
          <w:p w14:paraId="69488C76" w14:textId="5E649151"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Lower incisor to NB (deg/mm)</w:t>
            </w:r>
          </w:p>
        </w:tc>
        <w:tc>
          <w:tcPr>
            <w:tcW w:w="2717" w:type="dxa"/>
          </w:tcPr>
          <w:p w14:paraId="1F417CC3" w14:textId="5327ADEF"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30/5</w:t>
            </w:r>
          </w:p>
        </w:tc>
        <w:tc>
          <w:tcPr>
            <w:tcW w:w="2279" w:type="dxa"/>
          </w:tcPr>
          <w:p w14:paraId="2E5BFBEA" w14:textId="34489E0A"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28/3</w:t>
            </w:r>
          </w:p>
        </w:tc>
      </w:tr>
      <w:tr w:rsidR="00EF3414" w14:paraId="3E16DF81" w14:textId="77777777" w:rsidTr="00EF3414">
        <w:trPr>
          <w:trHeight w:val="417"/>
        </w:trPr>
        <w:tc>
          <w:tcPr>
            <w:tcW w:w="4027" w:type="dxa"/>
          </w:tcPr>
          <w:p w14:paraId="29012C3A" w14:textId="60E3B4E8"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IMPA (degree)</w:t>
            </w:r>
          </w:p>
        </w:tc>
        <w:tc>
          <w:tcPr>
            <w:tcW w:w="2717" w:type="dxa"/>
          </w:tcPr>
          <w:p w14:paraId="2D0A66EB" w14:textId="1AA008DE"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84</w:t>
            </w:r>
          </w:p>
        </w:tc>
        <w:tc>
          <w:tcPr>
            <w:tcW w:w="2279" w:type="dxa"/>
          </w:tcPr>
          <w:p w14:paraId="031B018B" w14:textId="0880E54C"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92</w:t>
            </w:r>
          </w:p>
        </w:tc>
      </w:tr>
      <w:tr w:rsidR="00EF3414" w14:paraId="5558FF7B" w14:textId="77777777" w:rsidTr="00EF3414">
        <w:trPr>
          <w:trHeight w:val="417"/>
        </w:trPr>
        <w:tc>
          <w:tcPr>
            <w:tcW w:w="4027" w:type="dxa"/>
          </w:tcPr>
          <w:p w14:paraId="0E891F93" w14:textId="53E9545F"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proofErr w:type="spellStart"/>
            <w:r w:rsidRPr="00827811">
              <w:rPr>
                <w:rFonts w:ascii="Arial" w:eastAsia="Times New Roman" w:hAnsi="Arial" w:cs="Arial"/>
                <w:color w:val="212529"/>
                <w:kern w:val="0"/>
                <w:sz w:val="24"/>
                <w:szCs w:val="24"/>
                <w14:ligatures w14:val="none"/>
              </w:rPr>
              <w:t>Internincisal</w:t>
            </w:r>
            <w:proofErr w:type="spellEnd"/>
            <w:r w:rsidRPr="00827811">
              <w:rPr>
                <w:rFonts w:ascii="Arial" w:eastAsia="Times New Roman" w:hAnsi="Arial" w:cs="Arial"/>
                <w:color w:val="212529"/>
                <w:kern w:val="0"/>
                <w:sz w:val="24"/>
                <w:szCs w:val="24"/>
                <w14:ligatures w14:val="none"/>
              </w:rPr>
              <w:t xml:space="preserve"> angle (degree)</w:t>
            </w:r>
          </w:p>
        </w:tc>
        <w:tc>
          <w:tcPr>
            <w:tcW w:w="2717" w:type="dxa"/>
          </w:tcPr>
          <w:p w14:paraId="3D8D0E5D" w14:textId="3956B075"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118</w:t>
            </w:r>
          </w:p>
        </w:tc>
        <w:tc>
          <w:tcPr>
            <w:tcW w:w="2279" w:type="dxa"/>
          </w:tcPr>
          <w:p w14:paraId="676CD5F5" w14:textId="4DBC3A37"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119</w:t>
            </w:r>
          </w:p>
        </w:tc>
      </w:tr>
      <w:tr w:rsidR="00EF3414" w14:paraId="3498C533" w14:textId="77777777" w:rsidTr="00EF3414">
        <w:trPr>
          <w:trHeight w:val="417"/>
        </w:trPr>
        <w:tc>
          <w:tcPr>
            <w:tcW w:w="9025" w:type="dxa"/>
            <w:gridSpan w:val="3"/>
          </w:tcPr>
          <w:p w14:paraId="4B23B9B9" w14:textId="43F731F2" w:rsidR="00EF3414" w:rsidRPr="00EF3414" w:rsidRDefault="00EF3414" w:rsidP="00EF3414">
            <w:pPr>
              <w:spacing w:before="270"/>
              <w:jc w:val="center"/>
              <w:outlineLvl w:val="1"/>
              <w:rPr>
                <w:rFonts w:ascii="Times New Roman" w:eastAsia="Times New Roman" w:hAnsi="Times New Roman" w:cs="Times New Roman"/>
                <w:b/>
                <w:bCs/>
                <w:color w:val="000000" w:themeColor="text1"/>
                <w:sz w:val="24"/>
                <w:szCs w:val="24"/>
                <w:lang w:eastAsia="en-IN"/>
              </w:rPr>
            </w:pPr>
            <w:r w:rsidRPr="00EF3414">
              <w:rPr>
                <w:rFonts w:ascii="Arial" w:eastAsia="Times New Roman" w:hAnsi="Arial" w:cs="Arial"/>
                <w:b/>
                <w:bCs/>
                <w:color w:val="212529"/>
                <w:kern w:val="0"/>
                <w:sz w:val="24"/>
                <w:szCs w:val="24"/>
                <w14:ligatures w14:val="none"/>
              </w:rPr>
              <w:t>Soft Tissue</w:t>
            </w:r>
          </w:p>
        </w:tc>
      </w:tr>
      <w:tr w:rsidR="00EF3414" w14:paraId="352C7C79" w14:textId="77777777" w:rsidTr="00EF3414">
        <w:trPr>
          <w:trHeight w:val="417"/>
        </w:trPr>
        <w:tc>
          <w:tcPr>
            <w:tcW w:w="4027" w:type="dxa"/>
          </w:tcPr>
          <w:p w14:paraId="63D20AF2" w14:textId="54471803"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Nasolabial angle</w:t>
            </w:r>
          </w:p>
        </w:tc>
        <w:tc>
          <w:tcPr>
            <w:tcW w:w="2717" w:type="dxa"/>
          </w:tcPr>
          <w:p w14:paraId="0BFAC274" w14:textId="4670FCE9"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100</w:t>
            </w:r>
          </w:p>
        </w:tc>
        <w:tc>
          <w:tcPr>
            <w:tcW w:w="2279" w:type="dxa"/>
          </w:tcPr>
          <w:p w14:paraId="2E029C21" w14:textId="77A35DF8"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101</w:t>
            </w:r>
          </w:p>
        </w:tc>
      </w:tr>
      <w:tr w:rsidR="00EF3414" w14:paraId="4D4C97A7" w14:textId="77777777" w:rsidTr="00EF3414">
        <w:trPr>
          <w:trHeight w:val="417"/>
        </w:trPr>
        <w:tc>
          <w:tcPr>
            <w:tcW w:w="4027" w:type="dxa"/>
          </w:tcPr>
          <w:p w14:paraId="06B009AC" w14:textId="5158DF70"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Lower lip to E line</w:t>
            </w:r>
          </w:p>
        </w:tc>
        <w:tc>
          <w:tcPr>
            <w:tcW w:w="2717" w:type="dxa"/>
          </w:tcPr>
          <w:p w14:paraId="2A6FCB8D" w14:textId="5980BEB4"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4</w:t>
            </w:r>
          </w:p>
        </w:tc>
        <w:tc>
          <w:tcPr>
            <w:tcW w:w="2279" w:type="dxa"/>
          </w:tcPr>
          <w:p w14:paraId="1DE09F51" w14:textId="3B20D243"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1</w:t>
            </w:r>
          </w:p>
        </w:tc>
      </w:tr>
      <w:tr w:rsidR="00EF3414" w14:paraId="1F50A85F" w14:textId="77777777" w:rsidTr="00EF3414">
        <w:trPr>
          <w:trHeight w:val="417"/>
        </w:trPr>
        <w:tc>
          <w:tcPr>
            <w:tcW w:w="4027" w:type="dxa"/>
          </w:tcPr>
          <w:p w14:paraId="0E62C879" w14:textId="752F2A21"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Upper lip to E line</w:t>
            </w:r>
          </w:p>
        </w:tc>
        <w:tc>
          <w:tcPr>
            <w:tcW w:w="2717" w:type="dxa"/>
          </w:tcPr>
          <w:p w14:paraId="7EB18586" w14:textId="2D70335E"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0</w:t>
            </w:r>
          </w:p>
        </w:tc>
        <w:tc>
          <w:tcPr>
            <w:tcW w:w="2279" w:type="dxa"/>
          </w:tcPr>
          <w:p w14:paraId="7B5C4F07" w14:textId="446F6EE5"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0</w:t>
            </w:r>
          </w:p>
        </w:tc>
      </w:tr>
    </w:tbl>
    <w:p w14:paraId="2FDCD372" w14:textId="77777777" w:rsidR="00EF3414" w:rsidRDefault="00EF3414" w:rsidP="00EF3414">
      <w:pPr>
        <w:shd w:val="clear" w:color="auto" w:fill="FFFFFF"/>
        <w:spacing w:after="166" w:line="360" w:lineRule="auto"/>
        <w:jc w:val="both"/>
        <w:rPr>
          <w:rFonts w:ascii="Times New Roman" w:hAnsi="Times New Roman" w:cs="Times New Roman"/>
          <w:sz w:val="24"/>
          <w:szCs w:val="24"/>
        </w:rPr>
      </w:pPr>
    </w:p>
    <w:p w14:paraId="2D15BC71" w14:textId="7D43DF5C" w:rsidR="00EF3414" w:rsidRPr="00E00E5C" w:rsidRDefault="00EF3414" w:rsidP="00EF3414">
      <w:pPr>
        <w:shd w:val="clear" w:color="auto" w:fill="FFFFFF"/>
        <w:spacing w:after="166" w:line="360" w:lineRule="auto"/>
        <w:jc w:val="both"/>
        <w:rPr>
          <w:rFonts w:ascii="Times New Roman" w:hAnsi="Times New Roman" w:cs="Times New Roman"/>
          <w:sz w:val="24"/>
          <w:szCs w:val="24"/>
        </w:rPr>
      </w:pPr>
      <w:r w:rsidRPr="00E00E5C">
        <w:rPr>
          <w:rFonts w:ascii="Times New Roman" w:hAnsi="Times New Roman" w:cs="Times New Roman"/>
          <w:sz w:val="24"/>
          <w:szCs w:val="24"/>
        </w:rPr>
        <w:t>REFERENCE</w:t>
      </w:r>
    </w:p>
    <w:p w14:paraId="35EAFF3D" w14:textId="77777777" w:rsidR="00EF3414" w:rsidRPr="00E00E5C" w:rsidRDefault="00EF3414" w:rsidP="00EF3414">
      <w:pPr>
        <w:pStyle w:val="ListParagraph"/>
        <w:numPr>
          <w:ilvl w:val="0"/>
          <w:numId w:val="1"/>
        </w:numPr>
        <w:shd w:val="clear" w:color="auto" w:fill="FFFFFF"/>
        <w:spacing w:after="166" w:line="360" w:lineRule="auto"/>
        <w:jc w:val="both"/>
        <w:rPr>
          <w:rFonts w:ascii="Times New Roman" w:hAnsi="Times New Roman" w:cs="Times New Roman"/>
          <w:sz w:val="24"/>
          <w:szCs w:val="24"/>
        </w:rPr>
      </w:pPr>
      <w:r w:rsidRPr="00E00E5C">
        <w:rPr>
          <w:rFonts w:ascii="Times New Roman" w:hAnsi="Times New Roman" w:cs="Times New Roman"/>
          <w:sz w:val="24"/>
          <w:szCs w:val="24"/>
        </w:rPr>
        <w:t xml:space="preserve">Graber TM, Vanarsdall RL, </w:t>
      </w:r>
      <w:proofErr w:type="spellStart"/>
      <w:r w:rsidRPr="00E00E5C">
        <w:rPr>
          <w:rFonts w:ascii="Times New Roman" w:hAnsi="Times New Roman" w:cs="Times New Roman"/>
          <w:sz w:val="24"/>
          <w:szCs w:val="24"/>
        </w:rPr>
        <w:t>Vig</w:t>
      </w:r>
      <w:proofErr w:type="spellEnd"/>
      <w:r w:rsidRPr="00E00E5C">
        <w:rPr>
          <w:rFonts w:ascii="Times New Roman" w:hAnsi="Times New Roman" w:cs="Times New Roman"/>
          <w:sz w:val="24"/>
          <w:szCs w:val="24"/>
        </w:rPr>
        <w:t xml:space="preserve"> KWL. Orthodontics. Current Principles and Techniques,4rth ed. St Louis: Mosby. 2005;565</w:t>
      </w:r>
    </w:p>
    <w:p w14:paraId="134E85E1" w14:textId="77777777" w:rsidR="00EF3414" w:rsidRPr="00E00E5C" w:rsidRDefault="00EF3414" w:rsidP="00EF3414">
      <w:pPr>
        <w:pStyle w:val="ListParagraph"/>
        <w:shd w:val="clear" w:color="auto" w:fill="FFFFFF"/>
        <w:spacing w:after="166" w:line="360" w:lineRule="auto"/>
        <w:jc w:val="both"/>
        <w:rPr>
          <w:rFonts w:ascii="Times New Roman" w:hAnsi="Times New Roman" w:cs="Times New Roman"/>
          <w:sz w:val="24"/>
          <w:szCs w:val="24"/>
        </w:rPr>
      </w:pPr>
    </w:p>
    <w:p w14:paraId="4672BD7D" w14:textId="77777777" w:rsidR="00EF3414" w:rsidRPr="00E00E5C" w:rsidRDefault="00EF3414" w:rsidP="00EF3414">
      <w:pPr>
        <w:pStyle w:val="ListParagraph"/>
        <w:numPr>
          <w:ilvl w:val="0"/>
          <w:numId w:val="1"/>
        </w:numPr>
        <w:shd w:val="clear" w:color="auto" w:fill="FFFFFF"/>
        <w:spacing w:after="166" w:line="360" w:lineRule="auto"/>
        <w:jc w:val="both"/>
        <w:rPr>
          <w:rFonts w:ascii="Times New Roman" w:eastAsia="Times New Roman" w:hAnsi="Times New Roman" w:cs="Times New Roman"/>
          <w:color w:val="000000"/>
          <w:sz w:val="24"/>
          <w:szCs w:val="24"/>
          <w:lang w:eastAsia="en-IN"/>
        </w:rPr>
      </w:pPr>
      <w:r w:rsidRPr="00E00E5C">
        <w:rPr>
          <w:rFonts w:ascii="Times New Roman" w:eastAsia="Times New Roman" w:hAnsi="Times New Roman" w:cs="Times New Roman"/>
          <w:color w:val="000000"/>
          <w:sz w:val="24"/>
          <w:szCs w:val="24"/>
          <w:lang w:eastAsia="en-IN"/>
        </w:rPr>
        <w:t xml:space="preserve">Proffit WR, Fields HW, Jr, Moray LJ. Prevalence of malocclusion and orthodontic treatment need in the United States: Estimates from the NHANES III survey. Int J Adult </w:t>
      </w:r>
      <w:proofErr w:type="spellStart"/>
      <w:r w:rsidRPr="00E00E5C">
        <w:rPr>
          <w:rFonts w:ascii="Times New Roman" w:eastAsia="Times New Roman" w:hAnsi="Times New Roman" w:cs="Times New Roman"/>
          <w:color w:val="000000"/>
          <w:sz w:val="24"/>
          <w:szCs w:val="24"/>
          <w:lang w:eastAsia="en-IN"/>
        </w:rPr>
        <w:t>Orthodon</w:t>
      </w:r>
      <w:proofErr w:type="spellEnd"/>
      <w:r w:rsidRPr="00E00E5C">
        <w:rPr>
          <w:rFonts w:ascii="Times New Roman" w:eastAsia="Times New Roman" w:hAnsi="Times New Roman" w:cs="Times New Roman"/>
          <w:color w:val="000000"/>
          <w:sz w:val="24"/>
          <w:szCs w:val="24"/>
          <w:lang w:eastAsia="en-IN"/>
        </w:rPr>
        <w:t xml:space="preserve"> </w:t>
      </w:r>
      <w:proofErr w:type="spellStart"/>
      <w:r w:rsidRPr="00E00E5C">
        <w:rPr>
          <w:rFonts w:ascii="Times New Roman" w:eastAsia="Times New Roman" w:hAnsi="Times New Roman" w:cs="Times New Roman"/>
          <w:color w:val="000000"/>
          <w:sz w:val="24"/>
          <w:szCs w:val="24"/>
          <w:lang w:eastAsia="en-IN"/>
        </w:rPr>
        <w:t>Orthognath</w:t>
      </w:r>
      <w:proofErr w:type="spellEnd"/>
      <w:r w:rsidRPr="00E00E5C">
        <w:rPr>
          <w:rFonts w:ascii="Times New Roman" w:eastAsia="Times New Roman" w:hAnsi="Times New Roman" w:cs="Times New Roman"/>
          <w:color w:val="000000"/>
          <w:sz w:val="24"/>
          <w:szCs w:val="24"/>
          <w:lang w:eastAsia="en-IN"/>
        </w:rPr>
        <w:t xml:space="preserve"> Surg. </w:t>
      </w:r>
      <w:proofErr w:type="gramStart"/>
      <w:r w:rsidRPr="00E00E5C">
        <w:rPr>
          <w:rFonts w:ascii="Times New Roman" w:eastAsia="Times New Roman" w:hAnsi="Times New Roman" w:cs="Times New Roman"/>
          <w:color w:val="000000"/>
          <w:sz w:val="24"/>
          <w:szCs w:val="24"/>
          <w:lang w:eastAsia="en-IN"/>
        </w:rPr>
        <w:t>1998;13:97</w:t>
      </w:r>
      <w:proofErr w:type="gramEnd"/>
      <w:r w:rsidRPr="00E00E5C">
        <w:rPr>
          <w:rFonts w:ascii="Times New Roman" w:eastAsia="Times New Roman" w:hAnsi="Times New Roman" w:cs="Times New Roman"/>
          <w:color w:val="000000"/>
          <w:sz w:val="24"/>
          <w:szCs w:val="24"/>
          <w:lang w:eastAsia="en-IN"/>
        </w:rPr>
        <w:t>–106. [</w:t>
      </w:r>
      <w:hyperlink r:id="rId24" w:tgtFrame="pmc_ext" w:history="1">
        <w:r w:rsidRPr="00E00E5C">
          <w:rPr>
            <w:rFonts w:ascii="Times New Roman" w:eastAsia="Times New Roman" w:hAnsi="Times New Roman" w:cs="Times New Roman"/>
            <w:color w:val="642A8F"/>
            <w:sz w:val="24"/>
            <w:szCs w:val="24"/>
            <w:u w:val="single"/>
            <w:lang w:eastAsia="en-IN"/>
          </w:rPr>
          <w:t>PubMed</w:t>
        </w:r>
      </w:hyperlink>
      <w:r w:rsidRPr="00E00E5C">
        <w:rPr>
          <w:rFonts w:ascii="Times New Roman" w:eastAsia="Times New Roman" w:hAnsi="Times New Roman" w:cs="Times New Roman"/>
          <w:color w:val="000000"/>
          <w:sz w:val="24"/>
          <w:szCs w:val="24"/>
          <w:lang w:eastAsia="en-IN"/>
        </w:rPr>
        <w:t>]</w:t>
      </w:r>
    </w:p>
    <w:p w14:paraId="3ADC3974" w14:textId="77777777" w:rsidR="00EF3414" w:rsidRPr="00E00E5C" w:rsidRDefault="00EF3414" w:rsidP="00EF3414">
      <w:pPr>
        <w:pStyle w:val="ListParagraph"/>
        <w:jc w:val="both"/>
        <w:rPr>
          <w:rFonts w:ascii="Times New Roman" w:eastAsia="Times New Roman" w:hAnsi="Times New Roman" w:cs="Times New Roman"/>
          <w:color w:val="000000"/>
          <w:sz w:val="24"/>
          <w:szCs w:val="24"/>
          <w:lang w:eastAsia="en-IN"/>
        </w:rPr>
      </w:pPr>
    </w:p>
    <w:p w14:paraId="2D94F733" w14:textId="77777777" w:rsidR="00EF3414" w:rsidRPr="00E00E5C" w:rsidRDefault="00EF3414" w:rsidP="00EF3414">
      <w:pPr>
        <w:pStyle w:val="ListParagraph"/>
        <w:shd w:val="clear" w:color="auto" w:fill="FFFFFF"/>
        <w:spacing w:after="166" w:line="360" w:lineRule="auto"/>
        <w:jc w:val="both"/>
        <w:rPr>
          <w:rFonts w:ascii="Times New Roman" w:eastAsia="Times New Roman" w:hAnsi="Times New Roman" w:cs="Times New Roman"/>
          <w:color w:val="000000"/>
          <w:sz w:val="24"/>
          <w:szCs w:val="24"/>
          <w:lang w:eastAsia="en-IN"/>
        </w:rPr>
      </w:pPr>
    </w:p>
    <w:p w14:paraId="46DC341F" w14:textId="77777777" w:rsidR="00EF3414" w:rsidRPr="00E00E5C" w:rsidRDefault="00EF3414" w:rsidP="00EF3414">
      <w:pPr>
        <w:pStyle w:val="ListParagraph"/>
        <w:numPr>
          <w:ilvl w:val="0"/>
          <w:numId w:val="1"/>
        </w:numPr>
        <w:shd w:val="clear" w:color="auto" w:fill="FFFFFF"/>
        <w:spacing w:after="166" w:line="360" w:lineRule="auto"/>
        <w:jc w:val="both"/>
        <w:rPr>
          <w:rFonts w:ascii="Times New Roman" w:eastAsia="Times New Roman" w:hAnsi="Times New Roman" w:cs="Times New Roman"/>
          <w:color w:val="000000"/>
          <w:sz w:val="24"/>
          <w:szCs w:val="24"/>
          <w:lang w:eastAsia="en-IN"/>
        </w:rPr>
      </w:pPr>
      <w:r w:rsidRPr="00E00E5C">
        <w:rPr>
          <w:rFonts w:ascii="Times New Roman" w:eastAsia="Times New Roman" w:hAnsi="Times New Roman" w:cs="Times New Roman"/>
          <w:color w:val="000000"/>
          <w:sz w:val="24"/>
          <w:szCs w:val="24"/>
          <w:lang w:eastAsia="en-IN"/>
        </w:rPr>
        <w:t xml:space="preserve">Ishii H, Morita S, Takeuchi Y, Nakamura S. Treatment effect of combined maxillary protraction and </w:t>
      </w:r>
      <w:proofErr w:type="spellStart"/>
      <w:r w:rsidRPr="00E00E5C">
        <w:rPr>
          <w:rFonts w:ascii="Times New Roman" w:eastAsia="Times New Roman" w:hAnsi="Times New Roman" w:cs="Times New Roman"/>
          <w:color w:val="000000"/>
          <w:sz w:val="24"/>
          <w:szCs w:val="24"/>
          <w:lang w:eastAsia="en-IN"/>
        </w:rPr>
        <w:t>chincap</w:t>
      </w:r>
      <w:proofErr w:type="spellEnd"/>
      <w:r w:rsidRPr="00E00E5C">
        <w:rPr>
          <w:rFonts w:ascii="Times New Roman" w:eastAsia="Times New Roman" w:hAnsi="Times New Roman" w:cs="Times New Roman"/>
          <w:color w:val="000000"/>
          <w:sz w:val="24"/>
          <w:szCs w:val="24"/>
          <w:lang w:eastAsia="en-IN"/>
        </w:rPr>
        <w:t xml:space="preserve"> appliance in severe skeletal class III cases. Am J </w:t>
      </w:r>
      <w:proofErr w:type="spellStart"/>
      <w:r w:rsidRPr="00E00E5C">
        <w:rPr>
          <w:rFonts w:ascii="Times New Roman" w:eastAsia="Times New Roman" w:hAnsi="Times New Roman" w:cs="Times New Roman"/>
          <w:color w:val="000000"/>
          <w:sz w:val="24"/>
          <w:szCs w:val="24"/>
          <w:lang w:eastAsia="en-IN"/>
        </w:rPr>
        <w:t>Orthod</w:t>
      </w:r>
      <w:proofErr w:type="spellEnd"/>
      <w:r w:rsidRPr="00E00E5C">
        <w:rPr>
          <w:rFonts w:ascii="Times New Roman" w:eastAsia="Times New Roman" w:hAnsi="Times New Roman" w:cs="Times New Roman"/>
          <w:color w:val="000000"/>
          <w:sz w:val="24"/>
          <w:szCs w:val="24"/>
          <w:lang w:eastAsia="en-IN"/>
        </w:rPr>
        <w:t xml:space="preserve"> Dentofacial </w:t>
      </w:r>
      <w:proofErr w:type="spellStart"/>
      <w:r w:rsidRPr="00E00E5C">
        <w:rPr>
          <w:rFonts w:ascii="Times New Roman" w:eastAsia="Times New Roman" w:hAnsi="Times New Roman" w:cs="Times New Roman"/>
          <w:color w:val="000000"/>
          <w:sz w:val="24"/>
          <w:szCs w:val="24"/>
          <w:lang w:eastAsia="en-IN"/>
        </w:rPr>
        <w:t>Orthop</w:t>
      </w:r>
      <w:proofErr w:type="spellEnd"/>
      <w:r w:rsidRPr="00E00E5C">
        <w:rPr>
          <w:rFonts w:ascii="Times New Roman" w:eastAsia="Times New Roman" w:hAnsi="Times New Roman" w:cs="Times New Roman"/>
          <w:color w:val="000000"/>
          <w:sz w:val="24"/>
          <w:szCs w:val="24"/>
          <w:lang w:eastAsia="en-IN"/>
        </w:rPr>
        <w:t>. </w:t>
      </w:r>
      <w:proofErr w:type="gramStart"/>
      <w:r w:rsidRPr="00E00E5C">
        <w:rPr>
          <w:rFonts w:ascii="Times New Roman" w:eastAsia="Times New Roman" w:hAnsi="Times New Roman" w:cs="Times New Roman"/>
          <w:color w:val="000000"/>
          <w:sz w:val="24"/>
          <w:szCs w:val="24"/>
          <w:lang w:eastAsia="en-IN"/>
        </w:rPr>
        <w:t>1987;92:304</w:t>
      </w:r>
      <w:proofErr w:type="gramEnd"/>
      <w:r w:rsidRPr="00E00E5C">
        <w:rPr>
          <w:rFonts w:ascii="Times New Roman" w:eastAsia="Times New Roman" w:hAnsi="Times New Roman" w:cs="Times New Roman"/>
          <w:color w:val="000000"/>
          <w:sz w:val="24"/>
          <w:szCs w:val="24"/>
          <w:lang w:eastAsia="en-IN"/>
        </w:rPr>
        <w:t>–12.[</w:t>
      </w:r>
      <w:hyperlink r:id="rId25" w:tgtFrame="pmc_ext" w:history="1">
        <w:r w:rsidRPr="00E00E5C">
          <w:rPr>
            <w:rFonts w:ascii="Times New Roman" w:eastAsia="Times New Roman" w:hAnsi="Times New Roman" w:cs="Times New Roman"/>
            <w:color w:val="642A8F"/>
            <w:sz w:val="24"/>
            <w:szCs w:val="24"/>
            <w:u w:val="single"/>
            <w:lang w:eastAsia="en-IN"/>
          </w:rPr>
          <w:t>PubMed</w:t>
        </w:r>
      </w:hyperlink>
      <w:r w:rsidRPr="00E00E5C">
        <w:rPr>
          <w:rFonts w:ascii="Times New Roman" w:eastAsia="Times New Roman" w:hAnsi="Times New Roman" w:cs="Times New Roman"/>
          <w:color w:val="000000"/>
          <w:sz w:val="24"/>
          <w:szCs w:val="24"/>
          <w:lang w:eastAsia="en-IN"/>
        </w:rPr>
        <w:t>]</w:t>
      </w:r>
    </w:p>
    <w:p w14:paraId="08C865E0" w14:textId="77777777" w:rsidR="00EF3414" w:rsidRPr="00E00E5C" w:rsidRDefault="00EF3414" w:rsidP="00EF3414">
      <w:pPr>
        <w:pStyle w:val="ListParagraph"/>
        <w:shd w:val="clear" w:color="auto" w:fill="FFFFFF"/>
        <w:spacing w:after="166" w:line="360" w:lineRule="auto"/>
        <w:jc w:val="both"/>
        <w:rPr>
          <w:rFonts w:ascii="Times New Roman" w:eastAsia="Times New Roman" w:hAnsi="Times New Roman" w:cs="Times New Roman"/>
          <w:color w:val="000000"/>
          <w:sz w:val="24"/>
          <w:szCs w:val="24"/>
          <w:lang w:eastAsia="en-IN"/>
        </w:rPr>
      </w:pPr>
    </w:p>
    <w:p w14:paraId="0AF90956" w14:textId="77777777" w:rsidR="00EF3414" w:rsidRPr="00E00E5C" w:rsidRDefault="00EF3414" w:rsidP="00EF3414">
      <w:pPr>
        <w:pStyle w:val="ListParagraph"/>
        <w:numPr>
          <w:ilvl w:val="0"/>
          <w:numId w:val="1"/>
        </w:numPr>
        <w:shd w:val="clear" w:color="auto" w:fill="FFFFFF"/>
        <w:spacing w:after="166" w:line="360" w:lineRule="auto"/>
        <w:jc w:val="both"/>
        <w:rPr>
          <w:rFonts w:ascii="Times New Roman" w:eastAsia="Times New Roman" w:hAnsi="Times New Roman" w:cs="Times New Roman"/>
          <w:color w:val="000000"/>
          <w:sz w:val="24"/>
          <w:szCs w:val="24"/>
          <w:lang w:eastAsia="en-IN"/>
        </w:rPr>
      </w:pPr>
      <w:r w:rsidRPr="00E00E5C">
        <w:rPr>
          <w:rFonts w:ascii="Times New Roman" w:eastAsia="Times New Roman" w:hAnsi="Times New Roman" w:cs="Times New Roman"/>
          <w:color w:val="000000"/>
          <w:sz w:val="24"/>
          <w:szCs w:val="24"/>
          <w:lang w:eastAsia="en-IN"/>
        </w:rPr>
        <w:t xml:space="preserve">Westwood PV, McNamara JA, Jr, Baccetti T, Franchi L, Sarver DM. Long-term effects of class III treatment with rapid maxillary expansion and facemask therapy followed by fixed appliances. Am J </w:t>
      </w:r>
      <w:proofErr w:type="spellStart"/>
      <w:r w:rsidRPr="00E00E5C">
        <w:rPr>
          <w:rFonts w:ascii="Times New Roman" w:eastAsia="Times New Roman" w:hAnsi="Times New Roman" w:cs="Times New Roman"/>
          <w:color w:val="000000"/>
          <w:sz w:val="24"/>
          <w:szCs w:val="24"/>
          <w:lang w:eastAsia="en-IN"/>
        </w:rPr>
        <w:t>Orthod</w:t>
      </w:r>
      <w:proofErr w:type="spellEnd"/>
      <w:r w:rsidRPr="00E00E5C">
        <w:rPr>
          <w:rFonts w:ascii="Times New Roman" w:eastAsia="Times New Roman" w:hAnsi="Times New Roman" w:cs="Times New Roman"/>
          <w:color w:val="000000"/>
          <w:sz w:val="24"/>
          <w:szCs w:val="24"/>
          <w:lang w:eastAsia="en-IN"/>
        </w:rPr>
        <w:t xml:space="preserve"> Dentofacial </w:t>
      </w:r>
      <w:proofErr w:type="spellStart"/>
      <w:r w:rsidRPr="00E00E5C">
        <w:rPr>
          <w:rFonts w:ascii="Times New Roman" w:eastAsia="Times New Roman" w:hAnsi="Times New Roman" w:cs="Times New Roman"/>
          <w:color w:val="000000"/>
          <w:sz w:val="24"/>
          <w:szCs w:val="24"/>
          <w:lang w:eastAsia="en-IN"/>
        </w:rPr>
        <w:t>Orthop</w:t>
      </w:r>
      <w:proofErr w:type="spellEnd"/>
      <w:r w:rsidRPr="00E00E5C">
        <w:rPr>
          <w:rFonts w:ascii="Times New Roman" w:eastAsia="Times New Roman" w:hAnsi="Times New Roman" w:cs="Times New Roman"/>
          <w:color w:val="000000"/>
          <w:sz w:val="24"/>
          <w:szCs w:val="24"/>
          <w:lang w:eastAsia="en-IN"/>
        </w:rPr>
        <w:t>. 2003;123:</w:t>
      </w:r>
    </w:p>
    <w:p w14:paraId="0EE7DC3F" w14:textId="77777777" w:rsidR="00EF3414" w:rsidRPr="00E00E5C" w:rsidRDefault="00EF3414" w:rsidP="00EF3414">
      <w:pPr>
        <w:autoSpaceDE w:val="0"/>
        <w:autoSpaceDN w:val="0"/>
        <w:adjustRightInd w:val="0"/>
        <w:spacing w:after="0" w:line="360" w:lineRule="auto"/>
        <w:jc w:val="both"/>
        <w:rPr>
          <w:rFonts w:ascii="Times New Roman" w:eastAsia="Times-Roman" w:hAnsi="Times New Roman" w:cs="Times New Roman"/>
          <w:sz w:val="24"/>
          <w:szCs w:val="24"/>
        </w:rPr>
      </w:pPr>
    </w:p>
    <w:p w14:paraId="6FF9129C" w14:textId="77777777" w:rsidR="00EF3414" w:rsidRPr="00E00E5C" w:rsidRDefault="00EF3414" w:rsidP="00EF3414">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E00E5C">
        <w:rPr>
          <w:rFonts w:ascii="Times New Roman" w:hAnsi="Times New Roman" w:cs="Times New Roman"/>
          <w:sz w:val="24"/>
          <w:szCs w:val="24"/>
        </w:rPr>
        <w:lastRenderedPageBreak/>
        <w:t xml:space="preserve">Harrison RL, Kennedy DB, Leggott JP </w:t>
      </w:r>
      <w:r w:rsidRPr="00E00E5C">
        <w:rPr>
          <w:rFonts w:ascii="Times New Roman" w:hAnsi="Times New Roman" w:cs="Times New Roman"/>
          <w:i/>
          <w:iCs/>
          <w:sz w:val="24"/>
          <w:szCs w:val="24"/>
        </w:rPr>
        <w:t>et al</w:t>
      </w:r>
      <w:r w:rsidRPr="00E00E5C">
        <w:rPr>
          <w:rFonts w:ascii="Times New Roman" w:hAnsi="Times New Roman" w:cs="Times New Roman"/>
          <w:sz w:val="24"/>
          <w:szCs w:val="24"/>
        </w:rPr>
        <w:t xml:space="preserve">. The association of simple anterior dental crossbite to gingival margin discrepancy. </w:t>
      </w:r>
      <w:proofErr w:type="spellStart"/>
      <w:r w:rsidRPr="00E00E5C">
        <w:rPr>
          <w:rFonts w:ascii="Times New Roman" w:hAnsi="Times New Roman" w:cs="Times New Roman"/>
          <w:sz w:val="24"/>
          <w:szCs w:val="24"/>
        </w:rPr>
        <w:t>Pediatr</w:t>
      </w:r>
      <w:proofErr w:type="spellEnd"/>
      <w:r w:rsidRPr="00E00E5C">
        <w:rPr>
          <w:rFonts w:ascii="Times New Roman" w:hAnsi="Times New Roman" w:cs="Times New Roman"/>
          <w:sz w:val="24"/>
          <w:szCs w:val="24"/>
        </w:rPr>
        <w:t xml:space="preserve"> Dent 1991; 13: 296-300.</w:t>
      </w:r>
    </w:p>
    <w:p w14:paraId="414BCD94" w14:textId="77777777" w:rsidR="00EF3414" w:rsidRPr="00E00E5C" w:rsidRDefault="00EF3414" w:rsidP="00EF3414">
      <w:pPr>
        <w:autoSpaceDE w:val="0"/>
        <w:autoSpaceDN w:val="0"/>
        <w:adjustRightInd w:val="0"/>
        <w:spacing w:after="0" w:line="360" w:lineRule="auto"/>
        <w:jc w:val="both"/>
        <w:rPr>
          <w:rFonts w:ascii="Times New Roman" w:hAnsi="Times New Roman" w:cs="Times New Roman"/>
          <w:sz w:val="24"/>
          <w:szCs w:val="24"/>
        </w:rPr>
      </w:pPr>
    </w:p>
    <w:p w14:paraId="141A779E" w14:textId="77777777" w:rsidR="00EF3414" w:rsidRPr="00E00E5C" w:rsidRDefault="00EF3414" w:rsidP="00EF3414">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E00E5C">
        <w:rPr>
          <w:rFonts w:ascii="Times New Roman" w:hAnsi="Times New Roman" w:cs="Times New Roman"/>
          <w:sz w:val="24"/>
          <w:szCs w:val="24"/>
        </w:rPr>
        <w:t xml:space="preserve">Harrison RL, Kennedy DH, Leggott JP. Anterior dental crossbite; relationship between incisor crown length and incisor irregularity before and after orthodontic treatment. </w:t>
      </w:r>
      <w:proofErr w:type="spellStart"/>
      <w:r w:rsidRPr="00E00E5C">
        <w:rPr>
          <w:rFonts w:ascii="Times New Roman" w:hAnsi="Times New Roman" w:cs="Times New Roman"/>
          <w:sz w:val="24"/>
          <w:szCs w:val="24"/>
        </w:rPr>
        <w:t>Pediatr</w:t>
      </w:r>
      <w:proofErr w:type="spellEnd"/>
      <w:r w:rsidRPr="00E00E5C">
        <w:rPr>
          <w:rFonts w:ascii="Times New Roman" w:hAnsi="Times New Roman" w:cs="Times New Roman"/>
          <w:sz w:val="24"/>
          <w:szCs w:val="24"/>
        </w:rPr>
        <w:t xml:space="preserve"> Dent 1993; 15: 394-397.</w:t>
      </w:r>
    </w:p>
    <w:p w14:paraId="566B9B80" w14:textId="77777777" w:rsidR="00EF3414" w:rsidRPr="00E00E5C" w:rsidRDefault="00EF3414" w:rsidP="00EF3414">
      <w:pPr>
        <w:autoSpaceDE w:val="0"/>
        <w:autoSpaceDN w:val="0"/>
        <w:adjustRightInd w:val="0"/>
        <w:spacing w:after="0" w:line="360" w:lineRule="auto"/>
        <w:jc w:val="both"/>
        <w:rPr>
          <w:rFonts w:ascii="Times New Roman" w:hAnsi="Times New Roman" w:cs="Times New Roman"/>
          <w:sz w:val="24"/>
          <w:szCs w:val="24"/>
        </w:rPr>
      </w:pPr>
    </w:p>
    <w:p w14:paraId="793952B1" w14:textId="77777777" w:rsidR="00EF3414" w:rsidRPr="00E00E5C" w:rsidRDefault="00EF3414" w:rsidP="00EF3414">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E00E5C">
        <w:rPr>
          <w:rFonts w:ascii="Times New Roman" w:hAnsi="Times New Roman" w:cs="Times New Roman"/>
          <w:sz w:val="24"/>
          <w:szCs w:val="24"/>
        </w:rPr>
        <w:t xml:space="preserve">Wisth J. Mandibular function and dysfunction in patients with mandibular prognathism. Am J </w:t>
      </w:r>
      <w:proofErr w:type="spellStart"/>
      <w:r w:rsidRPr="00E00E5C">
        <w:rPr>
          <w:rFonts w:ascii="Times New Roman" w:hAnsi="Times New Roman" w:cs="Times New Roman"/>
          <w:sz w:val="24"/>
          <w:szCs w:val="24"/>
        </w:rPr>
        <w:t>Orthod</w:t>
      </w:r>
      <w:proofErr w:type="spellEnd"/>
      <w:r w:rsidRPr="00E00E5C">
        <w:rPr>
          <w:rFonts w:ascii="Times New Roman" w:hAnsi="Times New Roman" w:cs="Times New Roman"/>
          <w:sz w:val="24"/>
          <w:szCs w:val="24"/>
        </w:rPr>
        <w:t xml:space="preserve"> 1984; 85: 193 – 498</w:t>
      </w:r>
    </w:p>
    <w:p w14:paraId="27263E4C" w14:textId="77777777" w:rsidR="00EF3414" w:rsidRPr="00E00E5C" w:rsidRDefault="00EF3414" w:rsidP="00EF3414">
      <w:pPr>
        <w:autoSpaceDE w:val="0"/>
        <w:autoSpaceDN w:val="0"/>
        <w:adjustRightInd w:val="0"/>
        <w:spacing w:after="0" w:line="360" w:lineRule="auto"/>
        <w:jc w:val="both"/>
        <w:rPr>
          <w:rFonts w:ascii="Times New Roman" w:hAnsi="Times New Roman" w:cs="Times New Roman"/>
          <w:sz w:val="24"/>
          <w:szCs w:val="24"/>
        </w:rPr>
      </w:pPr>
    </w:p>
    <w:p w14:paraId="0130B5F7" w14:textId="77777777" w:rsidR="00EF3414" w:rsidRPr="00E00E5C" w:rsidRDefault="00EF3414" w:rsidP="00EF3414">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C869C3">
        <w:rPr>
          <w:rFonts w:ascii="Times New Roman" w:hAnsi="Times New Roman" w:cs="Times New Roman"/>
          <w:sz w:val="24"/>
          <w:szCs w:val="24"/>
          <w:lang w:val="de-DE"/>
        </w:rPr>
        <w:t xml:space="preserve">Miyajima K, McNamara JA Jr, Sana M </w:t>
      </w:r>
      <w:r w:rsidRPr="00C869C3">
        <w:rPr>
          <w:rFonts w:ascii="Times New Roman" w:hAnsi="Times New Roman" w:cs="Times New Roman"/>
          <w:i/>
          <w:iCs/>
          <w:sz w:val="24"/>
          <w:szCs w:val="24"/>
          <w:lang w:val="de-DE"/>
        </w:rPr>
        <w:t>et al</w:t>
      </w:r>
      <w:r w:rsidRPr="00C869C3">
        <w:rPr>
          <w:rFonts w:ascii="Times New Roman" w:hAnsi="Times New Roman" w:cs="Times New Roman"/>
          <w:sz w:val="24"/>
          <w:szCs w:val="24"/>
          <w:lang w:val="de-DE"/>
        </w:rPr>
        <w:t xml:space="preserve">. </w:t>
      </w:r>
      <w:r w:rsidRPr="00E00E5C">
        <w:rPr>
          <w:rFonts w:ascii="Times New Roman" w:hAnsi="Times New Roman" w:cs="Times New Roman"/>
          <w:sz w:val="24"/>
          <w:szCs w:val="24"/>
        </w:rPr>
        <w:t xml:space="preserve">An estimation of craniofacial growth in untreated Class III female with anterior crossbite. Am J </w:t>
      </w:r>
      <w:proofErr w:type="spellStart"/>
      <w:r w:rsidRPr="00E00E5C">
        <w:rPr>
          <w:rFonts w:ascii="Times New Roman" w:hAnsi="Times New Roman" w:cs="Times New Roman"/>
          <w:sz w:val="24"/>
          <w:szCs w:val="24"/>
        </w:rPr>
        <w:t>Orthod</w:t>
      </w:r>
      <w:proofErr w:type="spellEnd"/>
      <w:r w:rsidRPr="00E00E5C">
        <w:rPr>
          <w:rFonts w:ascii="Times New Roman" w:hAnsi="Times New Roman" w:cs="Times New Roman"/>
          <w:sz w:val="24"/>
          <w:szCs w:val="24"/>
        </w:rPr>
        <w:t xml:space="preserve"> Dentofacial </w:t>
      </w:r>
      <w:proofErr w:type="spellStart"/>
      <w:r w:rsidRPr="00E00E5C">
        <w:rPr>
          <w:rFonts w:ascii="Times New Roman" w:hAnsi="Times New Roman" w:cs="Times New Roman"/>
          <w:sz w:val="24"/>
          <w:szCs w:val="24"/>
        </w:rPr>
        <w:t>Orthop</w:t>
      </w:r>
      <w:proofErr w:type="spellEnd"/>
      <w:r w:rsidRPr="00E00E5C">
        <w:rPr>
          <w:rFonts w:ascii="Times New Roman" w:hAnsi="Times New Roman" w:cs="Times New Roman"/>
          <w:sz w:val="24"/>
          <w:szCs w:val="24"/>
        </w:rPr>
        <w:t xml:space="preserve"> 1997; 112: 425-434</w:t>
      </w:r>
    </w:p>
    <w:p w14:paraId="44C17BBA" w14:textId="77777777" w:rsidR="00EF3414" w:rsidRPr="00E00E5C" w:rsidRDefault="00EF3414" w:rsidP="00EF3414">
      <w:pPr>
        <w:autoSpaceDE w:val="0"/>
        <w:autoSpaceDN w:val="0"/>
        <w:adjustRightInd w:val="0"/>
        <w:spacing w:after="0" w:line="360" w:lineRule="auto"/>
        <w:jc w:val="both"/>
        <w:rPr>
          <w:rFonts w:ascii="Times New Roman" w:hAnsi="Times New Roman" w:cs="Times New Roman"/>
          <w:sz w:val="24"/>
          <w:szCs w:val="24"/>
        </w:rPr>
      </w:pPr>
    </w:p>
    <w:p w14:paraId="4DB474D9" w14:textId="77777777" w:rsidR="00EF3414" w:rsidRPr="00E00E5C" w:rsidRDefault="00EF3414" w:rsidP="00EF3414">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E00E5C">
        <w:rPr>
          <w:rFonts w:ascii="Times New Roman" w:hAnsi="Times New Roman" w:cs="Times New Roman"/>
          <w:sz w:val="24"/>
          <w:szCs w:val="24"/>
        </w:rPr>
        <w:t xml:space="preserve">Hagg U, Tse A, </w:t>
      </w:r>
      <w:proofErr w:type="spellStart"/>
      <w:r w:rsidRPr="00E00E5C">
        <w:rPr>
          <w:rFonts w:ascii="Times New Roman" w:hAnsi="Times New Roman" w:cs="Times New Roman"/>
          <w:sz w:val="24"/>
          <w:szCs w:val="24"/>
        </w:rPr>
        <w:t>Bendeus</w:t>
      </w:r>
      <w:proofErr w:type="spellEnd"/>
      <w:r w:rsidRPr="00E00E5C">
        <w:rPr>
          <w:rFonts w:ascii="Times New Roman" w:hAnsi="Times New Roman" w:cs="Times New Roman"/>
          <w:sz w:val="24"/>
          <w:szCs w:val="24"/>
        </w:rPr>
        <w:t xml:space="preserve"> M. Long term follow up of early treatment with reverse headgear. </w:t>
      </w:r>
      <w:proofErr w:type="spellStart"/>
      <w:r w:rsidRPr="00E00E5C">
        <w:rPr>
          <w:rFonts w:ascii="Times New Roman" w:hAnsi="Times New Roman" w:cs="Times New Roman"/>
          <w:sz w:val="24"/>
          <w:szCs w:val="24"/>
        </w:rPr>
        <w:t>Eur</w:t>
      </w:r>
      <w:proofErr w:type="spellEnd"/>
      <w:r w:rsidRPr="00E00E5C">
        <w:rPr>
          <w:rFonts w:ascii="Times New Roman" w:hAnsi="Times New Roman" w:cs="Times New Roman"/>
          <w:sz w:val="24"/>
          <w:szCs w:val="24"/>
        </w:rPr>
        <w:t xml:space="preserve"> J </w:t>
      </w:r>
      <w:proofErr w:type="spellStart"/>
      <w:proofErr w:type="gramStart"/>
      <w:r w:rsidRPr="00E00E5C">
        <w:rPr>
          <w:rFonts w:ascii="Times New Roman" w:hAnsi="Times New Roman" w:cs="Times New Roman"/>
          <w:sz w:val="24"/>
          <w:szCs w:val="24"/>
        </w:rPr>
        <w:t>Orthod</w:t>
      </w:r>
      <w:proofErr w:type="spellEnd"/>
      <w:r w:rsidRPr="00E00E5C">
        <w:rPr>
          <w:rFonts w:ascii="Times New Roman" w:hAnsi="Times New Roman" w:cs="Times New Roman"/>
          <w:sz w:val="24"/>
          <w:szCs w:val="24"/>
        </w:rPr>
        <w:t xml:space="preserve">  2003</w:t>
      </w:r>
      <w:proofErr w:type="gramEnd"/>
      <w:r w:rsidRPr="00E00E5C">
        <w:rPr>
          <w:rFonts w:ascii="Times New Roman" w:hAnsi="Times New Roman" w:cs="Times New Roman"/>
          <w:sz w:val="24"/>
          <w:szCs w:val="24"/>
        </w:rPr>
        <w:t>;25:95-102</w:t>
      </w:r>
    </w:p>
    <w:p w14:paraId="5DF1277C" w14:textId="77777777" w:rsidR="004E4B88" w:rsidRDefault="004E4B88" w:rsidP="00B312BD">
      <w:pPr>
        <w:shd w:val="clear" w:color="auto" w:fill="FFFFFF"/>
        <w:spacing w:after="166" w:line="360" w:lineRule="auto"/>
        <w:jc w:val="both"/>
        <w:rPr>
          <w:rFonts w:ascii="Times New Roman" w:hAnsi="Times New Roman" w:cs="Times New Roman"/>
          <w:sz w:val="24"/>
          <w:szCs w:val="24"/>
        </w:rPr>
      </w:pPr>
    </w:p>
    <w:p w14:paraId="07243337" w14:textId="77777777" w:rsidR="004E4B88" w:rsidRDefault="004E4B88" w:rsidP="00B312BD">
      <w:pPr>
        <w:shd w:val="clear" w:color="auto" w:fill="FFFFFF"/>
        <w:spacing w:after="166" w:line="360" w:lineRule="auto"/>
        <w:jc w:val="both"/>
        <w:rPr>
          <w:rFonts w:ascii="Times New Roman" w:hAnsi="Times New Roman" w:cs="Times New Roman"/>
          <w:sz w:val="24"/>
          <w:szCs w:val="24"/>
        </w:rPr>
      </w:pPr>
    </w:p>
    <w:p w14:paraId="703C8A8B" w14:textId="77777777" w:rsidR="004E4B88" w:rsidRDefault="004E4B88" w:rsidP="00B312BD">
      <w:pPr>
        <w:shd w:val="clear" w:color="auto" w:fill="FFFFFF"/>
        <w:spacing w:after="166" w:line="360" w:lineRule="auto"/>
        <w:jc w:val="both"/>
        <w:rPr>
          <w:rFonts w:ascii="Times New Roman" w:hAnsi="Times New Roman" w:cs="Times New Roman"/>
          <w:sz w:val="24"/>
          <w:szCs w:val="24"/>
        </w:rPr>
      </w:pPr>
    </w:p>
    <w:p w14:paraId="415179D9" w14:textId="77777777" w:rsidR="004E4B88" w:rsidRDefault="004E4B88" w:rsidP="00B312BD">
      <w:pPr>
        <w:shd w:val="clear" w:color="auto" w:fill="FFFFFF"/>
        <w:spacing w:after="166" w:line="360" w:lineRule="auto"/>
        <w:jc w:val="both"/>
        <w:rPr>
          <w:rFonts w:ascii="Times New Roman" w:hAnsi="Times New Roman" w:cs="Times New Roman"/>
          <w:sz w:val="24"/>
          <w:szCs w:val="24"/>
        </w:rPr>
      </w:pPr>
    </w:p>
    <w:p w14:paraId="6E21D0CC" w14:textId="77777777" w:rsidR="004E4B88" w:rsidRDefault="004E4B88" w:rsidP="00B312BD">
      <w:pPr>
        <w:shd w:val="clear" w:color="auto" w:fill="FFFFFF"/>
        <w:spacing w:after="166" w:line="360" w:lineRule="auto"/>
        <w:jc w:val="both"/>
        <w:rPr>
          <w:rFonts w:ascii="Times New Roman" w:hAnsi="Times New Roman" w:cs="Times New Roman"/>
          <w:sz w:val="24"/>
          <w:szCs w:val="24"/>
        </w:rPr>
      </w:pPr>
    </w:p>
    <w:p w14:paraId="1116E46A" w14:textId="77777777" w:rsidR="004E4B88" w:rsidRDefault="004E4B88" w:rsidP="00B312BD">
      <w:pPr>
        <w:shd w:val="clear" w:color="auto" w:fill="FFFFFF"/>
        <w:spacing w:after="166" w:line="360" w:lineRule="auto"/>
        <w:jc w:val="both"/>
        <w:rPr>
          <w:rFonts w:ascii="Times New Roman" w:hAnsi="Times New Roman" w:cs="Times New Roman"/>
          <w:sz w:val="24"/>
          <w:szCs w:val="24"/>
        </w:rPr>
      </w:pPr>
    </w:p>
    <w:p w14:paraId="732CEF3D" w14:textId="77777777" w:rsidR="00B312BD" w:rsidRPr="00E00E5C" w:rsidRDefault="00B312BD" w:rsidP="00B312BD">
      <w:pPr>
        <w:spacing w:line="360" w:lineRule="auto"/>
        <w:jc w:val="both"/>
        <w:rPr>
          <w:rFonts w:ascii="Times New Roman" w:hAnsi="Times New Roman" w:cs="Times New Roman"/>
          <w:sz w:val="24"/>
          <w:szCs w:val="24"/>
        </w:rPr>
      </w:pPr>
    </w:p>
    <w:p w14:paraId="1DE2F6EA" w14:textId="77777777" w:rsidR="00B312BD" w:rsidRPr="00E00E5C" w:rsidRDefault="00B312BD" w:rsidP="00B312BD">
      <w:pPr>
        <w:spacing w:line="360" w:lineRule="auto"/>
        <w:jc w:val="both"/>
        <w:rPr>
          <w:rFonts w:ascii="Times New Roman" w:hAnsi="Times New Roman" w:cs="Times New Roman"/>
          <w:sz w:val="24"/>
          <w:szCs w:val="24"/>
        </w:rPr>
      </w:pPr>
    </w:p>
    <w:p w14:paraId="27273D4F" w14:textId="77777777" w:rsidR="00B312BD" w:rsidRPr="00E00E5C" w:rsidRDefault="00B312BD" w:rsidP="00B312BD">
      <w:pPr>
        <w:spacing w:line="360" w:lineRule="auto"/>
        <w:jc w:val="both"/>
        <w:rPr>
          <w:rFonts w:ascii="Times New Roman" w:hAnsi="Times New Roman" w:cs="Times New Roman"/>
          <w:sz w:val="24"/>
          <w:szCs w:val="24"/>
        </w:rPr>
      </w:pPr>
    </w:p>
    <w:sectPr w:rsidR="00B312BD" w:rsidRPr="00E00E5C">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DAEC5A" w14:textId="77777777" w:rsidR="00F33031" w:rsidRDefault="00F33031" w:rsidP="00C869C3">
      <w:pPr>
        <w:spacing w:after="0" w:line="240" w:lineRule="auto"/>
      </w:pPr>
      <w:r>
        <w:separator/>
      </w:r>
    </w:p>
  </w:endnote>
  <w:endnote w:type="continuationSeparator" w:id="0">
    <w:p w14:paraId="44F38EAE" w14:textId="77777777" w:rsidR="00F33031" w:rsidRDefault="00F33031" w:rsidP="00C86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5E777" w14:textId="77777777" w:rsidR="00C869C3" w:rsidRDefault="00C869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2BCBB" w14:textId="77777777" w:rsidR="00C869C3" w:rsidRDefault="00C869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E5FFE3" w14:textId="77777777" w:rsidR="00C869C3" w:rsidRDefault="00C869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E1DDB4" w14:textId="77777777" w:rsidR="00F33031" w:rsidRDefault="00F33031" w:rsidP="00C869C3">
      <w:pPr>
        <w:spacing w:after="0" w:line="240" w:lineRule="auto"/>
      </w:pPr>
      <w:r>
        <w:separator/>
      </w:r>
    </w:p>
  </w:footnote>
  <w:footnote w:type="continuationSeparator" w:id="0">
    <w:p w14:paraId="32CCBE3C" w14:textId="77777777" w:rsidR="00F33031" w:rsidRDefault="00F33031" w:rsidP="00C869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1BB18" w14:textId="10765B57" w:rsidR="00C869C3" w:rsidRDefault="00C869C3">
    <w:pPr>
      <w:pStyle w:val="Header"/>
    </w:pPr>
    <w:r>
      <w:rPr>
        <w:noProof/>
      </w:rPr>
      <w:pict w14:anchorId="098362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4146563"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F87F2" w14:textId="37151112" w:rsidR="00C869C3" w:rsidRDefault="00C869C3">
    <w:pPr>
      <w:pStyle w:val="Header"/>
    </w:pPr>
    <w:r>
      <w:rPr>
        <w:noProof/>
      </w:rPr>
      <w:pict w14:anchorId="1354CB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4146564"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2F060D" w14:textId="52FC1F39" w:rsidR="00C869C3" w:rsidRDefault="00C869C3">
    <w:pPr>
      <w:pStyle w:val="Header"/>
    </w:pPr>
    <w:r>
      <w:rPr>
        <w:noProof/>
      </w:rPr>
      <w:pict w14:anchorId="0931B5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4146562"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3E12FD"/>
    <w:multiLevelType w:val="hybridMultilevel"/>
    <w:tmpl w:val="3468D7C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824473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EE4"/>
    <w:rsid w:val="00025C50"/>
    <w:rsid w:val="00061F3D"/>
    <w:rsid w:val="000E53CE"/>
    <w:rsid w:val="00150569"/>
    <w:rsid w:val="0019037E"/>
    <w:rsid w:val="001C1B27"/>
    <w:rsid w:val="001C72D6"/>
    <w:rsid w:val="001E5E42"/>
    <w:rsid w:val="00295437"/>
    <w:rsid w:val="003E7259"/>
    <w:rsid w:val="00466418"/>
    <w:rsid w:val="004E4B88"/>
    <w:rsid w:val="00576315"/>
    <w:rsid w:val="007A6917"/>
    <w:rsid w:val="00802140"/>
    <w:rsid w:val="00851506"/>
    <w:rsid w:val="008A7EE4"/>
    <w:rsid w:val="008B50A2"/>
    <w:rsid w:val="008F0226"/>
    <w:rsid w:val="00902CAC"/>
    <w:rsid w:val="00994918"/>
    <w:rsid w:val="00A170F8"/>
    <w:rsid w:val="00B213B6"/>
    <w:rsid w:val="00B312BD"/>
    <w:rsid w:val="00B667A6"/>
    <w:rsid w:val="00B87766"/>
    <w:rsid w:val="00C32914"/>
    <w:rsid w:val="00C869C3"/>
    <w:rsid w:val="00E00E5C"/>
    <w:rsid w:val="00E30B3B"/>
    <w:rsid w:val="00E824FD"/>
    <w:rsid w:val="00EB7922"/>
    <w:rsid w:val="00EF3414"/>
    <w:rsid w:val="00F330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34325"/>
  <w15:chartTrackingRefBased/>
  <w15:docId w15:val="{85A24A02-2FBE-45B9-A7D5-5E371C205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lectable-text">
    <w:name w:val="selectable-text"/>
    <w:basedOn w:val="DefaultParagraphFont"/>
    <w:rsid w:val="00061F3D"/>
  </w:style>
  <w:style w:type="character" w:customStyle="1" w:styleId="selectable-text1">
    <w:name w:val="selectable-text1"/>
    <w:basedOn w:val="DefaultParagraphFont"/>
    <w:rsid w:val="00061F3D"/>
  </w:style>
  <w:style w:type="paragraph" w:styleId="ListParagraph">
    <w:name w:val="List Paragraph"/>
    <w:basedOn w:val="Normal"/>
    <w:uiPriority w:val="34"/>
    <w:qFormat/>
    <w:rsid w:val="00061F3D"/>
    <w:pPr>
      <w:ind w:left="720"/>
      <w:contextualSpacing/>
    </w:pPr>
    <w:rPr>
      <w:kern w:val="0"/>
      <w:lang w:val="en-IN"/>
      <w14:ligatures w14:val="none"/>
    </w:rPr>
  </w:style>
  <w:style w:type="table" w:styleId="TableGrid">
    <w:name w:val="Table Grid"/>
    <w:basedOn w:val="TableNormal"/>
    <w:uiPriority w:val="39"/>
    <w:rsid w:val="000E53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30B3B"/>
    <w:rPr>
      <w:sz w:val="16"/>
      <w:szCs w:val="16"/>
    </w:rPr>
  </w:style>
  <w:style w:type="paragraph" w:styleId="CommentText">
    <w:name w:val="annotation text"/>
    <w:basedOn w:val="Normal"/>
    <w:link w:val="CommentTextChar"/>
    <w:uiPriority w:val="99"/>
    <w:semiHidden/>
    <w:unhideWhenUsed/>
    <w:rsid w:val="00E30B3B"/>
    <w:pPr>
      <w:spacing w:line="240" w:lineRule="auto"/>
    </w:pPr>
    <w:rPr>
      <w:sz w:val="20"/>
      <w:szCs w:val="20"/>
    </w:rPr>
  </w:style>
  <w:style w:type="character" w:customStyle="1" w:styleId="CommentTextChar">
    <w:name w:val="Comment Text Char"/>
    <w:basedOn w:val="DefaultParagraphFont"/>
    <w:link w:val="CommentText"/>
    <w:uiPriority w:val="99"/>
    <w:semiHidden/>
    <w:rsid w:val="00E30B3B"/>
    <w:rPr>
      <w:sz w:val="20"/>
      <w:szCs w:val="20"/>
    </w:rPr>
  </w:style>
  <w:style w:type="paragraph" w:styleId="CommentSubject">
    <w:name w:val="annotation subject"/>
    <w:basedOn w:val="CommentText"/>
    <w:next w:val="CommentText"/>
    <w:link w:val="CommentSubjectChar"/>
    <w:uiPriority w:val="99"/>
    <w:semiHidden/>
    <w:unhideWhenUsed/>
    <w:rsid w:val="00E30B3B"/>
    <w:rPr>
      <w:b/>
      <w:bCs/>
    </w:rPr>
  </w:style>
  <w:style w:type="character" w:customStyle="1" w:styleId="CommentSubjectChar">
    <w:name w:val="Comment Subject Char"/>
    <w:basedOn w:val="CommentTextChar"/>
    <w:link w:val="CommentSubject"/>
    <w:uiPriority w:val="99"/>
    <w:semiHidden/>
    <w:rsid w:val="00E30B3B"/>
    <w:rPr>
      <w:b/>
      <w:bCs/>
      <w:sz w:val="20"/>
      <w:szCs w:val="20"/>
    </w:rPr>
  </w:style>
  <w:style w:type="character" w:styleId="Hyperlink">
    <w:name w:val="Hyperlink"/>
    <w:basedOn w:val="DefaultParagraphFont"/>
    <w:uiPriority w:val="99"/>
    <w:unhideWhenUsed/>
    <w:rsid w:val="00576315"/>
    <w:rPr>
      <w:color w:val="0563C1" w:themeColor="hyperlink"/>
      <w:u w:val="single"/>
    </w:rPr>
  </w:style>
  <w:style w:type="character" w:styleId="UnresolvedMention">
    <w:name w:val="Unresolved Mention"/>
    <w:basedOn w:val="DefaultParagraphFont"/>
    <w:uiPriority w:val="99"/>
    <w:semiHidden/>
    <w:unhideWhenUsed/>
    <w:rsid w:val="00576315"/>
    <w:rPr>
      <w:color w:val="605E5C"/>
      <w:shd w:val="clear" w:color="auto" w:fill="E1DFDD"/>
    </w:rPr>
  </w:style>
  <w:style w:type="paragraph" w:styleId="Header">
    <w:name w:val="header"/>
    <w:basedOn w:val="Normal"/>
    <w:link w:val="HeaderChar"/>
    <w:uiPriority w:val="99"/>
    <w:unhideWhenUsed/>
    <w:rsid w:val="00C869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69C3"/>
  </w:style>
  <w:style w:type="paragraph" w:styleId="Footer">
    <w:name w:val="footer"/>
    <w:basedOn w:val="Normal"/>
    <w:link w:val="FooterChar"/>
    <w:uiPriority w:val="99"/>
    <w:unhideWhenUsed/>
    <w:rsid w:val="00C869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69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285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https://www.ncbi.nlm.nih.gov/pubmed/3477949"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www.ncbi.nlm.nih.gov/pubmed/9743642"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9</Pages>
  <Words>1892</Words>
  <Characters>10787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shweta singh</dc:creator>
  <cp:keywords/>
  <dc:description/>
  <cp:lastModifiedBy>Editor-23</cp:lastModifiedBy>
  <cp:revision>48</cp:revision>
  <dcterms:created xsi:type="dcterms:W3CDTF">2023-10-16T11:27:00Z</dcterms:created>
  <dcterms:modified xsi:type="dcterms:W3CDTF">2024-12-26T07:49:00Z</dcterms:modified>
</cp:coreProperties>
</file>