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7FA33" w14:textId="0B663BEA" w:rsidR="00D67EEC" w:rsidRDefault="00D67EEC" w:rsidP="00B87443">
      <w:pPr>
        <w:spacing w:line="360" w:lineRule="auto"/>
        <w:jc w:val="center"/>
        <w:rPr>
          <w:b/>
          <w:bCs/>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5A8057D2" w14:textId="61130AF3" w:rsidR="00DE7826" w:rsidRDefault="009C6A38" w:rsidP="00B87443">
      <w:pPr>
        <w:spacing w:line="360" w:lineRule="auto"/>
        <w:jc w:val="center"/>
        <w:rPr>
          <w:b/>
          <w:bCs/>
        </w:rPr>
      </w:pPr>
      <w:bookmarkStart w:id="0" w:name="_Hlk164079540"/>
      <w:r>
        <w:rPr>
          <w:b/>
          <w:bCs/>
        </w:rPr>
        <w:t>Preparation, Characterization, and Biological Assessment of Heterocyclic Schiff Base Metal Complexes</w:t>
      </w:r>
    </w:p>
    <w:bookmarkEnd w:id="0"/>
    <w:p w14:paraId="0F190B40" w14:textId="77777777" w:rsidR="00FC5A79" w:rsidRDefault="00FC5A79" w:rsidP="00B87443">
      <w:pPr>
        <w:spacing w:line="360" w:lineRule="auto"/>
        <w:jc w:val="center"/>
        <w:rPr>
          <w:b/>
          <w:bCs/>
          <w:lang w:val="fr-FR"/>
        </w:rPr>
      </w:pPr>
    </w:p>
    <w:p w14:paraId="5F38C0A2" w14:textId="0D0DB8BF" w:rsidR="00AF62BE" w:rsidRPr="009072BC" w:rsidRDefault="00E76431" w:rsidP="00B87443">
      <w:pPr>
        <w:spacing w:line="360" w:lineRule="auto"/>
        <w:jc w:val="center"/>
        <w:rPr>
          <w:bCs/>
          <w:lang w:val="fr-FR"/>
        </w:rPr>
      </w:pPr>
      <w:r>
        <w:rPr>
          <w:bCs/>
          <w:lang w:val="fr-FR"/>
        </w:rPr>
        <w:t xml:space="preserve"> </w:t>
      </w:r>
    </w:p>
    <w:p w14:paraId="1F42E650" w14:textId="77777777" w:rsidR="00792349" w:rsidRDefault="00DE7826" w:rsidP="00A5615A">
      <w:pPr>
        <w:spacing w:line="324" w:lineRule="auto"/>
        <w:rPr>
          <w:b/>
          <w:bCs/>
          <w:lang w:val="fr-FR"/>
        </w:rPr>
      </w:pPr>
      <w:r>
        <w:rPr>
          <w:b/>
          <w:bCs/>
          <w:lang w:val="fr-FR"/>
        </w:rPr>
        <w:t xml:space="preserve">Abstract  </w:t>
      </w:r>
    </w:p>
    <w:p w14:paraId="648A4E45" w14:textId="6F9D7EEC" w:rsidR="002D550A" w:rsidRDefault="00DE7826" w:rsidP="00A5615A">
      <w:pPr>
        <w:spacing w:line="324" w:lineRule="auto"/>
        <w:jc w:val="both"/>
      </w:pPr>
      <w:r>
        <w:rPr>
          <w:b/>
          <w:bCs/>
          <w:lang w:val="fr-FR"/>
        </w:rPr>
        <w:t xml:space="preserve"> </w:t>
      </w:r>
      <w:r w:rsidR="002C78B5">
        <w:rPr>
          <w:lang w:val="fr-FR"/>
        </w:rPr>
        <w:t xml:space="preserve">MIIMC, MMIIMC, and CMIIMC are </w:t>
      </w:r>
      <w:proofErr w:type="spellStart"/>
      <w:r w:rsidR="002C78B5">
        <w:rPr>
          <w:lang w:val="fr-FR"/>
        </w:rPr>
        <w:t>biologically</w:t>
      </w:r>
      <w:proofErr w:type="spellEnd"/>
      <w:r w:rsidR="002C78B5">
        <w:rPr>
          <w:lang w:val="fr-FR"/>
        </w:rPr>
        <w:t xml:space="preserve"> </w:t>
      </w:r>
      <w:proofErr w:type="spellStart"/>
      <w:r w:rsidR="002C78B5">
        <w:rPr>
          <w:lang w:val="fr-FR"/>
        </w:rPr>
        <w:t>significant</w:t>
      </w:r>
      <w:proofErr w:type="spellEnd"/>
      <w:r w:rsidR="002C78B5">
        <w:rPr>
          <w:lang w:val="fr-FR"/>
        </w:rPr>
        <w:t xml:space="preserve"> Schiff bases </w:t>
      </w:r>
      <w:proofErr w:type="spellStart"/>
      <w:r w:rsidR="002C78B5">
        <w:rPr>
          <w:lang w:val="fr-FR"/>
        </w:rPr>
        <w:t>formed</w:t>
      </w:r>
      <w:proofErr w:type="spellEnd"/>
      <w:r w:rsidR="002C78B5">
        <w:rPr>
          <w:lang w:val="fr-FR"/>
        </w:rPr>
        <w:t xml:space="preserve"> by the condensation of 3-amino-5-methyl </w:t>
      </w:r>
      <w:proofErr w:type="spellStart"/>
      <w:r w:rsidR="002C78B5">
        <w:rPr>
          <w:lang w:val="fr-FR"/>
        </w:rPr>
        <w:t>isoxazole</w:t>
      </w:r>
      <w:proofErr w:type="spellEnd"/>
      <w:r w:rsidR="002C78B5">
        <w:rPr>
          <w:lang w:val="fr-FR"/>
        </w:rPr>
        <w:t xml:space="preserve"> </w:t>
      </w:r>
      <w:proofErr w:type="spellStart"/>
      <w:r w:rsidR="002C78B5">
        <w:rPr>
          <w:lang w:val="fr-FR"/>
        </w:rPr>
        <w:t>with</w:t>
      </w:r>
      <w:proofErr w:type="spellEnd"/>
      <w:r w:rsidR="002C78B5">
        <w:rPr>
          <w:lang w:val="fr-FR"/>
        </w:rPr>
        <w:t xml:space="preserve"> </w:t>
      </w:r>
      <w:proofErr w:type="spellStart"/>
      <w:r w:rsidR="002C78B5">
        <w:rPr>
          <w:lang w:val="fr-FR"/>
        </w:rPr>
        <w:t>formyl</w:t>
      </w:r>
      <w:proofErr w:type="spellEnd"/>
      <w:r w:rsidR="002C78B5">
        <w:rPr>
          <w:lang w:val="fr-FR"/>
        </w:rPr>
        <w:t xml:space="preserve"> </w:t>
      </w:r>
      <w:proofErr w:type="spellStart"/>
      <w:r w:rsidR="002C78B5">
        <w:rPr>
          <w:lang w:val="fr-FR"/>
        </w:rPr>
        <w:t>chromone</w:t>
      </w:r>
      <w:proofErr w:type="spellEnd"/>
      <w:r w:rsidR="002C78B5">
        <w:rPr>
          <w:lang w:val="fr-FR"/>
        </w:rPr>
        <w:t xml:space="preserve">. </w:t>
      </w:r>
      <w:proofErr w:type="spellStart"/>
      <w:r w:rsidR="002C78B5">
        <w:rPr>
          <w:lang w:val="fr-FR"/>
        </w:rPr>
        <w:t>Substituted</w:t>
      </w:r>
      <w:proofErr w:type="spellEnd"/>
      <w:r w:rsidR="002C78B5">
        <w:rPr>
          <w:lang w:val="fr-FR"/>
        </w:rPr>
        <w:t xml:space="preserve"> </w:t>
      </w:r>
      <w:proofErr w:type="spellStart"/>
      <w:r w:rsidR="002C78B5">
        <w:rPr>
          <w:lang w:val="fr-FR"/>
        </w:rPr>
        <w:t>formyl</w:t>
      </w:r>
      <w:proofErr w:type="spellEnd"/>
      <w:r w:rsidR="002C78B5">
        <w:rPr>
          <w:lang w:val="fr-FR"/>
        </w:rPr>
        <w:t xml:space="preserve"> </w:t>
      </w:r>
      <w:proofErr w:type="spellStart"/>
      <w:r w:rsidR="002C78B5">
        <w:rPr>
          <w:lang w:val="fr-FR"/>
        </w:rPr>
        <w:t>chromones</w:t>
      </w:r>
      <w:proofErr w:type="spellEnd"/>
      <w:r w:rsidR="002C78B5">
        <w:rPr>
          <w:lang w:val="fr-FR"/>
        </w:rPr>
        <w:t xml:space="preserve"> and </w:t>
      </w:r>
      <w:proofErr w:type="spellStart"/>
      <w:r w:rsidR="002C78B5">
        <w:rPr>
          <w:lang w:val="fr-FR"/>
        </w:rPr>
        <w:t>metal</w:t>
      </w:r>
      <w:proofErr w:type="spellEnd"/>
      <w:r w:rsidR="002C78B5">
        <w:rPr>
          <w:lang w:val="fr-FR"/>
        </w:rPr>
        <w:t xml:space="preserve"> </w:t>
      </w:r>
      <w:proofErr w:type="spellStart"/>
      <w:r w:rsidR="002C78B5">
        <w:rPr>
          <w:lang w:val="fr-FR"/>
        </w:rPr>
        <w:t>chelates</w:t>
      </w:r>
      <w:proofErr w:type="spellEnd"/>
      <w:r w:rsidR="002C78B5">
        <w:rPr>
          <w:lang w:val="fr-FR"/>
        </w:rPr>
        <w:t xml:space="preserve"> </w:t>
      </w:r>
      <w:proofErr w:type="spellStart"/>
      <w:r w:rsidR="002C78B5">
        <w:rPr>
          <w:lang w:val="fr-FR"/>
        </w:rPr>
        <w:t>containing</w:t>
      </w:r>
      <w:proofErr w:type="spellEnd"/>
      <w:r w:rsidR="002C78B5">
        <w:rPr>
          <w:lang w:val="fr-FR"/>
        </w:rPr>
        <w:t xml:space="preserve"> </w:t>
      </w:r>
      <w:proofErr w:type="gramStart"/>
      <w:r w:rsidR="002C78B5">
        <w:rPr>
          <w:lang w:val="fr-FR"/>
        </w:rPr>
        <w:t>Cu(</w:t>
      </w:r>
      <w:proofErr w:type="gramEnd"/>
      <w:r w:rsidR="002C78B5">
        <w:rPr>
          <w:lang w:val="fr-FR"/>
        </w:rPr>
        <w:t xml:space="preserve">II), Ni(II), Co(II), and Zn(II) are </w:t>
      </w:r>
      <w:proofErr w:type="spellStart"/>
      <w:r w:rsidR="002C78B5">
        <w:rPr>
          <w:lang w:val="fr-FR"/>
        </w:rPr>
        <w:t>prepared</w:t>
      </w:r>
      <w:proofErr w:type="spellEnd"/>
      <w:r w:rsidR="002C78B5">
        <w:rPr>
          <w:lang w:val="fr-FR"/>
        </w:rPr>
        <w:t xml:space="preserve">. </w:t>
      </w:r>
      <w:proofErr w:type="spellStart"/>
      <w:r w:rsidR="002C78B5">
        <w:rPr>
          <w:lang w:val="fr-FR"/>
        </w:rPr>
        <w:t>These</w:t>
      </w:r>
      <w:proofErr w:type="spellEnd"/>
      <w:r w:rsidR="002C78B5">
        <w:rPr>
          <w:lang w:val="fr-FR"/>
        </w:rPr>
        <w:t xml:space="preserve"> </w:t>
      </w:r>
      <w:proofErr w:type="spellStart"/>
      <w:r w:rsidR="002C78B5">
        <w:rPr>
          <w:lang w:val="fr-FR"/>
        </w:rPr>
        <w:t>were</w:t>
      </w:r>
      <w:proofErr w:type="spellEnd"/>
      <w:r w:rsidR="002C78B5">
        <w:rPr>
          <w:lang w:val="fr-FR"/>
        </w:rPr>
        <w:t xml:space="preserve"> </w:t>
      </w:r>
      <w:proofErr w:type="spellStart"/>
      <w:r w:rsidR="002C78B5">
        <w:rPr>
          <w:lang w:val="fr-FR"/>
        </w:rPr>
        <w:t>studied</w:t>
      </w:r>
      <w:proofErr w:type="spellEnd"/>
      <w:r w:rsidR="002C78B5">
        <w:rPr>
          <w:lang w:val="fr-FR"/>
        </w:rPr>
        <w:t xml:space="preserve"> </w:t>
      </w:r>
      <w:proofErr w:type="spellStart"/>
      <w:r w:rsidR="002C78B5">
        <w:rPr>
          <w:lang w:val="fr-FR"/>
        </w:rPr>
        <w:t>utilising</w:t>
      </w:r>
      <w:proofErr w:type="spellEnd"/>
      <w:r w:rsidR="002C78B5">
        <w:rPr>
          <w:lang w:val="fr-FR"/>
        </w:rPr>
        <w:t xml:space="preserve"> </w:t>
      </w:r>
      <w:proofErr w:type="spellStart"/>
      <w:r w:rsidR="002C78B5">
        <w:rPr>
          <w:lang w:val="fr-FR"/>
        </w:rPr>
        <w:t>elemental</w:t>
      </w:r>
      <w:proofErr w:type="spellEnd"/>
      <w:r w:rsidR="002C78B5">
        <w:rPr>
          <w:lang w:val="fr-FR"/>
        </w:rPr>
        <w:t xml:space="preserve"> </w:t>
      </w:r>
      <w:proofErr w:type="spellStart"/>
      <w:r w:rsidR="002C78B5">
        <w:rPr>
          <w:lang w:val="fr-FR"/>
        </w:rPr>
        <w:t>analysis</w:t>
      </w:r>
      <w:proofErr w:type="spellEnd"/>
      <w:r w:rsidR="002C78B5">
        <w:rPr>
          <w:lang w:val="fr-FR"/>
        </w:rPr>
        <w:t xml:space="preserve">, FTIR, UV-VIS, 1H, 13C, mass </w:t>
      </w:r>
      <w:proofErr w:type="spellStart"/>
      <w:r w:rsidR="002C78B5">
        <w:rPr>
          <w:lang w:val="fr-FR"/>
        </w:rPr>
        <w:t>spectra</w:t>
      </w:r>
      <w:proofErr w:type="spellEnd"/>
      <w:r w:rsidR="002C78B5">
        <w:rPr>
          <w:lang w:val="fr-FR"/>
        </w:rPr>
        <w:t xml:space="preserve">, </w:t>
      </w:r>
      <w:proofErr w:type="spellStart"/>
      <w:r w:rsidR="002C78B5">
        <w:rPr>
          <w:lang w:val="fr-FR"/>
        </w:rPr>
        <w:t>magnetic</w:t>
      </w:r>
      <w:proofErr w:type="spellEnd"/>
      <w:r w:rsidR="002C78B5">
        <w:rPr>
          <w:lang w:val="fr-FR"/>
        </w:rPr>
        <w:t xml:space="preserve"> </w:t>
      </w:r>
      <w:proofErr w:type="spellStart"/>
      <w:r w:rsidR="002C78B5">
        <w:rPr>
          <w:lang w:val="fr-FR"/>
        </w:rPr>
        <w:t>susceptibility</w:t>
      </w:r>
      <w:proofErr w:type="spellEnd"/>
      <w:r w:rsidR="002C78B5">
        <w:rPr>
          <w:lang w:val="fr-FR"/>
        </w:rPr>
        <w:t xml:space="preserve">, conductance tests, and </w:t>
      </w:r>
      <w:proofErr w:type="spellStart"/>
      <w:r w:rsidR="002C78B5">
        <w:rPr>
          <w:lang w:val="fr-FR"/>
        </w:rPr>
        <w:t>thermogravimetric</w:t>
      </w:r>
      <w:proofErr w:type="spellEnd"/>
      <w:r w:rsidR="002C78B5">
        <w:rPr>
          <w:lang w:val="fr-FR"/>
        </w:rPr>
        <w:t xml:space="preserve"> techniques. The data </w:t>
      </w:r>
      <w:proofErr w:type="spellStart"/>
      <w:r w:rsidR="002C78B5">
        <w:rPr>
          <w:lang w:val="fr-FR"/>
        </w:rPr>
        <w:t>revealed</w:t>
      </w:r>
      <w:proofErr w:type="spellEnd"/>
      <w:r w:rsidR="002C78B5">
        <w:rPr>
          <w:lang w:val="fr-FR"/>
        </w:rPr>
        <w:t xml:space="preserve"> </w:t>
      </w:r>
      <w:proofErr w:type="spellStart"/>
      <w:r w:rsidR="002C78B5">
        <w:rPr>
          <w:lang w:val="fr-FR"/>
        </w:rPr>
        <w:t>that</w:t>
      </w:r>
      <w:proofErr w:type="spellEnd"/>
      <w:r w:rsidR="002C78B5">
        <w:rPr>
          <w:lang w:val="fr-FR"/>
        </w:rPr>
        <w:t xml:space="preserve"> the ligands display neutral, </w:t>
      </w:r>
      <w:proofErr w:type="spellStart"/>
      <w:r w:rsidR="002C78B5">
        <w:rPr>
          <w:lang w:val="fr-FR"/>
        </w:rPr>
        <w:t>bidentate</w:t>
      </w:r>
      <w:proofErr w:type="spellEnd"/>
      <w:r w:rsidR="002C78B5">
        <w:rPr>
          <w:lang w:val="fr-FR"/>
        </w:rPr>
        <w:t xml:space="preserve"> coordination </w:t>
      </w:r>
      <w:proofErr w:type="spellStart"/>
      <w:r w:rsidR="002C78B5">
        <w:rPr>
          <w:lang w:val="fr-FR"/>
        </w:rPr>
        <w:t>through</w:t>
      </w:r>
      <w:proofErr w:type="spellEnd"/>
      <w:r w:rsidR="002C78B5">
        <w:rPr>
          <w:lang w:val="fr-FR"/>
        </w:rPr>
        <w:t xml:space="preserve"> </w:t>
      </w:r>
      <w:proofErr w:type="spellStart"/>
      <w:r w:rsidR="002C78B5">
        <w:rPr>
          <w:lang w:val="fr-FR"/>
        </w:rPr>
        <w:t>carbonyl</w:t>
      </w:r>
      <w:proofErr w:type="spellEnd"/>
      <w:r w:rsidR="002C78B5">
        <w:rPr>
          <w:lang w:val="fr-FR"/>
        </w:rPr>
        <w:t xml:space="preserve"> </w:t>
      </w:r>
      <w:proofErr w:type="spellStart"/>
      <w:r w:rsidR="002C78B5">
        <w:rPr>
          <w:lang w:val="fr-FR"/>
        </w:rPr>
        <w:t>oxygen</w:t>
      </w:r>
      <w:proofErr w:type="spellEnd"/>
      <w:r w:rsidR="002C78B5">
        <w:rPr>
          <w:lang w:val="fr-FR"/>
        </w:rPr>
        <w:t xml:space="preserve"> and </w:t>
      </w:r>
      <w:proofErr w:type="spellStart"/>
      <w:r w:rsidR="002C78B5">
        <w:rPr>
          <w:lang w:val="fr-FR"/>
        </w:rPr>
        <w:t>azomethine</w:t>
      </w:r>
      <w:proofErr w:type="spellEnd"/>
      <w:r w:rsidR="002C78B5">
        <w:rPr>
          <w:lang w:val="fr-FR"/>
        </w:rPr>
        <w:t xml:space="preserve"> </w:t>
      </w:r>
      <w:proofErr w:type="spellStart"/>
      <w:r w:rsidR="002C78B5">
        <w:rPr>
          <w:lang w:val="fr-FR"/>
        </w:rPr>
        <w:t>nitrogen</w:t>
      </w:r>
      <w:proofErr w:type="spellEnd"/>
      <w:r w:rsidR="002C78B5">
        <w:rPr>
          <w:lang w:val="fr-FR"/>
        </w:rPr>
        <w:t xml:space="preserve">. The </w:t>
      </w:r>
      <w:proofErr w:type="spellStart"/>
      <w:r w:rsidR="002C78B5">
        <w:rPr>
          <w:lang w:val="fr-FR"/>
        </w:rPr>
        <w:t>antibacterial</w:t>
      </w:r>
      <w:proofErr w:type="spellEnd"/>
      <w:r w:rsidR="002C78B5">
        <w:rPr>
          <w:lang w:val="fr-FR"/>
        </w:rPr>
        <w:t xml:space="preserve"> </w:t>
      </w:r>
      <w:proofErr w:type="spellStart"/>
      <w:r w:rsidR="002C78B5">
        <w:rPr>
          <w:lang w:val="fr-FR"/>
        </w:rPr>
        <w:t>activity</w:t>
      </w:r>
      <w:proofErr w:type="spellEnd"/>
      <w:r w:rsidR="002C78B5">
        <w:rPr>
          <w:lang w:val="fr-FR"/>
        </w:rPr>
        <w:t xml:space="preserve"> of the ligands and </w:t>
      </w:r>
      <w:proofErr w:type="spellStart"/>
      <w:r w:rsidR="002C78B5">
        <w:rPr>
          <w:lang w:val="fr-FR"/>
        </w:rPr>
        <w:t>metal</w:t>
      </w:r>
      <w:proofErr w:type="spellEnd"/>
      <w:r w:rsidR="002C78B5">
        <w:rPr>
          <w:lang w:val="fr-FR"/>
        </w:rPr>
        <w:t xml:space="preserve"> complexes </w:t>
      </w:r>
      <w:proofErr w:type="spellStart"/>
      <w:r w:rsidR="002C78B5">
        <w:rPr>
          <w:lang w:val="fr-FR"/>
        </w:rPr>
        <w:t>is</w:t>
      </w:r>
      <w:proofErr w:type="spellEnd"/>
      <w:r w:rsidR="002C78B5">
        <w:rPr>
          <w:lang w:val="fr-FR"/>
        </w:rPr>
        <w:t xml:space="preserve"> </w:t>
      </w:r>
      <w:proofErr w:type="spellStart"/>
      <w:r w:rsidR="002C78B5">
        <w:rPr>
          <w:lang w:val="fr-FR"/>
        </w:rPr>
        <w:t>determined</w:t>
      </w:r>
      <w:proofErr w:type="spellEnd"/>
      <w:r w:rsidR="002C78B5">
        <w:rPr>
          <w:lang w:val="fr-FR"/>
        </w:rPr>
        <w:t xml:space="preserve"> in vitro </w:t>
      </w:r>
      <w:proofErr w:type="spellStart"/>
      <w:r w:rsidR="002C78B5">
        <w:rPr>
          <w:lang w:val="fr-FR"/>
        </w:rPr>
        <w:t>against</w:t>
      </w:r>
      <w:proofErr w:type="spellEnd"/>
      <w:r w:rsidR="002C78B5">
        <w:rPr>
          <w:lang w:val="fr-FR"/>
        </w:rPr>
        <w:t xml:space="preserve"> </w:t>
      </w:r>
      <w:proofErr w:type="spellStart"/>
      <w:r w:rsidR="002C78B5">
        <w:rPr>
          <w:lang w:val="fr-FR"/>
        </w:rPr>
        <w:t>bacteria</w:t>
      </w:r>
      <w:proofErr w:type="spellEnd"/>
      <w:r w:rsidR="002C78B5">
        <w:rPr>
          <w:lang w:val="fr-FR"/>
        </w:rPr>
        <w:t xml:space="preserve"> and fungus </w:t>
      </w:r>
      <w:proofErr w:type="spellStart"/>
      <w:r w:rsidR="002C78B5">
        <w:rPr>
          <w:lang w:val="fr-FR"/>
        </w:rPr>
        <w:t>using</w:t>
      </w:r>
      <w:proofErr w:type="spellEnd"/>
      <w:r w:rsidR="002C78B5">
        <w:rPr>
          <w:lang w:val="fr-FR"/>
        </w:rPr>
        <w:t xml:space="preserve"> the </w:t>
      </w:r>
      <w:proofErr w:type="spellStart"/>
      <w:r w:rsidR="002C78B5">
        <w:rPr>
          <w:lang w:val="fr-FR"/>
        </w:rPr>
        <w:t>paper</w:t>
      </w:r>
      <w:proofErr w:type="spellEnd"/>
      <w:r w:rsidR="002C78B5">
        <w:rPr>
          <w:lang w:val="fr-FR"/>
        </w:rPr>
        <w:t xml:space="preserve"> disc </w:t>
      </w:r>
      <w:proofErr w:type="spellStart"/>
      <w:r w:rsidR="002C78B5">
        <w:rPr>
          <w:lang w:val="fr-FR"/>
        </w:rPr>
        <w:t>method</w:t>
      </w:r>
      <w:proofErr w:type="spellEnd"/>
      <w:r w:rsidR="002C78B5">
        <w:rPr>
          <w:lang w:val="fr-FR"/>
        </w:rPr>
        <w:t xml:space="preserve">. </w:t>
      </w:r>
      <w:proofErr w:type="spellStart"/>
      <w:r w:rsidR="002C78B5">
        <w:rPr>
          <w:lang w:val="fr-FR"/>
        </w:rPr>
        <w:t>Metal</w:t>
      </w:r>
      <w:proofErr w:type="spellEnd"/>
      <w:r w:rsidR="002C78B5">
        <w:rPr>
          <w:lang w:val="fr-FR"/>
        </w:rPr>
        <w:t xml:space="preserve"> </w:t>
      </w:r>
      <w:proofErr w:type="spellStart"/>
      <w:r w:rsidR="002C78B5">
        <w:rPr>
          <w:lang w:val="fr-FR"/>
        </w:rPr>
        <w:t>chelates</w:t>
      </w:r>
      <w:proofErr w:type="spellEnd"/>
      <w:r w:rsidR="002C78B5">
        <w:rPr>
          <w:lang w:val="fr-FR"/>
        </w:rPr>
        <w:t xml:space="preserve"> have </w:t>
      </w:r>
      <w:proofErr w:type="spellStart"/>
      <w:r w:rsidR="002C78B5">
        <w:rPr>
          <w:lang w:val="fr-FR"/>
        </w:rPr>
        <w:t>significantly</w:t>
      </w:r>
      <w:proofErr w:type="spellEnd"/>
      <w:r w:rsidR="002C78B5">
        <w:rPr>
          <w:lang w:val="fr-FR"/>
        </w:rPr>
        <w:t xml:space="preserve"> </w:t>
      </w:r>
      <w:proofErr w:type="spellStart"/>
      <w:r w:rsidR="002C78B5">
        <w:rPr>
          <w:lang w:val="fr-FR"/>
        </w:rPr>
        <w:t>higher</w:t>
      </w:r>
      <w:proofErr w:type="spellEnd"/>
      <w:r w:rsidR="002C78B5">
        <w:rPr>
          <w:lang w:val="fr-FR"/>
        </w:rPr>
        <w:t xml:space="preserve"> MIC values </w:t>
      </w:r>
      <w:proofErr w:type="spellStart"/>
      <w:r w:rsidR="002C78B5">
        <w:rPr>
          <w:lang w:val="fr-FR"/>
        </w:rPr>
        <w:t>against</w:t>
      </w:r>
      <w:proofErr w:type="spellEnd"/>
      <w:r w:rsidR="002C78B5">
        <w:rPr>
          <w:lang w:val="fr-FR"/>
        </w:rPr>
        <w:t xml:space="preserve"> </w:t>
      </w:r>
      <w:proofErr w:type="spellStart"/>
      <w:r w:rsidR="002C78B5">
        <w:rPr>
          <w:lang w:val="fr-FR"/>
        </w:rPr>
        <w:t>bacteria</w:t>
      </w:r>
      <w:proofErr w:type="spellEnd"/>
      <w:r w:rsidR="002C78B5">
        <w:rPr>
          <w:lang w:val="fr-FR"/>
        </w:rPr>
        <w:t xml:space="preserve"> </w:t>
      </w:r>
      <w:proofErr w:type="spellStart"/>
      <w:r w:rsidR="002C78B5">
        <w:rPr>
          <w:lang w:val="fr-FR"/>
        </w:rPr>
        <w:t>than</w:t>
      </w:r>
      <w:proofErr w:type="spellEnd"/>
      <w:r w:rsidR="002C78B5">
        <w:rPr>
          <w:lang w:val="fr-FR"/>
        </w:rPr>
        <w:t xml:space="preserve"> ligands. The DNA binding </w:t>
      </w:r>
      <w:proofErr w:type="spellStart"/>
      <w:r w:rsidR="002C78B5">
        <w:rPr>
          <w:lang w:val="fr-FR"/>
        </w:rPr>
        <w:t>properties</w:t>
      </w:r>
      <w:proofErr w:type="spellEnd"/>
      <w:r w:rsidR="002C78B5">
        <w:rPr>
          <w:lang w:val="fr-FR"/>
        </w:rPr>
        <w:t xml:space="preserve"> of </w:t>
      </w:r>
      <w:proofErr w:type="gramStart"/>
      <w:r w:rsidR="002C78B5">
        <w:rPr>
          <w:lang w:val="fr-FR"/>
        </w:rPr>
        <w:t>Cu(</w:t>
      </w:r>
      <w:proofErr w:type="gramEnd"/>
      <w:r w:rsidR="002C78B5">
        <w:rPr>
          <w:lang w:val="fr-FR"/>
        </w:rPr>
        <w:t xml:space="preserve">II) complexes </w:t>
      </w:r>
      <w:proofErr w:type="spellStart"/>
      <w:r w:rsidR="002C78B5">
        <w:rPr>
          <w:lang w:val="fr-FR"/>
        </w:rPr>
        <w:t>were</w:t>
      </w:r>
      <w:proofErr w:type="spellEnd"/>
      <w:r w:rsidR="002C78B5">
        <w:rPr>
          <w:lang w:val="fr-FR"/>
        </w:rPr>
        <w:t xml:space="preserve"> </w:t>
      </w:r>
      <w:proofErr w:type="spellStart"/>
      <w:r w:rsidR="002C78B5">
        <w:rPr>
          <w:lang w:val="fr-FR"/>
        </w:rPr>
        <w:t>examined</w:t>
      </w:r>
      <w:proofErr w:type="spellEnd"/>
      <w:r w:rsidR="002C78B5">
        <w:rPr>
          <w:lang w:val="fr-FR"/>
        </w:rPr>
        <w:t xml:space="preserve">. MTT </w:t>
      </w:r>
      <w:proofErr w:type="spellStart"/>
      <w:r w:rsidR="002C78B5">
        <w:rPr>
          <w:lang w:val="fr-FR"/>
        </w:rPr>
        <w:t>is</w:t>
      </w:r>
      <w:proofErr w:type="spellEnd"/>
      <w:r w:rsidR="002C78B5">
        <w:rPr>
          <w:lang w:val="fr-FR"/>
        </w:rPr>
        <w:t xml:space="preserve"> </w:t>
      </w:r>
      <w:proofErr w:type="spellStart"/>
      <w:r w:rsidR="002C78B5">
        <w:rPr>
          <w:lang w:val="fr-FR"/>
        </w:rPr>
        <w:t>used</w:t>
      </w:r>
      <w:proofErr w:type="spellEnd"/>
      <w:r w:rsidR="002C78B5">
        <w:rPr>
          <w:lang w:val="fr-FR"/>
        </w:rPr>
        <w:t xml:space="preserve"> to </w:t>
      </w:r>
      <w:proofErr w:type="spellStart"/>
      <w:r w:rsidR="002C78B5">
        <w:rPr>
          <w:lang w:val="fr-FR"/>
        </w:rPr>
        <w:t>determine</w:t>
      </w:r>
      <w:proofErr w:type="spellEnd"/>
      <w:r w:rsidR="002C78B5">
        <w:rPr>
          <w:lang w:val="fr-FR"/>
        </w:rPr>
        <w:t xml:space="preserve"> the complexes' anticancer </w:t>
      </w:r>
      <w:proofErr w:type="spellStart"/>
      <w:r w:rsidR="002C78B5">
        <w:rPr>
          <w:lang w:val="fr-FR"/>
        </w:rPr>
        <w:t>efficacy</w:t>
      </w:r>
      <w:proofErr w:type="spellEnd"/>
      <w:r w:rsidR="002C78B5">
        <w:rPr>
          <w:lang w:val="fr-FR"/>
        </w:rPr>
        <w:t xml:space="preserve"> </w:t>
      </w:r>
      <w:proofErr w:type="spellStart"/>
      <w:r w:rsidR="002C78B5">
        <w:rPr>
          <w:lang w:val="fr-FR"/>
        </w:rPr>
        <w:t>against</w:t>
      </w:r>
      <w:proofErr w:type="spellEnd"/>
      <w:r w:rsidR="002C78B5">
        <w:rPr>
          <w:lang w:val="fr-FR"/>
        </w:rPr>
        <w:t xml:space="preserve"> HL60 </w:t>
      </w:r>
      <w:proofErr w:type="spellStart"/>
      <w:r w:rsidR="002C78B5">
        <w:rPr>
          <w:lang w:val="fr-FR"/>
        </w:rPr>
        <w:t>tumour</w:t>
      </w:r>
      <w:proofErr w:type="spellEnd"/>
      <w:r w:rsidR="002C78B5">
        <w:rPr>
          <w:lang w:val="fr-FR"/>
        </w:rPr>
        <w:t xml:space="preserve"> </w:t>
      </w:r>
      <w:proofErr w:type="spellStart"/>
      <w:r w:rsidR="002C78B5">
        <w:rPr>
          <w:lang w:val="fr-FR"/>
        </w:rPr>
        <w:t>cells</w:t>
      </w:r>
      <w:proofErr w:type="spellEnd"/>
      <w:r w:rsidR="002C78B5">
        <w:rPr>
          <w:lang w:val="fr-FR"/>
        </w:rPr>
        <w:t xml:space="preserve">. The </w:t>
      </w:r>
      <w:proofErr w:type="spellStart"/>
      <w:r w:rsidR="002C78B5">
        <w:rPr>
          <w:lang w:val="fr-FR"/>
        </w:rPr>
        <w:t>researchers</w:t>
      </w:r>
      <w:proofErr w:type="spellEnd"/>
      <w:r w:rsidR="002C78B5">
        <w:rPr>
          <w:lang w:val="fr-FR"/>
        </w:rPr>
        <w:t xml:space="preserve"> </w:t>
      </w:r>
      <w:proofErr w:type="spellStart"/>
      <w:r w:rsidR="002C78B5">
        <w:rPr>
          <w:lang w:val="fr-FR"/>
        </w:rPr>
        <w:t>discovered</w:t>
      </w:r>
      <w:proofErr w:type="spellEnd"/>
      <w:r w:rsidR="002C78B5">
        <w:rPr>
          <w:lang w:val="fr-FR"/>
        </w:rPr>
        <w:t xml:space="preserve"> </w:t>
      </w:r>
      <w:proofErr w:type="spellStart"/>
      <w:r w:rsidR="002C78B5">
        <w:rPr>
          <w:lang w:val="fr-FR"/>
        </w:rPr>
        <w:t>that</w:t>
      </w:r>
      <w:proofErr w:type="spellEnd"/>
      <w:r w:rsidR="002C78B5">
        <w:rPr>
          <w:lang w:val="fr-FR"/>
        </w:rPr>
        <w:t xml:space="preserve"> the complexes </w:t>
      </w:r>
      <w:proofErr w:type="spellStart"/>
      <w:r w:rsidR="002C78B5">
        <w:rPr>
          <w:lang w:val="fr-FR"/>
        </w:rPr>
        <w:t>prevented</w:t>
      </w:r>
      <w:proofErr w:type="spellEnd"/>
      <w:r w:rsidR="002C78B5">
        <w:rPr>
          <w:lang w:val="fr-FR"/>
        </w:rPr>
        <w:t xml:space="preserve"> apparent </w:t>
      </w:r>
      <w:proofErr w:type="spellStart"/>
      <w:r w:rsidR="002C78B5">
        <w:rPr>
          <w:lang w:val="fr-FR"/>
        </w:rPr>
        <w:t>morphological</w:t>
      </w:r>
      <w:proofErr w:type="spellEnd"/>
      <w:r w:rsidR="002C78B5">
        <w:rPr>
          <w:lang w:val="fr-FR"/>
        </w:rPr>
        <w:t xml:space="preserve"> </w:t>
      </w:r>
      <w:proofErr w:type="spellStart"/>
      <w:r w:rsidR="002C78B5">
        <w:rPr>
          <w:lang w:val="fr-FR"/>
        </w:rPr>
        <w:t>alterations</w:t>
      </w:r>
      <w:proofErr w:type="spellEnd"/>
      <w:r w:rsidR="002C78B5">
        <w:rPr>
          <w:lang w:val="fr-FR"/>
        </w:rPr>
        <w:t xml:space="preserve">. The inhibition ratio </w:t>
      </w:r>
      <w:proofErr w:type="spellStart"/>
      <w:r w:rsidR="002C78B5">
        <w:rPr>
          <w:lang w:val="fr-FR"/>
        </w:rPr>
        <w:t>was</w:t>
      </w:r>
      <w:proofErr w:type="spellEnd"/>
      <w:r w:rsidR="002C78B5">
        <w:rPr>
          <w:lang w:val="fr-FR"/>
        </w:rPr>
        <w:t xml:space="preserve"> </w:t>
      </w:r>
      <w:proofErr w:type="spellStart"/>
      <w:r w:rsidR="002C78B5">
        <w:rPr>
          <w:lang w:val="fr-FR"/>
        </w:rPr>
        <w:t>hastened</w:t>
      </w:r>
      <w:proofErr w:type="spellEnd"/>
      <w:r w:rsidR="002C78B5">
        <w:rPr>
          <w:lang w:val="fr-FR"/>
        </w:rPr>
        <w:t xml:space="preserve"> by </w:t>
      </w:r>
      <w:proofErr w:type="spellStart"/>
      <w:r w:rsidR="002C78B5">
        <w:rPr>
          <w:lang w:val="fr-FR"/>
        </w:rPr>
        <w:t>increasing</w:t>
      </w:r>
      <w:proofErr w:type="spellEnd"/>
      <w:r w:rsidR="002C78B5">
        <w:rPr>
          <w:lang w:val="fr-FR"/>
        </w:rPr>
        <w:t xml:space="preserve"> the dosage, and </w:t>
      </w:r>
      <w:proofErr w:type="spellStart"/>
      <w:r w:rsidR="002C78B5">
        <w:rPr>
          <w:lang w:val="fr-FR"/>
        </w:rPr>
        <w:t>it</w:t>
      </w:r>
      <w:proofErr w:type="spellEnd"/>
      <w:r w:rsidR="002C78B5">
        <w:rPr>
          <w:lang w:val="fr-FR"/>
        </w:rPr>
        <w:t xml:space="preserve"> </w:t>
      </w:r>
      <w:proofErr w:type="spellStart"/>
      <w:r w:rsidR="002C78B5">
        <w:rPr>
          <w:lang w:val="fr-FR"/>
        </w:rPr>
        <w:t>had</w:t>
      </w:r>
      <w:proofErr w:type="spellEnd"/>
      <w:r w:rsidR="002C78B5">
        <w:rPr>
          <w:lang w:val="fr-FR"/>
        </w:rPr>
        <w:t xml:space="preserve"> a </w:t>
      </w:r>
      <w:proofErr w:type="spellStart"/>
      <w:r w:rsidR="002C78B5">
        <w:rPr>
          <w:lang w:val="fr-FR"/>
        </w:rPr>
        <w:t>strong</w:t>
      </w:r>
      <w:proofErr w:type="spellEnd"/>
      <w:r w:rsidR="002C78B5">
        <w:rPr>
          <w:lang w:val="fr-FR"/>
        </w:rPr>
        <w:t xml:space="preserve"> positive association </w:t>
      </w:r>
      <w:proofErr w:type="spellStart"/>
      <w:r w:rsidR="002C78B5">
        <w:rPr>
          <w:lang w:val="fr-FR"/>
        </w:rPr>
        <w:t>with</w:t>
      </w:r>
      <w:proofErr w:type="spellEnd"/>
      <w:r w:rsidR="002C78B5">
        <w:rPr>
          <w:lang w:val="fr-FR"/>
        </w:rPr>
        <w:t xml:space="preserve"> the </w:t>
      </w:r>
      <w:proofErr w:type="spellStart"/>
      <w:r w:rsidR="002C78B5">
        <w:rPr>
          <w:lang w:val="fr-FR"/>
        </w:rPr>
        <w:t>medicine</w:t>
      </w:r>
      <w:proofErr w:type="spellEnd"/>
      <w:r w:rsidR="002C78B5">
        <w:rPr>
          <w:lang w:val="fr-FR"/>
        </w:rPr>
        <w:t xml:space="preserve"> dosage. </w:t>
      </w:r>
    </w:p>
    <w:p w14:paraId="28E9AAA6" w14:textId="77777777" w:rsidR="00AF62BE" w:rsidRPr="00AF62BE" w:rsidRDefault="00AF62BE" w:rsidP="00A5615A">
      <w:pPr>
        <w:pStyle w:val="NormalWeb"/>
        <w:shd w:val="clear" w:color="auto" w:fill="FFFFFF"/>
        <w:spacing w:before="0" w:beforeAutospacing="0" w:after="0" w:afterAutospacing="0" w:line="324" w:lineRule="auto"/>
        <w:jc w:val="both"/>
        <w:rPr>
          <w:b/>
        </w:rPr>
      </w:pPr>
      <w:r w:rsidRPr="00AF62BE">
        <w:rPr>
          <w:b/>
        </w:rPr>
        <w:t>Keywords:</w:t>
      </w:r>
      <w:r>
        <w:rPr>
          <w:b/>
        </w:rPr>
        <w:t xml:space="preserve"> </w:t>
      </w:r>
      <w:r w:rsidRPr="00AF62BE">
        <w:t xml:space="preserve">Biological Assessment, Heterocyclic Schiff Base Metal Complexes, FTIR, UV-VIS, </w:t>
      </w:r>
      <w:r w:rsidRPr="00792349">
        <w:rPr>
          <w:vertAlign w:val="superscript"/>
        </w:rPr>
        <w:t>1</w:t>
      </w:r>
      <w:r w:rsidRPr="00AF62BE">
        <w:t xml:space="preserve">H, </w:t>
      </w:r>
      <w:r w:rsidRPr="00792349">
        <w:rPr>
          <w:vertAlign w:val="superscript"/>
        </w:rPr>
        <w:t>13</w:t>
      </w:r>
      <w:r w:rsidRPr="00AF62BE">
        <w:t>C, mass spectra</w:t>
      </w:r>
      <w:r>
        <w:t>.</w:t>
      </w:r>
    </w:p>
    <w:p w14:paraId="27446644" w14:textId="77777777" w:rsidR="00DE7826" w:rsidRDefault="00DE7826" w:rsidP="00A5615A">
      <w:pPr>
        <w:spacing w:line="324" w:lineRule="auto"/>
        <w:jc w:val="both"/>
        <w:rPr>
          <w:b/>
          <w:bCs/>
        </w:rPr>
      </w:pPr>
      <w:r>
        <w:rPr>
          <w:b/>
          <w:bCs/>
        </w:rPr>
        <w:t xml:space="preserve">Introduction </w:t>
      </w:r>
    </w:p>
    <w:p w14:paraId="06140EE1" w14:textId="10FB45C5" w:rsidR="00DE7826" w:rsidRDefault="002C78B5" w:rsidP="00A5615A">
      <w:pPr>
        <w:spacing w:line="324" w:lineRule="auto"/>
        <w:jc w:val="both"/>
      </w:pPr>
      <w:r>
        <w:t xml:space="preserve">Because of their many biological uses, </w:t>
      </w:r>
      <w:proofErr w:type="spellStart"/>
      <w:r>
        <w:t>schiff</w:t>
      </w:r>
      <w:proofErr w:type="spellEnd"/>
      <w:r>
        <w:t xml:space="preserve"> bases are highly appreciated in both organic and inorganic chemistry</w:t>
      </w:r>
      <w:r w:rsidRPr="002C78B5">
        <w:rPr>
          <w:vertAlign w:val="superscript"/>
        </w:rPr>
        <w:t>1</w:t>
      </w:r>
      <w:r>
        <w:t>. The study of metal complexes involving Schiff bases is gaining popularity among biochemists</w:t>
      </w:r>
      <w:r w:rsidRPr="002C78B5">
        <w:rPr>
          <w:vertAlign w:val="superscript"/>
        </w:rPr>
        <w:t>2</w:t>
      </w:r>
      <w:r>
        <w:t xml:space="preserve">. Diverse biological actions are exhibited by isoxazole derivatives, encompassing pharmacological attributes like antibacterial, anti-HIV, and anti-cancer activity, in addition to agrochemical qualities and pesticide and insecticidal applications. Three metal complexes of Schiff bases generated from substituted </w:t>
      </w:r>
      <w:proofErr w:type="spellStart"/>
      <w:r>
        <w:t>salicylaldehydes</w:t>
      </w:r>
      <w:proofErr w:type="spellEnd"/>
      <w:r>
        <w:t xml:space="preserve"> and 3-amino-5-methyl isoxazoles were reported in our study. We found that the activity increased with complexation</w:t>
      </w:r>
      <w:r w:rsidRPr="002C78B5">
        <w:rPr>
          <w:vertAlign w:val="superscript"/>
        </w:rPr>
        <w:t>4</w:t>
      </w:r>
      <w:r>
        <w:t xml:space="preserve">. The synthesis, </w:t>
      </w:r>
      <w:r w:rsidR="008B62BB">
        <w:t>characterization</w:t>
      </w:r>
      <w:r>
        <w:t xml:space="preserve">, and biological investigations of Schiff bases and their metal complexes are presented in this study. </w:t>
      </w:r>
      <w:r w:rsidR="009C6A38">
        <w:t xml:space="preserve"> </w:t>
      </w:r>
    </w:p>
    <w:p w14:paraId="4A8B8EDA" w14:textId="77777777" w:rsidR="00DE7826" w:rsidRDefault="00DE7826" w:rsidP="00A5615A">
      <w:pPr>
        <w:spacing w:line="324" w:lineRule="auto"/>
        <w:jc w:val="both"/>
      </w:pPr>
      <w:r>
        <w:t xml:space="preserve">    (</w:t>
      </w:r>
      <w:proofErr w:type="spellStart"/>
      <w:r>
        <w:t>i</w:t>
      </w:r>
      <w:proofErr w:type="spellEnd"/>
      <w:r>
        <w:t>)    3-{[(5'-methyl-3'-</w:t>
      </w:r>
      <w:proofErr w:type="gramStart"/>
      <w:r>
        <w:t>isoxazolyl)</w:t>
      </w:r>
      <w:proofErr w:type="spellStart"/>
      <w:r>
        <w:t>imino</w:t>
      </w:r>
      <w:proofErr w:type="spellEnd"/>
      <w:proofErr w:type="gramEnd"/>
      <w:r>
        <w:t xml:space="preserve">]methyl}-4H-4-chromenone  (MIIMC) </w:t>
      </w:r>
    </w:p>
    <w:p w14:paraId="66F4151D" w14:textId="77777777" w:rsidR="00DE7826" w:rsidRDefault="00DE7826" w:rsidP="00A5615A">
      <w:pPr>
        <w:spacing w:line="324" w:lineRule="auto"/>
        <w:ind w:left="540" w:right="-900" w:hanging="540"/>
        <w:jc w:val="both"/>
      </w:pPr>
      <w:r>
        <w:lastRenderedPageBreak/>
        <w:t xml:space="preserve">    (ii)   6-methyl-3-{[(5'-methyl-3'-</w:t>
      </w:r>
      <w:proofErr w:type="gramStart"/>
      <w:r>
        <w:t>isoxazolyl)imino</w:t>
      </w:r>
      <w:proofErr w:type="gramEnd"/>
      <w:r>
        <w:t>]methyl}-4H-4-chromenone(MMIIMC)</w:t>
      </w:r>
    </w:p>
    <w:p w14:paraId="3CDAE429" w14:textId="77777777" w:rsidR="00DE7826" w:rsidRDefault="00DE7826" w:rsidP="00A5615A">
      <w:pPr>
        <w:spacing w:line="324" w:lineRule="auto"/>
        <w:ind w:left="180" w:right="-720"/>
        <w:jc w:val="both"/>
      </w:pPr>
      <w:r>
        <w:t xml:space="preserve"> (iii)  6-chloro-3-{[(5'-methyl-3'-</w:t>
      </w:r>
      <w:proofErr w:type="gramStart"/>
      <w:r>
        <w:t>isoxazolyl)imino</w:t>
      </w:r>
      <w:proofErr w:type="gramEnd"/>
      <w:r>
        <w:t xml:space="preserve">]methyl}-4H-4-chromenone(CMIIMC) </w:t>
      </w:r>
    </w:p>
    <w:p w14:paraId="346FBE94" w14:textId="77777777" w:rsidR="007F45A5" w:rsidRDefault="007F45A5" w:rsidP="00A5615A">
      <w:pPr>
        <w:spacing w:line="324" w:lineRule="auto"/>
        <w:ind w:left="180" w:right="-720"/>
        <w:jc w:val="both"/>
      </w:pPr>
      <w:r>
        <w:rPr>
          <w:noProof/>
        </w:rPr>
        <w:drawing>
          <wp:inline distT="0" distB="0" distL="0" distR="0" wp14:anchorId="2FB87462" wp14:editId="525594A3">
            <wp:extent cx="5200650" cy="1800225"/>
            <wp:effectExtent l="0" t="0" r="0" b="9525"/>
            <wp:docPr id="3" name="Picture 2">
              <a:extLst xmlns:a="http://schemas.openxmlformats.org/drawingml/2006/main">
                <a:ext uri="{FF2B5EF4-FFF2-40B4-BE49-F238E27FC236}">
                  <a16:creationId xmlns:a16="http://schemas.microsoft.com/office/drawing/2014/main" id="{270E101C-1048-40D5-BD55-0496263747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70E101C-1048-40D5-BD55-049626374740}"/>
                        </a:ext>
                      </a:extLst>
                    </pic:cNvPr>
                    <pic:cNvPicPr>
                      <a:picLocks noChangeAspect="1"/>
                    </pic:cNvPicPr>
                  </pic:nvPicPr>
                  <pic:blipFill>
                    <a:blip r:embed="rId8"/>
                    <a:stretch>
                      <a:fillRect/>
                    </a:stretch>
                  </pic:blipFill>
                  <pic:spPr>
                    <a:xfrm>
                      <a:off x="0" y="0"/>
                      <a:ext cx="5200650" cy="1800225"/>
                    </a:xfrm>
                    <a:prstGeom prst="rect">
                      <a:avLst/>
                    </a:prstGeom>
                  </pic:spPr>
                </pic:pic>
              </a:graphicData>
            </a:graphic>
          </wp:inline>
        </w:drawing>
      </w:r>
    </w:p>
    <w:p w14:paraId="50CC9CA8" w14:textId="0FB95DCF" w:rsidR="00FC5A79" w:rsidRDefault="008B62BB" w:rsidP="00A5615A">
      <w:pPr>
        <w:pStyle w:val="BodyText2"/>
        <w:tabs>
          <w:tab w:val="clear" w:pos="180"/>
          <w:tab w:val="left" w:pos="540"/>
        </w:tabs>
        <w:spacing w:line="324" w:lineRule="auto"/>
        <w:ind w:left="-600"/>
        <w:rPr>
          <w:b w:val="0"/>
          <w:bCs/>
        </w:rPr>
      </w:pPr>
      <w:r>
        <w:rPr>
          <w:b w:val="0"/>
          <w:bCs/>
        </w:rPr>
        <w:t xml:space="preserve"> </w:t>
      </w:r>
    </w:p>
    <w:p w14:paraId="3DEF0AC2" w14:textId="7498E3CF" w:rsidR="00DE7826" w:rsidRPr="00AF62BE" w:rsidRDefault="00DE7826" w:rsidP="00A5615A">
      <w:pPr>
        <w:pStyle w:val="BodyText2"/>
        <w:tabs>
          <w:tab w:val="clear" w:pos="180"/>
          <w:tab w:val="left" w:pos="540"/>
        </w:tabs>
        <w:spacing w:line="324" w:lineRule="auto"/>
        <w:ind w:left="-600"/>
        <w:rPr>
          <w:bCs/>
          <w:sz w:val="24"/>
        </w:rPr>
      </w:pPr>
      <w:r>
        <w:rPr>
          <w:b w:val="0"/>
          <w:bCs/>
        </w:rPr>
        <w:t xml:space="preserve"> </w:t>
      </w:r>
      <w:r w:rsidR="008B62BB">
        <w:rPr>
          <w:b w:val="0"/>
          <w:bCs/>
        </w:rPr>
        <w:t xml:space="preserve">       </w:t>
      </w:r>
      <w:r w:rsidRPr="00AF62BE">
        <w:rPr>
          <w:bCs/>
          <w:sz w:val="24"/>
        </w:rPr>
        <w:t xml:space="preserve">Experimental </w:t>
      </w:r>
    </w:p>
    <w:p w14:paraId="167C89E6" w14:textId="77777777" w:rsidR="00DE7826" w:rsidRDefault="00DE7826" w:rsidP="00A5615A">
      <w:pPr>
        <w:pStyle w:val="BodyText2"/>
        <w:tabs>
          <w:tab w:val="clear" w:pos="180"/>
        </w:tabs>
        <w:spacing w:line="324" w:lineRule="auto"/>
        <w:rPr>
          <w:bCs/>
          <w:sz w:val="24"/>
        </w:rPr>
      </w:pPr>
      <w:r>
        <w:rPr>
          <w:bCs/>
          <w:sz w:val="24"/>
        </w:rPr>
        <w:t xml:space="preserve">Physical </w:t>
      </w:r>
      <w:r w:rsidR="00FC328F">
        <w:rPr>
          <w:bCs/>
          <w:sz w:val="24"/>
        </w:rPr>
        <w:t>measurements:</w:t>
      </w:r>
      <w:r>
        <w:rPr>
          <w:bCs/>
          <w:sz w:val="24"/>
        </w:rPr>
        <w:t xml:space="preserve">            </w:t>
      </w:r>
    </w:p>
    <w:p w14:paraId="42C2F2BA" w14:textId="21700B52" w:rsidR="00DE7826" w:rsidRDefault="002C78B5" w:rsidP="00A5615A">
      <w:pPr>
        <w:spacing w:line="324" w:lineRule="auto"/>
        <w:jc w:val="both"/>
      </w:pPr>
      <w:r>
        <w:t xml:space="preserve">The Varian Gemini Unity Spectrometer was used to record the 1H NMR spectra of the ligands at 200 MHz and 300 MHz, while the Varian Gemini was used to record the 13C NMR spectra at 100.6 </w:t>
      </w:r>
      <w:proofErr w:type="spellStart"/>
      <w:r>
        <w:t>MHz.</w:t>
      </w:r>
      <w:proofErr w:type="spellEnd"/>
      <w:r>
        <w:t xml:space="preserve"> An equipment called the VG micro mass 7070-H was used to record EI mass spectra. Using KBr pellets in the range of the Perkin-Elmer Infrared model 337, the ligands' and complexes' IR spectra were captured (4000-400cm-1).  Using a </w:t>
      </w:r>
      <w:proofErr w:type="spellStart"/>
      <w:r>
        <w:t>Schimadzu</w:t>
      </w:r>
      <w:proofErr w:type="spellEnd"/>
      <w:r>
        <w:t xml:space="preserve"> UV-VIS 1601 spectrophotometer, the electronic spectra of metal complexes in DMSO were captured. The complexes' magnetic susceptibilities were ascertained by employing the </w:t>
      </w:r>
      <w:proofErr w:type="spellStart"/>
      <w:r>
        <w:t>Gouy</w:t>
      </w:r>
      <w:proofErr w:type="spellEnd"/>
      <w:r>
        <w:t xml:space="preserve"> balance model 7550 and </w:t>
      </w:r>
      <w:proofErr w:type="gramStart"/>
      <w:r>
        <w:t>Hg[</w:t>
      </w:r>
      <w:proofErr w:type="gramEnd"/>
      <w:r>
        <w:t xml:space="preserve">Co(NCS)4] as a reference material. </w:t>
      </w:r>
      <w:r w:rsidR="009C6A38" w:rsidRPr="009C6A38">
        <w:t xml:space="preserve"> </w:t>
      </w:r>
      <w:r>
        <w:t xml:space="preserve">Using a Mettler Toledo Star system, complexes were subjected to TGA between 0 and 1000°C. The decomposition temperature of complexes and the melting temperatures of the ligands were found. An electronic digital conductivity </w:t>
      </w:r>
      <w:proofErr w:type="spellStart"/>
      <w:r>
        <w:t>metre</w:t>
      </w:r>
      <w:proofErr w:type="spellEnd"/>
      <w:r>
        <w:t xml:space="preserve"> (</w:t>
      </w:r>
      <w:proofErr w:type="spellStart"/>
      <w:r>
        <w:t>Digisun</w:t>
      </w:r>
      <w:proofErr w:type="spellEnd"/>
      <w:r>
        <w:t xml:space="preserve"> model DI-909) was used to measure the conductivity in DMSO solutions (0.001 M). Using microanalytical methods on a Perkin Elmer 240C elemental analyzer, the percentage composition of C, H, and N in the complexes and ligands was ascertained (USA).  An EPR Varian-E-112 was used to record the room temperature EPR spectra of copper complexes. </w:t>
      </w:r>
      <w:r w:rsidR="009C6A38">
        <w:t xml:space="preserve"> </w:t>
      </w:r>
      <w:r w:rsidR="00DE7826">
        <w:t xml:space="preserve"> </w:t>
      </w:r>
    </w:p>
    <w:p w14:paraId="4BE6AFEC" w14:textId="77777777" w:rsidR="00DE7826" w:rsidRDefault="00DE7826" w:rsidP="00A5615A">
      <w:pPr>
        <w:spacing w:line="324" w:lineRule="auto"/>
        <w:jc w:val="both"/>
        <w:rPr>
          <w:b/>
        </w:rPr>
      </w:pPr>
      <w:r>
        <w:rPr>
          <w:b/>
          <w:bCs/>
        </w:rPr>
        <w:t xml:space="preserve">Synthesis of </w:t>
      </w:r>
      <w:proofErr w:type="gramStart"/>
      <w:r>
        <w:rPr>
          <w:b/>
          <w:bCs/>
        </w:rPr>
        <w:t>ligands :</w:t>
      </w:r>
      <w:proofErr w:type="gramEnd"/>
      <w:r>
        <w:rPr>
          <w:b/>
          <w:bCs/>
        </w:rPr>
        <w:t xml:space="preserve"> </w:t>
      </w:r>
      <w:r>
        <w:rPr>
          <w:b/>
        </w:rPr>
        <w:t>MIIMC</w:t>
      </w:r>
      <w:r>
        <w:rPr>
          <w:b/>
          <w:vertAlign w:val="superscript"/>
        </w:rPr>
        <w:t xml:space="preserve"> </w:t>
      </w:r>
      <w:r>
        <w:rPr>
          <w:b/>
        </w:rPr>
        <w:t xml:space="preserve"> / MMIIMC /   CMIIMC </w:t>
      </w:r>
    </w:p>
    <w:p w14:paraId="6BF7CF37" w14:textId="77777777" w:rsidR="00DE7826" w:rsidRDefault="009C6A38" w:rsidP="000B785E">
      <w:pPr>
        <w:spacing w:line="324" w:lineRule="auto"/>
        <w:jc w:val="both"/>
      </w:pPr>
      <w:r>
        <w:t xml:space="preserve">3-Formyl chromone / 3-formyl-6-methylchromone / 3-formyl-6-chlorochromone (0.05 mol) dissolved in methanol was added to a methanolic solution of 3-amino-5-methyl isoxazole (0.05 mol) and refluxed on a water bath for approximately 3 hours. After cooling, a </w:t>
      </w:r>
      <w:proofErr w:type="gramStart"/>
      <w:r>
        <w:t>light yellow</w:t>
      </w:r>
      <w:proofErr w:type="gramEnd"/>
      <w:r>
        <w:t xml:space="preserve"> crystalline compound separated from the solution, which had been </w:t>
      </w:r>
      <w:r>
        <w:lastRenderedPageBreak/>
        <w:t xml:space="preserve">concentrated to half its volume. It was </w:t>
      </w:r>
      <w:proofErr w:type="spellStart"/>
      <w:r>
        <w:t>recrystallised</w:t>
      </w:r>
      <w:proofErr w:type="spellEnd"/>
      <w:r>
        <w:t xml:space="preserve"> from methanol. The purity of the compounds was determined using TLC. Yield: 80-85%. </w:t>
      </w:r>
    </w:p>
    <w:p w14:paraId="1CD5730F" w14:textId="77777777" w:rsidR="00DE7826" w:rsidRDefault="00DE7826" w:rsidP="00A5615A">
      <w:pPr>
        <w:spacing w:line="324" w:lineRule="auto"/>
        <w:jc w:val="both"/>
      </w:pPr>
      <w:r>
        <w:t xml:space="preserve">These Schiff bases were also synthesized by </w:t>
      </w:r>
      <w:r>
        <w:rPr>
          <w:b/>
        </w:rPr>
        <w:t>microwave irradiation and ultrasonic methods</w:t>
      </w:r>
      <w:r>
        <w:rPr>
          <w:b/>
          <w:vertAlign w:val="superscript"/>
        </w:rPr>
        <w:t>5a,5b</w:t>
      </w:r>
      <w:r>
        <w:rPr>
          <w:b/>
        </w:rPr>
        <w:t xml:space="preserve">. </w:t>
      </w:r>
      <w:r>
        <w:t xml:space="preserve">The products obtained were highly pure with good yield compared to </w:t>
      </w:r>
      <w:proofErr w:type="gramStart"/>
      <w:r>
        <w:t>the  ligands</w:t>
      </w:r>
      <w:proofErr w:type="gramEnd"/>
      <w:r>
        <w:t xml:space="preserve"> prepared by conventional methods.</w:t>
      </w:r>
    </w:p>
    <w:p w14:paraId="43ABC683" w14:textId="77777777" w:rsidR="00DE7826" w:rsidRDefault="00DE7826" w:rsidP="00A5615A">
      <w:pPr>
        <w:spacing w:line="324" w:lineRule="auto"/>
        <w:jc w:val="both"/>
        <w:rPr>
          <w:b/>
          <w:bCs/>
        </w:rPr>
      </w:pPr>
      <w:r>
        <w:rPr>
          <w:b/>
          <w:bCs/>
        </w:rPr>
        <w:t xml:space="preserve">Synthesis of metal </w:t>
      </w:r>
      <w:r w:rsidR="00FC328F">
        <w:rPr>
          <w:b/>
          <w:bCs/>
        </w:rPr>
        <w:t>complexes</w:t>
      </w:r>
      <w:proofErr w:type="gramStart"/>
      <w:r w:rsidR="00FC328F">
        <w:rPr>
          <w:b/>
          <w:bCs/>
        </w:rPr>
        <w:t>:</w:t>
      </w:r>
      <w:r>
        <w:rPr>
          <w:b/>
          <w:bCs/>
        </w:rPr>
        <w:t xml:space="preserve">  (</w:t>
      </w:r>
      <w:proofErr w:type="gramEnd"/>
      <w:r>
        <w:rPr>
          <w:b/>
          <w:bCs/>
        </w:rPr>
        <w:t xml:space="preserve">general method) : </w:t>
      </w:r>
    </w:p>
    <w:p w14:paraId="3CE98A0E" w14:textId="77777777" w:rsidR="002C78B5" w:rsidRDefault="002C78B5" w:rsidP="00A5615A">
      <w:pPr>
        <w:spacing w:line="324" w:lineRule="auto"/>
        <w:jc w:val="both"/>
      </w:pPr>
      <w:r>
        <w:t xml:space="preserve">The metal and ligands were combined in a 1:2 molar ratio to form the metal complexes. </w:t>
      </w:r>
    </w:p>
    <w:p w14:paraId="76F5FE96" w14:textId="3FDE92BD" w:rsidR="00DE7826" w:rsidRDefault="002C78B5" w:rsidP="00A5615A">
      <w:pPr>
        <w:spacing w:line="324" w:lineRule="auto"/>
        <w:jc w:val="both"/>
      </w:pPr>
      <w:r>
        <w:t xml:space="preserve">A hot methanolic solution of ligand (0.01 mol) and a hot methanolic solution of matching metal salts (0.005 mol) (MX2, where M = </w:t>
      </w:r>
      <w:proofErr w:type="gramStart"/>
      <w:r>
        <w:t>Cu(</w:t>
      </w:r>
      <w:proofErr w:type="gramEnd"/>
      <w:r>
        <w:t xml:space="preserve">II), Ni(II), Co(II), and Zn(II), and X = Chlorides/Acetates) were mixed together with constant stirring. The mixture was refluxed for 2-3 hours on a water bath set to 70-80 degrees Celsius. Colored solid metal complexes formed upon cooling. The products were filtered, washed with cold methanol, and finally dried under vacuum over P4O10. </w:t>
      </w:r>
    </w:p>
    <w:p w14:paraId="5634A74B" w14:textId="1D0E891D" w:rsidR="003C7F84" w:rsidRDefault="00DE7826" w:rsidP="00A5615A">
      <w:pPr>
        <w:spacing w:line="324" w:lineRule="auto"/>
        <w:jc w:val="both"/>
      </w:pPr>
      <w:r>
        <w:rPr>
          <w:b/>
          <w:bCs/>
        </w:rPr>
        <w:t xml:space="preserve">Molecular modeling </w:t>
      </w:r>
      <w:r w:rsidR="000B785E">
        <w:rPr>
          <w:b/>
          <w:bCs/>
        </w:rPr>
        <w:t>studies:</w:t>
      </w:r>
      <w:r>
        <w:rPr>
          <w:b/>
        </w:rPr>
        <w:t xml:space="preserve">   </w:t>
      </w:r>
      <w:r w:rsidR="002C78B5">
        <w:t xml:space="preserve">Without X-ray crystal structure data, the three-dimensional structure of the molecules cannot be fully determined. However, recent important breakthroughs in computational chemistry techniques offer an alternate, if approximate, method for estimating the three-dimensional structures of molecules. The probable configurations for the </w:t>
      </w:r>
      <w:proofErr w:type="gramStart"/>
      <w:r w:rsidR="002C78B5">
        <w:t>Cu(</w:t>
      </w:r>
      <w:proofErr w:type="gramEnd"/>
      <w:r w:rsidR="002C78B5">
        <w:t xml:space="preserve">II), Ni(II), and Co(II) complexes were determined using </w:t>
      </w:r>
      <w:proofErr w:type="spellStart"/>
      <w:r w:rsidR="002C78B5">
        <w:t>semiemperical</w:t>
      </w:r>
      <w:proofErr w:type="spellEnd"/>
      <w:r w:rsidR="002C78B5">
        <w:t xml:space="preserve"> and density functional theory calculations, respectively. PM3, a </w:t>
      </w:r>
      <w:proofErr w:type="spellStart"/>
      <w:r w:rsidR="002C78B5">
        <w:t>semiemperical</w:t>
      </w:r>
      <w:proofErr w:type="spellEnd"/>
      <w:r w:rsidR="002C78B5">
        <w:t xml:space="preserve"> self-consistent field approach, was </w:t>
      </w:r>
      <w:proofErr w:type="spellStart"/>
      <w:r w:rsidR="002C78B5">
        <w:t>utilised</w:t>
      </w:r>
      <w:proofErr w:type="spellEnd"/>
      <w:r w:rsidR="002C78B5">
        <w:t xml:space="preserve"> to calculate the 3D geometries and relative energies of the various isomers of </w:t>
      </w:r>
      <w:proofErr w:type="gramStart"/>
      <w:r w:rsidR="002C78B5">
        <w:t>Cu(</w:t>
      </w:r>
      <w:proofErr w:type="gramEnd"/>
      <w:r w:rsidR="002C78B5">
        <w:t xml:space="preserve">II), Ni(II), and Co(II) compounds. The most stable structure with the lowest energy among the available structures is deemed to be the most likely. </w:t>
      </w:r>
      <w:r w:rsidR="009C6A38">
        <w:t xml:space="preserve"> </w:t>
      </w:r>
    </w:p>
    <w:p w14:paraId="3D02CA2E" w14:textId="77777777" w:rsidR="00DE7826" w:rsidRDefault="00DE7826" w:rsidP="00A5615A">
      <w:pPr>
        <w:spacing w:line="324" w:lineRule="auto"/>
        <w:jc w:val="both"/>
        <w:rPr>
          <w:b/>
          <w:bCs/>
        </w:rPr>
      </w:pPr>
      <w:r>
        <w:rPr>
          <w:b/>
          <w:bCs/>
        </w:rPr>
        <w:t xml:space="preserve">Molecular modeling structures for </w:t>
      </w:r>
      <w:proofErr w:type="gramStart"/>
      <w:r>
        <w:rPr>
          <w:b/>
          <w:bCs/>
        </w:rPr>
        <w:t>Cu(</w:t>
      </w:r>
      <w:proofErr w:type="gramEnd"/>
      <w:r>
        <w:rPr>
          <w:b/>
          <w:bCs/>
        </w:rPr>
        <w:t xml:space="preserve">II), Ni(II) and Co(II) complexes : </w:t>
      </w:r>
    </w:p>
    <w:p w14:paraId="2F1309B3" w14:textId="77777777" w:rsidR="00A92E53" w:rsidRDefault="00797B42" w:rsidP="00A5615A">
      <w:pPr>
        <w:spacing w:line="324" w:lineRule="auto"/>
        <w:jc w:val="both"/>
        <w:rPr>
          <w:b/>
          <w:bCs/>
        </w:rPr>
      </w:pPr>
      <w:r>
        <w:rPr>
          <w:b/>
          <w:bCs/>
        </w:rPr>
        <w:t xml:space="preserve">DNA binding </w:t>
      </w:r>
      <w:r w:rsidR="00FC328F">
        <w:rPr>
          <w:b/>
          <w:bCs/>
        </w:rPr>
        <w:t>studies:</w:t>
      </w:r>
      <w:r>
        <w:rPr>
          <w:b/>
          <w:bCs/>
        </w:rPr>
        <w:t xml:space="preserve"> </w:t>
      </w:r>
    </w:p>
    <w:p w14:paraId="0867DA58" w14:textId="6C1B798B" w:rsidR="0041447F" w:rsidRDefault="00E70D0D" w:rsidP="00A5615A">
      <w:pPr>
        <w:spacing w:line="324" w:lineRule="auto"/>
        <w:jc w:val="both"/>
        <w:rPr>
          <w:bCs/>
        </w:rPr>
      </w:pPr>
      <w:r>
        <w:rPr>
          <w:bCs/>
        </w:rPr>
        <w:t xml:space="preserve">To ascertain the bonding affinity between DNA and complexes, room temperature absorption spectroscopy titrations were carried out (Cu-MIIMC, Cu-MMIIMC and Cu-CMIIMC).  The complex sample (20 µM) and 3 ml of blank solutions comprising buffer were then added to the reference cuvettes (1 cm path length).  The initial spectra </w:t>
      </w:r>
      <w:proofErr w:type="gramStart"/>
      <w:r>
        <w:rPr>
          <w:bCs/>
        </w:rPr>
        <w:t>was</w:t>
      </w:r>
      <w:proofErr w:type="gramEnd"/>
      <w:r>
        <w:rPr>
          <w:bCs/>
        </w:rPr>
        <w:t xml:space="preserve"> captured between 200 and 800 nm. To remove the absorbance of DNA itself during the titration, an aliquot (1–10µL) of buffered solution (concentration of 5–10 mM in base pairs) was given to each cuvette. The absorption spectra were recorded after the solutions were mixed for five minutes. </w:t>
      </w:r>
      <w:r w:rsidR="009C6A38">
        <w:rPr>
          <w:bCs/>
        </w:rPr>
        <w:t xml:space="preserve"> </w:t>
      </w:r>
      <w:r w:rsidR="00797B42" w:rsidRPr="005F3817">
        <w:rPr>
          <w:bCs/>
        </w:rPr>
        <w:t xml:space="preserve"> </w:t>
      </w:r>
      <w:r>
        <w:rPr>
          <w:bCs/>
        </w:rPr>
        <w:t xml:space="preserve">Until the spectra showed no change, signifying that binding saturation had been reached, the titration procedures were repeated. At the conclusion of each titration, the variations in metal complex concentration caused by dilution were </w:t>
      </w:r>
      <w:r>
        <w:rPr>
          <w:bCs/>
        </w:rPr>
        <w:lastRenderedPageBreak/>
        <w:t xml:space="preserve">minimal. At least three repetitions of the absorption spectroscopic titrations were conducted. </w:t>
      </w:r>
      <w:r w:rsidR="009C6A38">
        <w:rPr>
          <w:bCs/>
        </w:rPr>
        <w:t xml:space="preserve"> </w:t>
      </w:r>
      <w:r w:rsidR="001976C7">
        <w:rPr>
          <w:bCs/>
        </w:rPr>
        <w:t xml:space="preserve"> </w:t>
      </w:r>
    </w:p>
    <w:p w14:paraId="13300BEF" w14:textId="77777777" w:rsidR="0041447F" w:rsidRDefault="0041447F" w:rsidP="00A5615A">
      <w:pPr>
        <w:spacing w:line="324" w:lineRule="auto"/>
        <w:jc w:val="both"/>
        <w:rPr>
          <w:b/>
          <w:bCs/>
        </w:rPr>
      </w:pPr>
      <w:r>
        <w:rPr>
          <w:b/>
          <w:bCs/>
        </w:rPr>
        <w:t xml:space="preserve">Results and </w:t>
      </w:r>
      <w:r w:rsidR="00FC328F">
        <w:rPr>
          <w:b/>
          <w:bCs/>
        </w:rPr>
        <w:t>Discussion:</w:t>
      </w:r>
      <w:r>
        <w:rPr>
          <w:b/>
          <w:bCs/>
        </w:rPr>
        <w:t xml:space="preserve"> A) Characterization </w:t>
      </w:r>
      <w:r w:rsidR="00FC328F">
        <w:rPr>
          <w:b/>
          <w:bCs/>
        </w:rPr>
        <w:t>of ligands:</w:t>
      </w:r>
    </w:p>
    <w:p w14:paraId="35467883" w14:textId="522BB59A" w:rsidR="00DE7826" w:rsidRDefault="00DE7826" w:rsidP="00A5615A">
      <w:pPr>
        <w:spacing w:line="324" w:lineRule="auto"/>
        <w:jc w:val="both"/>
      </w:pPr>
      <w:r>
        <w:rPr>
          <w:b/>
          <w:bCs/>
        </w:rPr>
        <w:t xml:space="preserve">Physical </w:t>
      </w:r>
      <w:r w:rsidR="00FC328F">
        <w:rPr>
          <w:b/>
          <w:bCs/>
        </w:rPr>
        <w:t>properties:</w:t>
      </w:r>
      <w:r>
        <w:rPr>
          <w:b/>
          <w:bCs/>
        </w:rPr>
        <w:t xml:space="preserve">  </w:t>
      </w:r>
      <w:r w:rsidR="00E70D0D">
        <w:t xml:space="preserve">Each and every ligand has a yellow </w:t>
      </w:r>
      <w:proofErr w:type="spellStart"/>
      <w:r w:rsidR="00E70D0D">
        <w:t>colour</w:t>
      </w:r>
      <w:proofErr w:type="spellEnd"/>
      <w:r w:rsidR="00E70D0D">
        <w:t xml:space="preserve"> and is stable in both moisture and air. Their melting points range from 132 to 1590C, and they are soluble in all organic solvents. </w:t>
      </w:r>
      <w:r w:rsidR="00E70D0D" w:rsidRPr="00E70D0D">
        <w:rPr>
          <w:b/>
        </w:rPr>
        <w:t>Table 1</w:t>
      </w:r>
      <w:r w:rsidR="00E70D0D">
        <w:t xml:space="preserve"> displays the ligands' analytical data. This is the first report of each of these ligands. </w:t>
      </w:r>
    </w:p>
    <w:p w14:paraId="6B8A0544" w14:textId="77777777" w:rsidR="00DE7826" w:rsidRDefault="00DE7826" w:rsidP="00A5615A">
      <w:pPr>
        <w:numPr>
          <w:ilvl w:val="0"/>
          <w:numId w:val="24"/>
        </w:numPr>
        <w:spacing w:line="324" w:lineRule="auto"/>
        <w:jc w:val="both"/>
        <w:rPr>
          <w:b/>
        </w:rPr>
      </w:pPr>
      <w:r>
        <w:rPr>
          <w:b/>
        </w:rPr>
        <w:t xml:space="preserve"> </w:t>
      </w:r>
      <w:proofErr w:type="gramStart"/>
      <w:r>
        <w:rPr>
          <w:b/>
        </w:rPr>
        <w:t>MIIMC :</w:t>
      </w:r>
      <w:proofErr w:type="gramEnd"/>
      <w:r>
        <w:rPr>
          <w:b/>
        </w:rPr>
        <w:t xml:space="preserve">      </w:t>
      </w:r>
    </w:p>
    <w:p w14:paraId="28F8ED14" w14:textId="77777777" w:rsidR="00DE7826" w:rsidRDefault="00DE7826" w:rsidP="00A5615A">
      <w:pPr>
        <w:tabs>
          <w:tab w:val="left" w:pos="720"/>
          <w:tab w:val="left" w:pos="11340"/>
        </w:tabs>
        <w:spacing w:line="324" w:lineRule="auto"/>
        <w:jc w:val="both"/>
        <w:rPr>
          <w:lang w:val="pt-BR"/>
        </w:rPr>
      </w:pPr>
      <w:r>
        <w:rPr>
          <w:b/>
          <w:lang w:val="pt-BR"/>
        </w:rPr>
        <w:t>IR (KBr) :</w:t>
      </w:r>
      <w:r>
        <w:rPr>
          <w:lang w:val="pt-BR"/>
        </w:rPr>
        <w:t xml:space="preserve">  1667cm</w:t>
      </w:r>
      <w:r>
        <w:rPr>
          <w:vertAlign w:val="superscript"/>
          <w:lang w:val="pt-BR"/>
        </w:rPr>
        <w:t>-1</w:t>
      </w:r>
      <w:r>
        <w:rPr>
          <w:lang w:val="pt-BR"/>
        </w:rPr>
        <w:t xml:space="preserve"> </w:t>
      </w:r>
      <w:r w:rsidR="00B031DC">
        <w:rPr>
          <w:lang w:val="pt-BR"/>
        </w:rPr>
        <w:t>υ</w:t>
      </w:r>
      <w:r>
        <w:rPr>
          <w:lang w:val="pt-BR"/>
        </w:rPr>
        <w:t>(C=O); 1624 cm</w:t>
      </w:r>
      <w:r>
        <w:rPr>
          <w:vertAlign w:val="superscript"/>
          <w:lang w:val="pt-BR"/>
        </w:rPr>
        <w:t>-1</w:t>
      </w:r>
      <w:r w:rsidR="00B031DC">
        <w:rPr>
          <w:vertAlign w:val="superscript"/>
          <w:lang w:val="pt-BR"/>
        </w:rPr>
        <w:t xml:space="preserve"> </w:t>
      </w:r>
      <w:r w:rsidR="00B031DC">
        <w:rPr>
          <w:lang w:val="pt-BR"/>
        </w:rPr>
        <w:t xml:space="preserve">  υ(</w:t>
      </w:r>
      <w:r>
        <w:rPr>
          <w:lang w:val="pt-BR"/>
        </w:rPr>
        <w:t>C=N).</w:t>
      </w:r>
    </w:p>
    <w:p w14:paraId="70ABD6FA" w14:textId="77777777" w:rsidR="00DE7826" w:rsidRDefault="00DE7826" w:rsidP="00A5615A">
      <w:pPr>
        <w:spacing w:line="324" w:lineRule="auto"/>
        <w:jc w:val="both"/>
        <w:rPr>
          <w:lang w:val="pt-BR"/>
        </w:rPr>
      </w:pPr>
      <w:r>
        <w:rPr>
          <w:b/>
          <w:lang w:val="pt-BR"/>
        </w:rPr>
        <w:t xml:space="preserve">UV (MeOH) :  </w:t>
      </w:r>
      <w:r>
        <w:rPr>
          <w:lang w:val="pt-BR"/>
        </w:rPr>
        <w:t>352 nm(</w:t>
      </w:r>
      <w:r>
        <w:sym w:font="Symbol" w:char="F06C"/>
      </w:r>
      <w:r>
        <w:rPr>
          <w:vertAlign w:val="subscript"/>
          <w:lang w:val="pt-BR"/>
        </w:rPr>
        <w:t>max</w:t>
      </w:r>
      <w:r>
        <w:rPr>
          <w:lang w:val="pt-BR"/>
        </w:rPr>
        <w:t>); 288 nm (</w:t>
      </w:r>
      <w:r>
        <w:sym w:font="Symbol" w:char="F06C"/>
      </w:r>
      <w:r>
        <w:rPr>
          <w:vertAlign w:val="subscript"/>
          <w:lang w:val="pt-BR"/>
        </w:rPr>
        <w:t>max</w:t>
      </w:r>
      <w:r>
        <w:rPr>
          <w:lang w:val="pt-BR"/>
        </w:rPr>
        <w:t>).</w:t>
      </w:r>
    </w:p>
    <w:p w14:paraId="0B63364D" w14:textId="77777777" w:rsidR="00DE7826" w:rsidRDefault="00DE7826" w:rsidP="00A5615A">
      <w:pPr>
        <w:spacing w:line="324" w:lineRule="auto"/>
        <w:jc w:val="both"/>
        <w:rPr>
          <w:lang w:val="pt-BR"/>
        </w:rPr>
      </w:pPr>
      <w:r>
        <w:rPr>
          <w:b/>
          <w:vertAlign w:val="superscript"/>
          <w:lang w:val="pt-BR"/>
        </w:rPr>
        <w:t>1</w:t>
      </w:r>
      <w:r>
        <w:rPr>
          <w:b/>
          <w:lang w:val="pt-BR"/>
        </w:rPr>
        <w:t>H-NMR (DMSO-d</w:t>
      </w:r>
      <w:r>
        <w:rPr>
          <w:b/>
          <w:vertAlign w:val="subscript"/>
          <w:lang w:val="pt-BR"/>
        </w:rPr>
        <w:t>6</w:t>
      </w:r>
      <w:r>
        <w:rPr>
          <w:b/>
          <w:lang w:val="pt-BR"/>
        </w:rPr>
        <w:t xml:space="preserve">) (300 MHz) : </w:t>
      </w:r>
      <w:r>
        <w:t>δ</w:t>
      </w:r>
      <w:r>
        <w:rPr>
          <w:lang w:val="pt-BR"/>
        </w:rPr>
        <w:t xml:space="preserve"> 7.93 (s, H-2); 6.91-7.65 (m, H-5,6,7,8); 5.94 (CH=N); 5.58(s, H-4'); 2.39 (s, 5'-CH</w:t>
      </w:r>
      <w:r>
        <w:rPr>
          <w:vertAlign w:val="subscript"/>
          <w:lang w:val="pt-BR"/>
        </w:rPr>
        <w:t>3</w:t>
      </w:r>
      <w:r>
        <w:rPr>
          <w:lang w:val="pt-BR"/>
        </w:rPr>
        <w:t xml:space="preserve">). </w:t>
      </w:r>
    </w:p>
    <w:p w14:paraId="7826D6A6" w14:textId="77777777" w:rsidR="00DE7826" w:rsidRDefault="00DE7826" w:rsidP="00A5615A">
      <w:pPr>
        <w:spacing w:line="324" w:lineRule="auto"/>
        <w:jc w:val="both"/>
        <w:rPr>
          <w:lang w:val="pt-BR"/>
        </w:rPr>
      </w:pPr>
      <w:r>
        <w:rPr>
          <w:b/>
          <w:vertAlign w:val="superscript"/>
          <w:lang w:val="pt-BR"/>
        </w:rPr>
        <w:t>13</w:t>
      </w:r>
      <w:r>
        <w:rPr>
          <w:b/>
          <w:lang w:val="pt-BR"/>
        </w:rPr>
        <w:t>C -NMR</w:t>
      </w:r>
      <w:r>
        <w:rPr>
          <w:lang w:val="pt-BR"/>
        </w:rPr>
        <w:t>(CDCl</w:t>
      </w:r>
      <w:r>
        <w:rPr>
          <w:vertAlign w:val="subscript"/>
          <w:lang w:val="pt-BR"/>
        </w:rPr>
        <w:t>3</w:t>
      </w:r>
      <w:r>
        <w:rPr>
          <w:lang w:val="pt-BR"/>
        </w:rPr>
        <w:t>+DMSO) (100.6MHz) : 177.4(C-4); 169.2(C-3'); 158.9 (C-5') 157.1(C-2); 145.7 (CH=N); 138.4 (C-8a); 135.3 (C-7); 130.8 (C-5); 127.6 (C-4a); 124.2 (C-6); 118.1 (C-8); 106.5 (C-3); 94.4 (C-4'); 12.9(C-5'-CH</w:t>
      </w:r>
      <w:r>
        <w:rPr>
          <w:vertAlign w:val="subscript"/>
          <w:lang w:val="pt-BR"/>
        </w:rPr>
        <w:t>3</w:t>
      </w:r>
      <w:r>
        <w:rPr>
          <w:lang w:val="pt-BR"/>
        </w:rPr>
        <w:t>).</w:t>
      </w:r>
    </w:p>
    <w:p w14:paraId="0505A4BB" w14:textId="77777777" w:rsidR="00DE7826" w:rsidRDefault="00DE7826" w:rsidP="00A5615A">
      <w:pPr>
        <w:spacing w:line="324" w:lineRule="auto"/>
        <w:jc w:val="both"/>
      </w:pPr>
      <w:proofErr w:type="gramStart"/>
      <w:r>
        <w:rPr>
          <w:b/>
        </w:rPr>
        <w:t>MS :</w:t>
      </w:r>
      <w:proofErr w:type="gramEnd"/>
      <w:r>
        <w:t xml:space="preserve"> m/z at  254 (M</w:t>
      </w:r>
      <w:r>
        <w:rPr>
          <w:vertAlign w:val="superscript"/>
        </w:rPr>
        <w:t>+</w:t>
      </w:r>
      <w:r>
        <w:t xml:space="preserve">)  and other fragments are at m/z  188,171,176,121 and 92. </w:t>
      </w:r>
    </w:p>
    <w:p w14:paraId="448D4850" w14:textId="77777777" w:rsidR="00DE7826" w:rsidRDefault="00DE7826" w:rsidP="00A5615A">
      <w:pPr>
        <w:spacing w:line="324" w:lineRule="auto"/>
        <w:jc w:val="both"/>
        <w:rPr>
          <w:lang w:val="pt-BR"/>
        </w:rPr>
      </w:pPr>
      <w:proofErr w:type="gramStart"/>
      <w:r>
        <w:rPr>
          <w:b/>
        </w:rPr>
        <w:t>Analysis(</w:t>
      </w:r>
      <w:proofErr w:type="gramEnd"/>
      <w:r>
        <w:rPr>
          <w:b/>
        </w:rPr>
        <w:t>%) :</w:t>
      </w:r>
      <w:r>
        <w:t xml:space="preserve"> Found  C, 66.08 ;  H, 3.37;  N, 11.54. </w:t>
      </w:r>
      <w:r>
        <w:rPr>
          <w:lang w:val="pt-BR"/>
        </w:rPr>
        <w:t>C</w:t>
      </w:r>
      <w:r>
        <w:rPr>
          <w:vertAlign w:val="subscript"/>
          <w:lang w:val="pt-BR"/>
        </w:rPr>
        <w:t>14</w:t>
      </w:r>
      <w:r>
        <w:rPr>
          <w:lang w:val="pt-BR"/>
        </w:rPr>
        <w:t>H</w:t>
      </w:r>
      <w:r>
        <w:rPr>
          <w:vertAlign w:val="subscript"/>
          <w:lang w:val="pt-BR"/>
        </w:rPr>
        <w:t>10</w:t>
      </w:r>
      <w:r>
        <w:rPr>
          <w:lang w:val="pt-BR"/>
        </w:rPr>
        <w:t>N</w:t>
      </w:r>
      <w:r>
        <w:rPr>
          <w:vertAlign w:val="subscript"/>
          <w:lang w:val="pt-BR"/>
        </w:rPr>
        <w:t>2</w:t>
      </w:r>
      <w:r>
        <w:rPr>
          <w:lang w:val="pt-BR"/>
        </w:rPr>
        <w:t>O</w:t>
      </w:r>
      <w:r>
        <w:rPr>
          <w:vertAlign w:val="subscript"/>
          <w:lang w:val="pt-BR"/>
        </w:rPr>
        <w:t>3</w:t>
      </w:r>
      <w:r>
        <w:rPr>
          <w:lang w:val="pt-BR"/>
        </w:rPr>
        <w:t xml:space="preserve"> requires C, 66.14 ;  H, 3.93;  N, 11.02.</w:t>
      </w:r>
    </w:p>
    <w:p w14:paraId="7B1C0F9B" w14:textId="77777777" w:rsidR="00DE7826" w:rsidRDefault="00DE7826" w:rsidP="00A5615A">
      <w:pPr>
        <w:spacing w:line="324" w:lineRule="auto"/>
        <w:ind w:right="-720"/>
        <w:jc w:val="both"/>
        <w:rPr>
          <w:lang w:val="pt-BR"/>
        </w:rPr>
      </w:pPr>
      <w:r>
        <w:rPr>
          <w:b/>
          <w:lang w:val="pt-BR"/>
        </w:rPr>
        <w:t>IR (KBr) :</w:t>
      </w:r>
      <w:r>
        <w:rPr>
          <w:lang w:val="pt-BR"/>
        </w:rPr>
        <w:t xml:space="preserve">  1665cm</w:t>
      </w:r>
      <w:r>
        <w:rPr>
          <w:vertAlign w:val="superscript"/>
          <w:lang w:val="pt-BR"/>
        </w:rPr>
        <w:t>-1</w:t>
      </w:r>
      <w:r>
        <w:rPr>
          <w:lang w:val="pt-BR"/>
        </w:rPr>
        <w:t xml:space="preserve"> </w:t>
      </w:r>
      <w:r w:rsidR="00055645">
        <w:rPr>
          <w:lang w:val="pt-BR"/>
        </w:rPr>
        <w:t>υ(</w:t>
      </w:r>
      <w:r>
        <w:rPr>
          <w:lang w:val="pt-BR"/>
        </w:rPr>
        <w:t>C=O); 1628 cm</w:t>
      </w:r>
      <w:r>
        <w:rPr>
          <w:vertAlign w:val="superscript"/>
          <w:lang w:val="pt-BR"/>
        </w:rPr>
        <w:t>-1</w:t>
      </w:r>
      <w:r w:rsidR="00055645" w:rsidRPr="00055645">
        <w:rPr>
          <w:lang w:val="pt-BR"/>
        </w:rPr>
        <w:t xml:space="preserve"> </w:t>
      </w:r>
      <w:r w:rsidR="00055645">
        <w:rPr>
          <w:lang w:val="pt-BR"/>
        </w:rPr>
        <w:t>υ(</w:t>
      </w:r>
      <w:r>
        <w:rPr>
          <w:lang w:val="pt-BR"/>
        </w:rPr>
        <w:t>C=N).</w:t>
      </w:r>
    </w:p>
    <w:p w14:paraId="7E8FB8BF" w14:textId="77777777" w:rsidR="00DE7826" w:rsidRDefault="00DE7826" w:rsidP="00A5615A">
      <w:pPr>
        <w:spacing w:line="324" w:lineRule="auto"/>
        <w:jc w:val="both"/>
        <w:rPr>
          <w:lang w:val="pt-BR"/>
        </w:rPr>
      </w:pPr>
      <w:r>
        <w:rPr>
          <w:b/>
          <w:lang w:val="pt-BR"/>
        </w:rPr>
        <w:t xml:space="preserve">UV (MeOH) :  </w:t>
      </w:r>
      <w:r>
        <w:rPr>
          <w:lang w:val="pt-BR"/>
        </w:rPr>
        <w:t>354 nm(</w:t>
      </w:r>
      <w:r>
        <w:sym w:font="Symbol" w:char="F06C"/>
      </w:r>
      <w:r>
        <w:rPr>
          <w:vertAlign w:val="subscript"/>
          <w:lang w:val="pt-BR"/>
        </w:rPr>
        <w:t>max</w:t>
      </w:r>
      <w:r>
        <w:rPr>
          <w:lang w:val="pt-BR"/>
        </w:rPr>
        <w:t>); 264 nm (</w:t>
      </w:r>
      <w:r>
        <w:sym w:font="Symbol" w:char="F06C"/>
      </w:r>
      <w:r>
        <w:rPr>
          <w:vertAlign w:val="subscript"/>
          <w:lang w:val="pt-BR"/>
        </w:rPr>
        <w:t>max</w:t>
      </w:r>
      <w:r>
        <w:rPr>
          <w:lang w:val="pt-BR"/>
        </w:rPr>
        <w:t>).</w:t>
      </w:r>
    </w:p>
    <w:p w14:paraId="6AAF78EF" w14:textId="77777777" w:rsidR="00DE7826" w:rsidRDefault="00DE7826" w:rsidP="00A5615A">
      <w:pPr>
        <w:spacing w:line="324" w:lineRule="auto"/>
        <w:ind w:right="-540"/>
        <w:jc w:val="both"/>
        <w:rPr>
          <w:lang w:val="pt-BR"/>
        </w:rPr>
      </w:pPr>
      <w:r>
        <w:rPr>
          <w:b/>
          <w:vertAlign w:val="superscript"/>
          <w:lang w:val="pt-BR"/>
        </w:rPr>
        <w:t xml:space="preserve"> 1</w:t>
      </w:r>
      <w:r>
        <w:rPr>
          <w:b/>
          <w:lang w:val="pt-BR"/>
        </w:rPr>
        <w:t>H NMR (DMSO- d</w:t>
      </w:r>
      <w:r>
        <w:rPr>
          <w:b/>
          <w:vertAlign w:val="subscript"/>
          <w:lang w:val="pt-BR"/>
        </w:rPr>
        <w:t>6</w:t>
      </w:r>
      <w:r>
        <w:rPr>
          <w:b/>
          <w:lang w:val="pt-BR"/>
        </w:rPr>
        <w:t xml:space="preserve">) (300 MHz):  </w:t>
      </w:r>
      <w:r>
        <w:t>δ</w:t>
      </w:r>
      <w:r>
        <w:rPr>
          <w:lang w:val="pt-BR"/>
        </w:rPr>
        <w:t xml:space="preserve">  7.71(s, H-2);  7.58(s, H-5);  7.28 (s, H-7);</w:t>
      </w:r>
      <w:r>
        <w:rPr>
          <w:b/>
          <w:vertAlign w:val="superscript"/>
          <w:lang w:val="pt-BR"/>
        </w:rPr>
        <w:t xml:space="preserve">  </w:t>
      </w:r>
      <w:r>
        <w:rPr>
          <w:lang w:val="pt-BR"/>
        </w:rPr>
        <w:t xml:space="preserve"> 6.89 (s, H-8);  5.82 (s, CH=N);  5.57 (s, H-4');  2.42(s, 5'-CH</w:t>
      </w:r>
      <w:r>
        <w:rPr>
          <w:vertAlign w:val="subscript"/>
          <w:lang w:val="pt-BR"/>
        </w:rPr>
        <w:t>3</w:t>
      </w:r>
      <w:r>
        <w:rPr>
          <w:lang w:val="pt-BR"/>
        </w:rPr>
        <w:t>); 2.37(s, 6-CH</w:t>
      </w:r>
      <w:r>
        <w:rPr>
          <w:vertAlign w:val="subscript"/>
          <w:lang w:val="pt-BR"/>
        </w:rPr>
        <w:t>3</w:t>
      </w:r>
      <w:r>
        <w:rPr>
          <w:lang w:val="pt-BR"/>
        </w:rPr>
        <w:t>).</w:t>
      </w:r>
    </w:p>
    <w:p w14:paraId="68BF6B46" w14:textId="77777777" w:rsidR="00DE7826" w:rsidRDefault="00DE7826" w:rsidP="00A5615A">
      <w:pPr>
        <w:spacing w:line="324" w:lineRule="auto"/>
        <w:jc w:val="both"/>
        <w:rPr>
          <w:lang w:val="pt-BR"/>
        </w:rPr>
      </w:pPr>
      <w:r>
        <w:rPr>
          <w:b/>
          <w:vertAlign w:val="superscript"/>
          <w:lang w:val="pt-BR"/>
        </w:rPr>
        <w:t>13</w:t>
      </w:r>
      <w:r>
        <w:rPr>
          <w:b/>
          <w:lang w:val="pt-BR"/>
        </w:rPr>
        <w:t>C NMR</w:t>
      </w:r>
      <w:r>
        <w:rPr>
          <w:b/>
          <w:bCs/>
          <w:lang w:val="pt-BR"/>
        </w:rPr>
        <w:t>(CDCl</w:t>
      </w:r>
      <w:r>
        <w:rPr>
          <w:b/>
          <w:bCs/>
          <w:vertAlign w:val="subscript"/>
          <w:lang w:val="pt-BR"/>
        </w:rPr>
        <w:t>3</w:t>
      </w:r>
      <w:r>
        <w:rPr>
          <w:b/>
          <w:bCs/>
          <w:lang w:val="pt-BR"/>
        </w:rPr>
        <w:t>+DMSO) (100.6MHz)</w:t>
      </w:r>
      <w:r>
        <w:rPr>
          <w:lang w:val="pt-BR"/>
        </w:rPr>
        <w:t xml:space="preserve"> </w:t>
      </w:r>
      <w:r>
        <w:rPr>
          <w:b/>
          <w:bCs/>
          <w:lang w:val="pt-BR"/>
        </w:rPr>
        <w:t>:</w:t>
      </w:r>
      <w:r>
        <w:rPr>
          <w:lang w:val="pt-BR"/>
        </w:rPr>
        <w:t xml:space="preserve"> 170.8(C-4); 159.2(C-3'); 142.5(C-2); 142.3(C-5'); 135.8(CH=N); 135.7(C-8a); 131.4(C-4a); 126.1(C-5); 122.0(C-6); 117.7(C-7); 106.1(C-3); 101.2(C-8); 93.8(C-4'); 20.4(C-6-CH</w:t>
      </w:r>
      <w:r>
        <w:rPr>
          <w:vertAlign w:val="subscript"/>
          <w:lang w:val="pt-BR"/>
        </w:rPr>
        <w:t>3</w:t>
      </w:r>
      <w:r>
        <w:rPr>
          <w:lang w:val="pt-BR"/>
        </w:rPr>
        <w:t>), 12.5 (C-5'-CH</w:t>
      </w:r>
      <w:r>
        <w:rPr>
          <w:vertAlign w:val="subscript"/>
          <w:lang w:val="pt-BR"/>
        </w:rPr>
        <w:t>3</w:t>
      </w:r>
      <w:r>
        <w:rPr>
          <w:lang w:val="pt-BR"/>
        </w:rPr>
        <w:t>).</w:t>
      </w:r>
    </w:p>
    <w:p w14:paraId="12833F57" w14:textId="77777777" w:rsidR="00DE7826" w:rsidRDefault="00DE7826" w:rsidP="00A5615A">
      <w:pPr>
        <w:spacing w:line="324" w:lineRule="auto"/>
        <w:jc w:val="both"/>
      </w:pPr>
      <w:proofErr w:type="gramStart"/>
      <w:r>
        <w:rPr>
          <w:b/>
        </w:rPr>
        <w:t>MS :</w:t>
      </w:r>
      <w:proofErr w:type="gramEnd"/>
      <w:r>
        <w:t xml:space="preserve"> m/z at  268 (M</w:t>
      </w:r>
      <w:r>
        <w:rPr>
          <w:vertAlign w:val="superscript"/>
        </w:rPr>
        <w:t>+</w:t>
      </w:r>
      <w:r>
        <w:t>)  and other fragments are at m/z  185,159,140,98,77 and 43.</w:t>
      </w:r>
    </w:p>
    <w:p w14:paraId="50219717" w14:textId="77777777" w:rsidR="00077D8B" w:rsidRPr="00077D8B" w:rsidRDefault="00DE7826" w:rsidP="00A5615A">
      <w:pPr>
        <w:spacing w:line="324" w:lineRule="auto"/>
        <w:jc w:val="both"/>
        <w:rPr>
          <w:b/>
          <w:lang w:val="pt-BR"/>
        </w:rPr>
      </w:pPr>
      <w:proofErr w:type="gramStart"/>
      <w:r>
        <w:rPr>
          <w:b/>
        </w:rPr>
        <w:t>Analysis(</w:t>
      </w:r>
      <w:proofErr w:type="gramEnd"/>
      <w:r>
        <w:rPr>
          <w:b/>
        </w:rPr>
        <w:t>%) :</w:t>
      </w:r>
      <w:r>
        <w:t xml:space="preserve"> Found  C, 67.08 ;  H, 4.37;  N, 10.54. </w:t>
      </w:r>
      <w:r>
        <w:rPr>
          <w:lang w:val="pt-BR"/>
        </w:rPr>
        <w:t>C</w:t>
      </w:r>
      <w:r>
        <w:rPr>
          <w:vertAlign w:val="subscript"/>
          <w:lang w:val="pt-BR"/>
        </w:rPr>
        <w:t>15</w:t>
      </w:r>
      <w:r>
        <w:rPr>
          <w:lang w:val="pt-BR"/>
        </w:rPr>
        <w:t>H</w:t>
      </w:r>
      <w:r>
        <w:rPr>
          <w:vertAlign w:val="subscript"/>
          <w:lang w:val="pt-BR"/>
        </w:rPr>
        <w:t>12</w:t>
      </w:r>
      <w:r>
        <w:rPr>
          <w:lang w:val="pt-BR"/>
        </w:rPr>
        <w:t>N</w:t>
      </w:r>
      <w:r>
        <w:rPr>
          <w:vertAlign w:val="subscript"/>
          <w:lang w:val="pt-BR"/>
        </w:rPr>
        <w:t>2</w:t>
      </w:r>
      <w:r>
        <w:rPr>
          <w:lang w:val="pt-BR"/>
        </w:rPr>
        <w:t>O</w:t>
      </w:r>
      <w:r>
        <w:rPr>
          <w:vertAlign w:val="subscript"/>
          <w:lang w:val="pt-BR"/>
        </w:rPr>
        <w:t>3</w:t>
      </w:r>
      <w:r>
        <w:rPr>
          <w:lang w:val="pt-BR"/>
        </w:rPr>
        <w:t xml:space="preserve"> requires C, 67.18 ;  H, 4.47;  N, 10.44. </w:t>
      </w:r>
      <w:r w:rsidR="00077D8B">
        <w:rPr>
          <w:lang w:val="pt-BR"/>
        </w:rPr>
        <w:t xml:space="preserve">    </w:t>
      </w:r>
    </w:p>
    <w:p w14:paraId="33AE26D2" w14:textId="77777777" w:rsidR="00DE7826" w:rsidRDefault="00372966" w:rsidP="00A5615A">
      <w:pPr>
        <w:spacing w:line="324" w:lineRule="auto"/>
        <w:rPr>
          <w:b/>
          <w:lang w:val="pt-BR"/>
        </w:rPr>
      </w:pPr>
      <w:r>
        <w:rPr>
          <w:noProof/>
        </w:rPr>
        <mc:AlternateContent>
          <mc:Choice Requires="wps">
            <w:drawing>
              <wp:anchor distT="0" distB="0" distL="114300" distR="114300" simplePos="0" relativeHeight="251657728" behindDoc="0" locked="0" layoutInCell="1" allowOverlap="1" wp14:anchorId="38342488" wp14:editId="436A3DC9">
                <wp:simplePos x="0" y="0"/>
                <wp:positionH relativeFrom="column">
                  <wp:posOffset>1600200</wp:posOffset>
                </wp:positionH>
                <wp:positionV relativeFrom="paragraph">
                  <wp:posOffset>2512060</wp:posOffset>
                </wp:positionV>
                <wp:extent cx="228600" cy="120650"/>
                <wp:effectExtent l="0" t="0" r="0" b="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2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35D0806" id="Rectangle 10" o:spid="_x0000_s1026" style="position:absolute;margin-left:126pt;margin-top:197.8pt;width:18pt;height: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" stroked="f"/>
            </w:pict>
          </mc:Fallback>
        </mc:AlternateContent>
      </w:r>
      <w:r>
        <w:rPr>
          <w:noProof/>
        </w:rPr>
        <mc:AlternateContent>
          <mc:Choice Requires="wps">
            <w:drawing>
              <wp:anchor distT="0" distB="0" distL="114300" distR="114300" simplePos="0" relativeHeight="251656704" behindDoc="0" locked="0" layoutInCell="1" allowOverlap="1" wp14:anchorId="5DD133B1" wp14:editId="3DB8E7D1">
                <wp:simplePos x="0" y="0"/>
                <wp:positionH relativeFrom="column">
                  <wp:posOffset>1600200</wp:posOffset>
                </wp:positionH>
                <wp:positionV relativeFrom="paragraph">
                  <wp:posOffset>2425065</wp:posOffset>
                </wp:positionV>
                <wp:extent cx="228600" cy="120650"/>
                <wp:effectExtent l="0" t="0" r="0" b="0"/>
                <wp:wrapNone/>
                <wp:docPr id="2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2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7DED17D" id="Rectangle 8" o:spid="_x0000_s1026" style="position:absolute;margin-left:126pt;margin-top:190.95pt;width:18pt;height: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" stroked="f"/>
            </w:pict>
          </mc:Fallback>
        </mc:AlternateContent>
      </w:r>
      <w:r>
        <w:rPr>
          <w:noProof/>
        </w:rPr>
        <mc:AlternateContent>
          <mc:Choice Requires="wps">
            <w:drawing>
              <wp:anchor distT="0" distB="0" distL="114300" distR="114300" simplePos="0" relativeHeight="251658752" behindDoc="0" locked="0" layoutInCell="1" allowOverlap="1" wp14:anchorId="79A20095" wp14:editId="56FD5528">
                <wp:simplePos x="0" y="0"/>
                <wp:positionH relativeFrom="column">
                  <wp:posOffset>1371600</wp:posOffset>
                </wp:positionH>
                <wp:positionV relativeFrom="paragraph">
                  <wp:posOffset>1828800</wp:posOffset>
                </wp:positionV>
                <wp:extent cx="228600" cy="120650"/>
                <wp:effectExtent l="0" t="0" r="0" b="0"/>
                <wp:wrapNone/>
                <wp:docPr id="2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2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0CE6E37" id="Rectangle 11" o:spid="_x0000_s1026" style="position:absolute;margin-left:108pt;margin-top:2in;width:18pt;height: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" stroked="f"/>
            </w:pict>
          </mc:Fallback>
        </mc:AlternateContent>
      </w:r>
      <w:r w:rsidR="00DE7826">
        <w:rPr>
          <w:b/>
          <w:bCs/>
          <w:lang w:val="pt-BR"/>
        </w:rPr>
        <w:t>3)</w:t>
      </w:r>
      <w:r w:rsidR="00DE7826">
        <w:rPr>
          <w:b/>
          <w:lang w:val="pt-BR"/>
        </w:rPr>
        <w:t xml:space="preserve">  CMIIMC :</w:t>
      </w:r>
    </w:p>
    <w:p w14:paraId="3B141B7C" w14:textId="77777777" w:rsidR="00DE7826" w:rsidRDefault="00DE7826" w:rsidP="00A5615A">
      <w:pPr>
        <w:spacing w:line="324" w:lineRule="auto"/>
        <w:jc w:val="both"/>
        <w:rPr>
          <w:lang w:val="pt-BR"/>
        </w:rPr>
      </w:pPr>
      <w:r>
        <w:rPr>
          <w:b/>
          <w:lang w:val="pt-BR"/>
        </w:rPr>
        <w:t>IR (KBr) :</w:t>
      </w:r>
      <w:r>
        <w:rPr>
          <w:lang w:val="pt-BR"/>
        </w:rPr>
        <w:t xml:space="preserve">  1665cm</w:t>
      </w:r>
      <w:r>
        <w:rPr>
          <w:vertAlign w:val="superscript"/>
          <w:lang w:val="pt-BR"/>
        </w:rPr>
        <w:t>-1</w:t>
      </w:r>
      <w:r>
        <w:rPr>
          <w:lang w:val="pt-BR"/>
        </w:rPr>
        <w:t xml:space="preserve"> </w:t>
      </w:r>
      <w:r w:rsidR="00CB44D5">
        <w:rPr>
          <w:lang w:val="pt-BR"/>
        </w:rPr>
        <w:t>υ(</w:t>
      </w:r>
      <w:r>
        <w:rPr>
          <w:lang w:val="pt-BR"/>
        </w:rPr>
        <w:t>C=O); 1627 cm</w:t>
      </w:r>
      <w:r>
        <w:rPr>
          <w:vertAlign w:val="superscript"/>
          <w:lang w:val="pt-BR"/>
        </w:rPr>
        <w:t>-1</w:t>
      </w:r>
      <w:r w:rsidR="00CB44D5" w:rsidRPr="00CB44D5">
        <w:rPr>
          <w:lang w:val="pt-BR"/>
        </w:rPr>
        <w:t xml:space="preserve"> </w:t>
      </w:r>
      <w:r w:rsidR="00CB44D5">
        <w:rPr>
          <w:lang w:val="pt-BR"/>
        </w:rPr>
        <w:t>υ</w:t>
      </w:r>
      <w:r>
        <w:rPr>
          <w:lang w:val="pt-BR"/>
        </w:rPr>
        <w:t>(C=N).</w:t>
      </w:r>
    </w:p>
    <w:p w14:paraId="0D6F2BAF" w14:textId="77777777" w:rsidR="00DE7826" w:rsidRDefault="00DE7826" w:rsidP="00A5615A">
      <w:pPr>
        <w:spacing w:line="324" w:lineRule="auto"/>
        <w:jc w:val="both"/>
        <w:rPr>
          <w:lang w:val="pt-BR"/>
        </w:rPr>
      </w:pPr>
      <w:r>
        <w:rPr>
          <w:b/>
          <w:lang w:val="pt-BR"/>
        </w:rPr>
        <w:t xml:space="preserve">UV (MeOH) :  </w:t>
      </w:r>
      <w:r>
        <w:rPr>
          <w:lang w:val="pt-BR"/>
        </w:rPr>
        <w:t>356 nm(</w:t>
      </w:r>
      <w:r>
        <w:sym w:font="Symbol" w:char="F06C"/>
      </w:r>
      <w:r>
        <w:rPr>
          <w:vertAlign w:val="subscript"/>
          <w:lang w:val="pt-BR"/>
        </w:rPr>
        <w:t>max</w:t>
      </w:r>
      <w:r>
        <w:rPr>
          <w:lang w:val="pt-BR"/>
        </w:rPr>
        <w:t>); 260 nm (</w:t>
      </w:r>
      <w:r>
        <w:sym w:font="Symbol" w:char="F06C"/>
      </w:r>
      <w:r>
        <w:rPr>
          <w:vertAlign w:val="subscript"/>
          <w:lang w:val="pt-BR"/>
        </w:rPr>
        <w:t>max</w:t>
      </w:r>
      <w:r>
        <w:rPr>
          <w:lang w:val="pt-BR"/>
        </w:rPr>
        <w:t>).</w:t>
      </w:r>
    </w:p>
    <w:p w14:paraId="7CEB7E8F" w14:textId="77777777" w:rsidR="00DE7826" w:rsidRDefault="00DE7826" w:rsidP="00A5615A">
      <w:pPr>
        <w:spacing w:line="324" w:lineRule="auto"/>
        <w:jc w:val="both"/>
        <w:rPr>
          <w:lang w:val="pt-BR"/>
        </w:rPr>
      </w:pPr>
      <w:r>
        <w:rPr>
          <w:b/>
          <w:vertAlign w:val="superscript"/>
          <w:lang w:val="pt-BR"/>
        </w:rPr>
        <w:t xml:space="preserve"> 1</w:t>
      </w:r>
      <w:r>
        <w:rPr>
          <w:b/>
          <w:lang w:val="pt-BR"/>
        </w:rPr>
        <w:t>H NMR(DMSO- d</w:t>
      </w:r>
      <w:r>
        <w:rPr>
          <w:b/>
          <w:vertAlign w:val="subscript"/>
          <w:lang w:val="pt-BR"/>
        </w:rPr>
        <w:t>6</w:t>
      </w:r>
      <w:r>
        <w:rPr>
          <w:b/>
          <w:lang w:val="pt-BR"/>
        </w:rPr>
        <w:t xml:space="preserve">) (300 MHz):  </w:t>
      </w:r>
      <w:r>
        <w:t>δ</w:t>
      </w:r>
      <w:r>
        <w:rPr>
          <w:lang w:val="pt-BR"/>
        </w:rPr>
        <w:t xml:space="preserve">  7.89 (s, H-2);  7.64(s, H-5);  7.41(s, H-7);  6.98 (s, H-8);  5.85 (s, CH=N);  5.59 (s, H-4');  2.42(s, 5'-CH</w:t>
      </w:r>
      <w:r>
        <w:rPr>
          <w:vertAlign w:val="subscript"/>
          <w:lang w:val="pt-BR"/>
        </w:rPr>
        <w:t>3</w:t>
      </w:r>
      <w:r>
        <w:rPr>
          <w:lang w:val="pt-BR"/>
        </w:rPr>
        <w:t>).</w:t>
      </w:r>
    </w:p>
    <w:p w14:paraId="716337AC" w14:textId="77777777" w:rsidR="00DE7826" w:rsidRDefault="00DE7826" w:rsidP="00A5615A">
      <w:pPr>
        <w:spacing w:line="324" w:lineRule="auto"/>
        <w:jc w:val="both"/>
        <w:rPr>
          <w:b/>
          <w:lang w:val="pt-BR"/>
        </w:rPr>
      </w:pPr>
      <w:r>
        <w:rPr>
          <w:b/>
          <w:vertAlign w:val="superscript"/>
          <w:lang w:val="pt-BR"/>
        </w:rPr>
        <w:lastRenderedPageBreak/>
        <w:t>13</w:t>
      </w:r>
      <w:r>
        <w:rPr>
          <w:b/>
          <w:lang w:val="pt-BR"/>
        </w:rPr>
        <w:t>C NMR</w:t>
      </w:r>
      <w:r>
        <w:rPr>
          <w:b/>
          <w:bCs/>
          <w:lang w:val="pt-BR"/>
        </w:rPr>
        <w:t>(CDCl</w:t>
      </w:r>
      <w:r>
        <w:rPr>
          <w:b/>
          <w:bCs/>
          <w:vertAlign w:val="subscript"/>
          <w:lang w:val="pt-BR"/>
        </w:rPr>
        <w:t>3</w:t>
      </w:r>
      <w:r>
        <w:rPr>
          <w:b/>
          <w:bCs/>
          <w:lang w:val="pt-BR"/>
        </w:rPr>
        <w:t>+DMSO) (100.6MHz)</w:t>
      </w:r>
      <w:r>
        <w:rPr>
          <w:lang w:val="pt-BR"/>
        </w:rPr>
        <w:t xml:space="preserve"> </w:t>
      </w:r>
      <w:r>
        <w:rPr>
          <w:b/>
          <w:lang w:val="pt-BR"/>
        </w:rPr>
        <w:t xml:space="preserve">: </w:t>
      </w:r>
      <w:r>
        <w:rPr>
          <w:lang w:val="pt-BR"/>
        </w:rPr>
        <w:t xml:space="preserve"> 181.3 (C-4); 171.0 (C-3'); 159.1(C-5'); 154.5 (C-2); 143.3 (CH=N); 134.9 (C-8a); 134.6(C-7); 127.5 (C-4a); 125.9 (C-5); 123.1(C-6); 119.6(C-8); 105.5 (C-3); 93.9 (C-4'); 12.5 (C-5'- CH</w:t>
      </w:r>
      <w:r>
        <w:rPr>
          <w:vertAlign w:val="subscript"/>
          <w:lang w:val="pt-BR"/>
        </w:rPr>
        <w:t>3</w:t>
      </w:r>
      <w:r>
        <w:rPr>
          <w:lang w:val="pt-BR"/>
        </w:rPr>
        <w:t>).</w:t>
      </w:r>
    </w:p>
    <w:p w14:paraId="065BA7EA" w14:textId="77777777" w:rsidR="00DE7826" w:rsidRDefault="00DE7826" w:rsidP="00A5615A">
      <w:pPr>
        <w:spacing w:line="324" w:lineRule="auto"/>
        <w:jc w:val="both"/>
      </w:pPr>
      <w:proofErr w:type="gramStart"/>
      <w:r>
        <w:rPr>
          <w:b/>
        </w:rPr>
        <w:t>MS :</w:t>
      </w:r>
      <w:proofErr w:type="gramEnd"/>
      <w:r>
        <w:t xml:space="preserve"> m/z 288.5 (M</w:t>
      </w:r>
      <w:r>
        <w:rPr>
          <w:vertAlign w:val="superscript"/>
        </w:rPr>
        <w:t>+</w:t>
      </w:r>
      <w:r>
        <w:t xml:space="preserve">). other fragments are </w:t>
      </w:r>
      <w:proofErr w:type="gramStart"/>
      <w:r>
        <w:t>at</w:t>
      </w:r>
      <w:r>
        <w:rPr>
          <w:b/>
        </w:rPr>
        <w:t xml:space="preserve">  </w:t>
      </w:r>
      <w:r>
        <w:t>263</w:t>
      </w:r>
      <w:proofErr w:type="gramEnd"/>
      <w:r>
        <w:t xml:space="preserve"> and 247. </w:t>
      </w:r>
    </w:p>
    <w:p w14:paraId="05457B2D" w14:textId="77777777" w:rsidR="00DE7826" w:rsidRDefault="00DE7826" w:rsidP="00A5615A">
      <w:pPr>
        <w:spacing w:line="324" w:lineRule="auto"/>
        <w:jc w:val="both"/>
        <w:rPr>
          <w:lang w:val="pt-BR"/>
        </w:rPr>
      </w:pPr>
      <w:proofErr w:type="gramStart"/>
      <w:r>
        <w:rPr>
          <w:b/>
        </w:rPr>
        <w:t>Analysis(</w:t>
      </w:r>
      <w:proofErr w:type="gramEnd"/>
      <w:r>
        <w:rPr>
          <w:b/>
        </w:rPr>
        <w:t>%) :</w:t>
      </w:r>
      <w:r>
        <w:t xml:space="preserve">  Found  C, 58.13 ;  H, 3.13;  N, 9.72. </w:t>
      </w:r>
      <w:r>
        <w:rPr>
          <w:lang w:val="pt-BR"/>
        </w:rPr>
        <w:t>C</w:t>
      </w:r>
      <w:r>
        <w:rPr>
          <w:vertAlign w:val="subscript"/>
          <w:lang w:val="pt-BR"/>
        </w:rPr>
        <w:t>14</w:t>
      </w:r>
      <w:r>
        <w:rPr>
          <w:lang w:val="pt-BR"/>
        </w:rPr>
        <w:t>H</w:t>
      </w:r>
      <w:r>
        <w:rPr>
          <w:vertAlign w:val="subscript"/>
          <w:lang w:val="pt-BR"/>
        </w:rPr>
        <w:t>9</w:t>
      </w:r>
      <w:r>
        <w:rPr>
          <w:lang w:val="pt-BR"/>
        </w:rPr>
        <w:t>N</w:t>
      </w:r>
      <w:r>
        <w:rPr>
          <w:vertAlign w:val="subscript"/>
          <w:lang w:val="pt-BR"/>
        </w:rPr>
        <w:t>2</w:t>
      </w:r>
      <w:r>
        <w:rPr>
          <w:lang w:val="pt-BR"/>
        </w:rPr>
        <w:t>O</w:t>
      </w:r>
      <w:r>
        <w:rPr>
          <w:vertAlign w:val="subscript"/>
          <w:lang w:val="pt-BR"/>
        </w:rPr>
        <w:t>3</w:t>
      </w:r>
      <w:r>
        <w:rPr>
          <w:lang w:val="pt-BR"/>
        </w:rPr>
        <w:t xml:space="preserve">Cl requires C, 58.23; H, 3.11;  N, 9.72. </w:t>
      </w:r>
    </w:p>
    <w:p w14:paraId="5593258B" w14:textId="77777777" w:rsidR="00DE7826" w:rsidRDefault="00DE7826" w:rsidP="00A5615A">
      <w:pPr>
        <w:spacing w:line="324" w:lineRule="auto"/>
        <w:jc w:val="both"/>
        <w:rPr>
          <w:b/>
          <w:bCs/>
        </w:rPr>
      </w:pPr>
      <w:r>
        <w:rPr>
          <w:lang w:val="pt-BR"/>
        </w:rPr>
        <w:t xml:space="preserve">                                      </w:t>
      </w:r>
      <w:r>
        <w:rPr>
          <w:b/>
          <w:bCs/>
        </w:rPr>
        <w:t>Table – 1</w:t>
      </w:r>
      <w:r w:rsidR="00AF62BE">
        <w:rPr>
          <w:b/>
          <w:bCs/>
        </w:rPr>
        <w:t xml:space="preserve"> </w:t>
      </w:r>
      <w:r>
        <w:rPr>
          <w:b/>
          <w:bCs/>
          <w:lang w:val="pt-BR"/>
        </w:rPr>
        <w:t>Analytical data of the ligands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1162"/>
        <w:gridCol w:w="1603"/>
        <w:gridCol w:w="1139"/>
        <w:gridCol w:w="1156"/>
        <w:gridCol w:w="1130"/>
        <w:gridCol w:w="1157"/>
      </w:tblGrid>
      <w:tr w:rsidR="00DE7826" w14:paraId="587BFE63" w14:textId="77777777" w:rsidTr="000B785E">
        <w:tc>
          <w:tcPr>
            <w:tcW w:w="1283" w:type="dxa"/>
          </w:tcPr>
          <w:p w14:paraId="0914282E" w14:textId="77777777" w:rsidR="00DE7826" w:rsidRDefault="00DE7826" w:rsidP="00A5615A">
            <w:pPr>
              <w:spacing w:line="324" w:lineRule="auto"/>
              <w:jc w:val="both"/>
            </w:pPr>
            <w:r>
              <w:t>Compound</w:t>
            </w:r>
          </w:p>
        </w:tc>
        <w:tc>
          <w:tcPr>
            <w:tcW w:w="1162" w:type="dxa"/>
          </w:tcPr>
          <w:p w14:paraId="655628A7" w14:textId="77777777" w:rsidR="00DE7826" w:rsidRDefault="00DE7826" w:rsidP="00A5615A">
            <w:pPr>
              <w:spacing w:line="324" w:lineRule="auto"/>
              <w:jc w:val="both"/>
            </w:pPr>
            <w:proofErr w:type="spellStart"/>
            <w:r>
              <w:t>M.Wt</w:t>
            </w:r>
            <w:proofErr w:type="spellEnd"/>
          </w:p>
        </w:tc>
        <w:tc>
          <w:tcPr>
            <w:tcW w:w="1603" w:type="dxa"/>
          </w:tcPr>
          <w:p w14:paraId="3562747F" w14:textId="77777777" w:rsidR="00DE7826" w:rsidRDefault="00DE7826" w:rsidP="00A5615A">
            <w:pPr>
              <w:spacing w:line="324" w:lineRule="auto"/>
              <w:jc w:val="both"/>
            </w:pPr>
            <w:proofErr w:type="spellStart"/>
            <w:r>
              <w:t>M.Formula</w:t>
            </w:r>
            <w:proofErr w:type="spellEnd"/>
          </w:p>
        </w:tc>
        <w:tc>
          <w:tcPr>
            <w:tcW w:w="1139" w:type="dxa"/>
          </w:tcPr>
          <w:p w14:paraId="1D1C0035" w14:textId="77777777" w:rsidR="00DE7826" w:rsidRDefault="00DE7826" w:rsidP="00A5615A">
            <w:pPr>
              <w:spacing w:line="324" w:lineRule="auto"/>
              <w:jc w:val="both"/>
            </w:pPr>
            <w:r>
              <w:t>M.pt</w:t>
            </w:r>
          </w:p>
        </w:tc>
        <w:tc>
          <w:tcPr>
            <w:tcW w:w="1156" w:type="dxa"/>
          </w:tcPr>
          <w:p w14:paraId="5640C373" w14:textId="77777777" w:rsidR="00DE7826" w:rsidRDefault="00DE7826" w:rsidP="00A5615A">
            <w:pPr>
              <w:spacing w:line="324" w:lineRule="auto"/>
              <w:jc w:val="both"/>
            </w:pPr>
            <w:r>
              <w:t>C</w:t>
            </w:r>
            <w:r w:rsidR="007A213F">
              <w:t>%</w:t>
            </w:r>
          </w:p>
        </w:tc>
        <w:tc>
          <w:tcPr>
            <w:tcW w:w="1130" w:type="dxa"/>
          </w:tcPr>
          <w:p w14:paraId="0D96F696" w14:textId="77777777" w:rsidR="00DE7826" w:rsidRDefault="00DE7826" w:rsidP="00A5615A">
            <w:pPr>
              <w:spacing w:line="324" w:lineRule="auto"/>
              <w:jc w:val="both"/>
            </w:pPr>
            <w:r>
              <w:t>H</w:t>
            </w:r>
            <w:r w:rsidR="007A213F">
              <w:t>%</w:t>
            </w:r>
          </w:p>
        </w:tc>
        <w:tc>
          <w:tcPr>
            <w:tcW w:w="1157" w:type="dxa"/>
          </w:tcPr>
          <w:p w14:paraId="737E89DE" w14:textId="77777777" w:rsidR="00DE7826" w:rsidRDefault="00DE7826" w:rsidP="00A5615A">
            <w:pPr>
              <w:spacing w:line="324" w:lineRule="auto"/>
              <w:jc w:val="both"/>
            </w:pPr>
            <w:r>
              <w:t>N</w:t>
            </w:r>
            <w:r w:rsidR="007A213F">
              <w:t>%</w:t>
            </w:r>
          </w:p>
        </w:tc>
      </w:tr>
      <w:tr w:rsidR="00DE7826" w14:paraId="04075359" w14:textId="77777777" w:rsidTr="000B785E">
        <w:tc>
          <w:tcPr>
            <w:tcW w:w="1283" w:type="dxa"/>
          </w:tcPr>
          <w:p w14:paraId="27DAF5CE" w14:textId="77777777" w:rsidR="00DE7826" w:rsidRDefault="00DE7826" w:rsidP="00A5615A">
            <w:pPr>
              <w:spacing w:line="324" w:lineRule="auto"/>
              <w:jc w:val="both"/>
            </w:pPr>
            <w:r>
              <w:t>MIIMC</w:t>
            </w:r>
          </w:p>
        </w:tc>
        <w:tc>
          <w:tcPr>
            <w:tcW w:w="1162" w:type="dxa"/>
          </w:tcPr>
          <w:p w14:paraId="1614B183" w14:textId="77777777" w:rsidR="00DE7826" w:rsidRDefault="00DE7826" w:rsidP="00A5615A">
            <w:pPr>
              <w:spacing w:line="324" w:lineRule="auto"/>
              <w:jc w:val="both"/>
            </w:pPr>
            <w:r>
              <w:t>254</w:t>
            </w:r>
          </w:p>
        </w:tc>
        <w:tc>
          <w:tcPr>
            <w:tcW w:w="1603" w:type="dxa"/>
          </w:tcPr>
          <w:p w14:paraId="32EAA19E" w14:textId="77777777" w:rsidR="00DE7826" w:rsidRDefault="00DE7826" w:rsidP="00A5615A">
            <w:pPr>
              <w:spacing w:line="324" w:lineRule="auto"/>
              <w:jc w:val="both"/>
            </w:pPr>
            <w:r>
              <w:rPr>
                <w:lang w:val="pt-BR"/>
              </w:rPr>
              <w:t>C</w:t>
            </w:r>
            <w:r>
              <w:rPr>
                <w:vertAlign w:val="subscript"/>
                <w:lang w:val="pt-BR"/>
              </w:rPr>
              <w:t>14</w:t>
            </w:r>
            <w:r>
              <w:rPr>
                <w:lang w:val="pt-BR"/>
              </w:rPr>
              <w:t>H</w:t>
            </w:r>
            <w:r>
              <w:rPr>
                <w:vertAlign w:val="subscript"/>
                <w:lang w:val="pt-BR"/>
              </w:rPr>
              <w:t>10</w:t>
            </w:r>
            <w:r>
              <w:rPr>
                <w:lang w:val="pt-BR"/>
              </w:rPr>
              <w:t>N</w:t>
            </w:r>
            <w:r>
              <w:rPr>
                <w:vertAlign w:val="subscript"/>
                <w:lang w:val="pt-BR"/>
              </w:rPr>
              <w:t>2</w:t>
            </w:r>
            <w:r>
              <w:rPr>
                <w:lang w:val="pt-BR"/>
              </w:rPr>
              <w:t>O</w:t>
            </w:r>
            <w:r>
              <w:rPr>
                <w:vertAlign w:val="subscript"/>
                <w:lang w:val="pt-BR"/>
              </w:rPr>
              <w:t>3</w:t>
            </w:r>
          </w:p>
        </w:tc>
        <w:tc>
          <w:tcPr>
            <w:tcW w:w="1139" w:type="dxa"/>
          </w:tcPr>
          <w:p w14:paraId="6E46F89F" w14:textId="77777777" w:rsidR="00DE7826" w:rsidRDefault="00DE7826" w:rsidP="00A5615A">
            <w:pPr>
              <w:spacing w:line="324" w:lineRule="auto"/>
              <w:jc w:val="both"/>
            </w:pPr>
            <w:r>
              <w:t>132</w:t>
            </w:r>
          </w:p>
        </w:tc>
        <w:tc>
          <w:tcPr>
            <w:tcW w:w="1156" w:type="dxa"/>
          </w:tcPr>
          <w:p w14:paraId="33BCDDE1" w14:textId="77777777" w:rsidR="00DE7826" w:rsidRDefault="00DE7826" w:rsidP="00A5615A">
            <w:pPr>
              <w:spacing w:line="324" w:lineRule="auto"/>
              <w:jc w:val="both"/>
            </w:pPr>
            <w:r>
              <w:t>66.08</w:t>
            </w:r>
          </w:p>
        </w:tc>
        <w:tc>
          <w:tcPr>
            <w:tcW w:w="1130" w:type="dxa"/>
          </w:tcPr>
          <w:p w14:paraId="6F98CCCA" w14:textId="77777777" w:rsidR="00DE7826" w:rsidRDefault="00DE7826" w:rsidP="00A5615A">
            <w:pPr>
              <w:spacing w:line="324" w:lineRule="auto"/>
              <w:jc w:val="both"/>
            </w:pPr>
            <w:r>
              <w:t>3.37</w:t>
            </w:r>
          </w:p>
        </w:tc>
        <w:tc>
          <w:tcPr>
            <w:tcW w:w="1157" w:type="dxa"/>
          </w:tcPr>
          <w:p w14:paraId="53F5493C" w14:textId="77777777" w:rsidR="00DE7826" w:rsidRDefault="00DE7826" w:rsidP="00A5615A">
            <w:pPr>
              <w:spacing w:line="324" w:lineRule="auto"/>
              <w:jc w:val="both"/>
            </w:pPr>
            <w:r>
              <w:t>11.54</w:t>
            </w:r>
          </w:p>
        </w:tc>
      </w:tr>
      <w:tr w:rsidR="00DE7826" w14:paraId="51814001" w14:textId="77777777" w:rsidTr="000B785E">
        <w:tc>
          <w:tcPr>
            <w:tcW w:w="1283" w:type="dxa"/>
          </w:tcPr>
          <w:p w14:paraId="28153AED" w14:textId="77777777" w:rsidR="00DE7826" w:rsidRDefault="00DE7826" w:rsidP="00A5615A">
            <w:pPr>
              <w:spacing w:line="324" w:lineRule="auto"/>
              <w:jc w:val="both"/>
            </w:pPr>
            <w:r>
              <w:t>MMIIMC</w:t>
            </w:r>
          </w:p>
        </w:tc>
        <w:tc>
          <w:tcPr>
            <w:tcW w:w="1162" w:type="dxa"/>
          </w:tcPr>
          <w:p w14:paraId="51825569" w14:textId="77777777" w:rsidR="00DE7826" w:rsidRDefault="00DE7826" w:rsidP="00A5615A">
            <w:pPr>
              <w:spacing w:line="324" w:lineRule="auto"/>
              <w:jc w:val="both"/>
            </w:pPr>
            <w:r>
              <w:t>268</w:t>
            </w:r>
          </w:p>
        </w:tc>
        <w:tc>
          <w:tcPr>
            <w:tcW w:w="1603" w:type="dxa"/>
          </w:tcPr>
          <w:p w14:paraId="101389A5" w14:textId="77777777" w:rsidR="00DE7826" w:rsidRDefault="00DE7826" w:rsidP="00A5615A">
            <w:pPr>
              <w:spacing w:line="324" w:lineRule="auto"/>
              <w:jc w:val="both"/>
            </w:pPr>
            <w:r>
              <w:rPr>
                <w:lang w:val="pt-BR"/>
              </w:rPr>
              <w:t>C</w:t>
            </w:r>
            <w:r>
              <w:rPr>
                <w:vertAlign w:val="subscript"/>
                <w:lang w:val="pt-BR"/>
              </w:rPr>
              <w:t>15</w:t>
            </w:r>
            <w:r>
              <w:rPr>
                <w:lang w:val="pt-BR"/>
              </w:rPr>
              <w:t>H</w:t>
            </w:r>
            <w:r>
              <w:rPr>
                <w:vertAlign w:val="subscript"/>
                <w:lang w:val="pt-BR"/>
              </w:rPr>
              <w:t>12</w:t>
            </w:r>
            <w:r>
              <w:rPr>
                <w:lang w:val="pt-BR"/>
              </w:rPr>
              <w:t>N</w:t>
            </w:r>
            <w:r>
              <w:rPr>
                <w:vertAlign w:val="subscript"/>
                <w:lang w:val="pt-BR"/>
              </w:rPr>
              <w:t>2</w:t>
            </w:r>
            <w:r>
              <w:rPr>
                <w:lang w:val="pt-BR"/>
              </w:rPr>
              <w:t>O</w:t>
            </w:r>
            <w:r>
              <w:rPr>
                <w:vertAlign w:val="subscript"/>
                <w:lang w:val="pt-BR"/>
              </w:rPr>
              <w:t>3</w:t>
            </w:r>
          </w:p>
        </w:tc>
        <w:tc>
          <w:tcPr>
            <w:tcW w:w="1139" w:type="dxa"/>
          </w:tcPr>
          <w:p w14:paraId="58943304" w14:textId="77777777" w:rsidR="00DE7826" w:rsidRDefault="00DE7826" w:rsidP="00A5615A">
            <w:pPr>
              <w:spacing w:line="324" w:lineRule="auto"/>
              <w:jc w:val="both"/>
            </w:pPr>
            <w:r>
              <w:t>159</w:t>
            </w:r>
          </w:p>
        </w:tc>
        <w:tc>
          <w:tcPr>
            <w:tcW w:w="1156" w:type="dxa"/>
          </w:tcPr>
          <w:p w14:paraId="48760382" w14:textId="77777777" w:rsidR="00DE7826" w:rsidRDefault="00DE7826" w:rsidP="00A5615A">
            <w:pPr>
              <w:spacing w:line="324" w:lineRule="auto"/>
              <w:jc w:val="both"/>
            </w:pPr>
            <w:r>
              <w:t>67.08</w:t>
            </w:r>
          </w:p>
        </w:tc>
        <w:tc>
          <w:tcPr>
            <w:tcW w:w="1130" w:type="dxa"/>
          </w:tcPr>
          <w:p w14:paraId="72717102" w14:textId="77777777" w:rsidR="00DE7826" w:rsidRDefault="00DE7826" w:rsidP="00A5615A">
            <w:pPr>
              <w:spacing w:line="324" w:lineRule="auto"/>
              <w:jc w:val="both"/>
            </w:pPr>
            <w:r>
              <w:t>4.37</w:t>
            </w:r>
          </w:p>
        </w:tc>
        <w:tc>
          <w:tcPr>
            <w:tcW w:w="1157" w:type="dxa"/>
          </w:tcPr>
          <w:p w14:paraId="05095151" w14:textId="77777777" w:rsidR="00DE7826" w:rsidRDefault="00DE7826" w:rsidP="00A5615A">
            <w:pPr>
              <w:spacing w:line="324" w:lineRule="auto"/>
              <w:jc w:val="both"/>
            </w:pPr>
            <w:r>
              <w:t>10.54</w:t>
            </w:r>
          </w:p>
        </w:tc>
      </w:tr>
      <w:tr w:rsidR="00DE7826" w14:paraId="3F9E86FF" w14:textId="77777777" w:rsidTr="000B785E">
        <w:tc>
          <w:tcPr>
            <w:tcW w:w="1283" w:type="dxa"/>
          </w:tcPr>
          <w:p w14:paraId="66814D50" w14:textId="77777777" w:rsidR="00DE7826" w:rsidRDefault="00DE7826" w:rsidP="00A5615A">
            <w:pPr>
              <w:spacing w:line="324" w:lineRule="auto"/>
              <w:jc w:val="both"/>
            </w:pPr>
            <w:r>
              <w:t>CMIIMC</w:t>
            </w:r>
          </w:p>
        </w:tc>
        <w:tc>
          <w:tcPr>
            <w:tcW w:w="1162" w:type="dxa"/>
          </w:tcPr>
          <w:p w14:paraId="097FE5EF" w14:textId="77777777" w:rsidR="00DE7826" w:rsidRDefault="00DE7826" w:rsidP="00A5615A">
            <w:pPr>
              <w:spacing w:line="324" w:lineRule="auto"/>
              <w:jc w:val="both"/>
            </w:pPr>
            <w:r>
              <w:t>288.5</w:t>
            </w:r>
          </w:p>
        </w:tc>
        <w:tc>
          <w:tcPr>
            <w:tcW w:w="1603" w:type="dxa"/>
          </w:tcPr>
          <w:p w14:paraId="0AA4BC92" w14:textId="77777777" w:rsidR="00DE7826" w:rsidRDefault="00DE7826" w:rsidP="00A5615A">
            <w:pPr>
              <w:spacing w:line="324" w:lineRule="auto"/>
              <w:jc w:val="both"/>
            </w:pPr>
            <w:r>
              <w:rPr>
                <w:lang w:val="pt-BR"/>
              </w:rPr>
              <w:t>C</w:t>
            </w:r>
            <w:r>
              <w:rPr>
                <w:vertAlign w:val="subscript"/>
                <w:lang w:val="pt-BR"/>
              </w:rPr>
              <w:t>14</w:t>
            </w:r>
            <w:r>
              <w:rPr>
                <w:lang w:val="pt-BR"/>
              </w:rPr>
              <w:t>H</w:t>
            </w:r>
            <w:r>
              <w:rPr>
                <w:vertAlign w:val="subscript"/>
                <w:lang w:val="pt-BR"/>
              </w:rPr>
              <w:t>12</w:t>
            </w:r>
            <w:r>
              <w:rPr>
                <w:lang w:val="pt-BR"/>
              </w:rPr>
              <w:t>N</w:t>
            </w:r>
            <w:r>
              <w:rPr>
                <w:vertAlign w:val="subscript"/>
                <w:lang w:val="pt-BR"/>
              </w:rPr>
              <w:t>2</w:t>
            </w:r>
            <w:r>
              <w:rPr>
                <w:lang w:val="pt-BR"/>
              </w:rPr>
              <w:t>O</w:t>
            </w:r>
            <w:r>
              <w:rPr>
                <w:vertAlign w:val="subscript"/>
                <w:lang w:val="pt-BR"/>
              </w:rPr>
              <w:t>3</w:t>
            </w:r>
            <w:r>
              <w:rPr>
                <w:lang w:val="pt-BR"/>
              </w:rPr>
              <w:t>Cl</w:t>
            </w:r>
          </w:p>
        </w:tc>
        <w:tc>
          <w:tcPr>
            <w:tcW w:w="1139" w:type="dxa"/>
          </w:tcPr>
          <w:p w14:paraId="6CE2F019" w14:textId="77777777" w:rsidR="00DE7826" w:rsidRDefault="009B5588" w:rsidP="00A5615A">
            <w:pPr>
              <w:spacing w:line="324" w:lineRule="auto"/>
              <w:jc w:val="both"/>
            </w:pPr>
            <w:r>
              <w:t>151</w:t>
            </w:r>
          </w:p>
        </w:tc>
        <w:tc>
          <w:tcPr>
            <w:tcW w:w="1156" w:type="dxa"/>
          </w:tcPr>
          <w:p w14:paraId="5921DEB9" w14:textId="77777777" w:rsidR="00DE7826" w:rsidRDefault="00DE7826" w:rsidP="00A5615A">
            <w:pPr>
              <w:spacing w:line="324" w:lineRule="auto"/>
              <w:jc w:val="both"/>
            </w:pPr>
            <w:r>
              <w:t>58.13</w:t>
            </w:r>
          </w:p>
        </w:tc>
        <w:tc>
          <w:tcPr>
            <w:tcW w:w="1130" w:type="dxa"/>
          </w:tcPr>
          <w:p w14:paraId="036A51ED" w14:textId="77777777" w:rsidR="00DE7826" w:rsidRDefault="00DE7826" w:rsidP="00A5615A">
            <w:pPr>
              <w:spacing w:line="324" w:lineRule="auto"/>
              <w:jc w:val="both"/>
            </w:pPr>
            <w:r>
              <w:t>3.13</w:t>
            </w:r>
          </w:p>
        </w:tc>
        <w:tc>
          <w:tcPr>
            <w:tcW w:w="1157" w:type="dxa"/>
          </w:tcPr>
          <w:p w14:paraId="20D5A819" w14:textId="77777777" w:rsidR="00DE7826" w:rsidRDefault="00DE7826" w:rsidP="00A5615A">
            <w:pPr>
              <w:spacing w:line="324" w:lineRule="auto"/>
              <w:jc w:val="both"/>
            </w:pPr>
            <w:r>
              <w:t>9.72</w:t>
            </w:r>
          </w:p>
        </w:tc>
      </w:tr>
    </w:tbl>
    <w:p w14:paraId="3FADBC27" w14:textId="77777777" w:rsidR="00DE7826" w:rsidRDefault="00DE7826" w:rsidP="00A5615A">
      <w:pPr>
        <w:spacing w:line="324" w:lineRule="auto"/>
        <w:ind w:left="-180"/>
        <w:rPr>
          <w:b/>
          <w:bCs/>
        </w:rPr>
      </w:pPr>
      <w:r>
        <w:rPr>
          <w:b/>
          <w:bCs/>
        </w:rPr>
        <w:t xml:space="preserve">B)   Characterization of the </w:t>
      </w:r>
      <w:proofErr w:type="gramStart"/>
      <w:r>
        <w:rPr>
          <w:b/>
          <w:bCs/>
        </w:rPr>
        <w:t>Complexes :</w:t>
      </w:r>
      <w:proofErr w:type="gramEnd"/>
    </w:p>
    <w:p w14:paraId="07180401" w14:textId="77777777" w:rsidR="00DE7826" w:rsidRDefault="00DE7826" w:rsidP="00A5615A">
      <w:pPr>
        <w:tabs>
          <w:tab w:val="right" w:pos="8856"/>
        </w:tabs>
        <w:spacing w:line="324" w:lineRule="auto"/>
        <w:ind w:left="-180"/>
        <w:jc w:val="both"/>
      </w:pPr>
      <w:r>
        <w:rPr>
          <w:b/>
        </w:rPr>
        <w:t xml:space="preserve">  Physical characteristics of the </w:t>
      </w:r>
      <w:proofErr w:type="gramStart"/>
      <w:r>
        <w:rPr>
          <w:b/>
        </w:rPr>
        <w:t>complexes :</w:t>
      </w:r>
      <w:proofErr w:type="gramEnd"/>
      <w:r>
        <w:rPr>
          <w:b/>
        </w:rPr>
        <w:t xml:space="preserve"> </w:t>
      </w:r>
      <w:r>
        <w:t xml:space="preserve"> </w:t>
      </w:r>
    </w:p>
    <w:p w14:paraId="3F5E5A0D" w14:textId="5B68ECB5" w:rsidR="00DE7826" w:rsidRDefault="00E70D0D" w:rsidP="00A5615A">
      <w:pPr>
        <w:spacing w:line="324" w:lineRule="auto"/>
        <w:ind w:firstLine="720"/>
        <w:jc w:val="both"/>
      </w:pPr>
      <w:r>
        <w:t xml:space="preserve">Every complex is non-hygroscopic and stable at room temperature. They break down at high temperatures when heated. The complexes exhibit solubility in DMSO but insoluble in water. </w:t>
      </w:r>
      <w:r w:rsidR="00DE7826">
        <w:t xml:space="preserve"> </w:t>
      </w:r>
    </w:p>
    <w:p w14:paraId="21B18DB3" w14:textId="77777777" w:rsidR="00DE7826" w:rsidRDefault="00DE7826" w:rsidP="00A5615A">
      <w:pPr>
        <w:spacing w:line="324" w:lineRule="auto"/>
        <w:jc w:val="both"/>
        <w:rPr>
          <w:b/>
        </w:rPr>
      </w:pPr>
      <w:r>
        <w:rPr>
          <w:b/>
        </w:rPr>
        <w:t xml:space="preserve">Elemental </w:t>
      </w:r>
      <w:proofErr w:type="gramStart"/>
      <w:r>
        <w:rPr>
          <w:b/>
        </w:rPr>
        <w:t>analysis :</w:t>
      </w:r>
      <w:proofErr w:type="gramEnd"/>
    </w:p>
    <w:p w14:paraId="2A767638" w14:textId="77777777" w:rsidR="00E70D0D" w:rsidRDefault="00E70D0D" w:rsidP="00A5615A">
      <w:pPr>
        <w:spacing w:line="324" w:lineRule="auto"/>
        <w:jc w:val="both"/>
      </w:pPr>
      <w:r>
        <w:t xml:space="preserve">Table 2 displays the analytical data for the complexes. </w:t>
      </w:r>
    </w:p>
    <w:p w14:paraId="15A0C9DA" w14:textId="70C4B4A3" w:rsidR="00DE7826" w:rsidRDefault="00E70D0D" w:rsidP="00A5615A">
      <w:pPr>
        <w:spacing w:line="324" w:lineRule="auto"/>
        <w:jc w:val="both"/>
      </w:pPr>
      <w:r>
        <w:t xml:space="preserve">The data unequivocally demonstrate that there is good agreement between the theoretical values computed for a 1:2 ratio and the practical values for each complex. As a result, the complexes' allocated composition can be expressed as the table does. </w:t>
      </w:r>
      <w:r w:rsidR="009C6A38">
        <w:t xml:space="preserve"> </w:t>
      </w:r>
    </w:p>
    <w:p w14:paraId="546C7D5F" w14:textId="77777777" w:rsidR="00DE7826" w:rsidRDefault="00FC328F" w:rsidP="00A5615A">
      <w:pPr>
        <w:spacing w:line="324" w:lineRule="auto"/>
        <w:jc w:val="both"/>
        <w:rPr>
          <w:b/>
        </w:rPr>
      </w:pPr>
      <w:r>
        <w:rPr>
          <w:b/>
        </w:rPr>
        <w:t>Conductivity:</w:t>
      </w:r>
    </w:p>
    <w:p w14:paraId="4B46970E" w14:textId="77777777" w:rsidR="00E70D0D" w:rsidRDefault="00E70D0D" w:rsidP="00A5615A">
      <w:pPr>
        <w:spacing w:line="324" w:lineRule="auto"/>
        <w:jc w:val="both"/>
      </w:pPr>
      <w:r>
        <w:t xml:space="preserve">High conductance values (195-235 Ohm-1.cm2.mol-1) are observed in all complexes of MIIMC, MMIIMC, and CMIIMC, suggesting an electrolytic nature in the solvent. </w:t>
      </w:r>
    </w:p>
    <w:p w14:paraId="092406C1" w14:textId="77777777" w:rsidR="00E70D0D" w:rsidRDefault="00E70D0D" w:rsidP="00A5615A">
      <w:pPr>
        <w:spacing w:line="324" w:lineRule="auto"/>
        <w:jc w:val="both"/>
      </w:pPr>
    </w:p>
    <w:p w14:paraId="611282CC" w14:textId="6E1DD291" w:rsidR="00DE7826" w:rsidRDefault="009C6A38" w:rsidP="00A5615A">
      <w:pPr>
        <w:spacing w:line="324" w:lineRule="auto"/>
        <w:jc w:val="both"/>
      </w:pPr>
      <w:r>
        <w:t xml:space="preserve"> </w:t>
      </w:r>
    </w:p>
    <w:p w14:paraId="1E30AB6C" w14:textId="77777777" w:rsidR="00DE7826" w:rsidRPr="000B785E" w:rsidRDefault="00DE7826" w:rsidP="00A5615A">
      <w:pPr>
        <w:pStyle w:val="Heading1"/>
        <w:spacing w:line="324" w:lineRule="auto"/>
      </w:pPr>
      <w:r>
        <w:t xml:space="preserve">                                            </w:t>
      </w:r>
      <w:r w:rsidR="00AF62BE" w:rsidRPr="000B785E">
        <w:t xml:space="preserve">Table – 2 </w:t>
      </w:r>
      <w:r w:rsidRPr="000B785E">
        <w:t>Analytical data metal   Complexes</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3"/>
        <w:gridCol w:w="236"/>
        <w:gridCol w:w="2311"/>
        <w:gridCol w:w="900"/>
        <w:gridCol w:w="910"/>
        <w:gridCol w:w="890"/>
        <w:gridCol w:w="900"/>
        <w:gridCol w:w="900"/>
      </w:tblGrid>
      <w:tr w:rsidR="00DE7826" w14:paraId="0E4188DD" w14:textId="77777777">
        <w:tc>
          <w:tcPr>
            <w:tcW w:w="2729" w:type="dxa"/>
            <w:gridSpan w:val="2"/>
          </w:tcPr>
          <w:p w14:paraId="4C2D0382" w14:textId="77777777" w:rsidR="00DE7826" w:rsidRDefault="00DE7826" w:rsidP="00A5615A">
            <w:pPr>
              <w:spacing w:line="324" w:lineRule="auto"/>
              <w:jc w:val="center"/>
              <w:rPr>
                <w:b/>
                <w:sz w:val="22"/>
              </w:rPr>
            </w:pPr>
            <w:r>
              <w:rPr>
                <w:b/>
                <w:sz w:val="22"/>
              </w:rPr>
              <w:t>Complex</w:t>
            </w:r>
          </w:p>
        </w:tc>
        <w:tc>
          <w:tcPr>
            <w:tcW w:w="2311" w:type="dxa"/>
          </w:tcPr>
          <w:p w14:paraId="75EC71AF" w14:textId="77777777" w:rsidR="00DE7826" w:rsidRDefault="00DE7826" w:rsidP="00A5615A">
            <w:pPr>
              <w:spacing w:line="324" w:lineRule="auto"/>
              <w:jc w:val="center"/>
              <w:rPr>
                <w:b/>
                <w:sz w:val="22"/>
              </w:rPr>
            </w:pPr>
            <w:r>
              <w:rPr>
                <w:b/>
                <w:sz w:val="22"/>
              </w:rPr>
              <w:t>Formula</w:t>
            </w:r>
          </w:p>
        </w:tc>
        <w:tc>
          <w:tcPr>
            <w:tcW w:w="900" w:type="dxa"/>
          </w:tcPr>
          <w:p w14:paraId="0AD23027" w14:textId="77777777" w:rsidR="00DE7826" w:rsidRDefault="00DE7826" w:rsidP="00A5615A">
            <w:pPr>
              <w:spacing w:line="324" w:lineRule="auto"/>
              <w:jc w:val="center"/>
              <w:rPr>
                <w:b/>
                <w:sz w:val="22"/>
              </w:rPr>
            </w:pPr>
            <w:proofErr w:type="spellStart"/>
            <w:r>
              <w:rPr>
                <w:b/>
                <w:sz w:val="22"/>
              </w:rPr>
              <w:t>M.Wt</w:t>
            </w:r>
            <w:proofErr w:type="spellEnd"/>
            <w:r>
              <w:rPr>
                <w:b/>
                <w:sz w:val="22"/>
              </w:rPr>
              <w:t>.</w:t>
            </w:r>
          </w:p>
        </w:tc>
        <w:tc>
          <w:tcPr>
            <w:tcW w:w="910" w:type="dxa"/>
          </w:tcPr>
          <w:p w14:paraId="3C8DF919" w14:textId="77777777" w:rsidR="00DE7826" w:rsidRDefault="00DE7826" w:rsidP="00A5615A">
            <w:pPr>
              <w:spacing w:line="324" w:lineRule="auto"/>
              <w:jc w:val="center"/>
              <w:rPr>
                <w:b/>
                <w:sz w:val="22"/>
              </w:rPr>
            </w:pPr>
            <w:r>
              <w:rPr>
                <w:b/>
                <w:sz w:val="22"/>
              </w:rPr>
              <w:t>C%</w:t>
            </w:r>
          </w:p>
        </w:tc>
        <w:tc>
          <w:tcPr>
            <w:tcW w:w="890" w:type="dxa"/>
          </w:tcPr>
          <w:p w14:paraId="2D99FF03" w14:textId="77777777" w:rsidR="00DE7826" w:rsidRDefault="00DE7826" w:rsidP="00A5615A">
            <w:pPr>
              <w:spacing w:line="324" w:lineRule="auto"/>
              <w:jc w:val="center"/>
              <w:rPr>
                <w:b/>
                <w:sz w:val="22"/>
              </w:rPr>
            </w:pPr>
            <w:r>
              <w:rPr>
                <w:b/>
                <w:sz w:val="22"/>
              </w:rPr>
              <w:t>H%</w:t>
            </w:r>
          </w:p>
        </w:tc>
        <w:tc>
          <w:tcPr>
            <w:tcW w:w="900" w:type="dxa"/>
          </w:tcPr>
          <w:p w14:paraId="07D8E225" w14:textId="77777777" w:rsidR="00DE7826" w:rsidRDefault="00DE7826" w:rsidP="00A5615A">
            <w:pPr>
              <w:spacing w:line="324" w:lineRule="auto"/>
              <w:jc w:val="center"/>
              <w:rPr>
                <w:b/>
                <w:sz w:val="22"/>
              </w:rPr>
            </w:pPr>
            <w:r>
              <w:rPr>
                <w:b/>
                <w:sz w:val="22"/>
              </w:rPr>
              <w:t>N%</w:t>
            </w:r>
          </w:p>
        </w:tc>
        <w:tc>
          <w:tcPr>
            <w:tcW w:w="900" w:type="dxa"/>
          </w:tcPr>
          <w:p w14:paraId="266866EE" w14:textId="77777777" w:rsidR="00DE7826" w:rsidRDefault="00DE7826" w:rsidP="00A5615A">
            <w:pPr>
              <w:spacing w:line="324" w:lineRule="auto"/>
              <w:jc w:val="center"/>
              <w:rPr>
                <w:b/>
                <w:sz w:val="22"/>
              </w:rPr>
            </w:pPr>
            <w:r>
              <w:rPr>
                <w:b/>
                <w:sz w:val="22"/>
              </w:rPr>
              <w:t>M%</w:t>
            </w:r>
          </w:p>
        </w:tc>
      </w:tr>
      <w:tr w:rsidR="00DE7826" w14:paraId="5DA6EA9B" w14:textId="77777777">
        <w:trPr>
          <w:trHeight w:val="503"/>
        </w:trPr>
        <w:tc>
          <w:tcPr>
            <w:tcW w:w="2729" w:type="dxa"/>
            <w:gridSpan w:val="2"/>
          </w:tcPr>
          <w:p w14:paraId="032C35F2" w14:textId="77777777" w:rsidR="00DE7826" w:rsidRDefault="00DE7826" w:rsidP="00A5615A">
            <w:pPr>
              <w:spacing w:line="324" w:lineRule="auto"/>
              <w:rPr>
                <w:sz w:val="22"/>
              </w:rPr>
            </w:pPr>
            <w:r>
              <w:rPr>
                <w:sz w:val="22"/>
              </w:rPr>
              <w:t>[</w:t>
            </w:r>
            <w:proofErr w:type="gramStart"/>
            <w:r>
              <w:rPr>
                <w:sz w:val="22"/>
              </w:rPr>
              <w:t>Cu(</w:t>
            </w:r>
            <w:proofErr w:type="gramEnd"/>
            <w:r>
              <w:rPr>
                <w:sz w:val="22"/>
              </w:rPr>
              <w:t>MIIMC)</w:t>
            </w:r>
            <w:r>
              <w:rPr>
                <w:sz w:val="22"/>
                <w:vertAlign w:val="subscript"/>
              </w:rPr>
              <w:t>2</w:t>
            </w:r>
            <w:r>
              <w:rPr>
                <w:sz w:val="22"/>
              </w:rPr>
              <w:t>(H</w:t>
            </w:r>
            <w:r>
              <w:rPr>
                <w:sz w:val="22"/>
                <w:vertAlign w:val="subscript"/>
              </w:rPr>
              <w:t>2</w:t>
            </w:r>
            <w:r>
              <w:rPr>
                <w:sz w:val="22"/>
              </w:rPr>
              <w:t>O)</w:t>
            </w:r>
            <w:r>
              <w:rPr>
                <w:sz w:val="22"/>
                <w:vertAlign w:val="subscript"/>
              </w:rPr>
              <w:t>2</w:t>
            </w:r>
            <w:r>
              <w:rPr>
                <w:sz w:val="22"/>
              </w:rPr>
              <w:t>]</w:t>
            </w:r>
            <w:r>
              <w:rPr>
                <w:sz w:val="22"/>
                <w:vertAlign w:val="superscript"/>
              </w:rPr>
              <w:t>+2</w:t>
            </w:r>
          </w:p>
        </w:tc>
        <w:tc>
          <w:tcPr>
            <w:tcW w:w="2311" w:type="dxa"/>
          </w:tcPr>
          <w:p w14:paraId="521E261B" w14:textId="77777777" w:rsidR="00DE7826" w:rsidRDefault="00DE7826" w:rsidP="00A5615A">
            <w:pPr>
              <w:spacing w:line="324" w:lineRule="auto"/>
              <w:rPr>
                <w:sz w:val="22"/>
              </w:rPr>
            </w:pPr>
            <w:r>
              <w:rPr>
                <w:sz w:val="22"/>
              </w:rPr>
              <w:t>[CuC</w:t>
            </w:r>
            <w:r>
              <w:rPr>
                <w:sz w:val="22"/>
                <w:vertAlign w:val="subscript"/>
              </w:rPr>
              <w:t>28</w:t>
            </w:r>
            <w:r>
              <w:rPr>
                <w:sz w:val="22"/>
              </w:rPr>
              <w:t>H</w:t>
            </w:r>
            <w:r>
              <w:rPr>
                <w:sz w:val="22"/>
                <w:vertAlign w:val="subscript"/>
              </w:rPr>
              <w:t>24</w:t>
            </w:r>
            <w:r>
              <w:rPr>
                <w:sz w:val="22"/>
              </w:rPr>
              <w:t>N</w:t>
            </w:r>
            <w:r>
              <w:rPr>
                <w:sz w:val="22"/>
                <w:vertAlign w:val="subscript"/>
              </w:rPr>
              <w:t>4</w:t>
            </w:r>
            <w:r>
              <w:rPr>
                <w:sz w:val="22"/>
              </w:rPr>
              <w:t>O</w:t>
            </w:r>
            <w:r>
              <w:rPr>
                <w:sz w:val="22"/>
                <w:vertAlign w:val="subscript"/>
              </w:rPr>
              <w:t>8</w:t>
            </w:r>
            <w:r>
              <w:rPr>
                <w:sz w:val="22"/>
              </w:rPr>
              <w:t>]</w:t>
            </w:r>
          </w:p>
        </w:tc>
        <w:tc>
          <w:tcPr>
            <w:tcW w:w="900" w:type="dxa"/>
          </w:tcPr>
          <w:p w14:paraId="69A8C58E" w14:textId="77777777" w:rsidR="00DE7826" w:rsidRDefault="00DE7826" w:rsidP="00A5615A">
            <w:pPr>
              <w:spacing w:line="324" w:lineRule="auto"/>
              <w:jc w:val="center"/>
              <w:rPr>
                <w:sz w:val="22"/>
              </w:rPr>
            </w:pPr>
            <w:r>
              <w:rPr>
                <w:sz w:val="22"/>
              </w:rPr>
              <w:t>607.5</w:t>
            </w:r>
          </w:p>
        </w:tc>
        <w:tc>
          <w:tcPr>
            <w:tcW w:w="910" w:type="dxa"/>
          </w:tcPr>
          <w:p w14:paraId="0AAFD113" w14:textId="77777777" w:rsidR="00DE7826" w:rsidRDefault="00DE7826" w:rsidP="00A5615A">
            <w:pPr>
              <w:spacing w:line="324" w:lineRule="auto"/>
              <w:jc w:val="center"/>
              <w:rPr>
                <w:sz w:val="22"/>
              </w:rPr>
            </w:pPr>
            <w:r>
              <w:rPr>
                <w:sz w:val="22"/>
              </w:rPr>
              <w:t>55.30 (55.00)</w:t>
            </w:r>
          </w:p>
        </w:tc>
        <w:tc>
          <w:tcPr>
            <w:tcW w:w="890" w:type="dxa"/>
          </w:tcPr>
          <w:p w14:paraId="15F47C61" w14:textId="77777777" w:rsidR="00DE7826" w:rsidRDefault="00DE7826" w:rsidP="00A5615A">
            <w:pPr>
              <w:spacing w:line="324" w:lineRule="auto"/>
              <w:jc w:val="center"/>
              <w:rPr>
                <w:sz w:val="22"/>
              </w:rPr>
            </w:pPr>
            <w:proofErr w:type="gramStart"/>
            <w:r>
              <w:rPr>
                <w:sz w:val="22"/>
              </w:rPr>
              <w:t>3.95  (</w:t>
            </w:r>
            <w:proofErr w:type="gramEnd"/>
            <w:r>
              <w:rPr>
                <w:sz w:val="22"/>
              </w:rPr>
              <w:t>3.81)</w:t>
            </w:r>
          </w:p>
        </w:tc>
        <w:tc>
          <w:tcPr>
            <w:tcW w:w="900" w:type="dxa"/>
          </w:tcPr>
          <w:p w14:paraId="5F544ABC" w14:textId="77777777" w:rsidR="00DE7826" w:rsidRDefault="00DE7826" w:rsidP="00A5615A">
            <w:pPr>
              <w:spacing w:line="324" w:lineRule="auto"/>
              <w:jc w:val="center"/>
              <w:rPr>
                <w:sz w:val="22"/>
              </w:rPr>
            </w:pPr>
            <w:r>
              <w:rPr>
                <w:sz w:val="22"/>
              </w:rPr>
              <w:t>9.21 (9.89)</w:t>
            </w:r>
          </w:p>
        </w:tc>
        <w:tc>
          <w:tcPr>
            <w:tcW w:w="900" w:type="dxa"/>
          </w:tcPr>
          <w:p w14:paraId="3FC402A9" w14:textId="77777777" w:rsidR="00DE7826" w:rsidRDefault="00DE7826" w:rsidP="00A5615A">
            <w:pPr>
              <w:spacing w:line="324" w:lineRule="auto"/>
              <w:jc w:val="center"/>
              <w:rPr>
                <w:sz w:val="22"/>
              </w:rPr>
            </w:pPr>
            <w:r>
              <w:rPr>
                <w:sz w:val="22"/>
              </w:rPr>
              <w:t>10.45 (10.03)</w:t>
            </w:r>
          </w:p>
        </w:tc>
      </w:tr>
      <w:tr w:rsidR="00DE7826" w14:paraId="174D3611" w14:textId="77777777">
        <w:trPr>
          <w:trHeight w:val="56"/>
        </w:trPr>
        <w:tc>
          <w:tcPr>
            <w:tcW w:w="2729" w:type="dxa"/>
            <w:gridSpan w:val="2"/>
          </w:tcPr>
          <w:p w14:paraId="678314A6" w14:textId="77777777" w:rsidR="00DE7826" w:rsidRDefault="00DE7826" w:rsidP="00A5615A">
            <w:pPr>
              <w:spacing w:line="324" w:lineRule="auto"/>
              <w:rPr>
                <w:sz w:val="22"/>
              </w:rPr>
            </w:pPr>
            <w:r>
              <w:rPr>
                <w:sz w:val="22"/>
              </w:rPr>
              <w:t>[</w:t>
            </w:r>
            <w:proofErr w:type="gramStart"/>
            <w:r>
              <w:rPr>
                <w:sz w:val="22"/>
              </w:rPr>
              <w:t>Cu(</w:t>
            </w:r>
            <w:proofErr w:type="gramEnd"/>
            <w:r>
              <w:rPr>
                <w:sz w:val="22"/>
              </w:rPr>
              <w:t>MMIIMC)</w:t>
            </w:r>
            <w:r>
              <w:rPr>
                <w:sz w:val="22"/>
                <w:vertAlign w:val="subscript"/>
              </w:rPr>
              <w:t>2</w:t>
            </w:r>
            <w:r>
              <w:rPr>
                <w:sz w:val="22"/>
              </w:rPr>
              <w:t>(H</w:t>
            </w:r>
            <w:r>
              <w:rPr>
                <w:sz w:val="22"/>
                <w:vertAlign w:val="subscript"/>
              </w:rPr>
              <w:t>2</w:t>
            </w:r>
            <w:r>
              <w:rPr>
                <w:sz w:val="22"/>
              </w:rPr>
              <w:t>O)</w:t>
            </w:r>
            <w:r>
              <w:rPr>
                <w:sz w:val="22"/>
                <w:vertAlign w:val="subscript"/>
              </w:rPr>
              <w:t>2</w:t>
            </w:r>
            <w:r>
              <w:rPr>
                <w:sz w:val="22"/>
              </w:rPr>
              <w:t>]</w:t>
            </w:r>
            <w:r>
              <w:rPr>
                <w:sz w:val="22"/>
                <w:vertAlign w:val="superscript"/>
              </w:rPr>
              <w:t>+2</w:t>
            </w:r>
          </w:p>
        </w:tc>
        <w:tc>
          <w:tcPr>
            <w:tcW w:w="2311" w:type="dxa"/>
          </w:tcPr>
          <w:p w14:paraId="2ABC0411" w14:textId="77777777" w:rsidR="00DE7826" w:rsidRDefault="00DE7826" w:rsidP="00A5615A">
            <w:pPr>
              <w:spacing w:line="324" w:lineRule="auto"/>
              <w:rPr>
                <w:sz w:val="22"/>
              </w:rPr>
            </w:pPr>
            <w:r>
              <w:rPr>
                <w:sz w:val="22"/>
              </w:rPr>
              <w:t>[CuC</w:t>
            </w:r>
            <w:r>
              <w:rPr>
                <w:sz w:val="22"/>
                <w:vertAlign w:val="subscript"/>
              </w:rPr>
              <w:t>30</w:t>
            </w:r>
            <w:r>
              <w:rPr>
                <w:sz w:val="22"/>
              </w:rPr>
              <w:t>H</w:t>
            </w:r>
            <w:r>
              <w:rPr>
                <w:sz w:val="22"/>
                <w:vertAlign w:val="subscript"/>
              </w:rPr>
              <w:t>28</w:t>
            </w:r>
            <w:r>
              <w:rPr>
                <w:sz w:val="22"/>
              </w:rPr>
              <w:t>N</w:t>
            </w:r>
            <w:r>
              <w:rPr>
                <w:sz w:val="22"/>
                <w:vertAlign w:val="subscript"/>
              </w:rPr>
              <w:t>4</w:t>
            </w:r>
            <w:r>
              <w:rPr>
                <w:sz w:val="22"/>
              </w:rPr>
              <w:t>O</w:t>
            </w:r>
            <w:r>
              <w:rPr>
                <w:sz w:val="22"/>
                <w:vertAlign w:val="subscript"/>
              </w:rPr>
              <w:t>8</w:t>
            </w:r>
            <w:r>
              <w:rPr>
                <w:sz w:val="22"/>
              </w:rPr>
              <w:t>]</w:t>
            </w:r>
          </w:p>
        </w:tc>
        <w:tc>
          <w:tcPr>
            <w:tcW w:w="900" w:type="dxa"/>
          </w:tcPr>
          <w:p w14:paraId="09F4B8E6" w14:textId="77777777" w:rsidR="00DE7826" w:rsidRDefault="00DE7826" w:rsidP="00A5615A">
            <w:pPr>
              <w:spacing w:line="324" w:lineRule="auto"/>
              <w:jc w:val="center"/>
              <w:rPr>
                <w:sz w:val="22"/>
              </w:rPr>
            </w:pPr>
            <w:r>
              <w:rPr>
                <w:sz w:val="22"/>
              </w:rPr>
              <w:t>635.5</w:t>
            </w:r>
          </w:p>
        </w:tc>
        <w:tc>
          <w:tcPr>
            <w:tcW w:w="910" w:type="dxa"/>
          </w:tcPr>
          <w:p w14:paraId="0C66164A" w14:textId="77777777" w:rsidR="00DE7826" w:rsidRDefault="00DE7826" w:rsidP="00A5615A">
            <w:pPr>
              <w:spacing w:line="324" w:lineRule="auto"/>
              <w:jc w:val="center"/>
              <w:rPr>
                <w:sz w:val="22"/>
              </w:rPr>
            </w:pPr>
            <w:r>
              <w:rPr>
                <w:sz w:val="22"/>
              </w:rPr>
              <w:t xml:space="preserve">56.64 (55.94) </w:t>
            </w:r>
          </w:p>
        </w:tc>
        <w:tc>
          <w:tcPr>
            <w:tcW w:w="890" w:type="dxa"/>
          </w:tcPr>
          <w:p w14:paraId="4371DA57" w14:textId="77777777" w:rsidR="00DE7826" w:rsidRDefault="00DE7826" w:rsidP="00A5615A">
            <w:pPr>
              <w:spacing w:line="324" w:lineRule="auto"/>
              <w:jc w:val="center"/>
              <w:rPr>
                <w:sz w:val="22"/>
              </w:rPr>
            </w:pPr>
            <w:proofErr w:type="gramStart"/>
            <w:r>
              <w:rPr>
                <w:sz w:val="22"/>
              </w:rPr>
              <w:t>4.40  (</w:t>
            </w:r>
            <w:proofErr w:type="gramEnd"/>
            <w:r>
              <w:rPr>
                <w:sz w:val="22"/>
              </w:rPr>
              <w:t>4.00)</w:t>
            </w:r>
          </w:p>
        </w:tc>
        <w:tc>
          <w:tcPr>
            <w:tcW w:w="900" w:type="dxa"/>
          </w:tcPr>
          <w:p w14:paraId="01D2240F" w14:textId="77777777" w:rsidR="00DE7826" w:rsidRDefault="00DE7826" w:rsidP="00A5615A">
            <w:pPr>
              <w:spacing w:line="324" w:lineRule="auto"/>
              <w:jc w:val="center"/>
              <w:rPr>
                <w:sz w:val="22"/>
              </w:rPr>
            </w:pPr>
            <w:r>
              <w:rPr>
                <w:sz w:val="22"/>
              </w:rPr>
              <w:t xml:space="preserve">8.81 (8.81) </w:t>
            </w:r>
          </w:p>
        </w:tc>
        <w:tc>
          <w:tcPr>
            <w:tcW w:w="900" w:type="dxa"/>
          </w:tcPr>
          <w:p w14:paraId="75BE0EDD" w14:textId="77777777" w:rsidR="00DE7826" w:rsidRDefault="00DE7826" w:rsidP="00A5615A">
            <w:pPr>
              <w:spacing w:line="324" w:lineRule="auto"/>
              <w:jc w:val="center"/>
              <w:rPr>
                <w:sz w:val="22"/>
              </w:rPr>
            </w:pPr>
            <w:r>
              <w:rPr>
                <w:sz w:val="22"/>
              </w:rPr>
              <w:t xml:space="preserve">9.99 (9.09) </w:t>
            </w:r>
          </w:p>
        </w:tc>
      </w:tr>
      <w:tr w:rsidR="00DE7826" w14:paraId="6AD7E4D9" w14:textId="77777777">
        <w:tc>
          <w:tcPr>
            <w:tcW w:w="2729" w:type="dxa"/>
            <w:gridSpan w:val="2"/>
          </w:tcPr>
          <w:p w14:paraId="081FE573" w14:textId="77777777" w:rsidR="00DE7826" w:rsidRDefault="00DE7826" w:rsidP="00A5615A">
            <w:pPr>
              <w:spacing w:line="324" w:lineRule="auto"/>
              <w:rPr>
                <w:sz w:val="22"/>
              </w:rPr>
            </w:pPr>
            <w:r>
              <w:rPr>
                <w:sz w:val="22"/>
              </w:rPr>
              <w:t>[</w:t>
            </w:r>
            <w:proofErr w:type="gramStart"/>
            <w:r>
              <w:rPr>
                <w:sz w:val="22"/>
              </w:rPr>
              <w:t>Cu(</w:t>
            </w:r>
            <w:proofErr w:type="gramEnd"/>
            <w:r>
              <w:rPr>
                <w:sz w:val="22"/>
              </w:rPr>
              <w:t>CMIIMC)</w:t>
            </w:r>
            <w:r>
              <w:rPr>
                <w:sz w:val="22"/>
                <w:vertAlign w:val="subscript"/>
              </w:rPr>
              <w:t>2</w:t>
            </w:r>
            <w:r>
              <w:rPr>
                <w:sz w:val="22"/>
              </w:rPr>
              <w:t>(H</w:t>
            </w:r>
            <w:r>
              <w:rPr>
                <w:sz w:val="22"/>
                <w:vertAlign w:val="subscript"/>
              </w:rPr>
              <w:t>2</w:t>
            </w:r>
            <w:r>
              <w:rPr>
                <w:sz w:val="22"/>
              </w:rPr>
              <w:t>O)</w:t>
            </w:r>
            <w:r>
              <w:rPr>
                <w:sz w:val="22"/>
                <w:vertAlign w:val="subscript"/>
              </w:rPr>
              <w:t>2</w:t>
            </w:r>
            <w:r>
              <w:rPr>
                <w:sz w:val="22"/>
              </w:rPr>
              <w:t>]</w:t>
            </w:r>
            <w:r>
              <w:rPr>
                <w:sz w:val="22"/>
                <w:vertAlign w:val="superscript"/>
              </w:rPr>
              <w:t xml:space="preserve"> +2</w:t>
            </w:r>
          </w:p>
        </w:tc>
        <w:tc>
          <w:tcPr>
            <w:tcW w:w="2311" w:type="dxa"/>
          </w:tcPr>
          <w:p w14:paraId="4AB213E4" w14:textId="77777777" w:rsidR="00DE7826" w:rsidRDefault="00DE7826" w:rsidP="00A5615A">
            <w:pPr>
              <w:spacing w:line="324" w:lineRule="auto"/>
              <w:rPr>
                <w:sz w:val="22"/>
              </w:rPr>
            </w:pPr>
            <w:r>
              <w:rPr>
                <w:sz w:val="22"/>
              </w:rPr>
              <w:t>[CuC</w:t>
            </w:r>
            <w:r>
              <w:rPr>
                <w:sz w:val="22"/>
                <w:vertAlign w:val="subscript"/>
              </w:rPr>
              <w:t>28</w:t>
            </w:r>
            <w:r>
              <w:rPr>
                <w:sz w:val="22"/>
              </w:rPr>
              <w:t>H</w:t>
            </w:r>
            <w:r>
              <w:rPr>
                <w:sz w:val="22"/>
                <w:vertAlign w:val="subscript"/>
              </w:rPr>
              <w:t>22</w:t>
            </w:r>
            <w:r>
              <w:rPr>
                <w:sz w:val="22"/>
              </w:rPr>
              <w:t>N</w:t>
            </w:r>
            <w:r>
              <w:rPr>
                <w:sz w:val="22"/>
                <w:vertAlign w:val="subscript"/>
              </w:rPr>
              <w:t>4</w:t>
            </w:r>
            <w:r>
              <w:rPr>
                <w:sz w:val="22"/>
              </w:rPr>
              <w:t>O</w:t>
            </w:r>
            <w:r>
              <w:rPr>
                <w:sz w:val="22"/>
                <w:vertAlign w:val="subscript"/>
              </w:rPr>
              <w:t>8</w:t>
            </w:r>
            <w:r>
              <w:rPr>
                <w:sz w:val="22"/>
              </w:rPr>
              <w:t>Cl</w:t>
            </w:r>
            <w:r>
              <w:rPr>
                <w:sz w:val="22"/>
                <w:vertAlign w:val="subscript"/>
              </w:rPr>
              <w:t>2</w:t>
            </w:r>
            <w:r>
              <w:rPr>
                <w:sz w:val="22"/>
              </w:rPr>
              <w:t>]</w:t>
            </w:r>
          </w:p>
        </w:tc>
        <w:tc>
          <w:tcPr>
            <w:tcW w:w="900" w:type="dxa"/>
          </w:tcPr>
          <w:p w14:paraId="2CB1E4A0" w14:textId="77777777" w:rsidR="00DE7826" w:rsidRDefault="00DE7826" w:rsidP="00A5615A">
            <w:pPr>
              <w:spacing w:line="324" w:lineRule="auto"/>
              <w:jc w:val="center"/>
              <w:rPr>
                <w:sz w:val="22"/>
              </w:rPr>
            </w:pPr>
            <w:r>
              <w:rPr>
                <w:sz w:val="22"/>
              </w:rPr>
              <w:t>676.5</w:t>
            </w:r>
          </w:p>
        </w:tc>
        <w:tc>
          <w:tcPr>
            <w:tcW w:w="910" w:type="dxa"/>
          </w:tcPr>
          <w:p w14:paraId="3F9C9CF3" w14:textId="77777777" w:rsidR="00DE7826" w:rsidRDefault="00DE7826" w:rsidP="00A5615A">
            <w:pPr>
              <w:spacing w:line="324" w:lineRule="auto"/>
              <w:jc w:val="center"/>
              <w:rPr>
                <w:sz w:val="22"/>
              </w:rPr>
            </w:pPr>
            <w:r>
              <w:rPr>
                <w:sz w:val="22"/>
              </w:rPr>
              <w:t xml:space="preserve">49.66 (49.78) </w:t>
            </w:r>
          </w:p>
        </w:tc>
        <w:tc>
          <w:tcPr>
            <w:tcW w:w="890" w:type="dxa"/>
          </w:tcPr>
          <w:p w14:paraId="763DF369" w14:textId="77777777" w:rsidR="00DE7826" w:rsidRDefault="00DE7826" w:rsidP="00A5615A">
            <w:pPr>
              <w:spacing w:line="324" w:lineRule="auto"/>
              <w:jc w:val="center"/>
              <w:rPr>
                <w:sz w:val="22"/>
              </w:rPr>
            </w:pPr>
            <w:r>
              <w:rPr>
                <w:sz w:val="22"/>
              </w:rPr>
              <w:t xml:space="preserve">3.25 </w:t>
            </w:r>
            <w:r>
              <w:rPr>
                <w:sz w:val="22"/>
              </w:rPr>
              <w:br/>
              <w:t xml:space="preserve">(3.51) </w:t>
            </w:r>
          </w:p>
        </w:tc>
        <w:tc>
          <w:tcPr>
            <w:tcW w:w="900" w:type="dxa"/>
          </w:tcPr>
          <w:p w14:paraId="41AFFAE1" w14:textId="77777777" w:rsidR="00DE7826" w:rsidRDefault="00DE7826" w:rsidP="00A5615A">
            <w:pPr>
              <w:spacing w:line="324" w:lineRule="auto"/>
              <w:jc w:val="center"/>
              <w:rPr>
                <w:sz w:val="22"/>
              </w:rPr>
            </w:pPr>
            <w:r>
              <w:rPr>
                <w:sz w:val="22"/>
              </w:rPr>
              <w:t xml:space="preserve">8.27 (7.98) </w:t>
            </w:r>
          </w:p>
        </w:tc>
        <w:tc>
          <w:tcPr>
            <w:tcW w:w="900" w:type="dxa"/>
          </w:tcPr>
          <w:p w14:paraId="17386DC5" w14:textId="77777777" w:rsidR="00DE7826" w:rsidRDefault="00DE7826" w:rsidP="00A5615A">
            <w:pPr>
              <w:spacing w:line="324" w:lineRule="auto"/>
              <w:jc w:val="center"/>
              <w:rPr>
                <w:sz w:val="22"/>
              </w:rPr>
            </w:pPr>
            <w:r>
              <w:rPr>
                <w:sz w:val="22"/>
              </w:rPr>
              <w:t xml:space="preserve">9.38 (9.26) </w:t>
            </w:r>
          </w:p>
        </w:tc>
      </w:tr>
      <w:tr w:rsidR="00DE7826" w14:paraId="28A8E18D" w14:textId="77777777">
        <w:tc>
          <w:tcPr>
            <w:tcW w:w="2729" w:type="dxa"/>
            <w:gridSpan w:val="2"/>
          </w:tcPr>
          <w:p w14:paraId="77734134" w14:textId="77777777" w:rsidR="00DE7826" w:rsidRDefault="00DE7826" w:rsidP="00A5615A">
            <w:pPr>
              <w:spacing w:line="324" w:lineRule="auto"/>
              <w:rPr>
                <w:sz w:val="22"/>
              </w:rPr>
            </w:pPr>
            <w:r>
              <w:rPr>
                <w:sz w:val="22"/>
              </w:rPr>
              <w:lastRenderedPageBreak/>
              <w:t>[Ni (MIIMC)</w:t>
            </w:r>
            <w:proofErr w:type="gramStart"/>
            <w:r>
              <w:rPr>
                <w:sz w:val="22"/>
                <w:vertAlign w:val="subscript"/>
              </w:rPr>
              <w:t>2</w:t>
            </w:r>
            <w:r>
              <w:rPr>
                <w:sz w:val="22"/>
              </w:rPr>
              <w:t>]</w:t>
            </w:r>
            <w:r>
              <w:rPr>
                <w:sz w:val="22"/>
                <w:vertAlign w:val="superscript"/>
              </w:rPr>
              <w:t>+</w:t>
            </w:r>
            <w:proofErr w:type="gramEnd"/>
            <w:r>
              <w:rPr>
                <w:sz w:val="22"/>
                <w:vertAlign w:val="superscript"/>
              </w:rPr>
              <w:t>2</w:t>
            </w:r>
          </w:p>
        </w:tc>
        <w:tc>
          <w:tcPr>
            <w:tcW w:w="2311" w:type="dxa"/>
          </w:tcPr>
          <w:p w14:paraId="1B996925" w14:textId="77777777" w:rsidR="00DE7826" w:rsidRDefault="00DE7826" w:rsidP="00A5615A">
            <w:pPr>
              <w:spacing w:line="324" w:lineRule="auto"/>
              <w:rPr>
                <w:sz w:val="22"/>
              </w:rPr>
            </w:pPr>
            <w:r>
              <w:rPr>
                <w:sz w:val="22"/>
              </w:rPr>
              <w:t>[NiC</w:t>
            </w:r>
            <w:r>
              <w:rPr>
                <w:sz w:val="22"/>
                <w:vertAlign w:val="subscript"/>
              </w:rPr>
              <w:t>28</w:t>
            </w:r>
            <w:r>
              <w:rPr>
                <w:sz w:val="22"/>
              </w:rPr>
              <w:t>H</w:t>
            </w:r>
            <w:r>
              <w:rPr>
                <w:sz w:val="22"/>
                <w:vertAlign w:val="subscript"/>
              </w:rPr>
              <w:t>20</w:t>
            </w:r>
            <w:r>
              <w:rPr>
                <w:sz w:val="22"/>
              </w:rPr>
              <w:t>N</w:t>
            </w:r>
            <w:r>
              <w:rPr>
                <w:sz w:val="22"/>
                <w:vertAlign w:val="subscript"/>
              </w:rPr>
              <w:t>4</w:t>
            </w:r>
            <w:r>
              <w:rPr>
                <w:sz w:val="22"/>
              </w:rPr>
              <w:t>O</w:t>
            </w:r>
            <w:r>
              <w:rPr>
                <w:sz w:val="22"/>
                <w:vertAlign w:val="subscript"/>
              </w:rPr>
              <w:t>6</w:t>
            </w:r>
            <w:r>
              <w:rPr>
                <w:sz w:val="22"/>
              </w:rPr>
              <w:t>]</w:t>
            </w:r>
          </w:p>
        </w:tc>
        <w:tc>
          <w:tcPr>
            <w:tcW w:w="900" w:type="dxa"/>
          </w:tcPr>
          <w:p w14:paraId="676370A7" w14:textId="77777777" w:rsidR="00DE7826" w:rsidRDefault="00DE7826" w:rsidP="00A5615A">
            <w:pPr>
              <w:spacing w:line="324" w:lineRule="auto"/>
              <w:jc w:val="center"/>
              <w:rPr>
                <w:sz w:val="22"/>
              </w:rPr>
            </w:pPr>
            <w:r>
              <w:rPr>
                <w:sz w:val="22"/>
              </w:rPr>
              <w:t>566.7</w:t>
            </w:r>
          </w:p>
        </w:tc>
        <w:tc>
          <w:tcPr>
            <w:tcW w:w="910" w:type="dxa"/>
          </w:tcPr>
          <w:p w14:paraId="6CE5AA0E" w14:textId="77777777" w:rsidR="00DE7826" w:rsidRDefault="00DE7826" w:rsidP="00A5615A">
            <w:pPr>
              <w:spacing w:line="324" w:lineRule="auto"/>
              <w:jc w:val="center"/>
              <w:rPr>
                <w:sz w:val="22"/>
              </w:rPr>
            </w:pPr>
            <w:r>
              <w:rPr>
                <w:sz w:val="22"/>
              </w:rPr>
              <w:t>59.29 (59.00)</w:t>
            </w:r>
          </w:p>
        </w:tc>
        <w:tc>
          <w:tcPr>
            <w:tcW w:w="890" w:type="dxa"/>
          </w:tcPr>
          <w:p w14:paraId="41B9D0CC" w14:textId="77777777" w:rsidR="00DE7826" w:rsidRDefault="00DE7826" w:rsidP="00A5615A">
            <w:pPr>
              <w:spacing w:line="324" w:lineRule="auto"/>
              <w:jc w:val="center"/>
              <w:rPr>
                <w:sz w:val="22"/>
              </w:rPr>
            </w:pPr>
            <w:proofErr w:type="gramStart"/>
            <w:r>
              <w:rPr>
                <w:sz w:val="22"/>
              </w:rPr>
              <w:t>3.52  (</w:t>
            </w:r>
            <w:proofErr w:type="gramEnd"/>
            <w:r>
              <w:rPr>
                <w:sz w:val="22"/>
              </w:rPr>
              <w:t>3.23)</w:t>
            </w:r>
          </w:p>
        </w:tc>
        <w:tc>
          <w:tcPr>
            <w:tcW w:w="900" w:type="dxa"/>
          </w:tcPr>
          <w:p w14:paraId="108C09BD" w14:textId="77777777" w:rsidR="00DE7826" w:rsidRDefault="00DE7826" w:rsidP="00A5615A">
            <w:pPr>
              <w:spacing w:line="324" w:lineRule="auto"/>
              <w:jc w:val="center"/>
              <w:rPr>
                <w:sz w:val="22"/>
              </w:rPr>
            </w:pPr>
            <w:r>
              <w:rPr>
                <w:sz w:val="22"/>
              </w:rPr>
              <w:t>9.88 (9.00)</w:t>
            </w:r>
          </w:p>
        </w:tc>
        <w:tc>
          <w:tcPr>
            <w:tcW w:w="900" w:type="dxa"/>
          </w:tcPr>
          <w:p w14:paraId="675E5327" w14:textId="77777777" w:rsidR="00DE7826" w:rsidRDefault="00DE7826" w:rsidP="00A5615A">
            <w:pPr>
              <w:spacing w:line="324" w:lineRule="auto"/>
              <w:jc w:val="center"/>
              <w:rPr>
                <w:sz w:val="22"/>
              </w:rPr>
            </w:pPr>
            <w:r>
              <w:rPr>
                <w:sz w:val="22"/>
              </w:rPr>
              <w:t xml:space="preserve">10.35 (10.59) </w:t>
            </w:r>
          </w:p>
        </w:tc>
      </w:tr>
      <w:tr w:rsidR="00DE7826" w14:paraId="52B8AE30" w14:textId="77777777">
        <w:tc>
          <w:tcPr>
            <w:tcW w:w="2729" w:type="dxa"/>
            <w:gridSpan w:val="2"/>
          </w:tcPr>
          <w:p w14:paraId="71E1A4A7" w14:textId="77777777" w:rsidR="00DE7826" w:rsidRDefault="00DE7826" w:rsidP="00A5615A">
            <w:pPr>
              <w:spacing w:line="324" w:lineRule="auto"/>
              <w:rPr>
                <w:sz w:val="22"/>
              </w:rPr>
            </w:pPr>
            <w:r>
              <w:rPr>
                <w:sz w:val="22"/>
              </w:rPr>
              <w:t>[</w:t>
            </w:r>
            <w:proofErr w:type="gramStart"/>
            <w:r>
              <w:rPr>
                <w:sz w:val="22"/>
              </w:rPr>
              <w:t>Ni(</w:t>
            </w:r>
            <w:proofErr w:type="gramEnd"/>
            <w:r>
              <w:rPr>
                <w:sz w:val="22"/>
              </w:rPr>
              <w:t>MMIIMC)</w:t>
            </w:r>
            <w:r>
              <w:rPr>
                <w:sz w:val="22"/>
                <w:vertAlign w:val="subscript"/>
              </w:rPr>
              <w:t>2</w:t>
            </w:r>
            <w:r>
              <w:rPr>
                <w:sz w:val="22"/>
              </w:rPr>
              <w:t>]</w:t>
            </w:r>
            <w:r>
              <w:rPr>
                <w:sz w:val="22"/>
                <w:vertAlign w:val="superscript"/>
              </w:rPr>
              <w:t>+2</w:t>
            </w:r>
          </w:p>
        </w:tc>
        <w:tc>
          <w:tcPr>
            <w:tcW w:w="2311" w:type="dxa"/>
          </w:tcPr>
          <w:p w14:paraId="787690FA" w14:textId="77777777" w:rsidR="00DE7826" w:rsidRDefault="00DE7826" w:rsidP="00A5615A">
            <w:pPr>
              <w:spacing w:line="324" w:lineRule="auto"/>
              <w:rPr>
                <w:sz w:val="22"/>
              </w:rPr>
            </w:pPr>
            <w:r>
              <w:rPr>
                <w:sz w:val="22"/>
              </w:rPr>
              <w:t>[NiC</w:t>
            </w:r>
            <w:r>
              <w:rPr>
                <w:sz w:val="22"/>
                <w:vertAlign w:val="subscript"/>
              </w:rPr>
              <w:t>30</w:t>
            </w:r>
            <w:r>
              <w:rPr>
                <w:sz w:val="22"/>
              </w:rPr>
              <w:t>H</w:t>
            </w:r>
            <w:r>
              <w:rPr>
                <w:sz w:val="22"/>
                <w:vertAlign w:val="subscript"/>
              </w:rPr>
              <w:t>24</w:t>
            </w:r>
            <w:r>
              <w:rPr>
                <w:sz w:val="22"/>
              </w:rPr>
              <w:t>N</w:t>
            </w:r>
            <w:r>
              <w:rPr>
                <w:sz w:val="22"/>
                <w:vertAlign w:val="subscript"/>
              </w:rPr>
              <w:t>4</w:t>
            </w:r>
            <w:r>
              <w:rPr>
                <w:sz w:val="22"/>
              </w:rPr>
              <w:t>O</w:t>
            </w:r>
            <w:r>
              <w:rPr>
                <w:sz w:val="22"/>
                <w:vertAlign w:val="subscript"/>
              </w:rPr>
              <w:t>6</w:t>
            </w:r>
            <w:r>
              <w:rPr>
                <w:sz w:val="22"/>
              </w:rPr>
              <w:t>]</w:t>
            </w:r>
          </w:p>
        </w:tc>
        <w:tc>
          <w:tcPr>
            <w:tcW w:w="900" w:type="dxa"/>
          </w:tcPr>
          <w:p w14:paraId="77A4BFD4" w14:textId="77777777" w:rsidR="00DE7826" w:rsidRDefault="00DE7826" w:rsidP="00A5615A">
            <w:pPr>
              <w:spacing w:line="324" w:lineRule="auto"/>
              <w:jc w:val="center"/>
              <w:rPr>
                <w:sz w:val="22"/>
              </w:rPr>
            </w:pPr>
            <w:r>
              <w:rPr>
                <w:sz w:val="22"/>
              </w:rPr>
              <w:t>594.7</w:t>
            </w:r>
          </w:p>
        </w:tc>
        <w:tc>
          <w:tcPr>
            <w:tcW w:w="910" w:type="dxa"/>
          </w:tcPr>
          <w:p w14:paraId="06600F58" w14:textId="77777777" w:rsidR="00DE7826" w:rsidRDefault="00DE7826" w:rsidP="00A5615A">
            <w:pPr>
              <w:spacing w:line="324" w:lineRule="auto"/>
              <w:jc w:val="center"/>
              <w:rPr>
                <w:sz w:val="22"/>
              </w:rPr>
            </w:pPr>
            <w:r>
              <w:rPr>
                <w:sz w:val="22"/>
              </w:rPr>
              <w:t xml:space="preserve">60.53 (60.25) </w:t>
            </w:r>
          </w:p>
        </w:tc>
        <w:tc>
          <w:tcPr>
            <w:tcW w:w="890" w:type="dxa"/>
          </w:tcPr>
          <w:p w14:paraId="2E396907" w14:textId="77777777" w:rsidR="00DE7826" w:rsidRDefault="00DE7826" w:rsidP="00A5615A">
            <w:pPr>
              <w:spacing w:line="324" w:lineRule="auto"/>
              <w:jc w:val="center"/>
              <w:rPr>
                <w:sz w:val="22"/>
              </w:rPr>
            </w:pPr>
            <w:proofErr w:type="gramStart"/>
            <w:r>
              <w:rPr>
                <w:sz w:val="22"/>
              </w:rPr>
              <w:t>4.03  (</w:t>
            </w:r>
            <w:proofErr w:type="gramEnd"/>
            <w:r>
              <w:rPr>
                <w:sz w:val="22"/>
              </w:rPr>
              <w:t>4.03)</w:t>
            </w:r>
          </w:p>
        </w:tc>
        <w:tc>
          <w:tcPr>
            <w:tcW w:w="900" w:type="dxa"/>
          </w:tcPr>
          <w:p w14:paraId="6B7F0503" w14:textId="77777777" w:rsidR="00DE7826" w:rsidRDefault="00DE7826" w:rsidP="00A5615A">
            <w:pPr>
              <w:spacing w:line="324" w:lineRule="auto"/>
              <w:jc w:val="center"/>
              <w:rPr>
                <w:sz w:val="22"/>
                <w:lang w:val="pt-BR"/>
              </w:rPr>
            </w:pPr>
            <w:r>
              <w:rPr>
                <w:sz w:val="22"/>
                <w:lang w:val="pt-BR"/>
              </w:rPr>
              <w:t xml:space="preserve">9.41 (9.27) </w:t>
            </w:r>
          </w:p>
        </w:tc>
        <w:tc>
          <w:tcPr>
            <w:tcW w:w="900" w:type="dxa"/>
          </w:tcPr>
          <w:p w14:paraId="02F02B45" w14:textId="77777777" w:rsidR="00DE7826" w:rsidRDefault="00DE7826" w:rsidP="00A5615A">
            <w:pPr>
              <w:spacing w:line="324" w:lineRule="auto"/>
              <w:jc w:val="center"/>
              <w:rPr>
                <w:sz w:val="22"/>
                <w:lang w:val="pt-BR"/>
              </w:rPr>
            </w:pPr>
            <w:r>
              <w:rPr>
                <w:sz w:val="22"/>
                <w:lang w:val="pt-BR"/>
              </w:rPr>
              <w:t xml:space="preserve">9.87 (9.24) </w:t>
            </w:r>
          </w:p>
        </w:tc>
      </w:tr>
      <w:tr w:rsidR="00DE7826" w14:paraId="4E348A6A" w14:textId="77777777">
        <w:tc>
          <w:tcPr>
            <w:tcW w:w="2729" w:type="dxa"/>
            <w:gridSpan w:val="2"/>
          </w:tcPr>
          <w:p w14:paraId="11FF4328" w14:textId="77777777" w:rsidR="00DE7826" w:rsidRDefault="00DE7826" w:rsidP="00A5615A">
            <w:pPr>
              <w:spacing w:line="324" w:lineRule="auto"/>
              <w:rPr>
                <w:sz w:val="22"/>
                <w:lang w:val="pt-BR"/>
              </w:rPr>
            </w:pPr>
            <w:r>
              <w:rPr>
                <w:sz w:val="22"/>
                <w:lang w:val="pt-BR"/>
              </w:rPr>
              <w:t>[Ni(CMIIMC)</w:t>
            </w:r>
            <w:r>
              <w:rPr>
                <w:sz w:val="22"/>
                <w:vertAlign w:val="subscript"/>
                <w:lang w:val="pt-BR"/>
              </w:rPr>
              <w:t>2</w:t>
            </w:r>
            <w:r>
              <w:rPr>
                <w:sz w:val="22"/>
                <w:lang w:val="pt-BR"/>
              </w:rPr>
              <w:t>]</w:t>
            </w:r>
            <w:r>
              <w:rPr>
                <w:sz w:val="22"/>
                <w:vertAlign w:val="superscript"/>
              </w:rPr>
              <w:t>+</w:t>
            </w:r>
            <w:r>
              <w:rPr>
                <w:sz w:val="22"/>
                <w:vertAlign w:val="superscript"/>
                <w:lang w:val="pt-BR"/>
              </w:rPr>
              <w:t>2</w:t>
            </w:r>
          </w:p>
        </w:tc>
        <w:tc>
          <w:tcPr>
            <w:tcW w:w="2311" w:type="dxa"/>
          </w:tcPr>
          <w:p w14:paraId="08C0063D" w14:textId="77777777" w:rsidR="00DE7826" w:rsidRDefault="00DE7826" w:rsidP="00A5615A">
            <w:pPr>
              <w:spacing w:line="324" w:lineRule="auto"/>
              <w:rPr>
                <w:sz w:val="22"/>
                <w:lang w:val="pt-BR"/>
              </w:rPr>
            </w:pPr>
            <w:r>
              <w:rPr>
                <w:sz w:val="22"/>
                <w:lang w:val="pt-BR"/>
              </w:rPr>
              <w:t>[NiC</w:t>
            </w:r>
            <w:r>
              <w:rPr>
                <w:sz w:val="22"/>
                <w:vertAlign w:val="subscript"/>
                <w:lang w:val="pt-BR"/>
              </w:rPr>
              <w:t>28</w:t>
            </w:r>
            <w:r>
              <w:rPr>
                <w:sz w:val="22"/>
                <w:lang w:val="pt-BR"/>
              </w:rPr>
              <w:t>H</w:t>
            </w:r>
            <w:r>
              <w:rPr>
                <w:sz w:val="22"/>
                <w:vertAlign w:val="subscript"/>
                <w:lang w:val="pt-BR"/>
              </w:rPr>
              <w:t>18</w:t>
            </w:r>
            <w:r>
              <w:rPr>
                <w:sz w:val="22"/>
                <w:lang w:val="pt-BR"/>
              </w:rPr>
              <w:t>N</w:t>
            </w:r>
            <w:r>
              <w:rPr>
                <w:sz w:val="22"/>
                <w:vertAlign w:val="subscript"/>
                <w:lang w:val="pt-BR"/>
              </w:rPr>
              <w:t>4</w:t>
            </w:r>
            <w:r>
              <w:rPr>
                <w:sz w:val="22"/>
                <w:lang w:val="pt-BR"/>
              </w:rPr>
              <w:t>O</w:t>
            </w:r>
            <w:r>
              <w:rPr>
                <w:sz w:val="22"/>
                <w:vertAlign w:val="subscript"/>
                <w:lang w:val="pt-BR"/>
              </w:rPr>
              <w:t>6</w:t>
            </w:r>
            <w:r>
              <w:rPr>
                <w:sz w:val="22"/>
                <w:lang w:val="pt-BR"/>
              </w:rPr>
              <w:t>Cl</w:t>
            </w:r>
            <w:r>
              <w:rPr>
                <w:sz w:val="22"/>
                <w:lang w:val="pt-BR"/>
              </w:rPr>
              <w:softHyphen/>
            </w:r>
            <w:r>
              <w:rPr>
                <w:sz w:val="22"/>
                <w:vertAlign w:val="subscript"/>
                <w:lang w:val="pt-BR"/>
              </w:rPr>
              <w:t>2</w:t>
            </w:r>
            <w:r>
              <w:rPr>
                <w:sz w:val="22"/>
                <w:lang w:val="pt-BR"/>
              </w:rPr>
              <w:t>]</w:t>
            </w:r>
          </w:p>
        </w:tc>
        <w:tc>
          <w:tcPr>
            <w:tcW w:w="900" w:type="dxa"/>
          </w:tcPr>
          <w:p w14:paraId="49BC082F" w14:textId="77777777" w:rsidR="00DE7826" w:rsidRDefault="00DE7826" w:rsidP="00A5615A">
            <w:pPr>
              <w:spacing w:line="324" w:lineRule="auto"/>
              <w:jc w:val="center"/>
              <w:rPr>
                <w:sz w:val="22"/>
                <w:lang w:val="pt-BR"/>
              </w:rPr>
            </w:pPr>
            <w:r>
              <w:rPr>
                <w:sz w:val="22"/>
                <w:lang w:val="pt-BR"/>
              </w:rPr>
              <w:t>635.7</w:t>
            </w:r>
          </w:p>
        </w:tc>
        <w:tc>
          <w:tcPr>
            <w:tcW w:w="910" w:type="dxa"/>
          </w:tcPr>
          <w:p w14:paraId="4D92CB7D" w14:textId="77777777" w:rsidR="00DE7826" w:rsidRDefault="00DE7826" w:rsidP="00A5615A">
            <w:pPr>
              <w:spacing w:line="324" w:lineRule="auto"/>
              <w:jc w:val="center"/>
              <w:rPr>
                <w:sz w:val="22"/>
                <w:lang w:val="pt-BR"/>
              </w:rPr>
            </w:pPr>
            <w:r>
              <w:rPr>
                <w:sz w:val="22"/>
                <w:lang w:val="pt-BR"/>
              </w:rPr>
              <w:t xml:space="preserve">52.85 (52.01) </w:t>
            </w:r>
          </w:p>
        </w:tc>
        <w:tc>
          <w:tcPr>
            <w:tcW w:w="890" w:type="dxa"/>
          </w:tcPr>
          <w:p w14:paraId="13956124" w14:textId="77777777" w:rsidR="00DE7826" w:rsidRDefault="00DE7826" w:rsidP="00A5615A">
            <w:pPr>
              <w:spacing w:line="324" w:lineRule="auto"/>
              <w:jc w:val="center"/>
              <w:rPr>
                <w:sz w:val="22"/>
                <w:lang w:val="pt-BR"/>
              </w:rPr>
            </w:pPr>
            <w:r>
              <w:rPr>
                <w:sz w:val="22"/>
                <w:lang w:val="pt-BR"/>
              </w:rPr>
              <w:t xml:space="preserve">2.83 </w:t>
            </w:r>
          </w:p>
          <w:p w14:paraId="64BC56AD" w14:textId="77777777" w:rsidR="00DE7826" w:rsidRDefault="00DE7826" w:rsidP="00A5615A">
            <w:pPr>
              <w:spacing w:line="324" w:lineRule="auto"/>
              <w:jc w:val="center"/>
              <w:rPr>
                <w:sz w:val="22"/>
                <w:lang w:val="pt-BR"/>
              </w:rPr>
            </w:pPr>
            <w:r>
              <w:rPr>
                <w:sz w:val="22"/>
                <w:lang w:val="pt-BR"/>
              </w:rPr>
              <w:t xml:space="preserve">(2.32) </w:t>
            </w:r>
          </w:p>
        </w:tc>
        <w:tc>
          <w:tcPr>
            <w:tcW w:w="900" w:type="dxa"/>
          </w:tcPr>
          <w:p w14:paraId="28561852" w14:textId="77777777" w:rsidR="00DE7826" w:rsidRDefault="00DE7826" w:rsidP="00A5615A">
            <w:pPr>
              <w:spacing w:line="324" w:lineRule="auto"/>
              <w:jc w:val="center"/>
              <w:rPr>
                <w:sz w:val="22"/>
                <w:lang w:val="pt-BR"/>
              </w:rPr>
            </w:pPr>
            <w:r>
              <w:rPr>
                <w:sz w:val="22"/>
                <w:lang w:val="pt-BR"/>
              </w:rPr>
              <w:t xml:space="preserve">8.80 (8.79) </w:t>
            </w:r>
          </w:p>
        </w:tc>
        <w:tc>
          <w:tcPr>
            <w:tcW w:w="900" w:type="dxa"/>
          </w:tcPr>
          <w:p w14:paraId="09EFC3BB" w14:textId="77777777" w:rsidR="00DE7826" w:rsidRDefault="00DE7826" w:rsidP="00A5615A">
            <w:pPr>
              <w:spacing w:line="324" w:lineRule="auto"/>
              <w:jc w:val="center"/>
              <w:rPr>
                <w:sz w:val="22"/>
                <w:lang w:val="pt-BR"/>
              </w:rPr>
            </w:pPr>
            <w:r>
              <w:rPr>
                <w:sz w:val="22"/>
                <w:lang w:val="pt-BR"/>
              </w:rPr>
              <w:t xml:space="preserve">9.23 (9.51) </w:t>
            </w:r>
          </w:p>
        </w:tc>
      </w:tr>
      <w:tr w:rsidR="00DE7826" w14:paraId="456B5EA2" w14:textId="77777777">
        <w:tc>
          <w:tcPr>
            <w:tcW w:w="2729" w:type="dxa"/>
            <w:gridSpan w:val="2"/>
          </w:tcPr>
          <w:p w14:paraId="50AEE829" w14:textId="77777777" w:rsidR="00DE7826" w:rsidRDefault="00DE7826" w:rsidP="00A5615A">
            <w:pPr>
              <w:spacing w:line="324" w:lineRule="auto"/>
              <w:rPr>
                <w:sz w:val="22"/>
              </w:rPr>
            </w:pPr>
            <w:r>
              <w:rPr>
                <w:sz w:val="22"/>
              </w:rPr>
              <w:t>[</w:t>
            </w:r>
            <w:proofErr w:type="gramStart"/>
            <w:r>
              <w:rPr>
                <w:sz w:val="22"/>
              </w:rPr>
              <w:t>Co(</w:t>
            </w:r>
            <w:proofErr w:type="gramEnd"/>
            <w:r>
              <w:rPr>
                <w:sz w:val="22"/>
              </w:rPr>
              <w:t>MIIMC)</w:t>
            </w:r>
            <w:r>
              <w:rPr>
                <w:sz w:val="22"/>
                <w:vertAlign w:val="subscript"/>
              </w:rPr>
              <w:t>2</w:t>
            </w:r>
            <w:r>
              <w:rPr>
                <w:sz w:val="22"/>
              </w:rPr>
              <w:t>(H</w:t>
            </w:r>
            <w:r>
              <w:rPr>
                <w:sz w:val="22"/>
                <w:vertAlign w:val="subscript"/>
              </w:rPr>
              <w:t>2</w:t>
            </w:r>
            <w:r>
              <w:rPr>
                <w:sz w:val="22"/>
              </w:rPr>
              <w:t>O)</w:t>
            </w:r>
            <w:r>
              <w:rPr>
                <w:sz w:val="22"/>
                <w:vertAlign w:val="subscript"/>
              </w:rPr>
              <w:t>2</w:t>
            </w:r>
            <w:r>
              <w:rPr>
                <w:sz w:val="22"/>
              </w:rPr>
              <w:t>]</w:t>
            </w:r>
            <w:r>
              <w:rPr>
                <w:sz w:val="22"/>
                <w:vertAlign w:val="superscript"/>
              </w:rPr>
              <w:t>+2</w:t>
            </w:r>
          </w:p>
        </w:tc>
        <w:tc>
          <w:tcPr>
            <w:tcW w:w="2311" w:type="dxa"/>
          </w:tcPr>
          <w:p w14:paraId="610D5D0F" w14:textId="77777777" w:rsidR="00DE7826" w:rsidRDefault="00DE7826" w:rsidP="00A5615A">
            <w:pPr>
              <w:spacing w:line="324" w:lineRule="auto"/>
              <w:rPr>
                <w:sz w:val="22"/>
              </w:rPr>
            </w:pPr>
            <w:r>
              <w:rPr>
                <w:sz w:val="22"/>
              </w:rPr>
              <w:t>[CoC</w:t>
            </w:r>
            <w:r>
              <w:rPr>
                <w:sz w:val="22"/>
                <w:vertAlign w:val="subscript"/>
              </w:rPr>
              <w:t>28</w:t>
            </w:r>
            <w:r>
              <w:rPr>
                <w:sz w:val="22"/>
              </w:rPr>
              <w:t>H</w:t>
            </w:r>
            <w:r>
              <w:rPr>
                <w:sz w:val="22"/>
                <w:vertAlign w:val="subscript"/>
              </w:rPr>
              <w:t>24</w:t>
            </w:r>
            <w:r>
              <w:rPr>
                <w:sz w:val="22"/>
              </w:rPr>
              <w:t>N</w:t>
            </w:r>
            <w:r>
              <w:rPr>
                <w:sz w:val="22"/>
                <w:vertAlign w:val="subscript"/>
              </w:rPr>
              <w:t>4</w:t>
            </w:r>
            <w:r>
              <w:rPr>
                <w:sz w:val="22"/>
              </w:rPr>
              <w:t>O</w:t>
            </w:r>
            <w:r>
              <w:rPr>
                <w:sz w:val="22"/>
                <w:vertAlign w:val="subscript"/>
              </w:rPr>
              <w:t>8</w:t>
            </w:r>
            <w:r>
              <w:rPr>
                <w:sz w:val="22"/>
              </w:rPr>
              <w:t>]</w:t>
            </w:r>
          </w:p>
        </w:tc>
        <w:tc>
          <w:tcPr>
            <w:tcW w:w="900" w:type="dxa"/>
          </w:tcPr>
          <w:p w14:paraId="58B8056E" w14:textId="77777777" w:rsidR="00DE7826" w:rsidRDefault="00DE7826" w:rsidP="00A5615A">
            <w:pPr>
              <w:spacing w:line="324" w:lineRule="auto"/>
              <w:jc w:val="center"/>
              <w:rPr>
                <w:sz w:val="22"/>
              </w:rPr>
            </w:pPr>
            <w:r>
              <w:rPr>
                <w:sz w:val="22"/>
              </w:rPr>
              <w:t xml:space="preserve">602.9 </w:t>
            </w:r>
          </w:p>
        </w:tc>
        <w:tc>
          <w:tcPr>
            <w:tcW w:w="910" w:type="dxa"/>
          </w:tcPr>
          <w:p w14:paraId="26B525E7" w14:textId="77777777" w:rsidR="00DE7826" w:rsidRDefault="00DE7826" w:rsidP="00A5615A">
            <w:pPr>
              <w:spacing w:line="324" w:lineRule="auto"/>
              <w:jc w:val="center"/>
              <w:rPr>
                <w:sz w:val="22"/>
              </w:rPr>
            </w:pPr>
            <w:r>
              <w:rPr>
                <w:sz w:val="22"/>
              </w:rPr>
              <w:t>55.73 (55.62)</w:t>
            </w:r>
          </w:p>
        </w:tc>
        <w:tc>
          <w:tcPr>
            <w:tcW w:w="890" w:type="dxa"/>
          </w:tcPr>
          <w:p w14:paraId="0E7BD9B3" w14:textId="77777777" w:rsidR="00DE7826" w:rsidRDefault="00DE7826" w:rsidP="00A5615A">
            <w:pPr>
              <w:spacing w:line="324" w:lineRule="auto"/>
              <w:jc w:val="center"/>
              <w:rPr>
                <w:sz w:val="22"/>
              </w:rPr>
            </w:pPr>
            <w:r>
              <w:rPr>
                <w:sz w:val="22"/>
              </w:rPr>
              <w:t>3.98 (3.92)</w:t>
            </w:r>
          </w:p>
        </w:tc>
        <w:tc>
          <w:tcPr>
            <w:tcW w:w="900" w:type="dxa"/>
          </w:tcPr>
          <w:p w14:paraId="405B6625" w14:textId="77777777" w:rsidR="00DE7826" w:rsidRDefault="00DE7826" w:rsidP="00A5615A">
            <w:pPr>
              <w:spacing w:line="324" w:lineRule="auto"/>
              <w:jc w:val="center"/>
              <w:rPr>
                <w:sz w:val="22"/>
              </w:rPr>
            </w:pPr>
            <w:r>
              <w:rPr>
                <w:sz w:val="22"/>
              </w:rPr>
              <w:t xml:space="preserve">9.28 (9.32) </w:t>
            </w:r>
          </w:p>
        </w:tc>
        <w:tc>
          <w:tcPr>
            <w:tcW w:w="900" w:type="dxa"/>
          </w:tcPr>
          <w:p w14:paraId="0D6A632D" w14:textId="77777777" w:rsidR="00DE7826" w:rsidRDefault="00DE7826" w:rsidP="00A5615A">
            <w:pPr>
              <w:spacing w:line="324" w:lineRule="auto"/>
              <w:jc w:val="center"/>
              <w:rPr>
                <w:sz w:val="22"/>
              </w:rPr>
            </w:pPr>
            <w:r>
              <w:rPr>
                <w:sz w:val="22"/>
              </w:rPr>
              <w:t xml:space="preserve">9.76 (9.63) </w:t>
            </w:r>
          </w:p>
        </w:tc>
      </w:tr>
      <w:tr w:rsidR="00DE7826" w14:paraId="440AA49E" w14:textId="77777777">
        <w:trPr>
          <w:trHeight w:val="647"/>
        </w:trPr>
        <w:tc>
          <w:tcPr>
            <w:tcW w:w="2729" w:type="dxa"/>
            <w:gridSpan w:val="2"/>
            <w:tcBorders>
              <w:bottom w:val="nil"/>
            </w:tcBorders>
          </w:tcPr>
          <w:p w14:paraId="431A49EA" w14:textId="77777777" w:rsidR="00DE7826" w:rsidRDefault="00DE7826" w:rsidP="00A5615A">
            <w:pPr>
              <w:spacing w:line="324" w:lineRule="auto"/>
              <w:rPr>
                <w:sz w:val="22"/>
              </w:rPr>
            </w:pPr>
            <w:r>
              <w:rPr>
                <w:sz w:val="22"/>
              </w:rPr>
              <w:t>[</w:t>
            </w:r>
            <w:proofErr w:type="gramStart"/>
            <w:r>
              <w:rPr>
                <w:sz w:val="22"/>
              </w:rPr>
              <w:t>Co(</w:t>
            </w:r>
            <w:proofErr w:type="gramEnd"/>
            <w:r>
              <w:rPr>
                <w:sz w:val="22"/>
              </w:rPr>
              <w:t>MMIIMC)</w:t>
            </w:r>
            <w:r>
              <w:rPr>
                <w:sz w:val="22"/>
                <w:vertAlign w:val="subscript"/>
              </w:rPr>
              <w:t>2</w:t>
            </w:r>
            <w:r>
              <w:rPr>
                <w:sz w:val="22"/>
              </w:rPr>
              <w:t>(H</w:t>
            </w:r>
            <w:r>
              <w:rPr>
                <w:sz w:val="22"/>
                <w:vertAlign w:val="subscript"/>
              </w:rPr>
              <w:t>2</w:t>
            </w:r>
            <w:r>
              <w:rPr>
                <w:sz w:val="22"/>
              </w:rPr>
              <w:t>O)</w:t>
            </w:r>
            <w:r>
              <w:rPr>
                <w:sz w:val="22"/>
                <w:vertAlign w:val="subscript"/>
              </w:rPr>
              <w:t>2</w:t>
            </w:r>
            <w:r>
              <w:rPr>
                <w:sz w:val="22"/>
              </w:rPr>
              <w:t>]</w:t>
            </w:r>
            <w:r>
              <w:rPr>
                <w:sz w:val="22"/>
                <w:vertAlign w:val="superscript"/>
              </w:rPr>
              <w:t>+2</w:t>
            </w:r>
          </w:p>
        </w:tc>
        <w:tc>
          <w:tcPr>
            <w:tcW w:w="2311" w:type="dxa"/>
            <w:tcBorders>
              <w:bottom w:val="nil"/>
            </w:tcBorders>
          </w:tcPr>
          <w:p w14:paraId="62926069" w14:textId="77777777" w:rsidR="00DE7826" w:rsidRDefault="00DE7826" w:rsidP="00A5615A">
            <w:pPr>
              <w:spacing w:line="324" w:lineRule="auto"/>
              <w:rPr>
                <w:sz w:val="22"/>
              </w:rPr>
            </w:pPr>
            <w:r>
              <w:rPr>
                <w:sz w:val="22"/>
              </w:rPr>
              <w:t>[CoC</w:t>
            </w:r>
            <w:r>
              <w:rPr>
                <w:sz w:val="22"/>
                <w:vertAlign w:val="subscript"/>
              </w:rPr>
              <w:t>30</w:t>
            </w:r>
            <w:r>
              <w:rPr>
                <w:sz w:val="22"/>
              </w:rPr>
              <w:t>H</w:t>
            </w:r>
            <w:r>
              <w:rPr>
                <w:sz w:val="22"/>
                <w:vertAlign w:val="subscript"/>
              </w:rPr>
              <w:t>28</w:t>
            </w:r>
            <w:r>
              <w:rPr>
                <w:sz w:val="22"/>
              </w:rPr>
              <w:t>N</w:t>
            </w:r>
            <w:r>
              <w:rPr>
                <w:sz w:val="22"/>
                <w:vertAlign w:val="subscript"/>
              </w:rPr>
              <w:t>4</w:t>
            </w:r>
            <w:r>
              <w:rPr>
                <w:sz w:val="22"/>
              </w:rPr>
              <w:t>O</w:t>
            </w:r>
            <w:r>
              <w:rPr>
                <w:sz w:val="22"/>
                <w:vertAlign w:val="subscript"/>
              </w:rPr>
              <w:t>8</w:t>
            </w:r>
            <w:r>
              <w:rPr>
                <w:sz w:val="22"/>
              </w:rPr>
              <w:t>]</w:t>
            </w:r>
          </w:p>
        </w:tc>
        <w:tc>
          <w:tcPr>
            <w:tcW w:w="900" w:type="dxa"/>
            <w:tcBorders>
              <w:bottom w:val="nil"/>
            </w:tcBorders>
          </w:tcPr>
          <w:p w14:paraId="24898426" w14:textId="77777777" w:rsidR="00DE7826" w:rsidRDefault="00DE7826" w:rsidP="00A5615A">
            <w:pPr>
              <w:spacing w:line="324" w:lineRule="auto"/>
              <w:jc w:val="center"/>
              <w:rPr>
                <w:sz w:val="22"/>
              </w:rPr>
            </w:pPr>
            <w:r>
              <w:rPr>
                <w:sz w:val="22"/>
              </w:rPr>
              <w:t>630.9</w:t>
            </w:r>
          </w:p>
        </w:tc>
        <w:tc>
          <w:tcPr>
            <w:tcW w:w="910" w:type="dxa"/>
            <w:tcBorders>
              <w:bottom w:val="nil"/>
            </w:tcBorders>
          </w:tcPr>
          <w:p w14:paraId="4A9F5DC7" w14:textId="77777777" w:rsidR="00DE7826" w:rsidRDefault="00DE7826" w:rsidP="00A5615A">
            <w:pPr>
              <w:spacing w:line="324" w:lineRule="auto"/>
              <w:jc w:val="center"/>
              <w:rPr>
                <w:sz w:val="22"/>
              </w:rPr>
            </w:pPr>
            <w:r>
              <w:rPr>
                <w:sz w:val="22"/>
              </w:rPr>
              <w:t>57.06 (57.21)</w:t>
            </w:r>
          </w:p>
        </w:tc>
        <w:tc>
          <w:tcPr>
            <w:tcW w:w="890" w:type="dxa"/>
            <w:tcBorders>
              <w:bottom w:val="nil"/>
            </w:tcBorders>
          </w:tcPr>
          <w:p w14:paraId="5EDD6911" w14:textId="77777777" w:rsidR="00DE7826" w:rsidRDefault="00DE7826" w:rsidP="00A5615A">
            <w:pPr>
              <w:spacing w:line="324" w:lineRule="auto"/>
              <w:jc w:val="center"/>
              <w:rPr>
                <w:sz w:val="22"/>
              </w:rPr>
            </w:pPr>
            <w:r>
              <w:rPr>
                <w:sz w:val="22"/>
              </w:rPr>
              <w:t xml:space="preserve"> 4.43 (4.49)</w:t>
            </w:r>
          </w:p>
        </w:tc>
        <w:tc>
          <w:tcPr>
            <w:tcW w:w="900" w:type="dxa"/>
            <w:tcBorders>
              <w:bottom w:val="nil"/>
            </w:tcBorders>
          </w:tcPr>
          <w:p w14:paraId="6F149FD8" w14:textId="77777777" w:rsidR="00DE7826" w:rsidRDefault="00DE7826" w:rsidP="00A5615A">
            <w:pPr>
              <w:spacing w:line="324" w:lineRule="auto"/>
              <w:jc w:val="center"/>
              <w:rPr>
                <w:sz w:val="22"/>
              </w:rPr>
            </w:pPr>
            <w:r>
              <w:rPr>
                <w:sz w:val="22"/>
              </w:rPr>
              <w:t xml:space="preserve">8.87 (8.78) </w:t>
            </w:r>
          </w:p>
        </w:tc>
        <w:tc>
          <w:tcPr>
            <w:tcW w:w="900" w:type="dxa"/>
            <w:tcBorders>
              <w:bottom w:val="nil"/>
            </w:tcBorders>
          </w:tcPr>
          <w:p w14:paraId="0545062D" w14:textId="77777777" w:rsidR="00DE7826" w:rsidRDefault="00DE7826" w:rsidP="00A5615A">
            <w:pPr>
              <w:spacing w:line="324" w:lineRule="auto"/>
              <w:jc w:val="center"/>
              <w:rPr>
                <w:sz w:val="22"/>
              </w:rPr>
            </w:pPr>
            <w:r>
              <w:rPr>
                <w:sz w:val="22"/>
              </w:rPr>
              <w:t xml:space="preserve">9.33 (9.23) </w:t>
            </w:r>
          </w:p>
        </w:tc>
      </w:tr>
      <w:tr w:rsidR="00DE7826" w14:paraId="52BE2F05" w14:textId="77777777">
        <w:tblPrEx>
          <w:tblBorders>
            <w:top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02"/>
        </w:trPr>
        <w:tc>
          <w:tcPr>
            <w:tcW w:w="2493" w:type="dxa"/>
            <w:tcBorders>
              <w:bottom w:val="single" w:sz="4" w:space="0" w:color="auto"/>
            </w:tcBorders>
          </w:tcPr>
          <w:p w14:paraId="675A2B0C" w14:textId="77777777" w:rsidR="00DE7826" w:rsidRDefault="00DE7826" w:rsidP="00A5615A">
            <w:pPr>
              <w:spacing w:line="324" w:lineRule="auto"/>
              <w:rPr>
                <w:sz w:val="22"/>
              </w:rPr>
            </w:pPr>
            <w:r>
              <w:rPr>
                <w:sz w:val="22"/>
              </w:rPr>
              <w:t>[</w:t>
            </w:r>
            <w:proofErr w:type="gramStart"/>
            <w:r>
              <w:rPr>
                <w:sz w:val="22"/>
              </w:rPr>
              <w:t>Co(</w:t>
            </w:r>
            <w:proofErr w:type="gramEnd"/>
            <w:r>
              <w:rPr>
                <w:sz w:val="22"/>
              </w:rPr>
              <w:t>CMIIMC)</w:t>
            </w:r>
            <w:r>
              <w:rPr>
                <w:sz w:val="22"/>
                <w:vertAlign w:val="subscript"/>
              </w:rPr>
              <w:t>2</w:t>
            </w:r>
            <w:r>
              <w:rPr>
                <w:sz w:val="22"/>
              </w:rPr>
              <w:t>(H</w:t>
            </w:r>
            <w:r>
              <w:rPr>
                <w:sz w:val="22"/>
                <w:vertAlign w:val="subscript"/>
              </w:rPr>
              <w:t>2</w:t>
            </w:r>
            <w:r>
              <w:rPr>
                <w:sz w:val="22"/>
              </w:rPr>
              <w:t>O)</w:t>
            </w:r>
            <w:r>
              <w:rPr>
                <w:sz w:val="22"/>
                <w:vertAlign w:val="subscript"/>
              </w:rPr>
              <w:t>2</w:t>
            </w:r>
            <w:r>
              <w:rPr>
                <w:sz w:val="22"/>
              </w:rPr>
              <w:t>]</w:t>
            </w:r>
            <w:r>
              <w:rPr>
                <w:sz w:val="22"/>
                <w:vertAlign w:val="superscript"/>
              </w:rPr>
              <w:t>+2</w:t>
            </w:r>
          </w:p>
        </w:tc>
        <w:tc>
          <w:tcPr>
            <w:tcW w:w="236" w:type="dxa"/>
            <w:tcBorders>
              <w:bottom w:val="single" w:sz="4" w:space="0" w:color="auto"/>
              <w:right w:val="single" w:sz="4" w:space="0" w:color="auto"/>
            </w:tcBorders>
          </w:tcPr>
          <w:p w14:paraId="0932498C" w14:textId="77777777" w:rsidR="00DE7826" w:rsidRDefault="00DE7826" w:rsidP="00A5615A">
            <w:pPr>
              <w:spacing w:line="324" w:lineRule="auto"/>
              <w:rPr>
                <w:sz w:val="22"/>
              </w:rPr>
            </w:pPr>
          </w:p>
        </w:tc>
        <w:tc>
          <w:tcPr>
            <w:tcW w:w="2311" w:type="dxa"/>
            <w:tcBorders>
              <w:bottom w:val="single" w:sz="4" w:space="0" w:color="auto"/>
              <w:right w:val="single" w:sz="4" w:space="0" w:color="auto"/>
            </w:tcBorders>
          </w:tcPr>
          <w:p w14:paraId="693C3FB2" w14:textId="77777777" w:rsidR="00DE7826" w:rsidRDefault="00DE7826" w:rsidP="00A5615A">
            <w:pPr>
              <w:spacing w:line="324" w:lineRule="auto"/>
              <w:jc w:val="center"/>
              <w:rPr>
                <w:sz w:val="22"/>
              </w:rPr>
            </w:pPr>
            <w:r>
              <w:rPr>
                <w:sz w:val="22"/>
              </w:rPr>
              <w:t>[CoC</w:t>
            </w:r>
            <w:r>
              <w:rPr>
                <w:sz w:val="22"/>
                <w:vertAlign w:val="subscript"/>
              </w:rPr>
              <w:t>28</w:t>
            </w:r>
            <w:r>
              <w:rPr>
                <w:sz w:val="22"/>
              </w:rPr>
              <w:t>H</w:t>
            </w:r>
            <w:r>
              <w:rPr>
                <w:sz w:val="22"/>
                <w:vertAlign w:val="subscript"/>
              </w:rPr>
              <w:t>22</w:t>
            </w:r>
            <w:r>
              <w:rPr>
                <w:sz w:val="22"/>
              </w:rPr>
              <w:t>N</w:t>
            </w:r>
            <w:r>
              <w:rPr>
                <w:sz w:val="22"/>
                <w:vertAlign w:val="subscript"/>
              </w:rPr>
              <w:t>4</w:t>
            </w:r>
            <w:r>
              <w:rPr>
                <w:sz w:val="22"/>
              </w:rPr>
              <w:t>O</w:t>
            </w:r>
            <w:r>
              <w:rPr>
                <w:sz w:val="22"/>
                <w:vertAlign w:val="subscript"/>
              </w:rPr>
              <w:t>8</w:t>
            </w:r>
            <w:r>
              <w:rPr>
                <w:sz w:val="22"/>
              </w:rPr>
              <w:t>Cl</w:t>
            </w:r>
            <w:r>
              <w:rPr>
                <w:sz w:val="22"/>
                <w:vertAlign w:val="subscript"/>
              </w:rPr>
              <w:t>2</w:t>
            </w:r>
            <w:r>
              <w:rPr>
                <w:sz w:val="22"/>
              </w:rPr>
              <w:t xml:space="preserve">] </w:t>
            </w:r>
          </w:p>
        </w:tc>
        <w:tc>
          <w:tcPr>
            <w:tcW w:w="900" w:type="dxa"/>
            <w:tcBorders>
              <w:bottom w:val="single" w:sz="4" w:space="0" w:color="auto"/>
              <w:right w:val="single" w:sz="4" w:space="0" w:color="auto"/>
            </w:tcBorders>
          </w:tcPr>
          <w:p w14:paraId="47648693" w14:textId="77777777" w:rsidR="00DE7826" w:rsidRDefault="00DE7826" w:rsidP="00A5615A">
            <w:pPr>
              <w:spacing w:line="324" w:lineRule="auto"/>
              <w:jc w:val="center"/>
              <w:rPr>
                <w:sz w:val="22"/>
              </w:rPr>
            </w:pPr>
            <w:r>
              <w:rPr>
                <w:sz w:val="22"/>
              </w:rPr>
              <w:t>671.9</w:t>
            </w:r>
          </w:p>
        </w:tc>
        <w:tc>
          <w:tcPr>
            <w:tcW w:w="910" w:type="dxa"/>
            <w:tcBorders>
              <w:bottom w:val="single" w:sz="4" w:space="0" w:color="auto"/>
              <w:right w:val="single" w:sz="4" w:space="0" w:color="auto"/>
            </w:tcBorders>
          </w:tcPr>
          <w:p w14:paraId="768B995B" w14:textId="77777777" w:rsidR="00DE7826" w:rsidRDefault="00DE7826" w:rsidP="00A5615A">
            <w:pPr>
              <w:spacing w:line="324" w:lineRule="auto"/>
              <w:jc w:val="center"/>
              <w:rPr>
                <w:sz w:val="22"/>
              </w:rPr>
            </w:pPr>
            <w:r>
              <w:rPr>
                <w:sz w:val="22"/>
              </w:rPr>
              <w:t>50.00 (50.02)</w:t>
            </w:r>
          </w:p>
        </w:tc>
        <w:tc>
          <w:tcPr>
            <w:tcW w:w="890" w:type="dxa"/>
            <w:tcBorders>
              <w:bottom w:val="single" w:sz="4" w:space="0" w:color="auto"/>
              <w:right w:val="single" w:sz="4" w:space="0" w:color="auto"/>
            </w:tcBorders>
          </w:tcPr>
          <w:p w14:paraId="64871DBC" w14:textId="77777777" w:rsidR="00DE7826" w:rsidRDefault="00DE7826" w:rsidP="00A5615A">
            <w:pPr>
              <w:spacing w:line="324" w:lineRule="auto"/>
              <w:jc w:val="center"/>
              <w:rPr>
                <w:sz w:val="22"/>
              </w:rPr>
            </w:pPr>
            <w:r>
              <w:rPr>
                <w:sz w:val="22"/>
              </w:rPr>
              <w:t xml:space="preserve">3.27 (3.12) </w:t>
            </w:r>
          </w:p>
        </w:tc>
        <w:tc>
          <w:tcPr>
            <w:tcW w:w="900" w:type="dxa"/>
            <w:tcBorders>
              <w:bottom w:val="single" w:sz="4" w:space="0" w:color="auto"/>
              <w:right w:val="single" w:sz="4" w:space="0" w:color="auto"/>
            </w:tcBorders>
          </w:tcPr>
          <w:p w14:paraId="2E8CA1DF" w14:textId="77777777" w:rsidR="00DE7826" w:rsidRDefault="00DE7826" w:rsidP="00A5615A">
            <w:pPr>
              <w:spacing w:line="324" w:lineRule="auto"/>
              <w:jc w:val="center"/>
              <w:rPr>
                <w:sz w:val="22"/>
              </w:rPr>
            </w:pPr>
            <w:r>
              <w:rPr>
                <w:sz w:val="22"/>
              </w:rPr>
              <w:t xml:space="preserve">8.33 (8.23) </w:t>
            </w:r>
          </w:p>
        </w:tc>
        <w:tc>
          <w:tcPr>
            <w:tcW w:w="900" w:type="dxa"/>
            <w:tcBorders>
              <w:bottom w:val="single" w:sz="4" w:space="0" w:color="auto"/>
              <w:right w:val="single" w:sz="4" w:space="0" w:color="auto"/>
            </w:tcBorders>
          </w:tcPr>
          <w:p w14:paraId="642AA30E" w14:textId="77777777" w:rsidR="00DE7826" w:rsidRDefault="00DE7826" w:rsidP="00A5615A">
            <w:pPr>
              <w:spacing w:line="324" w:lineRule="auto"/>
              <w:jc w:val="center"/>
              <w:rPr>
                <w:sz w:val="22"/>
              </w:rPr>
            </w:pPr>
            <w:r>
              <w:rPr>
                <w:sz w:val="22"/>
              </w:rPr>
              <w:t xml:space="preserve">8.76 (8.27) </w:t>
            </w:r>
          </w:p>
        </w:tc>
      </w:tr>
      <w:tr w:rsidR="00DE7826" w14:paraId="2A1524BB" w14:textId="7777777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0"/>
        </w:trPr>
        <w:tc>
          <w:tcPr>
            <w:tcW w:w="2729" w:type="dxa"/>
            <w:gridSpan w:val="2"/>
            <w:tcBorders>
              <w:top w:val="single" w:sz="4" w:space="0" w:color="auto"/>
              <w:left w:val="single" w:sz="4" w:space="0" w:color="auto"/>
              <w:bottom w:val="single" w:sz="4" w:space="0" w:color="auto"/>
              <w:right w:val="single" w:sz="4" w:space="0" w:color="auto"/>
            </w:tcBorders>
          </w:tcPr>
          <w:p w14:paraId="651EB1F9" w14:textId="77777777" w:rsidR="00DE7826" w:rsidRDefault="00DE7826" w:rsidP="00A5615A">
            <w:pPr>
              <w:spacing w:line="324" w:lineRule="auto"/>
              <w:rPr>
                <w:sz w:val="22"/>
                <w:vertAlign w:val="superscript"/>
              </w:rPr>
            </w:pPr>
            <w:r>
              <w:rPr>
                <w:sz w:val="22"/>
              </w:rPr>
              <w:t>[</w:t>
            </w:r>
            <w:proofErr w:type="gramStart"/>
            <w:r>
              <w:rPr>
                <w:sz w:val="22"/>
              </w:rPr>
              <w:t>Zn(</w:t>
            </w:r>
            <w:proofErr w:type="gramEnd"/>
            <w:r>
              <w:rPr>
                <w:sz w:val="22"/>
              </w:rPr>
              <w:t>MIIMC)</w:t>
            </w:r>
            <w:r>
              <w:rPr>
                <w:sz w:val="22"/>
                <w:vertAlign w:val="subscript"/>
              </w:rPr>
              <w:t>2</w:t>
            </w:r>
            <w:r>
              <w:rPr>
                <w:sz w:val="22"/>
              </w:rPr>
              <w:t>]</w:t>
            </w:r>
            <w:r>
              <w:rPr>
                <w:sz w:val="22"/>
                <w:vertAlign w:val="superscript"/>
              </w:rPr>
              <w:t>+2</w:t>
            </w:r>
          </w:p>
        </w:tc>
        <w:tc>
          <w:tcPr>
            <w:tcW w:w="2311" w:type="dxa"/>
            <w:tcBorders>
              <w:top w:val="single" w:sz="4" w:space="0" w:color="auto"/>
              <w:bottom w:val="single" w:sz="4" w:space="0" w:color="auto"/>
              <w:right w:val="single" w:sz="4" w:space="0" w:color="auto"/>
            </w:tcBorders>
          </w:tcPr>
          <w:p w14:paraId="659E9185" w14:textId="77777777" w:rsidR="00DE7826" w:rsidRDefault="00DE7826" w:rsidP="00A5615A">
            <w:pPr>
              <w:spacing w:line="324" w:lineRule="auto"/>
              <w:rPr>
                <w:sz w:val="22"/>
              </w:rPr>
            </w:pPr>
            <w:r>
              <w:rPr>
                <w:sz w:val="22"/>
              </w:rPr>
              <w:t>[ZnC</w:t>
            </w:r>
            <w:r>
              <w:rPr>
                <w:sz w:val="22"/>
                <w:vertAlign w:val="subscript"/>
              </w:rPr>
              <w:t>28</w:t>
            </w:r>
            <w:r>
              <w:rPr>
                <w:sz w:val="22"/>
              </w:rPr>
              <w:t>H</w:t>
            </w:r>
            <w:r>
              <w:rPr>
                <w:sz w:val="22"/>
                <w:vertAlign w:val="subscript"/>
              </w:rPr>
              <w:t>20</w:t>
            </w:r>
            <w:r>
              <w:rPr>
                <w:sz w:val="22"/>
              </w:rPr>
              <w:t>N</w:t>
            </w:r>
            <w:r>
              <w:rPr>
                <w:sz w:val="22"/>
                <w:vertAlign w:val="subscript"/>
              </w:rPr>
              <w:t>4</w:t>
            </w:r>
            <w:r>
              <w:rPr>
                <w:sz w:val="22"/>
              </w:rPr>
              <w:t>O</w:t>
            </w:r>
            <w:r>
              <w:rPr>
                <w:sz w:val="22"/>
                <w:vertAlign w:val="subscript"/>
              </w:rPr>
              <w:t>6</w:t>
            </w:r>
            <w:r>
              <w:rPr>
                <w:sz w:val="22"/>
              </w:rPr>
              <w:t>]</w:t>
            </w:r>
          </w:p>
        </w:tc>
        <w:tc>
          <w:tcPr>
            <w:tcW w:w="900" w:type="dxa"/>
            <w:tcBorders>
              <w:top w:val="single" w:sz="4" w:space="0" w:color="auto"/>
              <w:bottom w:val="single" w:sz="4" w:space="0" w:color="auto"/>
              <w:right w:val="single" w:sz="4" w:space="0" w:color="auto"/>
            </w:tcBorders>
          </w:tcPr>
          <w:p w14:paraId="0F418305" w14:textId="77777777" w:rsidR="00DE7826" w:rsidRDefault="00DE7826" w:rsidP="00A5615A">
            <w:pPr>
              <w:spacing w:line="324" w:lineRule="auto"/>
              <w:jc w:val="center"/>
              <w:rPr>
                <w:sz w:val="22"/>
              </w:rPr>
            </w:pPr>
            <w:r>
              <w:rPr>
                <w:sz w:val="22"/>
              </w:rPr>
              <w:t>573.3</w:t>
            </w:r>
          </w:p>
        </w:tc>
        <w:tc>
          <w:tcPr>
            <w:tcW w:w="910" w:type="dxa"/>
            <w:tcBorders>
              <w:top w:val="single" w:sz="4" w:space="0" w:color="auto"/>
              <w:bottom w:val="single" w:sz="4" w:space="0" w:color="auto"/>
              <w:right w:val="single" w:sz="4" w:space="0" w:color="auto"/>
            </w:tcBorders>
          </w:tcPr>
          <w:p w14:paraId="5F4C1947" w14:textId="77777777" w:rsidR="00DE7826" w:rsidRDefault="00DE7826" w:rsidP="00A5615A">
            <w:pPr>
              <w:spacing w:line="324" w:lineRule="auto"/>
              <w:jc w:val="center"/>
              <w:rPr>
                <w:sz w:val="22"/>
              </w:rPr>
            </w:pPr>
            <w:r>
              <w:rPr>
                <w:sz w:val="22"/>
              </w:rPr>
              <w:t>58.60 (58.92)</w:t>
            </w:r>
          </w:p>
        </w:tc>
        <w:tc>
          <w:tcPr>
            <w:tcW w:w="890" w:type="dxa"/>
            <w:tcBorders>
              <w:top w:val="single" w:sz="4" w:space="0" w:color="auto"/>
              <w:bottom w:val="single" w:sz="4" w:space="0" w:color="auto"/>
              <w:right w:val="single" w:sz="4" w:space="0" w:color="auto"/>
            </w:tcBorders>
          </w:tcPr>
          <w:p w14:paraId="0572970F" w14:textId="77777777" w:rsidR="00DE7826" w:rsidRDefault="00DE7826" w:rsidP="00A5615A">
            <w:pPr>
              <w:spacing w:line="324" w:lineRule="auto"/>
              <w:jc w:val="center"/>
              <w:rPr>
                <w:sz w:val="22"/>
              </w:rPr>
            </w:pPr>
            <w:r>
              <w:rPr>
                <w:sz w:val="22"/>
              </w:rPr>
              <w:t>3.48 (3.51)</w:t>
            </w:r>
          </w:p>
        </w:tc>
        <w:tc>
          <w:tcPr>
            <w:tcW w:w="900" w:type="dxa"/>
            <w:tcBorders>
              <w:top w:val="single" w:sz="4" w:space="0" w:color="auto"/>
              <w:left w:val="single" w:sz="4" w:space="0" w:color="auto"/>
              <w:bottom w:val="single" w:sz="4" w:space="0" w:color="auto"/>
            </w:tcBorders>
          </w:tcPr>
          <w:p w14:paraId="1819BAE5" w14:textId="77777777" w:rsidR="00DE7826" w:rsidRDefault="00DE7826" w:rsidP="00A5615A">
            <w:pPr>
              <w:spacing w:line="324" w:lineRule="auto"/>
              <w:jc w:val="center"/>
              <w:rPr>
                <w:sz w:val="22"/>
              </w:rPr>
            </w:pPr>
            <w:r>
              <w:rPr>
                <w:sz w:val="22"/>
              </w:rPr>
              <w:t>9.76 (9.98)</w:t>
            </w:r>
          </w:p>
        </w:tc>
        <w:tc>
          <w:tcPr>
            <w:tcW w:w="900" w:type="dxa"/>
            <w:tcBorders>
              <w:top w:val="single" w:sz="4" w:space="0" w:color="auto"/>
              <w:left w:val="single" w:sz="4" w:space="0" w:color="auto"/>
              <w:bottom w:val="single" w:sz="4" w:space="0" w:color="auto"/>
              <w:right w:val="single" w:sz="4" w:space="0" w:color="auto"/>
            </w:tcBorders>
          </w:tcPr>
          <w:p w14:paraId="2E23AF9F" w14:textId="77777777" w:rsidR="00DE7826" w:rsidRDefault="00DE7826" w:rsidP="00A5615A">
            <w:pPr>
              <w:spacing w:line="324" w:lineRule="auto"/>
              <w:jc w:val="center"/>
              <w:rPr>
                <w:sz w:val="22"/>
              </w:rPr>
            </w:pPr>
            <w:r>
              <w:rPr>
                <w:sz w:val="22"/>
              </w:rPr>
              <w:t xml:space="preserve">11.39 (11.22) </w:t>
            </w:r>
          </w:p>
        </w:tc>
      </w:tr>
      <w:tr w:rsidR="00DE7826" w14:paraId="0BC2B8C4" w14:textId="7777777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0"/>
        </w:trPr>
        <w:tc>
          <w:tcPr>
            <w:tcW w:w="2729" w:type="dxa"/>
            <w:gridSpan w:val="2"/>
            <w:tcBorders>
              <w:top w:val="single" w:sz="4" w:space="0" w:color="auto"/>
              <w:left w:val="single" w:sz="4" w:space="0" w:color="auto"/>
              <w:bottom w:val="single" w:sz="4" w:space="0" w:color="auto"/>
              <w:right w:val="single" w:sz="4" w:space="0" w:color="auto"/>
            </w:tcBorders>
          </w:tcPr>
          <w:p w14:paraId="082ED5BB" w14:textId="77777777" w:rsidR="00DE7826" w:rsidRDefault="00DE7826" w:rsidP="00A5615A">
            <w:pPr>
              <w:spacing w:line="324" w:lineRule="auto"/>
              <w:rPr>
                <w:sz w:val="22"/>
              </w:rPr>
            </w:pPr>
            <w:r>
              <w:rPr>
                <w:sz w:val="22"/>
              </w:rPr>
              <w:t>[</w:t>
            </w:r>
            <w:proofErr w:type="gramStart"/>
            <w:r>
              <w:rPr>
                <w:sz w:val="22"/>
              </w:rPr>
              <w:t>Zn(</w:t>
            </w:r>
            <w:proofErr w:type="gramEnd"/>
            <w:r>
              <w:rPr>
                <w:sz w:val="22"/>
              </w:rPr>
              <w:t>MMIIMC)</w:t>
            </w:r>
            <w:r>
              <w:rPr>
                <w:sz w:val="22"/>
                <w:vertAlign w:val="subscript"/>
              </w:rPr>
              <w:t>2</w:t>
            </w:r>
            <w:r>
              <w:rPr>
                <w:sz w:val="22"/>
              </w:rPr>
              <w:t>]</w:t>
            </w:r>
            <w:r>
              <w:rPr>
                <w:sz w:val="22"/>
                <w:vertAlign w:val="superscript"/>
              </w:rPr>
              <w:t>+2</w:t>
            </w:r>
          </w:p>
        </w:tc>
        <w:tc>
          <w:tcPr>
            <w:tcW w:w="2311" w:type="dxa"/>
            <w:tcBorders>
              <w:top w:val="single" w:sz="4" w:space="0" w:color="auto"/>
              <w:bottom w:val="single" w:sz="4" w:space="0" w:color="auto"/>
              <w:right w:val="single" w:sz="4" w:space="0" w:color="auto"/>
            </w:tcBorders>
          </w:tcPr>
          <w:p w14:paraId="07CA1877" w14:textId="77777777" w:rsidR="00DE7826" w:rsidRDefault="00DE7826" w:rsidP="00A5615A">
            <w:pPr>
              <w:spacing w:line="324" w:lineRule="auto"/>
              <w:rPr>
                <w:sz w:val="22"/>
              </w:rPr>
            </w:pPr>
            <w:r>
              <w:rPr>
                <w:sz w:val="22"/>
              </w:rPr>
              <w:t>[ZnC</w:t>
            </w:r>
            <w:r>
              <w:rPr>
                <w:sz w:val="22"/>
                <w:vertAlign w:val="subscript"/>
              </w:rPr>
              <w:t>30</w:t>
            </w:r>
            <w:r>
              <w:rPr>
                <w:sz w:val="22"/>
              </w:rPr>
              <w:t>H</w:t>
            </w:r>
            <w:r>
              <w:rPr>
                <w:sz w:val="22"/>
                <w:vertAlign w:val="subscript"/>
              </w:rPr>
              <w:t>24</w:t>
            </w:r>
            <w:r>
              <w:rPr>
                <w:sz w:val="22"/>
              </w:rPr>
              <w:t>N</w:t>
            </w:r>
            <w:r>
              <w:rPr>
                <w:sz w:val="22"/>
                <w:vertAlign w:val="subscript"/>
              </w:rPr>
              <w:t>4</w:t>
            </w:r>
            <w:r>
              <w:rPr>
                <w:sz w:val="22"/>
              </w:rPr>
              <w:t>O</w:t>
            </w:r>
            <w:r>
              <w:rPr>
                <w:sz w:val="22"/>
                <w:vertAlign w:val="subscript"/>
              </w:rPr>
              <w:t>6</w:t>
            </w:r>
            <w:r>
              <w:rPr>
                <w:sz w:val="22"/>
              </w:rPr>
              <w:t>]</w:t>
            </w:r>
          </w:p>
        </w:tc>
        <w:tc>
          <w:tcPr>
            <w:tcW w:w="900" w:type="dxa"/>
            <w:tcBorders>
              <w:top w:val="single" w:sz="4" w:space="0" w:color="auto"/>
              <w:bottom w:val="single" w:sz="4" w:space="0" w:color="auto"/>
              <w:right w:val="single" w:sz="4" w:space="0" w:color="auto"/>
            </w:tcBorders>
          </w:tcPr>
          <w:p w14:paraId="6F19432D" w14:textId="77777777" w:rsidR="00DE7826" w:rsidRDefault="00DE7826" w:rsidP="00A5615A">
            <w:pPr>
              <w:spacing w:line="324" w:lineRule="auto"/>
              <w:jc w:val="center"/>
              <w:rPr>
                <w:sz w:val="22"/>
              </w:rPr>
            </w:pPr>
            <w:r>
              <w:rPr>
                <w:sz w:val="22"/>
              </w:rPr>
              <w:t>601.3</w:t>
            </w:r>
          </w:p>
        </w:tc>
        <w:tc>
          <w:tcPr>
            <w:tcW w:w="910" w:type="dxa"/>
            <w:tcBorders>
              <w:top w:val="single" w:sz="4" w:space="0" w:color="auto"/>
              <w:bottom w:val="single" w:sz="4" w:space="0" w:color="auto"/>
              <w:right w:val="single" w:sz="4" w:space="0" w:color="auto"/>
            </w:tcBorders>
          </w:tcPr>
          <w:p w14:paraId="37330D29" w14:textId="77777777" w:rsidR="00DE7826" w:rsidRDefault="00DE7826" w:rsidP="00A5615A">
            <w:pPr>
              <w:spacing w:line="324" w:lineRule="auto"/>
              <w:jc w:val="center"/>
              <w:rPr>
                <w:sz w:val="22"/>
              </w:rPr>
            </w:pPr>
            <w:r>
              <w:rPr>
                <w:sz w:val="22"/>
              </w:rPr>
              <w:t>59.87 (59.01)</w:t>
            </w:r>
          </w:p>
        </w:tc>
        <w:tc>
          <w:tcPr>
            <w:tcW w:w="890" w:type="dxa"/>
            <w:tcBorders>
              <w:top w:val="single" w:sz="4" w:space="0" w:color="auto"/>
              <w:bottom w:val="single" w:sz="4" w:space="0" w:color="auto"/>
              <w:right w:val="single" w:sz="4" w:space="0" w:color="auto"/>
            </w:tcBorders>
          </w:tcPr>
          <w:p w14:paraId="3C8CA274" w14:textId="77777777" w:rsidR="00DE7826" w:rsidRDefault="00DE7826" w:rsidP="00A5615A">
            <w:pPr>
              <w:spacing w:line="324" w:lineRule="auto"/>
              <w:jc w:val="center"/>
              <w:rPr>
                <w:sz w:val="22"/>
              </w:rPr>
            </w:pPr>
            <w:r>
              <w:rPr>
                <w:sz w:val="22"/>
              </w:rPr>
              <w:t xml:space="preserve">3.99 (3.61) </w:t>
            </w:r>
          </w:p>
        </w:tc>
        <w:tc>
          <w:tcPr>
            <w:tcW w:w="900" w:type="dxa"/>
            <w:tcBorders>
              <w:top w:val="single" w:sz="4" w:space="0" w:color="auto"/>
              <w:left w:val="single" w:sz="4" w:space="0" w:color="auto"/>
              <w:bottom w:val="single" w:sz="4" w:space="0" w:color="auto"/>
            </w:tcBorders>
          </w:tcPr>
          <w:p w14:paraId="7A411DB2" w14:textId="77777777" w:rsidR="00DE7826" w:rsidRDefault="00DE7826" w:rsidP="00A5615A">
            <w:pPr>
              <w:spacing w:line="324" w:lineRule="auto"/>
              <w:jc w:val="center"/>
              <w:rPr>
                <w:sz w:val="22"/>
              </w:rPr>
            </w:pPr>
            <w:r>
              <w:rPr>
                <w:sz w:val="22"/>
              </w:rPr>
              <w:t xml:space="preserve">9.31 (9.58) </w:t>
            </w:r>
          </w:p>
        </w:tc>
        <w:tc>
          <w:tcPr>
            <w:tcW w:w="900" w:type="dxa"/>
            <w:tcBorders>
              <w:top w:val="single" w:sz="4" w:space="0" w:color="auto"/>
              <w:left w:val="single" w:sz="4" w:space="0" w:color="auto"/>
              <w:bottom w:val="single" w:sz="4" w:space="0" w:color="auto"/>
              <w:right w:val="single" w:sz="4" w:space="0" w:color="auto"/>
            </w:tcBorders>
          </w:tcPr>
          <w:p w14:paraId="2F1D2289" w14:textId="77777777" w:rsidR="00DE7826" w:rsidRDefault="00DE7826" w:rsidP="00A5615A">
            <w:pPr>
              <w:spacing w:line="324" w:lineRule="auto"/>
              <w:jc w:val="center"/>
              <w:rPr>
                <w:sz w:val="22"/>
              </w:rPr>
            </w:pPr>
            <w:r>
              <w:rPr>
                <w:sz w:val="22"/>
              </w:rPr>
              <w:t xml:space="preserve">10.85 (10.75) </w:t>
            </w:r>
          </w:p>
        </w:tc>
      </w:tr>
      <w:tr w:rsidR="00DE7826" w14:paraId="0B0EC7BD" w14:textId="7777777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0"/>
        </w:trPr>
        <w:tc>
          <w:tcPr>
            <w:tcW w:w="2729" w:type="dxa"/>
            <w:gridSpan w:val="2"/>
            <w:tcBorders>
              <w:top w:val="single" w:sz="4" w:space="0" w:color="auto"/>
              <w:left w:val="single" w:sz="4" w:space="0" w:color="auto"/>
              <w:bottom w:val="single" w:sz="4" w:space="0" w:color="auto"/>
              <w:right w:val="single" w:sz="4" w:space="0" w:color="auto"/>
            </w:tcBorders>
          </w:tcPr>
          <w:p w14:paraId="4836E642" w14:textId="77777777" w:rsidR="00DE7826" w:rsidRDefault="00DE7826" w:rsidP="00A5615A">
            <w:pPr>
              <w:spacing w:line="324" w:lineRule="auto"/>
              <w:rPr>
                <w:sz w:val="22"/>
              </w:rPr>
            </w:pPr>
            <w:r>
              <w:rPr>
                <w:sz w:val="22"/>
              </w:rPr>
              <w:t>[</w:t>
            </w:r>
            <w:proofErr w:type="gramStart"/>
            <w:r>
              <w:rPr>
                <w:sz w:val="22"/>
              </w:rPr>
              <w:t>Zn(</w:t>
            </w:r>
            <w:proofErr w:type="gramEnd"/>
            <w:r>
              <w:rPr>
                <w:sz w:val="22"/>
              </w:rPr>
              <w:t>CMIIMC)</w:t>
            </w:r>
            <w:r>
              <w:rPr>
                <w:sz w:val="22"/>
                <w:vertAlign w:val="subscript"/>
              </w:rPr>
              <w:t>2</w:t>
            </w:r>
            <w:r>
              <w:rPr>
                <w:sz w:val="22"/>
              </w:rPr>
              <w:t>]</w:t>
            </w:r>
            <w:r>
              <w:rPr>
                <w:sz w:val="22"/>
                <w:vertAlign w:val="superscript"/>
              </w:rPr>
              <w:t>+2</w:t>
            </w:r>
          </w:p>
        </w:tc>
        <w:tc>
          <w:tcPr>
            <w:tcW w:w="2311" w:type="dxa"/>
            <w:tcBorders>
              <w:top w:val="single" w:sz="4" w:space="0" w:color="auto"/>
              <w:bottom w:val="single" w:sz="4" w:space="0" w:color="auto"/>
              <w:right w:val="single" w:sz="4" w:space="0" w:color="auto"/>
            </w:tcBorders>
          </w:tcPr>
          <w:p w14:paraId="7D2C4E82" w14:textId="77777777" w:rsidR="00DE7826" w:rsidRDefault="00DE7826" w:rsidP="00A5615A">
            <w:pPr>
              <w:spacing w:line="324" w:lineRule="auto"/>
            </w:pPr>
            <w:r>
              <w:rPr>
                <w:sz w:val="22"/>
              </w:rPr>
              <w:t>[ZnC</w:t>
            </w:r>
            <w:r>
              <w:rPr>
                <w:sz w:val="22"/>
                <w:vertAlign w:val="subscript"/>
              </w:rPr>
              <w:t>28</w:t>
            </w:r>
            <w:r>
              <w:rPr>
                <w:sz w:val="22"/>
              </w:rPr>
              <w:t>H</w:t>
            </w:r>
            <w:r>
              <w:rPr>
                <w:sz w:val="22"/>
                <w:vertAlign w:val="subscript"/>
              </w:rPr>
              <w:t>18</w:t>
            </w:r>
            <w:r>
              <w:rPr>
                <w:sz w:val="22"/>
              </w:rPr>
              <w:t>N</w:t>
            </w:r>
            <w:r>
              <w:rPr>
                <w:sz w:val="22"/>
                <w:vertAlign w:val="subscript"/>
              </w:rPr>
              <w:t>4</w:t>
            </w:r>
            <w:r>
              <w:rPr>
                <w:sz w:val="22"/>
              </w:rPr>
              <w:t>O</w:t>
            </w:r>
            <w:r>
              <w:rPr>
                <w:sz w:val="22"/>
                <w:vertAlign w:val="subscript"/>
              </w:rPr>
              <w:t>6</w:t>
            </w:r>
            <w:r>
              <w:rPr>
                <w:sz w:val="22"/>
              </w:rPr>
              <w:t>Cl</w:t>
            </w:r>
            <w:r>
              <w:rPr>
                <w:sz w:val="22"/>
                <w:vertAlign w:val="subscript"/>
              </w:rPr>
              <w:t>2</w:t>
            </w:r>
            <w:r>
              <w:t>]</w:t>
            </w:r>
          </w:p>
        </w:tc>
        <w:tc>
          <w:tcPr>
            <w:tcW w:w="900" w:type="dxa"/>
            <w:tcBorders>
              <w:top w:val="single" w:sz="4" w:space="0" w:color="auto"/>
              <w:bottom w:val="single" w:sz="4" w:space="0" w:color="auto"/>
              <w:right w:val="single" w:sz="4" w:space="0" w:color="auto"/>
            </w:tcBorders>
          </w:tcPr>
          <w:p w14:paraId="27CCDDF2" w14:textId="77777777" w:rsidR="00DE7826" w:rsidRDefault="00DE7826" w:rsidP="00A5615A">
            <w:pPr>
              <w:spacing w:line="324" w:lineRule="auto"/>
              <w:jc w:val="center"/>
              <w:rPr>
                <w:sz w:val="22"/>
              </w:rPr>
            </w:pPr>
            <w:r>
              <w:rPr>
                <w:sz w:val="22"/>
              </w:rPr>
              <w:t>642.3</w:t>
            </w:r>
          </w:p>
        </w:tc>
        <w:tc>
          <w:tcPr>
            <w:tcW w:w="910" w:type="dxa"/>
            <w:tcBorders>
              <w:top w:val="single" w:sz="4" w:space="0" w:color="auto"/>
              <w:bottom w:val="single" w:sz="4" w:space="0" w:color="auto"/>
              <w:right w:val="single" w:sz="4" w:space="0" w:color="auto"/>
            </w:tcBorders>
          </w:tcPr>
          <w:p w14:paraId="796B452F" w14:textId="77777777" w:rsidR="00DE7826" w:rsidRDefault="00DE7826" w:rsidP="00A5615A">
            <w:pPr>
              <w:spacing w:line="324" w:lineRule="auto"/>
              <w:jc w:val="center"/>
              <w:rPr>
                <w:sz w:val="22"/>
              </w:rPr>
            </w:pPr>
            <w:r>
              <w:rPr>
                <w:sz w:val="22"/>
              </w:rPr>
              <w:t>52.31 (52.39)</w:t>
            </w:r>
          </w:p>
        </w:tc>
        <w:tc>
          <w:tcPr>
            <w:tcW w:w="890" w:type="dxa"/>
            <w:tcBorders>
              <w:top w:val="single" w:sz="4" w:space="0" w:color="auto"/>
              <w:bottom w:val="single" w:sz="4" w:space="0" w:color="auto"/>
              <w:right w:val="single" w:sz="4" w:space="0" w:color="auto"/>
            </w:tcBorders>
          </w:tcPr>
          <w:p w14:paraId="234A05BA" w14:textId="77777777" w:rsidR="00DE7826" w:rsidRDefault="00DE7826" w:rsidP="00A5615A">
            <w:pPr>
              <w:spacing w:line="324" w:lineRule="auto"/>
              <w:jc w:val="center"/>
              <w:rPr>
                <w:sz w:val="22"/>
              </w:rPr>
            </w:pPr>
            <w:r>
              <w:rPr>
                <w:sz w:val="22"/>
              </w:rPr>
              <w:t>2.80</w:t>
            </w:r>
            <w:r>
              <w:rPr>
                <w:sz w:val="22"/>
              </w:rPr>
              <w:br/>
              <w:t>(2.87)</w:t>
            </w:r>
          </w:p>
        </w:tc>
        <w:tc>
          <w:tcPr>
            <w:tcW w:w="900" w:type="dxa"/>
            <w:tcBorders>
              <w:top w:val="single" w:sz="4" w:space="0" w:color="auto"/>
              <w:left w:val="single" w:sz="4" w:space="0" w:color="auto"/>
              <w:bottom w:val="single" w:sz="4" w:space="0" w:color="auto"/>
            </w:tcBorders>
          </w:tcPr>
          <w:p w14:paraId="69CA688A" w14:textId="77777777" w:rsidR="00DE7826" w:rsidRDefault="00DE7826" w:rsidP="00A5615A">
            <w:pPr>
              <w:spacing w:line="324" w:lineRule="auto"/>
              <w:jc w:val="center"/>
              <w:rPr>
                <w:sz w:val="22"/>
              </w:rPr>
            </w:pPr>
            <w:r>
              <w:rPr>
                <w:sz w:val="22"/>
              </w:rPr>
              <w:t xml:space="preserve">8.71 (8.69) </w:t>
            </w:r>
          </w:p>
        </w:tc>
        <w:tc>
          <w:tcPr>
            <w:tcW w:w="900" w:type="dxa"/>
            <w:tcBorders>
              <w:top w:val="single" w:sz="4" w:space="0" w:color="auto"/>
              <w:left w:val="single" w:sz="4" w:space="0" w:color="auto"/>
              <w:bottom w:val="single" w:sz="4" w:space="0" w:color="auto"/>
              <w:right w:val="single" w:sz="4" w:space="0" w:color="auto"/>
            </w:tcBorders>
          </w:tcPr>
          <w:p w14:paraId="15196A46" w14:textId="77777777" w:rsidR="00DE7826" w:rsidRDefault="00DE7826" w:rsidP="00A5615A">
            <w:pPr>
              <w:spacing w:line="324" w:lineRule="auto"/>
              <w:jc w:val="center"/>
              <w:rPr>
                <w:sz w:val="22"/>
              </w:rPr>
            </w:pPr>
            <w:r>
              <w:rPr>
                <w:sz w:val="22"/>
              </w:rPr>
              <w:t xml:space="preserve">10.16 (10.10) </w:t>
            </w:r>
          </w:p>
        </w:tc>
      </w:tr>
    </w:tbl>
    <w:p w14:paraId="51115C00" w14:textId="77777777" w:rsidR="00073B0A" w:rsidRDefault="00073B0A" w:rsidP="00A5615A">
      <w:pPr>
        <w:numPr>
          <w:ilvl w:val="0"/>
          <w:numId w:val="19"/>
        </w:numPr>
        <w:spacing w:line="324" w:lineRule="auto"/>
        <w:jc w:val="both"/>
        <w:rPr>
          <w:sz w:val="18"/>
          <w:szCs w:val="16"/>
        </w:rPr>
      </w:pPr>
      <w:r>
        <w:rPr>
          <w:sz w:val="18"/>
          <w:szCs w:val="16"/>
        </w:rPr>
        <w:t>Calculated (found)</w:t>
      </w:r>
    </w:p>
    <w:p w14:paraId="22034AA3" w14:textId="77777777" w:rsidR="00DE7826" w:rsidRPr="00073B0A" w:rsidRDefault="00073B0A" w:rsidP="00A5615A">
      <w:pPr>
        <w:spacing w:line="324" w:lineRule="auto"/>
        <w:jc w:val="both"/>
        <w:rPr>
          <w:sz w:val="18"/>
          <w:szCs w:val="16"/>
        </w:rPr>
      </w:pPr>
      <w:r w:rsidRPr="00073B0A">
        <w:t>The</w:t>
      </w:r>
      <w:r w:rsidR="00E20840">
        <w:t xml:space="preserve"> </w:t>
      </w:r>
      <w:r>
        <w:t>determination of chlorides in the metal complexes was carried out by Volhard’s method</w:t>
      </w:r>
      <w:r w:rsidR="00D96580">
        <w:rPr>
          <w:vertAlign w:val="superscript"/>
        </w:rPr>
        <w:t>6</w:t>
      </w:r>
      <w:r w:rsidR="00604006">
        <w:t>.</w:t>
      </w:r>
      <w:r w:rsidR="00DE7826">
        <w:t xml:space="preserve"> </w:t>
      </w:r>
    </w:p>
    <w:p w14:paraId="7353127F" w14:textId="77777777" w:rsidR="00DE7826" w:rsidRDefault="00DE7826" w:rsidP="00A5615A">
      <w:pPr>
        <w:spacing w:line="324" w:lineRule="auto"/>
        <w:jc w:val="both"/>
        <w:rPr>
          <w:b/>
        </w:rPr>
      </w:pPr>
      <w:r>
        <w:rPr>
          <w:b/>
        </w:rPr>
        <w:t xml:space="preserve">Thermal </w:t>
      </w:r>
      <w:r w:rsidR="00FC328F">
        <w:rPr>
          <w:b/>
        </w:rPr>
        <w:t>Analysis:</w:t>
      </w:r>
      <w:r>
        <w:rPr>
          <w:b/>
        </w:rPr>
        <w:t xml:space="preserve"> </w:t>
      </w:r>
    </w:p>
    <w:p w14:paraId="54F996AF" w14:textId="5DA68F46" w:rsidR="00DE7826" w:rsidRDefault="00DE7826" w:rsidP="00A5615A">
      <w:pPr>
        <w:spacing w:line="324" w:lineRule="auto"/>
        <w:ind w:hanging="720"/>
        <w:jc w:val="both"/>
      </w:pPr>
      <w:r>
        <w:t xml:space="preserve">             </w:t>
      </w:r>
      <w:r w:rsidR="00E70D0D">
        <w:t xml:space="preserve">The heating rates in thermogravimetric analysis (TGA) and Differential Thermal Analysis (DTA) were precisely controlled at 10oC min-1 in a nitrogen atmosphere, and weight loss was measured between ambient and 1000oC. The TGA curves of the aforementioned complexes demonstrate that the initial mass loss within the 100-120oC range is interpreted as moisture and hydrated water molecules being lost during the chelate drying process, whereas the second weight loss at 220oC is caused by coordinated water molecules. </w:t>
      </w:r>
      <w:r w:rsidR="009C6A38">
        <w:t xml:space="preserve"> </w:t>
      </w:r>
      <w:r w:rsidR="00E70D0D">
        <w:t xml:space="preserve">Above this temperature, the thermogram is horizontal, with metal oxides being the end products of breakdown. Figure 1 depicts a typical thermogram of Cu-MMIIMC. The presence of water molecules is further confirmed by the endothermic bands evident in the individual DTA curve at temperatures where the TGA curve should lose weight. In addition to endothermic bands, DTA curves of complexes have exothermic bands. These bands emerged at higher temperatures, indicating phase shift, oxidation, and/or breakdown of the chemical. </w:t>
      </w:r>
      <w:r w:rsidR="00B87443">
        <w:t xml:space="preserve"> </w:t>
      </w:r>
    </w:p>
    <w:p w14:paraId="06169DDB" w14:textId="77777777" w:rsidR="00DE7826" w:rsidRDefault="00372966" w:rsidP="00B87443">
      <w:pPr>
        <w:tabs>
          <w:tab w:val="left" w:pos="1080"/>
        </w:tabs>
        <w:spacing w:line="360" w:lineRule="auto"/>
        <w:ind w:left="720" w:hanging="720"/>
        <w:jc w:val="both"/>
        <w:rPr>
          <w:b/>
          <w:sz w:val="18"/>
        </w:rPr>
      </w:pPr>
      <w:r>
        <w:rPr>
          <w:b/>
          <w:noProof/>
          <w:sz w:val="18"/>
        </w:rPr>
        <w:lastRenderedPageBreak/>
        <w:drawing>
          <wp:inline distT="0" distB="0" distL="0" distR="0" wp14:anchorId="4FB8B147" wp14:editId="7B75D126">
            <wp:extent cx="5334000" cy="2495550"/>
            <wp:effectExtent l="0" t="0" r="0" b="0"/>
            <wp:docPr id="7" name="Picture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334000" cy="2495550"/>
                    </a:xfrm>
                    <a:prstGeom prst="rect">
                      <a:avLst/>
                    </a:prstGeom>
                    <a:noFill/>
                    <a:ln>
                      <a:noFill/>
                    </a:ln>
                  </pic:spPr>
                </pic:pic>
              </a:graphicData>
            </a:graphic>
          </wp:inline>
        </w:drawing>
      </w:r>
    </w:p>
    <w:p w14:paraId="2CB28BB7" w14:textId="77777777" w:rsidR="00DE7826" w:rsidRDefault="00B1795C" w:rsidP="00B87443">
      <w:pPr>
        <w:spacing w:line="360" w:lineRule="auto"/>
        <w:jc w:val="center"/>
        <w:rPr>
          <w:b/>
        </w:rPr>
      </w:pPr>
      <w:r>
        <w:rPr>
          <w:b/>
        </w:rPr>
        <w:t>Fig</w:t>
      </w:r>
      <w:r w:rsidR="00B87443">
        <w:rPr>
          <w:b/>
        </w:rPr>
        <w:t>ure</w:t>
      </w:r>
      <w:r>
        <w:rPr>
          <w:b/>
        </w:rPr>
        <w:t xml:space="preserve">. </w:t>
      </w:r>
      <w:r w:rsidR="00B87443">
        <w:rPr>
          <w:b/>
        </w:rPr>
        <w:t>1</w:t>
      </w:r>
      <w:r w:rsidR="00DE7826">
        <w:rPr>
          <w:b/>
        </w:rPr>
        <w:t xml:space="preserve">: TGA of </w:t>
      </w:r>
      <w:proofErr w:type="gramStart"/>
      <w:r w:rsidR="00DE7826">
        <w:rPr>
          <w:b/>
        </w:rPr>
        <w:t>Cu(</w:t>
      </w:r>
      <w:proofErr w:type="gramEnd"/>
      <w:r w:rsidR="00DE7826">
        <w:rPr>
          <w:b/>
        </w:rPr>
        <w:t xml:space="preserve">II) MMIIMC </w:t>
      </w:r>
    </w:p>
    <w:p w14:paraId="58A6A4F3" w14:textId="45F36C3F" w:rsidR="00DE7826" w:rsidRPr="00050A6E" w:rsidRDefault="00E70D0D" w:rsidP="00B87443">
      <w:pPr>
        <w:spacing w:line="360" w:lineRule="auto"/>
        <w:jc w:val="both"/>
      </w:pPr>
      <w:r>
        <w:rPr>
          <w:bCs/>
        </w:rPr>
        <w:t xml:space="preserve">IR spectra: To </w:t>
      </w:r>
      <w:proofErr w:type="spellStart"/>
      <w:r>
        <w:rPr>
          <w:bCs/>
        </w:rPr>
        <w:t>analyse</w:t>
      </w:r>
      <w:proofErr w:type="spellEnd"/>
      <w:r>
        <w:rPr>
          <w:bCs/>
        </w:rPr>
        <w:t xml:space="preserve"> the Schiff base's binding manner to the metal ion in complexes, free ligand IR spectra are compared to those of their corresponding complexes. Table 3 presents the IR data for all ligands, complexes, and their assignments. </w:t>
      </w:r>
      <w:r w:rsidR="00050A6E" w:rsidRPr="00050A6E">
        <w:rPr>
          <w:bCs/>
        </w:rPr>
        <w:t xml:space="preserve"> </w:t>
      </w:r>
    </w:p>
    <w:p w14:paraId="0C12E455" w14:textId="4A8CB261" w:rsidR="00073B0A" w:rsidRDefault="00E70D0D" w:rsidP="00B87443">
      <w:pPr>
        <w:spacing w:line="360" w:lineRule="auto"/>
        <w:ind w:firstLine="720"/>
        <w:jc w:val="both"/>
      </w:pPr>
      <w:r>
        <w:t xml:space="preserve">In complexes, the medium intensity band around 1636 cm-1 due to </w:t>
      </w:r>
      <w:proofErr w:type="spellStart"/>
      <w:r>
        <w:t>υC</w:t>
      </w:r>
      <w:proofErr w:type="spellEnd"/>
      <w:r>
        <w:t xml:space="preserve">=N of all ligands moves to a lower frequency area to the range of 10-25 cm-1, indicating that the nitrogen of azomethine is coordinated with the metal ion 7,8. A band at 1670 cm-1 caused by the chromone carbonyl group of MIIMC, MMIIMC, and CMIIMC is moved to a lower frequency area in the complexes, showing that the oxygen in the chromone-carbonyl group contributes in coordination9. These findings indicate that the shifts are induced by azomethine nitrogen and carbonyl oxygen coordinating the ligand with the metal atom. </w:t>
      </w:r>
      <w:r w:rsidR="00050A6E">
        <w:t xml:space="preserve"> </w:t>
      </w:r>
      <w:r>
        <w:t xml:space="preserve">Except for </w:t>
      </w:r>
      <w:proofErr w:type="gramStart"/>
      <w:r>
        <w:t>Ni(</w:t>
      </w:r>
      <w:proofErr w:type="gramEnd"/>
      <w:r>
        <w:t xml:space="preserve">II) and Zn(II), all complexes show a broad diffuse band at 3200-3400 cm-1 and another band at 752-758 cm-1 in the lower frequency range, which indicates the presence of water. The findings of elemental analysis and T.G.A of complexes confirm this claim. Two new bands formed in the low frequency area about 551-553 cm-1 and 440-458 cm-1, caused by </w:t>
      </w:r>
      <w:proofErr w:type="spellStart"/>
      <w:r>
        <w:t>υM</w:t>
      </w:r>
      <w:proofErr w:type="spellEnd"/>
      <w:r>
        <w:t xml:space="preserve">-O and </w:t>
      </w:r>
      <w:proofErr w:type="spellStart"/>
      <w:r>
        <w:t>υM</w:t>
      </w:r>
      <w:proofErr w:type="spellEnd"/>
      <w:r>
        <w:t xml:space="preserve">-N, respectively. </w:t>
      </w:r>
      <w:r w:rsidR="00050A6E">
        <w:t xml:space="preserve"> </w:t>
      </w:r>
    </w:p>
    <w:p w14:paraId="4BCE537D" w14:textId="77777777" w:rsidR="00DE7826" w:rsidRPr="00AF62BE" w:rsidRDefault="00DE7826" w:rsidP="00B87443">
      <w:pPr>
        <w:spacing w:line="360" w:lineRule="auto"/>
        <w:ind w:firstLine="720"/>
        <w:jc w:val="both"/>
        <w:rPr>
          <w:b/>
          <w:bCs/>
        </w:rPr>
      </w:pPr>
      <w:r>
        <w:t xml:space="preserve">            </w:t>
      </w:r>
      <w:r>
        <w:rPr>
          <w:b/>
          <w:bCs/>
        </w:rPr>
        <w:t>Table – 3</w:t>
      </w:r>
      <w:r w:rsidR="000B785E">
        <w:rPr>
          <w:b/>
          <w:bCs/>
        </w:rPr>
        <w:t xml:space="preserve"> </w:t>
      </w:r>
      <w:r>
        <w:rPr>
          <w:b/>
        </w:rPr>
        <w:t>IR Absorption frequencies of metal complexes</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8"/>
        <w:gridCol w:w="1326"/>
        <w:gridCol w:w="1326"/>
        <w:gridCol w:w="1208"/>
        <w:gridCol w:w="1506"/>
        <w:gridCol w:w="1302"/>
      </w:tblGrid>
      <w:tr w:rsidR="00DE7826" w14:paraId="102F5F57" w14:textId="77777777">
        <w:tc>
          <w:tcPr>
            <w:tcW w:w="2188" w:type="dxa"/>
          </w:tcPr>
          <w:p w14:paraId="4565CE9B" w14:textId="77777777" w:rsidR="00DE7826" w:rsidRDefault="00DE7826" w:rsidP="00B87443">
            <w:pPr>
              <w:spacing w:line="360" w:lineRule="auto"/>
              <w:jc w:val="center"/>
              <w:rPr>
                <w:sz w:val="16"/>
                <w:szCs w:val="16"/>
              </w:rPr>
            </w:pPr>
            <w:r>
              <w:rPr>
                <w:b/>
                <w:sz w:val="18"/>
                <w:szCs w:val="18"/>
              </w:rPr>
              <w:t>Complex</w:t>
            </w:r>
          </w:p>
        </w:tc>
        <w:tc>
          <w:tcPr>
            <w:tcW w:w="1326" w:type="dxa"/>
            <w:vAlign w:val="center"/>
          </w:tcPr>
          <w:p w14:paraId="6DB3F53C" w14:textId="77777777" w:rsidR="00DE7826" w:rsidRDefault="00DE7826" w:rsidP="00B87443">
            <w:pPr>
              <w:spacing w:line="360" w:lineRule="auto"/>
              <w:jc w:val="center"/>
              <w:rPr>
                <w:b/>
                <w:bCs/>
                <w:sz w:val="16"/>
                <w:szCs w:val="16"/>
              </w:rPr>
            </w:pPr>
            <w:proofErr w:type="spellStart"/>
            <w:r>
              <w:rPr>
                <w:b/>
                <w:bCs/>
                <w:sz w:val="18"/>
                <w:szCs w:val="18"/>
              </w:rPr>
              <w:t>υ</w:t>
            </w:r>
            <w:r>
              <w:rPr>
                <w:b/>
                <w:bCs/>
                <w:sz w:val="16"/>
                <w:szCs w:val="16"/>
              </w:rPr>
              <w:t>C</w:t>
            </w:r>
            <w:proofErr w:type="spellEnd"/>
            <w:r>
              <w:rPr>
                <w:b/>
                <w:bCs/>
                <w:sz w:val="16"/>
                <w:szCs w:val="16"/>
              </w:rPr>
              <w:t>=O</w:t>
            </w:r>
          </w:p>
        </w:tc>
        <w:tc>
          <w:tcPr>
            <w:tcW w:w="1326" w:type="dxa"/>
            <w:vAlign w:val="center"/>
          </w:tcPr>
          <w:p w14:paraId="2BD3F256" w14:textId="77777777" w:rsidR="00DE7826" w:rsidRDefault="00DE7826" w:rsidP="00B87443">
            <w:pPr>
              <w:spacing w:line="360" w:lineRule="auto"/>
              <w:jc w:val="center"/>
              <w:rPr>
                <w:b/>
                <w:bCs/>
                <w:sz w:val="16"/>
                <w:szCs w:val="16"/>
              </w:rPr>
            </w:pPr>
            <w:proofErr w:type="spellStart"/>
            <w:r>
              <w:rPr>
                <w:b/>
                <w:bCs/>
                <w:sz w:val="18"/>
                <w:szCs w:val="18"/>
              </w:rPr>
              <w:t>υ</w:t>
            </w:r>
            <w:r>
              <w:rPr>
                <w:b/>
                <w:bCs/>
                <w:sz w:val="16"/>
                <w:szCs w:val="16"/>
              </w:rPr>
              <w:t>C</w:t>
            </w:r>
            <w:proofErr w:type="spellEnd"/>
            <w:r>
              <w:rPr>
                <w:b/>
                <w:bCs/>
                <w:sz w:val="16"/>
                <w:szCs w:val="16"/>
              </w:rPr>
              <w:t>=N</w:t>
            </w:r>
          </w:p>
        </w:tc>
        <w:tc>
          <w:tcPr>
            <w:tcW w:w="1208" w:type="dxa"/>
            <w:vAlign w:val="center"/>
          </w:tcPr>
          <w:p w14:paraId="7D04AAAD" w14:textId="77777777" w:rsidR="00DE7826" w:rsidRDefault="00DE7826" w:rsidP="00B87443">
            <w:pPr>
              <w:spacing w:beforeLines="20" w:before="48" w:afterLines="20" w:after="48" w:line="360" w:lineRule="auto"/>
              <w:ind w:right="-36"/>
              <w:jc w:val="center"/>
              <w:rPr>
                <w:b/>
                <w:sz w:val="18"/>
                <w:szCs w:val="18"/>
              </w:rPr>
            </w:pPr>
            <w:r>
              <w:rPr>
                <w:b/>
                <w:sz w:val="18"/>
                <w:szCs w:val="18"/>
              </w:rPr>
              <w:t>Coordinated</w:t>
            </w:r>
          </w:p>
          <w:p w14:paraId="37149C18" w14:textId="77777777" w:rsidR="00DE7826" w:rsidRDefault="00DE7826" w:rsidP="00B87443">
            <w:pPr>
              <w:spacing w:beforeLines="20" w:before="48" w:afterLines="20" w:after="48" w:line="360" w:lineRule="auto"/>
              <w:ind w:right="-36"/>
              <w:jc w:val="center"/>
              <w:rPr>
                <w:b/>
                <w:sz w:val="18"/>
                <w:szCs w:val="18"/>
              </w:rPr>
            </w:pPr>
            <w:r>
              <w:rPr>
                <w:b/>
                <w:sz w:val="18"/>
                <w:szCs w:val="18"/>
              </w:rPr>
              <w:t>Water</w:t>
            </w:r>
          </w:p>
        </w:tc>
        <w:tc>
          <w:tcPr>
            <w:tcW w:w="1506" w:type="dxa"/>
            <w:vAlign w:val="center"/>
          </w:tcPr>
          <w:p w14:paraId="2CB51844" w14:textId="77777777" w:rsidR="00DE7826" w:rsidRDefault="00DE7826" w:rsidP="00B87443">
            <w:pPr>
              <w:spacing w:beforeLines="20" w:before="48" w:afterLines="20" w:after="48" w:line="360" w:lineRule="auto"/>
              <w:jc w:val="center"/>
              <w:rPr>
                <w:b/>
                <w:sz w:val="18"/>
                <w:szCs w:val="18"/>
              </w:rPr>
            </w:pPr>
            <w:proofErr w:type="spellStart"/>
            <w:r>
              <w:rPr>
                <w:b/>
                <w:bCs/>
                <w:sz w:val="18"/>
                <w:szCs w:val="18"/>
              </w:rPr>
              <w:t>υ</w:t>
            </w:r>
            <w:r>
              <w:rPr>
                <w:b/>
                <w:sz w:val="18"/>
                <w:szCs w:val="18"/>
              </w:rPr>
              <w:t>M</w:t>
            </w:r>
            <w:proofErr w:type="spellEnd"/>
            <w:r>
              <w:rPr>
                <w:b/>
                <w:sz w:val="18"/>
                <w:szCs w:val="18"/>
              </w:rPr>
              <w:t>-N</w:t>
            </w:r>
          </w:p>
        </w:tc>
        <w:tc>
          <w:tcPr>
            <w:tcW w:w="1302" w:type="dxa"/>
            <w:vAlign w:val="center"/>
          </w:tcPr>
          <w:p w14:paraId="3A70B07C" w14:textId="77777777" w:rsidR="00DE7826" w:rsidRDefault="00DE7826" w:rsidP="00B87443">
            <w:pPr>
              <w:spacing w:beforeLines="20" w:before="48" w:afterLines="20" w:after="48" w:line="360" w:lineRule="auto"/>
              <w:jc w:val="center"/>
              <w:rPr>
                <w:b/>
                <w:sz w:val="18"/>
                <w:szCs w:val="18"/>
              </w:rPr>
            </w:pPr>
            <w:proofErr w:type="spellStart"/>
            <w:r>
              <w:rPr>
                <w:b/>
                <w:bCs/>
                <w:sz w:val="18"/>
                <w:szCs w:val="18"/>
              </w:rPr>
              <w:t>υ</w:t>
            </w:r>
            <w:r>
              <w:rPr>
                <w:b/>
                <w:sz w:val="18"/>
                <w:szCs w:val="18"/>
              </w:rPr>
              <w:t>M</w:t>
            </w:r>
            <w:proofErr w:type="spellEnd"/>
            <w:r>
              <w:rPr>
                <w:b/>
                <w:sz w:val="18"/>
                <w:szCs w:val="18"/>
              </w:rPr>
              <w:t>-O</w:t>
            </w:r>
          </w:p>
        </w:tc>
      </w:tr>
      <w:tr w:rsidR="00DE7826" w14:paraId="5AF910A4" w14:textId="77777777" w:rsidTr="00637CFD">
        <w:trPr>
          <w:trHeight w:val="305"/>
        </w:trPr>
        <w:tc>
          <w:tcPr>
            <w:tcW w:w="2188" w:type="dxa"/>
          </w:tcPr>
          <w:p w14:paraId="04693B5D" w14:textId="77777777" w:rsidR="00DE7826" w:rsidRDefault="00DE7826" w:rsidP="00B87443">
            <w:pPr>
              <w:spacing w:line="360" w:lineRule="auto"/>
              <w:jc w:val="both"/>
              <w:rPr>
                <w:b/>
                <w:bCs/>
                <w:sz w:val="20"/>
                <w:szCs w:val="16"/>
              </w:rPr>
            </w:pPr>
            <w:r>
              <w:rPr>
                <w:sz w:val="20"/>
                <w:szCs w:val="16"/>
              </w:rPr>
              <w:t xml:space="preserve">       </w:t>
            </w:r>
            <w:r>
              <w:rPr>
                <w:b/>
                <w:bCs/>
                <w:sz w:val="20"/>
                <w:szCs w:val="16"/>
              </w:rPr>
              <w:t>MIIMC</w:t>
            </w:r>
          </w:p>
        </w:tc>
        <w:tc>
          <w:tcPr>
            <w:tcW w:w="1326" w:type="dxa"/>
            <w:vAlign w:val="center"/>
          </w:tcPr>
          <w:p w14:paraId="54171F73" w14:textId="77777777" w:rsidR="00DE7826" w:rsidRDefault="00DE7826" w:rsidP="00B87443">
            <w:pPr>
              <w:spacing w:line="360" w:lineRule="auto"/>
              <w:jc w:val="center"/>
              <w:rPr>
                <w:sz w:val="16"/>
                <w:szCs w:val="16"/>
              </w:rPr>
            </w:pPr>
            <w:r>
              <w:rPr>
                <w:sz w:val="16"/>
                <w:szCs w:val="16"/>
              </w:rPr>
              <w:t>1667</w:t>
            </w:r>
          </w:p>
        </w:tc>
        <w:tc>
          <w:tcPr>
            <w:tcW w:w="1326" w:type="dxa"/>
            <w:vAlign w:val="center"/>
          </w:tcPr>
          <w:p w14:paraId="161E4F41" w14:textId="77777777" w:rsidR="00DE7826" w:rsidRDefault="00DE7826" w:rsidP="00B87443">
            <w:pPr>
              <w:spacing w:line="360" w:lineRule="auto"/>
              <w:jc w:val="center"/>
              <w:rPr>
                <w:sz w:val="16"/>
                <w:szCs w:val="16"/>
              </w:rPr>
            </w:pPr>
            <w:r>
              <w:rPr>
                <w:sz w:val="16"/>
                <w:szCs w:val="16"/>
              </w:rPr>
              <w:t>1624</w:t>
            </w:r>
          </w:p>
        </w:tc>
        <w:tc>
          <w:tcPr>
            <w:tcW w:w="1208" w:type="dxa"/>
            <w:vAlign w:val="center"/>
          </w:tcPr>
          <w:p w14:paraId="23D3273D" w14:textId="77777777" w:rsidR="00DE7826" w:rsidRDefault="00DE7826" w:rsidP="00B87443">
            <w:pPr>
              <w:spacing w:line="360" w:lineRule="auto"/>
              <w:jc w:val="center"/>
              <w:rPr>
                <w:sz w:val="16"/>
                <w:szCs w:val="16"/>
              </w:rPr>
            </w:pPr>
            <w:r>
              <w:rPr>
                <w:sz w:val="16"/>
                <w:szCs w:val="16"/>
              </w:rPr>
              <w:t>-</w:t>
            </w:r>
          </w:p>
        </w:tc>
        <w:tc>
          <w:tcPr>
            <w:tcW w:w="1506" w:type="dxa"/>
            <w:vAlign w:val="center"/>
          </w:tcPr>
          <w:p w14:paraId="76951298" w14:textId="77777777" w:rsidR="00DE7826" w:rsidRDefault="00DE7826" w:rsidP="00B87443">
            <w:pPr>
              <w:spacing w:line="360" w:lineRule="auto"/>
              <w:jc w:val="center"/>
              <w:rPr>
                <w:sz w:val="16"/>
                <w:szCs w:val="16"/>
              </w:rPr>
            </w:pPr>
            <w:r>
              <w:rPr>
                <w:sz w:val="16"/>
                <w:szCs w:val="16"/>
              </w:rPr>
              <w:t>-</w:t>
            </w:r>
          </w:p>
        </w:tc>
        <w:tc>
          <w:tcPr>
            <w:tcW w:w="1302" w:type="dxa"/>
            <w:vAlign w:val="center"/>
          </w:tcPr>
          <w:p w14:paraId="4FF73D57" w14:textId="77777777" w:rsidR="00DE7826" w:rsidRDefault="00DE7826" w:rsidP="00B87443">
            <w:pPr>
              <w:spacing w:line="360" w:lineRule="auto"/>
              <w:jc w:val="center"/>
              <w:rPr>
                <w:sz w:val="16"/>
                <w:szCs w:val="16"/>
              </w:rPr>
            </w:pPr>
            <w:r>
              <w:rPr>
                <w:sz w:val="16"/>
                <w:szCs w:val="16"/>
              </w:rPr>
              <w:t>-</w:t>
            </w:r>
          </w:p>
        </w:tc>
      </w:tr>
      <w:tr w:rsidR="00DE7826" w14:paraId="135C42A2" w14:textId="77777777">
        <w:tc>
          <w:tcPr>
            <w:tcW w:w="2188" w:type="dxa"/>
          </w:tcPr>
          <w:p w14:paraId="20003BD9" w14:textId="77777777" w:rsidR="00DE7826" w:rsidRDefault="00DE7826" w:rsidP="00B87443">
            <w:pPr>
              <w:spacing w:line="360" w:lineRule="auto"/>
              <w:jc w:val="both"/>
              <w:rPr>
                <w:sz w:val="16"/>
                <w:szCs w:val="16"/>
              </w:rPr>
            </w:pPr>
            <w:r>
              <w:rPr>
                <w:sz w:val="16"/>
                <w:szCs w:val="22"/>
              </w:rPr>
              <w:t>[</w:t>
            </w:r>
            <w:proofErr w:type="gramStart"/>
            <w:r>
              <w:rPr>
                <w:sz w:val="16"/>
                <w:szCs w:val="22"/>
              </w:rPr>
              <w:t>Cu(</w:t>
            </w:r>
            <w:proofErr w:type="gramEnd"/>
            <w:r>
              <w:rPr>
                <w:sz w:val="16"/>
                <w:szCs w:val="22"/>
              </w:rPr>
              <w:t>MIIMC)</w:t>
            </w:r>
            <w:r>
              <w:rPr>
                <w:sz w:val="16"/>
                <w:szCs w:val="22"/>
                <w:vertAlign w:val="subscript"/>
              </w:rPr>
              <w:t>2</w:t>
            </w:r>
            <w:r>
              <w:rPr>
                <w:sz w:val="16"/>
                <w:szCs w:val="22"/>
              </w:rPr>
              <w:t>(H</w:t>
            </w:r>
            <w:r>
              <w:rPr>
                <w:sz w:val="16"/>
                <w:szCs w:val="22"/>
                <w:vertAlign w:val="subscript"/>
              </w:rPr>
              <w:t>2</w:t>
            </w:r>
            <w:r>
              <w:rPr>
                <w:sz w:val="16"/>
                <w:szCs w:val="22"/>
              </w:rPr>
              <w:t>O)</w:t>
            </w:r>
            <w:r>
              <w:rPr>
                <w:sz w:val="16"/>
                <w:szCs w:val="22"/>
                <w:vertAlign w:val="subscript"/>
              </w:rPr>
              <w:t>2</w:t>
            </w:r>
            <w:r>
              <w:rPr>
                <w:sz w:val="16"/>
                <w:szCs w:val="22"/>
              </w:rPr>
              <w:t>]</w:t>
            </w:r>
            <w:r>
              <w:rPr>
                <w:sz w:val="16"/>
                <w:szCs w:val="22"/>
                <w:vertAlign w:val="superscript"/>
              </w:rPr>
              <w:t>+2</w:t>
            </w:r>
          </w:p>
        </w:tc>
        <w:tc>
          <w:tcPr>
            <w:tcW w:w="1326" w:type="dxa"/>
            <w:vAlign w:val="center"/>
          </w:tcPr>
          <w:p w14:paraId="4404A642" w14:textId="77777777" w:rsidR="00DE7826" w:rsidRDefault="00DE7826" w:rsidP="00B87443">
            <w:pPr>
              <w:spacing w:line="360" w:lineRule="auto"/>
              <w:jc w:val="center"/>
              <w:rPr>
                <w:sz w:val="16"/>
                <w:szCs w:val="16"/>
              </w:rPr>
            </w:pPr>
            <w:r>
              <w:rPr>
                <w:sz w:val="16"/>
                <w:szCs w:val="16"/>
              </w:rPr>
              <w:t>1652</w:t>
            </w:r>
          </w:p>
        </w:tc>
        <w:tc>
          <w:tcPr>
            <w:tcW w:w="1326" w:type="dxa"/>
            <w:vAlign w:val="center"/>
          </w:tcPr>
          <w:p w14:paraId="016B1530" w14:textId="77777777" w:rsidR="00DE7826" w:rsidRDefault="00DE7826" w:rsidP="00B87443">
            <w:pPr>
              <w:spacing w:line="360" w:lineRule="auto"/>
              <w:jc w:val="center"/>
              <w:rPr>
                <w:sz w:val="16"/>
                <w:szCs w:val="16"/>
              </w:rPr>
            </w:pPr>
            <w:r>
              <w:rPr>
                <w:sz w:val="16"/>
                <w:szCs w:val="16"/>
              </w:rPr>
              <w:t>1613</w:t>
            </w:r>
          </w:p>
        </w:tc>
        <w:tc>
          <w:tcPr>
            <w:tcW w:w="1208" w:type="dxa"/>
            <w:vAlign w:val="center"/>
          </w:tcPr>
          <w:p w14:paraId="04187270" w14:textId="77777777" w:rsidR="00DE7826" w:rsidRDefault="00DE7826" w:rsidP="00B87443">
            <w:pPr>
              <w:spacing w:beforeLines="20" w:before="48" w:afterLines="20" w:after="48" w:line="360" w:lineRule="auto"/>
              <w:jc w:val="center"/>
              <w:rPr>
                <w:sz w:val="16"/>
                <w:szCs w:val="22"/>
              </w:rPr>
            </w:pPr>
            <w:r>
              <w:rPr>
                <w:sz w:val="16"/>
                <w:szCs w:val="22"/>
              </w:rPr>
              <w:t>762</w:t>
            </w:r>
          </w:p>
        </w:tc>
        <w:tc>
          <w:tcPr>
            <w:tcW w:w="1506" w:type="dxa"/>
            <w:vAlign w:val="center"/>
          </w:tcPr>
          <w:p w14:paraId="38EAD54E" w14:textId="77777777" w:rsidR="00DE7826" w:rsidRDefault="00DE7826" w:rsidP="00B87443">
            <w:pPr>
              <w:spacing w:beforeLines="20" w:before="48" w:afterLines="20" w:after="48" w:line="360" w:lineRule="auto"/>
              <w:jc w:val="center"/>
              <w:rPr>
                <w:sz w:val="16"/>
                <w:szCs w:val="22"/>
              </w:rPr>
            </w:pPr>
            <w:r>
              <w:rPr>
                <w:sz w:val="16"/>
                <w:szCs w:val="22"/>
              </w:rPr>
              <w:t>440</w:t>
            </w:r>
          </w:p>
        </w:tc>
        <w:tc>
          <w:tcPr>
            <w:tcW w:w="1302" w:type="dxa"/>
            <w:vAlign w:val="center"/>
          </w:tcPr>
          <w:p w14:paraId="2405F387" w14:textId="77777777" w:rsidR="00DE7826" w:rsidRDefault="00DE7826" w:rsidP="00B87443">
            <w:pPr>
              <w:tabs>
                <w:tab w:val="left" w:pos="433"/>
              </w:tabs>
              <w:spacing w:beforeLines="20" w:before="48" w:afterLines="20" w:after="48" w:line="360" w:lineRule="auto"/>
              <w:jc w:val="center"/>
              <w:rPr>
                <w:sz w:val="16"/>
                <w:szCs w:val="22"/>
              </w:rPr>
            </w:pPr>
            <w:r>
              <w:rPr>
                <w:sz w:val="16"/>
                <w:szCs w:val="22"/>
              </w:rPr>
              <w:t>543</w:t>
            </w:r>
          </w:p>
        </w:tc>
      </w:tr>
      <w:tr w:rsidR="00DE7826" w14:paraId="443EB1BB" w14:textId="77777777">
        <w:tc>
          <w:tcPr>
            <w:tcW w:w="2188" w:type="dxa"/>
          </w:tcPr>
          <w:p w14:paraId="55750A5B" w14:textId="77777777" w:rsidR="00DE7826" w:rsidRDefault="00DE7826" w:rsidP="00B87443">
            <w:pPr>
              <w:spacing w:line="360" w:lineRule="auto"/>
              <w:jc w:val="both"/>
              <w:rPr>
                <w:bCs/>
                <w:sz w:val="16"/>
                <w:szCs w:val="16"/>
              </w:rPr>
            </w:pPr>
            <w:r>
              <w:rPr>
                <w:bCs/>
                <w:sz w:val="16"/>
                <w:szCs w:val="22"/>
              </w:rPr>
              <w:t>[</w:t>
            </w:r>
            <w:proofErr w:type="gramStart"/>
            <w:r>
              <w:rPr>
                <w:bCs/>
                <w:sz w:val="16"/>
                <w:szCs w:val="22"/>
              </w:rPr>
              <w:t>Ni(</w:t>
            </w:r>
            <w:proofErr w:type="gramEnd"/>
            <w:r>
              <w:rPr>
                <w:bCs/>
                <w:sz w:val="16"/>
                <w:szCs w:val="22"/>
              </w:rPr>
              <w:t>MIIMC)</w:t>
            </w:r>
            <w:r>
              <w:rPr>
                <w:bCs/>
                <w:sz w:val="16"/>
                <w:szCs w:val="22"/>
                <w:vertAlign w:val="subscript"/>
              </w:rPr>
              <w:t>2</w:t>
            </w:r>
            <w:r>
              <w:rPr>
                <w:bCs/>
                <w:sz w:val="16"/>
                <w:szCs w:val="22"/>
              </w:rPr>
              <w:t>]</w:t>
            </w:r>
            <w:r>
              <w:rPr>
                <w:bCs/>
                <w:sz w:val="16"/>
                <w:szCs w:val="22"/>
                <w:vertAlign w:val="superscript"/>
              </w:rPr>
              <w:t>+2</w:t>
            </w:r>
          </w:p>
        </w:tc>
        <w:tc>
          <w:tcPr>
            <w:tcW w:w="1326" w:type="dxa"/>
            <w:vAlign w:val="center"/>
          </w:tcPr>
          <w:p w14:paraId="061B262B" w14:textId="77777777" w:rsidR="00DE7826" w:rsidRDefault="00DE7826" w:rsidP="00B87443">
            <w:pPr>
              <w:spacing w:line="360" w:lineRule="auto"/>
              <w:jc w:val="center"/>
              <w:rPr>
                <w:sz w:val="16"/>
                <w:szCs w:val="16"/>
              </w:rPr>
            </w:pPr>
            <w:r>
              <w:rPr>
                <w:sz w:val="16"/>
                <w:szCs w:val="16"/>
              </w:rPr>
              <w:t>1646</w:t>
            </w:r>
          </w:p>
        </w:tc>
        <w:tc>
          <w:tcPr>
            <w:tcW w:w="1326" w:type="dxa"/>
            <w:vAlign w:val="center"/>
          </w:tcPr>
          <w:p w14:paraId="5A9402AE" w14:textId="77777777" w:rsidR="00DE7826" w:rsidRDefault="00DE7826" w:rsidP="00B87443">
            <w:pPr>
              <w:spacing w:line="360" w:lineRule="auto"/>
              <w:jc w:val="center"/>
              <w:rPr>
                <w:sz w:val="16"/>
                <w:szCs w:val="16"/>
              </w:rPr>
            </w:pPr>
            <w:r>
              <w:rPr>
                <w:sz w:val="16"/>
                <w:szCs w:val="16"/>
              </w:rPr>
              <w:t>1611</w:t>
            </w:r>
          </w:p>
        </w:tc>
        <w:tc>
          <w:tcPr>
            <w:tcW w:w="1208" w:type="dxa"/>
            <w:vAlign w:val="center"/>
          </w:tcPr>
          <w:p w14:paraId="7B37BCDA" w14:textId="77777777" w:rsidR="00DE7826" w:rsidRDefault="00DE7826" w:rsidP="00B87443">
            <w:pPr>
              <w:spacing w:line="360" w:lineRule="auto"/>
              <w:jc w:val="center"/>
              <w:rPr>
                <w:sz w:val="16"/>
                <w:szCs w:val="16"/>
              </w:rPr>
            </w:pPr>
            <w:r>
              <w:rPr>
                <w:sz w:val="16"/>
                <w:szCs w:val="16"/>
              </w:rPr>
              <w:t>-</w:t>
            </w:r>
          </w:p>
        </w:tc>
        <w:tc>
          <w:tcPr>
            <w:tcW w:w="1506" w:type="dxa"/>
            <w:vAlign w:val="center"/>
          </w:tcPr>
          <w:p w14:paraId="2454E9C3" w14:textId="77777777" w:rsidR="00DE7826" w:rsidRDefault="00DE7826" w:rsidP="00B87443">
            <w:pPr>
              <w:spacing w:line="360" w:lineRule="auto"/>
              <w:jc w:val="center"/>
              <w:rPr>
                <w:sz w:val="16"/>
                <w:szCs w:val="16"/>
              </w:rPr>
            </w:pPr>
            <w:r>
              <w:rPr>
                <w:sz w:val="16"/>
                <w:szCs w:val="16"/>
              </w:rPr>
              <w:t>430</w:t>
            </w:r>
          </w:p>
        </w:tc>
        <w:tc>
          <w:tcPr>
            <w:tcW w:w="1302" w:type="dxa"/>
            <w:vAlign w:val="center"/>
          </w:tcPr>
          <w:p w14:paraId="6898AD56" w14:textId="77777777" w:rsidR="00DE7826" w:rsidRDefault="00DE7826" w:rsidP="00B87443">
            <w:pPr>
              <w:spacing w:line="360" w:lineRule="auto"/>
              <w:jc w:val="center"/>
              <w:rPr>
                <w:sz w:val="16"/>
                <w:szCs w:val="16"/>
              </w:rPr>
            </w:pPr>
            <w:r>
              <w:rPr>
                <w:sz w:val="16"/>
                <w:szCs w:val="16"/>
              </w:rPr>
              <w:t>510</w:t>
            </w:r>
          </w:p>
        </w:tc>
      </w:tr>
      <w:tr w:rsidR="00DE7826" w14:paraId="617F552B" w14:textId="77777777">
        <w:trPr>
          <w:cantSplit/>
        </w:trPr>
        <w:tc>
          <w:tcPr>
            <w:tcW w:w="2188" w:type="dxa"/>
          </w:tcPr>
          <w:p w14:paraId="34352595" w14:textId="77777777" w:rsidR="00DE7826" w:rsidRDefault="00DE7826" w:rsidP="00B87443">
            <w:pPr>
              <w:tabs>
                <w:tab w:val="left" w:pos="7305"/>
              </w:tabs>
              <w:spacing w:line="360" w:lineRule="auto"/>
              <w:jc w:val="both"/>
              <w:rPr>
                <w:sz w:val="16"/>
                <w:szCs w:val="22"/>
              </w:rPr>
            </w:pPr>
            <w:r>
              <w:rPr>
                <w:sz w:val="16"/>
                <w:szCs w:val="22"/>
              </w:rPr>
              <w:lastRenderedPageBreak/>
              <w:t>[</w:t>
            </w:r>
            <w:proofErr w:type="gramStart"/>
            <w:r>
              <w:rPr>
                <w:sz w:val="16"/>
                <w:szCs w:val="22"/>
              </w:rPr>
              <w:t>Co(</w:t>
            </w:r>
            <w:proofErr w:type="gramEnd"/>
            <w:r>
              <w:rPr>
                <w:sz w:val="16"/>
                <w:szCs w:val="22"/>
              </w:rPr>
              <w:t>MIIMC)</w:t>
            </w:r>
            <w:r>
              <w:rPr>
                <w:sz w:val="16"/>
                <w:szCs w:val="22"/>
                <w:vertAlign w:val="subscript"/>
              </w:rPr>
              <w:t>2</w:t>
            </w:r>
            <w:r>
              <w:rPr>
                <w:sz w:val="16"/>
                <w:szCs w:val="22"/>
              </w:rPr>
              <w:t>(H</w:t>
            </w:r>
            <w:r>
              <w:rPr>
                <w:sz w:val="16"/>
                <w:szCs w:val="22"/>
                <w:vertAlign w:val="subscript"/>
              </w:rPr>
              <w:t>2</w:t>
            </w:r>
            <w:r>
              <w:rPr>
                <w:sz w:val="16"/>
                <w:szCs w:val="22"/>
              </w:rPr>
              <w:t>O)</w:t>
            </w:r>
            <w:r>
              <w:rPr>
                <w:sz w:val="16"/>
                <w:szCs w:val="22"/>
                <w:vertAlign w:val="subscript"/>
              </w:rPr>
              <w:t>2</w:t>
            </w:r>
            <w:r>
              <w:rPr>
                <w:sz w:val="16"/>
                <w:szCs w:val="22"/>
              </w:rPr>
              <w:t>]</w:t>
            </w:r>
            <w:r>
              <w:rPr>
                <w:sz w:val="16"/>
                <w:szCs w:val="22"/>
                <w:vertAlign w:val="superscript"/>
              </w:rPr>
              <w:t>+2</w:t>
            </w:r>
          </w:p>
        </w:tc>
        <w:tc>
          <w:tcPr>
            <w:tcW w:w="1326" w:type="dxa"/>
            <w:vAlign w:val="center"/>
          </w:tcPr>
          <w:p w14:paraId="75EF8604" w14:textId="77777777" w:rsidR="00DE7826" w:rsidRDefault="00DE7826" w:rsidP="00B87443">
            <w:pPr>
              <w:tabs>
                <w:tab w:val="left" w:pos="7305"/>
              </w:tabs>
              <w:spacing w:line="360" w:lineRule="auto"/>
              <w:jc w:val="center"/>
              <w:rPr>
                <w:sz w:val="16"/>
                <w:szCs w:val="22"/>
              </w:rPr>
            </w:pPr>
            <w:r>
              <w:rPr>
                <w:sz w:val="16"/>
                <w:szCs w:val="22"/>
              </w:rPr>
              <w:t>1646</w:t>
            </w:r>
          </w:p>
        </w:tc>
        <w:tc>
          <w:tcPr>
            <w:tcW w:w="1326" w:type="dxa"/>
            <w:vAlign w:val="center"/>
          </w:tcPr>
          <w:p w14:paraId="00F52CD6" w14:textId="77777777" w:rsidR="00DE7826" w:rsidRDefault="00DE7826" w:rsidP="00B87443">
            <w:pPr>
              <w:tabs>
                <w:tab w:val="left" w:pos="7305"/>
              </w:tabs>
              <w:spacing w:line="360" w:lineRule="auto"/>
              <w:jc w:val="center"/>
              <w:rPr>
                <w:sz w:val="16"/>
                <w:szCs w:val="22"/>
              </w:rPr>
            </w:pPr>
            <w:r>
              <w:rPr>
                <w:sz w:val="16"/>
                <w:szCs w:val="22"/>
              </w:rPr>
              <w:t>1607</w:t>
            </w:r>
          </w:p>
        </w:tc>
        <w:tc>
          <w:tcPr>
            <w:tcW w:w="1208" w:type="dxa"/>
            <w:vAlign w:val="center"/>
          </w:tcPr>
          <w:p w14:paraId="58C5B813" w14:textId="77777777" w:rsidR="00DE7826" w:rsidRDefault="00DE7826" w:rsidP="00B87443">
            <w:pPr>
              <w:tabs>
                <w:tab w:val="left" w:pos="7305"/>
              </w:tabs>
              <w:spacing w:line="360" w:lineRule="auto"/>
              <w:jc w:val="center"/>
              <w:rPr>
                <w:sz w:val="16"/>
                <w:szCs w:val="22"/>
              </w:rPr>
            </w:pPr>
            <w:r>
              <w:rPr>
                <w:sz w:val="16"/>
                <w:szCs w:val="22"/>
              </w:rPr>
              <w:t>764</w:t>
            </w:r>
          </w:p>
        </w:tc>
        <w:tc>
          <w:tcPr>
            <w:tcW w:w="1506" w:type="dxa"/>
            <w:vAlign w:val="center"/>
          </w:tcPr>
          <w:p w14:paraId="3433A2CC" w14:textId="77777777" w:rsidR="00DE7826" w:rsidRDefault="00DE7826" w:rsidP="00B87443">
            <w:pPr>
              <w:tabs>
                <w:tab w:val="left" w:pos="7305"/>
              </w:tabs>
              <w:spacing w:line="360" w:lineRule="auto"/>
              <w:jc w:val="center"/>
              <w:rPr>
                <w:sz w:val="16"/>
                <w:szCs w:val="22"/>
              </w:rPr>
            </w:pPr>
            <w:r>
              <w:rPr>
                <w:sz w:val="16"/>
                <w:szCs w:val="22"/>
              </w:rPr>
              <w:t>434</w:t>
            </w:r>
          </w:p>
        </w:tc>
        <w:tc>
          <w:tcPr>
            <w:tcW w:w="1302" w:type="dxa"/>
            <w:vAlign w:val="center"/>
          </w:tcPr>
          <w:p w14:paraId="3BF92EA5" w14:textId="77777777" w:rsidR="00DE7826" w:rsidRDefault="00DE7826" w:rsidP="00B87443">
            <w:pPr>
              <w:tabs>
                <w:tab w:val="left" w:pos="7305"/>
              </w:tabs>
              <w:spacing w:line="360" w:lineRule="auto"/>
              <w:jc w:val="center"/>
              <w:rPr>
                <w:sz w:val="16"/>
                <w:szCs w:val="22"/>
              </w:rPr>
            </w:pPr>
            <w:r>
              <w:rPr>
                <w:sz w:val="16"/>
                <w:szCs w:val="22"/>
              </w:rPr>
              <w:t>544</w:t>
            </w:r>
          </w:p>
        </w:tc>
      </w:tr>
      <w:tr w:rsidR="00DE7826" w14:paraId="251576A5" w14:textId="77777777">
        <w:trPr>
          <w:cantSplit/>
        </w:trPr>
        <w:tc>
          <w:tcPr>
            <w:tcW w:w="2188" w:type="dxa"/>
          </w:tcPr>
          <w:p w14:paraId="6CF33BAB" w14:textId="77777777" w:rsidR="00DE7826" w:rsidRDefault="00DE7826" w:rsidP="00B87443">
            <w:pPr>
              <w:spacing w:line="360" w:lineRule="auto"/>
              <w:jc w:val="both"/>
              <w:rPr>
                <w:sz w:val="16"/>
                <w:szCs w:val="22"/>
              </w:rPr>
            </w:pPr>
            <w:proofErr w:type="gramStart"/>
            <w:r>
              <w:rPr>
                <w:sz w:val="16"/>
                <w:szCs w:val="22"/>
              </w:rPr>
              <w:t>Zn(</w:t>
            </w:r>
            <w:proofErr w:type="gramEnd"/>
            <w:r>
              <w:rPr>
                <w:sz w:val="16"/>
                <w:szCs w:val="22"/>
              </w:rPr>
              <w:t>MIIMC)</w:t>
            </w:r>
            <w:r>
              <w:rPr>
                <w:sz w:val="16"/>
                <w:szCs w:val="22"/>
                <w:vertAlign w:val="subscript"/>
              </w:rPr>
              <w:t>2</w:t>
            </w:r>
            <w:r>
              <w:rPr>
                <w:sz w:val="16"/>
                <w:szCs w:val="22"/>
              </w:rPr>
              <w:t>]</w:t>
            </w:r>
            <w:r>
              <w:rPr>
                <w:sz w:val="16"/>
                <w:szCs w:val="22"/>
                <w:vertAlign w:val="superscript"/>
              </w:rPr>
              <w:t>+2</w:t>
            </w:r>
          </w:p>
        </w:tc>
        <w:tc>
          <w:tcPr>
            <w:tcW w:w="1326" w:type="dxa"/>
            <w:vAlign w:val="center"/>
          </w:tcPr>
          <w:p w14:paraId="4A450249" w14:textId="77777777" w:rsidR="00DE7826" w:rsidRDefault="00DE7826" w:rsidP="00B87443">
            <w:pPr>
              <w:spacing w:line="360" w:lineRule="auto"/>
              <w:jc w:val="center"/>
              <w:rPr>
                <w:sz w:val="16"/>
                <w:szCs w:val="22"/>
                <w:lang w:val="es-MX"/>
              </w:rPr>
            </w:pPr>
            <w:r>
              <w:rPr>
                <w:sz w:val="16"/>
                <w:szCs w:val="22"/>
                <w:lang w:val="es-MX"/>
              </w:rPr>
              <w:t>1650</w:t>
            </w:r>
          </w:p>
        </w:tc>
        <w:tc>
          <w:tcPr>
            <w:tcW w:w="1326" w:type="dxa"/>
            <w:vAlign w:val="center"/>
          </w:tcPr>
          <w:p w14:paraId="54758B67" w14:textId="77777777" w:rsidR="00DE7826" w:rsidRDefault="00DE7826" w:rsidP="00B87443">
            <w:pPr>
              <w:spacing w:line="360" w:lineRule="auto"/>
              <w:jc w:val="center"/>
              <w:rPr>
                <w:sz w:val="16"/>
                <w:szCs w:val="22"/>
                <w:lang w:val="es-MX"/>
              </w:rPr>
            </w:pPr>
            <w:r>
              <w:rPr>
                <w:sz w:val="16"/>
                <w:szCs w:val="22"/>
                <w:lang w:val="es-MX"/>
              </w:rPr>
              <w:t>1577</w:t>
            </w:r>
          </w:p>
        </w:tc>
        <w:tc>
          <w:tcPr>
            <w:tcW w:w="1208" w:type="dxa"/>
            <w:vAlign w:val="center"/>
          </w:tcPr>
          <w:p w14:paraId="3C71C2F0" w14:textId="77777777" w:rsidR="00DE7826" w:rsidRDefault="00DE7826" w:rsidP="00B87443">
            <w:pPr>
              <w:spacing w:line="360" w:lineRule="auto"/>
              <w:jc w:val="center"/>
              <w:rPr>
                <w:sz w:val="16"/>
                <w:szCs w:val="22"/>
                <w:lang w:val="es-MX"/>
              </w:rPr>
            </w:pPr>
            <w:r>
              <w:rPr>
                <w:sz w:val="16"/>
                <w:szCs w:val="22"/>
                <w:lang w:val="es-MX"/>
              </w:rPr>
              <w:t>-</w:t>
            </w:r>
          </w:p>
        </w:tc>
        <w:tc>
          <w:tcPr>
            <w:tcW w:w="1506" w:type="dxa"/>
            <w:vAlign w:val="center"/>
          </w:tcPr>
          <w:p w14:paraId="735046D4" w14:textId="77777777" w:rsidR="00DE7826" w:rsidRDefault="00DE7826" w:rsidP="00B87443">
            <w:pPr>
              <w:spacing w:line="360" w:lineRule="auto"/>
              <w:jc w:val="center"/>
              <w:rPr>
                <w:sz w:val="16"/>
                <w:szCs w:val="22"/>
                <w:lang w:val="es-MX"/>
              </w:rPr>
            </w:pPr>
            <w:r>
              <w:rPr>
                <w:sz w:val="16"/>
                <w:szCs w:val="22"/>
                <w:lang w:val="es-MX"/>
              </w:rPr>
              <w:t>491</w:t>
            </w:r>
          </w:p>
        </w:tc>
        <w:tc>
          <w:tcPr>
            <w:tcW w:w="1302" w:type="dxa"/>
            <w:vAlign w:val="center"/>
          </w:tcPr>
          <w:p w14:paraId="69BA2474" w14:textId="77777777" w:rsidR="00DE7826" w:rsidRDefault="00DE7826" w:rsidP="00B87443">
            <w:pPr>
              <w:tabs>
                <w:tab w:val="left" w:pos="433"/>
              </w:tabs>
              <w:spacing w:line="360" w:lineRule="auto"/>
              <w:ind w:left="253"/>
              <w:jc w:val="center"/>
              <w:rPr>
                <w:sz w:val="16"/>
                <w:szCs w:val="22"/>
                <w:lang w:val="es-MX"/>
              </w:rPr>
            </w:pPr>
            <w:r>
              <w:rPr>
                <w:sz w:val="16"/>
                <w:szCs w:val="22"/>
                <w:lang w:val="es-MX"/>
              </w:rPr>
              <w:t>524</w:t>
            </w:r>
          </w:p>
        </w:tc>
      </w:tr>
      <w:tr w:rsidR="00DE7826" w14:paraId="7476BE50" w14:textId="77777777">
        <w:tc>
          <w:tcPr>
            <w:tcW w:w="2188" w:type="dxa"/>
          </w:tcPr>
          <w:p w14:paraId="43755F20" w14:textId="77777777" w:rsidR="00DE7826" w:rsidRDefault="00DE7826" w:rsidP="00B87443">
            <w:pPr>
              <w:pStyle w:val="Heading1"/>
              <w:spacing w:line="360" w:lineRule="auto"/>
              <w:rPr>
                <w:sz w:val="20"/>
              </w:rPr>
            </w:pPr>
            <w:r>
              <w:t xml:space="preserve">     </w:t>
            </w:r>
            <w:r>
              <w:rPr>
                <w:sz w:val="20"/>
              </w:rPr>
              <w:t>MMIIMC</w:t>
            </w:r>
          </w:p>
        </w:tc>
        <w:tc>
          <w:tcPr>
            <w:tcW w:w="1326" w:type="dxa"/>
            <w:vAlign w:val="center"/>
          </w:tcPr>
          <w:p w14:paraId="08CF1789" w14:textId="77777777" w:rsidR="00DE7826" w:rsidRDefault="00DE7826" w:rsidP="00B87443">
            <w:pPr>
              <w:spacing w:line="360" w:lineRule="auto"/>
              <w:jc w:val="center"/>
              <w:rPr>
                <w:sz w:val="16"/>
                <w:szCs w:val="16"/>
              </w:rPr>
            </w:pPr>
            <w:r>
              <w:rPr>
                <w:sz w:val="16"/>
                <w:szCs w:val="16"/>
              </w:rPr>
              <w:t>1665</w:t>
            </w:r>
          </w:p>
        </w:tc>
        <w:tc>
          <w:tcPr>
            <w:tcW w:w="1326" w:type="dxa"/>
            <w:vAlign w:val="center"/>
          </w:tcPr>
          <w:p w14:paraId="0BC68C22" w14:textId="77777777" w:rsidR="00DE7826" w:rsidRDefault="00DE7826" w:rsidP="00B87443">
            <w:pPr>
              <w:spacing w:line="360" w:lineRule="auto"/>
              <w:jc w:val="center"/>
              <w:rPr>
                <w:sz w:val="16"/>
                <w:szCs w:val="16"/>
              </w:rPr>
            </w:pPr>
            <w:r>
              <w:rPr>
                <w:sz w:val="16"/>
                <w:szCs w:val="16"/>
              </w:rPr>
              <w:t>1628</w:t>
            </w:r>
          </w:p>
        </w:tc>
        <w:tc>
          <w:tcPr>
            <w:tcW w:w="1208" w:type="dxa"/>
            <w:vAlign w:val="center"/>
          </w:tcPr>
          <w:p w14:paraId="5AFAB204" w14:textId="77777777" w:rsidR="00DE7826" w:rsidRDefault="00DE7826" w:rsidP="00B87443">
            <w:pPr>
              <w:spacing w:line="360" w:lineRule="auto"/>
              <w:jc w:val="center"/>
              <w:rPr>
                <w:sz w:val="16"/>
                <w:szCs w:val="16"/>
              </w:rPr>
            </w:pPr>
            <w:r>
              <w:rPr>
                <w:sz w:val="16"/>
                <w:szCs w:val="16"/>
              </w:rPr>
              <w:t>-</w:t>
            </w:r>
          </w:p>
        </w:tc>
        <w:tc>
          <w:tcPr>
            <w:tcW w:w="1506" w:type="dxa"/>
            <w:vAlign w:val="center"/>
          </w:tcPr>
          <w:p w14:paraId="5E8C3019" w14:textId="77777777" w:rsidR="00DE7826" w:rsidRDefault="00DE7826" w:rsidP="00B87443">
            <w:pPr>
              <w:spacing w:line="360" w:lineRule="auto"/>
              <w:jc w:val="center"/>
              <w:rPr>
                <w:sz w:val="16"/>
                <w:szCs w:val="16"/>
              </w:rPr>
            </w:pPr>
            <w:r>
              <w:rPr>
                <w:sz w:val="16"/>
                <w:szCs w:val="16"/>
              </w:rPr>
              <w:t>-</w:t>
            </w:r>
          </w:p>
        </w:tc>
        <w:tc>
          <w:tcPr>
            <w:tcW w:w="1302" w:type="dxa"/>
            <w:vAlign w:val="center"/>
          </w:tcPr>
          <w:p w14:paraId="431E1775" w14:textId="77777777" w:rsidR="00DE7826" w:rsidRDefault="00DE7826" w:rsidP="00B87443">
            <w:pPr>
              <w:spacing w:line="360" w:lineRule="auto"/>
              <w:jc w:val="center"/>
              <w:rPr>
                <w:sz w:val="16"/>
                <w:szCs w:val="16"/>
              </w:rPr>
            </w:pPr>
            <w:r>
              <w:rPr>
                <w:sz w:val="16"/>
                <w:szCs w:val="16"/>
              </w:rPr>
              <w:t>-</w:t>
            </w:r>
          </w:p>
        </w:tc>
      </w:tr>
      <w:tr w:rsidR="00DE7826" w14:paraId="684DE887" w14:textId="77777777">
        <w:tc>
          <w:tcPr>
            <w:tcW w:w="2188" w:type="dxa"/>
          </w:tcPr>
          <w:p w14:paraId="0A7008F7" w14:textId="77777777" w:rsidR="00DE7826" w:rsidRDefault="00DE7826" w:rsidP="00B87443">
            <w:pPr>
              <w:spacing w:line="360" w:lineRule="auto"/>
              <w:jc w:val="both"/>
              <w:rPr>
                <w:sz w:val="16"/>
                <w:szCs w:val="16"/>
              </w:rPr>
            </w:pPr>
            <w:r>
              <w:rPr>
                <w:sz w:val="16"/>
                <w:szCs w:val="22"/>
              </w:rPr>
              <w:t>[</w:t>
            </w:r>
            <w:proofErr w:type="gramStart"/>
            <w:r>
              <w:rPr>
                <w:sz w:val="16"/>
                <w:szCs w:val="22"/>
              </w:rPr>
              <w:t>Cu(</w:t>
            </w:r>
            <w:proofErr w:type="gramEnd"/>
            <w:r>
              <w:rPr>
                <w:sz w:val="16"/>
                <w:szCs w:val="22"/>
              </w:rPr>
              <w:t>MMIIMC)</w:t>
            </w:r>
            <w:r>
              <w:rPr>
                <w:sz w:val="16"/>
                <w:szCs w:val="22"/>
                <w:vertAlign w:val="subscript"/>
              </w:rPr>
              <w:t>2</w:t>
            </w:r>
            <w:r>
              <w:rPr>
                <w:sz w:val="16"/>
                <w:szCs w:val="22"/>
              </w:rPr>
              <w:t>(H</w:t>
            </w:r>
            <w:r>
              <w:rPr>
                <w:sz w:val="16"/>
                <w:szCs w:val="22"/>
                <w:vertAlign w:val="subscript"/>
              </w:rPr>
              <w:t>2</w:t>
            </w:r>
            <w:r>
              <w:rPr>
                <w:sz w:val="16"/>
                <w:szCs w:val="22"/>
              </w:rPr>
              <w:t>O)</w:t>
            </w:r>
            <w:r>
              <w:rPr>
                <w:sz w:val="16"/>
                <w:szCs w:val="22"/>
                <w:vertAlign w:val="subscript"/>
              </w:rPr>
              <w:t>2</w:t>
            </w:r>
            <w:r>
              <w:rPr>
                <w:sz w:val="16"/>
                <w:szCs w:val="22"/>
              </w:rPr>
              <w:t>]</w:t>
            </w:r>
            <w:r>
              <w:rPr>
                <w:sz w:val="16"/>
                <w:szCs w:val="22"/>
                <w:vertAlign w:val="superscript"/>
              </w:rPr>
              <w:t>+2</w:t>
            </w:r>
          </w:p>
        </w:tc>
        <w:tc>
          <w:tcPr>
            <w:tcW w:w="1326" w:type="dxa"/>
            <w:vAlign w:val="center"/>
          </w:tcPr>
          <w:p w14:paraId="07148FA0" w14:textId="77777777" w:rsidR="00DE7826" w:rsidRDefault="00DE7826" w:rsidP="00B87443">
            <w:pPr>
              <w:spacing w:beforeLines="20" w:before="48" w:afterLines="20" w:after="48" w:line="360" w:lineRule="auto"/>
              <w:jc w:val="center"/>
              <w:rPr>
                <w:sz w:val="16"/>
                <w:szCs w:val="22"/>
              </w:rPr>
            </w:pPr>
            <w:r>
              <w:rPr>
                <w:sz w:val="16"/>
                <w:szCs w:val="22"/>
              </w:rPr>
              <w:t>1647</w:t>
            </w:r>
          </w:p>
        </w:tc>
        <w:tc>
          <w:tcPr>
            <w:tcW w:w="1326" w:type="dxa"/>
            <w:vAlign w:val="center"/>
          </w:tcPr>
          <w:p w14:paraId="3AD6A0D3" w14:textId="77777777" w:rsidR="00DE7826" w:rsidRDefault="00DE7826" w:rsidP="00B87443">
            <w:pPr>
              <w:spacing w:beforeLines="20" w:before="48" w:afterLines="20" w:after="48" w:line="360" w:lineRule="auto"/>
              <w:jc w:val="center"/>
              <w:rPr>
                <w:sz w:val="16"/>
                <w:szCs w:val="22"/>
              </w:rPr>
            </w:pPr>
            <w:r>
              <w:rPr>
                <w:sz w:val="16"/>
                <w:szCs w:val="22"/>
              </w:rPr>
              <w:t>1616</w:t>
            </w:r>
          </w:p>
        </w:tc>
        <w:tc>
          <w:tcPr>
            <w:tcW w:w="1208" w:type="dxa"/>
            <w:vAlign w:val="center"/>
          </w:tcPr>
          <w:p w14:paraId="56E4A53A" w14:textId="77777777" w:rsidR="00DE7826" w:rsidRDefault="00DE7826" w:rsidP="00B87443">
            <w:pPr>
              <w:spacing w:beforeLines="20" w:before="48" w:afterLines="20" w:after="48" w:line="360" w:lineRule="auto"/>
              <w:jc w:val="center"/>
              <w:rPr>
                <w:sz w:val="16"/>
                <w:szCs w:val="22"/>
              </w:rPr>
            </w:pPr>
            <w:r>
              <w:rPr>
                <w:sz w:val="16"/>
                <w:szCs w:val="22"/>
              </w:rPr>
              <w:t>774</w:t>
            </w:r>
          </w:p>
        </w:tc>
        <w:tc>
          <w:tcPr>
            <w:tcW w:w="1506" w:type="dxa"/>
            <w:vAlign w:val="center"/>
          </w:tcPr>
          <w:p w14:paraId="1CA39576" w14:textId="77777777" w:rsidR="00DE7826" w:rsidRDefault="00DE7826" w:rsidP="00B87443">
            <w:pPr>
              <w:spacing w:beforeLines="20" w:before="48" w:afterLines="20" w:after="48" w:line="360" w:lineRule="auto"/>
              <w:jc w:val="center"/>
              <w:rPr>
                <w:sz w:val="16"/>
                <w:szCs w:val="22"/>
              </w:rPr>
            </w:pPr>
            <w:r>
              <w:rPr>
                <w:sz w:val="16"/>
                <w:szCs w:val="22"/>
              </w:rPr>
              <w:t>420</w:t>
            </w:r>
          </w:p>
        </w:tc>
        <w:tc>
          <w:tcPr>
            <w:tcW w:w="1302" w:type="dxa"/>
            <w:vAlign w:val="center"/>
          </w:tcPr>
          <w:p w14:paraId="4AA99F37" w14:textId="77777777" w:rsidR="00DE7826" w:rsidRDefault="00DE7826" w:rsidP="00B87443">
            <w:pPr>
              <w:spacing w:beforeLines="20" w:before="48" w:afterLines="20" w:after="48" w:line="360" w:lineRule="auto"/>
              <w:jc w:val="center"/>
              <w:rPr>
                <w:sz w:val="16"/>
                <w:szCs w:val="22"/>
              </w:rPr>
            </w:pPr>
            <w:r>
              <w:rPr>
                <w:sz w:val="16"/>
                <w:szCs w:val="22"/>
              </w:rPr>
              <w:t>544</w:t>
            </w:r>
          </w:p>
        </w:tc>
      </w:tr>
      <w:tr w:rsidR="00DE7826" w14:paraId="220E8B90" w14:textId="77777777">
        <w:tc>
          <w:tcPr>
            <w:tcW w:w="2188" w:type="dxa"/>
          </w:tcPr>
          <w:p w14:paraId="0FDE844C" w14:textId="77777777" w:rsidR="00DE7826" w:rsidRDefault="00DE7826" w:rsidP="00B87443">
            <w:pPr>
              <w:spacing w:line="360" w:lineRule="auto"/>
              <w:jc w:val="both"/>
              <w:rPr>
                <w:sz w:val="16"/>
                <w:szCs w:val="16"/>
              </w:rPr>
            </w:pPr>
            <w:r>
              <w:rPr>
                <w:bCs/>
                <w:sz w:val="16"/>
                <w:szCs w:val="22"/>
              </w:rPr>
              <w:t>[</w:t>
            </w:r>
            <w:proofErr w:type="gramStart"/>
            <w:r>
              <w:rPr>
                <w:bCs/>
                <w:sz w:val="16"/>
                <w:szCs w:val="22"/>
              </w:rPr>
              <w:t>Ni(</w:t>
            </w:r>
            <w:proofErr w:type="gramEnd"/>
            <w:r>
              <w:rPr>
                <w:bCs/>
                <w:sz w:val="16"/>
                <w:szCs w:val="22"/>
              </w:rPr>
              <w:t>MMIIMC)</w:t>
            </w:r>
            <w:r>
              <w:rPr>
                <w:bCs/>
                <w:sz w:val="16"/>
                <w:szCs w:val="22"/>
                <w:vertAlign w:val="subscript"/>
              </w:rPr>
              <w:t>2</w:t>
            </w:r>
            <w:r>
              <w:rPr>
                <w:bCs/>
                <w:sz w:val="16"/>
                <w:szCs w:val="22"/>
              </w:rPr>
              <w:t>]</w:t>
            </w:r>
            <w:r>
              <w:rPr>
                <w:bCs/>
                <w:sz w:val="16"/>
                <w:szCs w:val="22"/>
                <w:vertAlign w:val="superscript"/>
              </w:rPr>
              <w:t>+2</w:t>
            </w:r>
          </w:p>
        </w:tc>
        <w:tc>
          <w:tcPr>
            <w:tcW w:w="1326" w:type="dxa"/>
            <w:vAlign w:val="center"/>
          </w:tcPr>
          <w:p w14:paraId="668617BF" w14:textId="77777777" w:rsidR="00DE7826" w:rsidRDefault="00DE7826" w:rsidP="00B87443">
            <w:pPr>
              <w:spacing w:line="360" w:lineRule="auto"/>
              <w:jc w:val="center"/>
              <w:rPr>
                <w:sz w:val="16"/>
                <w:szCs w:val="16"/>
              </w:rPr>
            </w:pPr>
            <w:r>
              <w:rPr>
                <w:sz w:val="16"/>
                <w:szCs w:val="16"/>
              </w:rPr>
              <w:t>1659</w:t>
            </w:r>
          </w:p>
        </w:tc>
        <w:tc>
          <w:tcPr>
            <w:tcW w:w="1326" w:type="dxa"/>
            <w:vAlign w:val="center"/>
          </w:tcPr>
          <w:p w14:paraId="4149E6CF" w14:textId="77777777" w:rsidR="00DE7826" w:rsidRDefault="00DE7826" w:rsidP="00B87443">
            <w:pPr>
              <w:spacing w:line="360" w:lineRule="auto"/>
              <w:jc w:val="center"/>
              <w:rPr>
                <w:sz w:val="16"/>
                <w:szCs w:val="16"/>
              </w:rPr>
            </w:pPr>
            <w:r>
              <w:rPr>
                <w:sz w:val="16"/>
                <w:szCs w:val="16"/>
              </w:rPr>
              <w:t>1617</w:t>
            </w:r>
          </w:p>
        </w:tc>
        <w:tc>
          <w:tcPr>
            <w:tcW w:w="1208" w:type="dxa"/>
            <w:vAlign w:val="center"/>
          </w:tcPr>
          <w:p w14:paraId="4B2866AB" w14:textId="77777777" w:rsidR="00DE7826" w:rsidRDefault="00DE7826" w:rsidP="00B87443">
            <w:pPr>
              <w:spacing w:line="360" w:lineRule="auto"/>
              <w:jc w:val="center"/>
              <w:rPr>
                <w:sz w:val="16"/>
                <w:szCs w:val="16"/>
              </w:rPr>
            </w:pPr>
            <w:r>
              <w:rPr>
                <w:sz w:val="16"/>
                <w:szCs w:val="16"/>
              </w:rPr>
              <w:t>-</w:t>
            </w:r>
          </w:p>
        </w:tc>
        <w:tc>
          <w:tcPr>
            <w:tcW w:w="1506" w:type="dxa"/>
            <w:vAlign w:val="center"/>
          </w:tcPr>
          <w:p w14:paraId="67F7954C" w14:textId="77777777" w:rsidR="00DE7826" w:rsidRDefault="00DE7826" w:rsidP="00B87443">
            <w:pPr>
              <w:spacing w:line="360" w:lineRule="auto"/>
              <w:jc w:val="center"/>
              <w:rPr>
                <w:sz w:val="16"/>
                <w:szCs w:val="16"/>
              </w:rPr>
            </w:pPr>
            <w:r>
              <w:rPr>
                <w:sz w:val="16"/>
                <w:szCs w:val="16"/>
              </w:rPr>
              <w:t>509</w:t>
            </w:r>
          </w:p>
        </w:tc>
        <w:tc>
          <w:tcPr>
            <w:tcW w:w="1302" w:type="dxa"/>
            <w:vAlign w:val="center"/>
          </w:tcPr>
          <w:p w14:paraId="20276305" w14:textId="77777777" w:rsidR="00DE7826" w:rsidRDefault="00DE7826" w:rsidP="00B87443">
            <w:pPr>
              <w:spacing w:line="360" w:lineRule="auto"/>
              <w:jc w:val="center"/>
              <w:rPr>
                <w:sz w:val="16"/>
                <w:szCs w:val="16"/>
              </w:rPr>
            </w:pPr>
            <w:r>
              <w:rPr>
                <w:sz w:val="16"/>
                <w:szCs w:val="16"/>
              </w:rPr>
              <w:t>430</w:t>
            </w:r>
          </w:p>
        </w:tc>
      </w:tr>
      <w:tr w:rsidR="00DE7826" w14:paraId="6F9BF46A" w14:textId="77777777">
        <w:tc>
          <w:tcPr>
            <w:tcW w:w="2188" w:type="dxa"/>
          </w:tcPr>
          <w:p w14:paraId="230CD780" w14:textId="77777777" w:rsidR="00DE7826" w:rsidRDefault="00DE7826" w:rsidP="00B87443">
            <w:pPr>
              <w:spacing w:line="360" w:lineRule="auto"/>
              <w:jc w:val="both"/>
              <w:rPr>
                <w:sz w:val="16"/>
                <w:szCs w:val="16"/>
              </w:rPr>
            </w:pPr>
            <w:r>
              <w:rPr>
                <w:sz w:val="16"/>
                <w:szCs w:val="22"/>
              </w:rPr>
              <w:t>[</w:t>
            </w:r>
            <w:proofErr w:type="gramStart"/>
            <w:r>
              <w:rPr>
                <w:sz w:val="16"/>
                <w:szCs w:val="22"/>
              </w:rPr>
              <w:t>Co(</w:t>
            </w:r>
            <w:proofErr w:type="gramEnd"/>
            <w:r>
              <w:rPr>
                <w:sz w:val="16"/>
                <w:szCs w:val="22"/>
              </w:rPr>
              <w:t>MMIIMC)</w:t>
            </w:r>
            <w:r>
              <w:rPr>
                <w:sz w:val="16"/>
                <w:szCs w:val="22"/>
                <w:vertAlign w:val="subscript"/>
              </w:rPr>
              <w:t>2</w:t>
            </w:r>
            <w:r>
              <w:rPr>
                <w:sz w:val="16"/>
                <w:szCs w:val="22"/>
              </w:rPr>
              <w:t>(H</w:t>
            </w:r>
            <w:r>
              <w:rPr>
                <w:sz w:val="16"/>
                <w:szCs w:val="22"/>
                <w:vertAlign w:val="subscript"/>
              </w:rPr>
              <w:t>2</w:t>
            </w:r>
            <w:r>
              <w:rPr>
                <w:sz w:val="16"/>
                <w:szCs w:val="22"/>
              </w:rPr>
              <w:t>O)</w:t>
            </w:r>
            <w:r>
              <w:rPr>
                <w:sz w:val="16"/>
                <w:szCs w:val="22"/>
                <w:vertAlign w:val="subscript"/>
              </w:rPr>
              <w:t>2</w:t>
            </w:r>
            <w:r>
              <w:rPr>
                <w:sz w:val="16"/>
                <w:szCs w:val="22"/>
              </w:rPr>
              <w:t>]</w:t>
            </w:r>
            <w:r>
              <w:rPr>
                <w:sz w:val="16"/>
                <w:szCs w:val="22"/>
                <w:vertAlign w:val="superscript"/>
              </w:rPr>
              <w:t>+2</w:t>
            </w:r>
          </w:p>
        </w:tc>
        <w:tc>
          <w:tcPr>
            <w:tcW w:w="1326" w:type="dxa"/>
            <w:vAlign w:val="center"/>
          </w:tcPr>
          <w:p w14:paraId="3EB40837" w14:textId="77777777" w:rsidR="00DE7826" w:rsidRDefault="00DE7826" w:rsidP="00B87443">
            <w:pPr>
              <w:spacing w:line="360" w:lineRule="auto"/>
              <w:jc w:val="center"/>
              <w:rPr>
                <w:sz w:val="16"/>
                <w:szCs w:val="16"/>
              </w:rPr>
            </w:pPr>
            <w:r>
              <w:rPr>
                <w:sz w:val="16"/>
                <w:szCs w:val="16"/>
              </w:rPr>
              <w:t>1637</w:t>
            </w:r>
          </w:p>
        </w:tc>
        <w:tc>
          <w:tcPr>
            <w:tcW w:w="1326" w:type="dxa"/>
            <w:vAlign w:val="center"/>
          </w:tcPr>
          <w:p w14:paraId="1BAC0119" w14:textId="77777777" w:rsidR="00DE7826" w:rsidRDefault="00DE7826" w:rsidP="00B87443">
            <w:pPr>
              <w:spacing w:line="360" w:lineRule="auto"/>
              <w:jc w:val="center"/>
              <w:rPr>
                <w:sz w:val="16"/>
                <w:szCs w:val="16"/>
              </w:rPr>
            </w:pPr>
            <w:r>
              <w:rPr>
                <w:sz w:val="16"/>
                <w:szCs w:val="16"/>
              </w:rPr>
              <w:t>1613</w:t>
            </w:r>
          </w:p>
        </w:tc>
        <w:tc>
          <w:tcPr>
            <w:tcW w:w="1208" w:type="dxa"/>
            <w:vAlign w:val="center"/>
          </w:tcPr>
          <w:p w14:paraId="30B2CAC3" w14:textId="77777777" w:rsidR="00DE7826" w:rsidRDefault="00DE7826" w:rsidP="00B87443">
            <w:pPr>
              <w:spacing w:line="360" w:lineRule="auto"/>
              <w:jc w:val="center"/>
              <w:rPr>
                <w:sz w:val="16"/>
                <w:szCs w:val="16"/>
              </w:rPr>
            </w:pPr>
            <w:r>
              <w:rPr>
                <w:sz w:val="16"/>
                <w:szCs w:val="16"/>
              </w:rPr>
              <w:t>738</w:t>
            </w:r>
          </w:p>
        </w:tc>
        <w:tc>
          <w:tcPr>
            <w:tcW w:w="1506" w:type="dxa"/>
            <w:vAlign w:val="center"/>
          </w:tcPr>
          <w:p w14:paraId="56197AE6" w14:textId="77777777" w:rsidR="00DE7826" w:rsidRDefault="00DE7826" w:rsidP="00B87443">
            <w:pPr>
              <w:spacing w:line="360" w:lineRule="auto"/>
              <w:jc w:val="center"/>
              <w:rPr>
                <w:sz w:val="16"/>
                <w:szCs w:val="16"/>
              </w:rPr>
            </w:pPr>
            <w:r>
              <w:rPr>
                <w:sz w:val="16"/>
                <w:szCs w:val="16"/>
              </w:rPr>
              <w:t>554</w:t>
            </w:r>
          </w:p>
        </w:tc>
        <w:tc>
          <w:tcPr>
            <w:tcW w:w="1302" w:type="dxa"/>
            <w:vAlign w:val="center"/>
          </w:tcPr>
          <w:p w14:paraId="2A8C9E26" w14:textId="77777777" w:rsidR="00DE7826" w:rsidRDefault="00DE7826" w:rsidP="00B87443">
            <w:pPr>
              <w:spacing w:line="360" w:lineRule="auto"/>
              <w:jc w:val="center"/>
              <w:rPr>
                <w:sz w:val="16"/>
                <w:szCs w:val="16"/>
              </w:rPr>
            </w:pPr>
            <w:r>
              <w:rPr>
                <w:sz w:val="16"/>
                <w:szCs w:val="16"/>
              </w:rPr>
              <w:t>461</w:t>
            </w:r>
          </w:p>
        </w:tc>
      </w:tr>
      <w:tr w:rsidR="00DE7826" w14:paraId="02772C02" w14:textId="77777777">
        <w:tc>
          <w:tcPr>
            <w:tcW w:w="2188" w:type="dxa"/>
          </w:tcPr>
          <w:p w14:paraId="4CFC73D4" w14:textId="77777777" w:rsidR="00DE7826" w:rsidRDefault="00DE7826" w:rsidP="00B87443">
            <w:pPr>
              <w:spacing w:line="360" w:lineRule="auto"/>
              <w:jc w:val="both"/>
              <w:rPr>
                <w:sz w:val="16"/>
                <w:szCs w:val="16"/>
              </w:rPr>
            </w:pPr>
            <w:r>
              <w:rPr>
                <w:bCs/>
                <w:sz w:val="16"/>
                <w:szCs w:val="22"/>
              </w:rPr>
              <w:t>[</w:t>
            </w:r>
            <w:proofErr w:type="gramStart"/>
            <w:r>
              <w:rPr>
                <w:bCs/>
                <w:sz w:val="16"/>
                <w:szCs w:val="22"/>
              </w:rPr>
              <w:t>Zn(</w:t>
            </w:r>
            <w:proofErr w:type="gramEnd"/>
            <w:r>
              <w:rPr>
                <w:bCs/>
                <w:sz w:val="16"/>
                <w:szCs w:val="22"/>
              </w:rPr>
              <w:t>MMIIMC)</w:t>
            </w:r>
            <w:r>
              <w:rPr>
                <w:bCs/>
                <w:sz w:val="16"/>
                <w:szCs w:val="22"/>
                <w:vertAlign w:val="subscript"/>
              </w:rPr>
              <w:t>2</w:t>
            </w:r>
            <w:r>
              <w:rPr>
                <w:bCs/>
                <w:sz w:val="16"/>
                <w:szCs w:val="22"/>
              </w:rPr>
              <w:t>]</w:t>
            </w:r>
            <w:r>
              <w:rPr>
                <w:bCs/>
                <w:sz w:val="16"/>
                <w:szCs w:val="22"/>
                <w:vertAlign w:val="superscript"/>
              </w:rPr>
              <w:t>+2</w:t>
            </w:r>
          </w:p>
        </w:tc>
        <w:tc>
          <w:tcPr>
            <w:tcW w:w="1326" w:type="dxa"/>
            <w:vAlign w:val="center"/>
          </w:tcPr>
          <w:p w14:paraId="0BF46675" w14:textId="77777777" w:rsidR="00DE7826" w:rsidRDefault="00DE7826" w:rsidP="00B87443">
            <w:pPr>
              <w:spacing w:line="360" w:lineRule="auto"/>
              <w:jc w:val="center"/>
              <w:rPr>
                <w:sz w:val="16"/>
                <w:szCs w:val="16"/>
              </w:rPr>
            </w:pPr>
            <w:r>
              <w:rPr>
                <w:sz w:val="16"/>
                <w:szCs w:val="16"/>
              </w:rPr>
              <w:t>1660</w:t>
            </w:r>
          </w:p>
        </w:tc>
        <w:tc>
          <w:tcPr>
            <w:tcW w:w="1326" w:type="dxa"/>
            <w:vAlign w:val="center"/>
          </w:tcPr>
          <w:p w14:paraId="3A0B5332" w14:textId="77777777" w:rsidR="00DE7826" w:rsidRDefault="00DE7826" w:rsidP="00B87443">
            <w:pPr>
              <w:spacing w:line="360" w:lineRule="auto"/>
              <w:jc w:val="center"/>
              <w:rPr>
                <w:sz w:val="16"/>
                <w:szCs w:val="16"/>
              </w:rPr>
            </w:pPr>
            <w:r>
              <w:rPr>
                <w:sz w:val="16"/>
                <w:szCs w:val="16"/>
              </w:rPr>
              <w:t>1617</w:t>
            </w:r>
          </w:p>
        </w:tc>
        <w:tc>
          <w:tcPr>
            <w:tcW w:w="1208" w:type="dxa"/>
            <w:vAlign w:val="center"/>
          </w:tcPr>
          <w:p w14:paraId="5F8383F2" w14:textId="77777777" w:rsidR="00DE7826" w:rsidRDefault="00DE7826" w:rsidP="00B87443">
            <w:pPr>
              <w:spacing w:line="360" w:lineRule="auto"/>
              <w:jc w:val="center"/>
              <w:rPr>
                <w:sz w:val="16"/>
                <w:szCs w:val="16"/>
              </w:rPr>
            </w:pPr>
            <w:r>
              <w:rPr>
                <w:sz w:val="16"/>
                <w:szCs w:val="16"/>
              </w:rPr>
              <w:t>-</w:t>
            </w:r>
          </w:p>
        </w:tc>
        <w:tc>
          <w:tcPr>
            <w:tcW w:w="1506" w:type="dxa"/>
            <w:vAlign w:val="center"/>
          </w:tcPr>
          <w:p w14:paraId="5369D280" w14:textId="77777777" w:rsidR="00DE7826" w:rsidRDefault="00DE7826" w:rsidP="00B87443">
            <w:pPr>
              <w:spacing w:line="360" w:lineRule="auto"/>
              <w:jc w:val="center"/>
              <w:rPr>
                <w:sz w:val="16"/>
                <w:szCs w:val="16"/>
              </w:rPr>
            </w:pPr>
            <w:r>
              <w:rPr>
                <w:sz w:val="16"/>
                <w:szCs w:val="16"/>
              </w:rPr>
              <w:t>525</w:t>
            </w:r>
          </w:p>
        </w:tc>
        <w:tc>
          <w:tcPr>
            <w:tcW w:w="1302" w:type="dxa"/>
            <w:vAlign w:val="center"/>
          </w:tcPr>
          <w:p w14:paraId="1DBD4E72" w14:textId="77777777" w:rsidR="00DE7826" w:rsidRDefault="00DE7826" w:rsidP="00B87443">
            <w:pPr>
              <w:spacing w:line="360" w:lineRule="auto"/>
              <w:jc w:val="center"/>
              <w:rPr>
                <w:sz w:val="16"/>
                <w:szCs w:val="16"/>
              </w:rPr>
            </w:pPr>
            <w:r>
              <w:rPr>
                <w:sz w:val="16"/>
                <w:szCs w:val="16"/>
              </w:rPr>
              <w:t>482</w:t>
            </w:r>
          </w:p>
        </w:tc>
      </w:tr>
      <w:tr w:rsidR="00DE7826" w14:paraId="08D78DF0" w14:textId="77777777" w:rsidTr="00637CFD">
        <w:trPr>
          <w:trHeight w:val="139"/>
        </w:trPr>
        <w:tc>
          <w:tcPr>
            <w:tcW w:w="2188" w:type="dxa"/>
          </w:tcPr>
          <w:p w14:paraId="30DFEBDF" w14:textId="77777777" w:rsidR="00DE7826" w:rsidRDefault="00DE7826" w:rsidP="00B87443">
            <w:pPr>
              <w:pStyle w:val="Heading3"/>
              <w:spacing w:line="360" w:lineRule="auto"/>
              <w:rPr>
                <w:szCs w:val="16"/>
              </w:rPr>
            </w:pPr>
            <w:r>
              <w:t xml:space="preserve">     CMIIMC</w:t>
            </w:r>
          </w:p>
        </w:tc>
        <w:tc>
          <w:tcPr>
            <w:tcW w:w="1326" w:type="dxa"/>
            <w:vAlign w:val="center"/>
          </w:tcPr>
          <w:p w14:paraId="196884C3" w14:textId="77777777" w:rsidR="00DE7826" w:rsidRDefault="00DE7826" w:rsidP="00B87443">
            <w:pPr>
              <w:spacing w:line="360" w:lineRule="auto"/>
              <w:jc w:val="center"/>
              <w:rPr>
                <w:sz w:val="16"/>
                <w:szCs w:val="16"/>
              </w:rPr>
            </w:pPr>
            <w:r>
              <w:rPr>
                <w:sz w:val="16"/>
                <w:szCs w:val="16"/>
              </w:rPr>
              <w:t>1665</w:t>
            </w:r>
          </w:p>
        </w:tc>
        <w:tc>
          <w:tcPr>
            <w:tcW w:w="1326" w:type="dxa"/>
            <w:vAlign w:val="center"/>
          </w:tcPr>
          <w:p w14:paraId="59B9E08A" w14:textId="77777777" w:rsidR="00DE7826" w:rsidRDefault="00DE7826" w:rsidP="00B87443">
            <w:pPr>
              <w:spacing w:line="360" w:lineRule="auto"/>
              <w:jc w:val="center"/>
              <w:rPr>
                <w:sz w:val="16"/>
                <w:szCs w:val="16"/>
              </w:rPr>
            </w:pPr>
            <w:r>
              <w:rPr>
                <w:sz w:val="16"/>
                <w:szCs w:val="16"/>
              </w:rPr>
              <w:t>1627</w:t>
            </w:r>
          </w:p>
        </w:tc>
        <w:tc>
          <w:tcPr>
            <w:tcW w:w="1208" w:type="dxa"/>
            <w:vAlign w:val="center"/>
          </w:tcPr>
          <w:p w14:paraId="4AE7F4B6" w14:textId="77777777" w:rsidR="00DE7826" w:rsidRDefault="00DE7826" w:rsidP="00B87443">
            <w:pPr>
              <w:spacing w:line="360" w:lineRule="auto"/>
              <w:jc w:val="center"/>
              <w:rPr>
                <w:sz w:val="16"/>
                <w:szCs w:val="16"/>
              </w:rPr>
            </w:pPr>
            <w:r>
              <w:rPr>
                <w:sz w:val="16"/>
                <w:szCs w:val="16"/>
              </w:rPr>
              <w:t>-</w:t>
            </w:r>
          </w:p>
        </w:tc>
        <w:tc>
          <w:tcPr>
            <w:tcW w:w="1506" w:type="dxa"/>
            <w:vAlign w:val="center"/>
          </w:tcPr>
          <w:p w14:paraId="3FA3B725" w14:textId="77777777" w:rsidR="00DE7826" w:rsidRDefault="00DE7826" w:rsidP="00B87443">
            <w:pPr>
              <w:spacing w:line="360" w:lineRule="auto"/>
              <w:jc w:val="center"/>
              <w:rPr>
                <w:sz w:val="16"/>
                <w:szCs w:val="16"/>
              </w:rPr>
            </w:pPr>
            <w:r>
              <w:rPr>
                <w:sz w:val="16"/>
                <w:szCs w:val="16"/>
              </w:rPr>
              <w:t>-</w:t>
            </w:r>
          </w:p>
        </w:tc>
        <w:tc>
          <w:tcPr>
            <w:tcW w:w="1302" w:type="dxa"/>
            <w:vAlign w:val="center"/>
          </w:tcPr>
          <w:p w14:paraId="06B5D5CB" w14:textId="77777777" w:rsidR="00DE7826" w:rsidRDefault="00DE7826" w:rsidP="00B87443">
            <w:pPr>
              <w:spacing w:line="360" w:lineRule="auto"/>
              <w:jc w:val="center"/>
              <w:rPr>
                <w:sz w:val="16"/>
                <w:szCs w:val="16"/>
              </w:rPr>
            </w:pPr>
            <w:r>
              <w:rPr>
                <w:sz w:val="16"/>
                <w:szCs w:val="16"/>
              </w:rPr>
              <w:t>-</w:t>
            </w:r>
          </w:p>
        </w:tc>
      </w:tr>
      <w:tr w:rsidR="00DE7826" w14:paraId="7D303635" w14:textId="77777777" w:rsidTr="00637CFD">
        <w:trPr>
          <w:trHeight w:val="171"/>
        </w:trPr>
        <w:tc>
          <w:tcPr>
            <w:tcW w:w="2188" w:type="dxa"/>
          </w:tcPr>
          <w:p w14:paraId="506CE4B6" w14:textId="77777777" w:rsidR="00DE7826" w:rsidRDefault="00DE7826" w:rsidP="00B87443">
            <w:pPr>
              <w:spacing w:line="360" w:lineRule="auto"/>
              <w:jc w:val="both"/>
              <w:rPr>
                <w:sz w:val="16"/>
                <w:szCs w:val="16"/>
              </w:rPr>
            </w:pPr>
            <w:r>
              <w:rPr>
                <w:sz w:val="16"/>
                <w:szCs w:val="22"/>
              </w:rPr>
              <w:t>[</w:t>
            </w:r>
            <w:proofErr w:type="gramStart"/>
            <w:r>
              <w:rPr>
                <w:sz w:val="16"/>
                <w:szCs w:val="22"/>
              </w:rPr>
              <w:t>Cu(</w:t>
            </w:r>
            <w:proofErr w:type="gramEnd"/>
            <w:r>
              <w:rPr>
                <w:sz w:val="16"/>
                <w:szCs w:val="22"/>
              </w:rPr>
              <w:t>CMMIIMC)</w:t>
            </w:r>
            <w:r>
              <w:rPr>
                <w:sz w:val="16"/>
                <w:szCs w:val="22"/>
                <w:vertAlign w:val="subscript"/>
              </w:rPr>
              <w:t>2</w:t>
            </w:r>
            <w:r>
              <w:rPr>
                <w:sz w:val="16"/>
                <w:szCs w:val="22"/>
              </w:rPr>
              <w:t>(H</w:t>
            </w:r>
            <w:r>
              <w:rPr>
                <w:sz w:val="16"/>
                <w:szCs w:val="22"/>
                <w:vertAlign w:val="subscript"/>
              </w:rPr>
              <w:t>2</w:t>
            </w:r>
            <w:r>
              <w:rPr>
                <w:sz w:val="16"/>
                <w:szCs w:val="22"/>
              </w:rPr>
              <w:t>O)</w:t>
            </w:r>
            <w:r>
              <w:rPr>
                <w:sz w:val="16"/>
                <w:szCs w:val="22"/>
                <w:vertAlign w:val="subscript"/>
              </w:rPr>
              <w:t>2</w:t>
            </w:r>
            <w:r>
              <w:rPr>
                <w:sz w:val="16"/>
                <w:szCs w:val="22"/>
              </w:rPr>
              <w:t>]</w:t>
            </w:r>
            <w:r>
              <w:rPr>
                <w:sz w:val="16"/>
                <w:szCs w:val="22"/>
                <w:vertAlign w:val="superscript"/>
              </w:rPr>
              <w:t>+2</w:t>
            </w:r>
          </w:p>
        </w:tc>
        <w:tc>
          <w:tcPr>
            <w:tcW w:w="1326" w:type="dxa"/>
            <w:vAlign w:val="center"/>
          </w:tcPr>
          <w:p w14:paraId="7C8F009E" w14:textId="77777777" w:rsidR="00DE7826" w:rsidRDefault="00DE7826" w:rsidP="00B87443">
            <w:pPr>
              <w:spacing w:line="360" w:lineRule="auto"/>
              <w:jc w:val="center"/>
              <w:rPr>
                <w:sz w:val="16"/>
                <w:szCs w:val="16"/>
              </w:rPr>
            </w:pPr>
            <w:r>
              <w:rPr>
                <w:sz w:val="16"/>
                <w:szCs w:val="16"/>
              </w:rPr>
              <w:t>1645</w:t>
            </w:r>
          </w:p>
        </w:tc>
        <w:tc>
          <w:tcPr>
            <w:tcW w:w="1326" w:type="dxa"/>
            <w:vAlign w:val="center"/>
          </w:tcPr>
          <w:p w14:paraId="151799D3" w14:textId="77777777" w:rsidR="00DE7826" w:rsidRDefault="00DE7826" w:rsidP="00B87443">
            <w:pPr>
              <w:spacing w:line="360" w:lineRule="auto"/>
              <w:jc w:val="center"/>
              <w:rPr>
                <w:sz w:val="16"/>
                <w:szCs w:val="16"/>
              </w:rPr>
            </w:pPr>
            <w:r>
              <w:rPr>
                <w:sz w:val="16"/>
                <w:szCs w:val="16"/>
              </w:rPr>
              <w:t>1615</w:t>
            </w:r>
          </w:p>
        </w:tc>
        <w:tc>
          <w:tcPr>
            <w:tcW w:w="1208" w:type="dxa"/>
            <w:vAlign w:val="center"/>
          </w:tcPr>
          <w:p w14:paraId="4574E0D6" w14:textId="77777777" w:rsidR="00DE7826" w:rsidRDefault="00DE7826" w:rsidP="00B87443">
            <w:pPr>
              <w:spacing w:line="360" w:lineRule="auto"/>
              <w:jc w:val="center"/>
              <w:rPr>
                <w:sz w:val="16"/>
                <w:szCs w:val="16"/>
              </w:rPr>
            </w:pPr>
            <w:r>
              <w:rPr>
                <w:sz w:val="16"/>
                <w:szCs w:val="16"/>
              </w:rPr>
              <w:t>775</w:t>
            </w:r>
          </w:p>
        </w:tc>
        <w:tc>
          <w:tcPr>
            <w:tcW w:w="1506" w:type="dxa"/>
            <w:vAlign w:val="center"/>
          </w:tcPr>
          <w:p w14:paraId="2FE23986" w14:textId="77777777" w:rsidR="00DE7826" w:rsidRDefault="00DE7826" w:rsidP="00B87443">
            <w:pPr>
              <w:spacing w:line="360" w:lineRule="auto"/>
              <w:jc w:val="center"/>
              <w:rPr>
                <w:sz w:val="16"/>
                <w:szCs w:val="16"/>
              </w:rPr>
            </w:pPr>
            <w:r>
              <w:rPr>
                <w:sz w:val="16"/>
                <w:szCs w:val="16"/>
              </w:rPr>
              <w:t>467</w:t>
            </w:r>
          </w:p>
        </w:tc>
        <w:tc>
          <w:tcPr>
            <w:tcW w:w="1302" w:type="dxa"/>
            <w:vAlign w:val="center"/>
          </w:tcPr>
          <w:p w14:paraId="14C5A3F9" w14:textId="77777777" w:rsidR="00DE7826" w:rsidRDefault="00DE7826" w:rsidP="00B87443">
            <w:pPr>
              <w:spacing w:line="360" w:lineRule="auto"/>
              <w:jc w:val="center"/>
              <w:rPr>
                <w:sz w:val="16"/>
                <w:szCs w:val="16"/>
              </w:rPr>
            </w:pPr>
            <w:r>
              <w:rPr>
                <w:sz w:val="16"/>
                <w:szCs w:val="16"/>
              </w:rPr>
              <w:t>531</w:t>
            </w:r>
          </w:p>
        </w:tc>
      </w:tr>
      <w:tr w:rsidR="001D280E" w14:paraId="7D65E2A6" w14:textId="77777777" w:rsidTr="00637CFD">
        <w:trPr>
          <w:trHeight w:val="272"/>
        </w:trPr>
        <w:tc>
          <w:tcPr>
            <w:tcW w:w="2188" w:type="dxa"/>
            <w:vAlign w:val="center"/>
          </w:tcPr>
          <w:p w14:paraId="3D9C9CA5" w14:textId="77777777" w:rsidR="001D280E" w:rsidRDefault="001D280E" w:rsidP="00B87443">
            <w:pPr>
              <w:tabs>
                <w:tab w:val="left" w:pos="0"/>
              </w:tabs>
              <w:spacing w:beforeLines="20" w:before="48" w:afterLines="20" w:after="48" w:line="360" w:lineRule="auto"/>
              <w:ind w:right="791"/>
              <w:rPr>
                <w:b/>
                <w:sz w:val="18"/>
                <w:szCs w:val="18"/>
              </w:rPr>
            </w:pPr>
            <w:r>
              <w:rPr>
                <w:sz w:val="16"/>
                <w:szCs w:val="22"/>
              </w:rPr>
              <w:t>[</w:t>
            </w:r>
            <w:proofErr w:type="gramStart"/>
            <w:r>
              <w:rPr>
                <w:sz w:val="16"/>
                <w:szCs w:val="22"/>
              </w:rPr>
              <w:t>Ni(</w:t>
            </w:r>
            <w:proofErr w:type="gramEnd"/>
            <w:r>
              <w:rPr>
                <w:sz w:val="16"/>
                <w:szCs w:val="22"/>
              </w:rPr>
              <w:t>CMIIMC)</w:t>
            </w:r>
            <w:r>
              <w:rPr>
                <w:sz w:val="16"/>
                <w:szCs w:val="22"/>
                <w:vertAlign w:val="subscript"/>
              </w:rPr>
              <w:t>2</w:t>
            </w:r>
            <w:r>
              <w:rPr>
                <w:sz w:val="16"/>
                <w:szCs w:val="22"/>
              </w:rPr>
              <w:t>]</w:t>
            </w:r>
            <w:r>
              <w:rPr>
                <w:sz w:val="16"/>
                <w:szCs w:val="22"/>
                <w:vertAlign w:val="superscript"/>
              </w:rPr>
              <w:t>+2</w:t>
            </w:r>
          </w:p>
        </w:tc>
        <w:tc>
          <w:tcPr>
            <w:tcW w:w="1326" w:type="dxa"/>
            <w:vAlign w:val="center"/>
          </w:tcPr>
          <w:p w14:paraId="3C32367D" w14:textId="77777777" w:rsidR="001D280E" w:rsidRDefault="001D280E" w:rsidP="00B87443">
            <w:pPr>
              <w:spacing w:beforeLines="20" w:before="48" w:afterLines="20" w:after="48" w:line="360" w:lineRule="auto"/>
              <w:jc w:val="center"/>
              <w:rPr>
                <w:sz w:val="20"/>
                <w:szCs w:val="20"/>
              </w:rPr>
            </w:pPr>
            <w:r>
              <w:rPr>
                <w:sz w:val="20"/>
                <w:szCs w:val="20"/>
              </w:rPr>
              <w:t>1653</w:t>
            </w:r>
          </w:p>
        </w:tc>
        <w:tc>
          <w:tcPr>
            <w:tcW w:w="1326" w:type="dxa"/>
            <w:vAlign w:val="center"/>
          </w:tcPr>
          <w:p w14:paraId="6D613D5D" w14:textId="77777777" w:rsidR="001D280E" w:rsidRDefault="001D280E" w:rsidP="00B87443">
            <w:pPr>
              <w:spacing w:beforeLines="20" w:before="48" w:afterLines="20" w:after="48" w:line="360" w:lineRule="auto"/>
              <w:ind w:left="-108" w:right="-36"/>
              <w:jc w:val="center"/>
              <w:rPr>
                <w:sz w:val="18"/>
                <w:szCs w:val="18"/>
              </w:rPr>
            </w:pPr>
            <w:r>
              <w:rPr>
                <w:sz w:val="18"/>
                <w:szCs w:val="18"/>
              </w:rPr>
              <w:t>1604</w:t>
            </w:r>
          </w:p>
        </w:tc>
        <w:tc>
          <w:tcPr>
            <w:tcW w:w="1208" w:type="dxa"/>
            <w:vAlign w:val="center"/>
          </w:tcPr>
          <w:p w14:paraId="467BFE76" w14:textId="77777777" w:rsidR="001D280E" w:rsidRDefault="001D280E" w:rsidP="00B87443">
            <w:pPr>
              <w:spacing w:beforeLines="20" w:before="48" w:afterLines="20" w:after="48" w:line="360" w:lineRule="auto"/>
              <w:jc w:val="center"/>
              <w:rPr>
                <w:sz w:val="18"/>
                <w:szCs w:val="18"/>
              </w:rPr>
            </w:pPr>
            <w:r>
              <w:rPr>
                <w:sz w:val="18"/>
                <w:szCs w:val="18"/>
              </w:rPr>
              <w:t>-</w:t>
            </w:r>
          </w:p>
        </w:tc>
        <w:tc>
          <w:tcPr>
            <w:tcW w:w="1506" w:type="dxa"/>
            <w:vAlign w:val="center"/>
          </w:tcPr>
          <w:p w14:paraId="1DDDE171" w14:textId="77777777" w:rsidR="001D280E" w:rsidRDefault="001D280E" w:rsidP="00B87443">
            <w:pPr>
              <w:spacing w:beforeLines="20" w:before="48" w:afterLines="20" w:after="48" w:line="360" w:lineRule="auto"/>
              <w:jc w:val="center"/>
              <w:rPr>
                <w:sz w:val="18"/>
                <w:szCs w:val="18"/>
              </w:rPr>
            </w:pPr>
            <w:r>
              <w:rPr>
                <w:sz w:val="18"/>
                <w:szCs w:val="18"/>
              </w:rPr>
              <w:t>486</w:t>
            </w:r>
          </w:p>
        </w:tc>
        <w:tc>
          <w:tcPr>
            <w:tcW w:w="1302" w:type="dxa"/>
            <w:vAlign w:val="center"/>
          </w:tcPr>
          <w:p w14:paraId="641E6718" w14:textId="77777777" w:rsidR="001D280E" w:rsidRDefault="001D280E" w:rsidP="00B87443">
            <w:pPr>
              <w:spacing w:beforeLines="20" w:before="48" w:afterLines="20" w:after="48" w:line="360" w:lineRule="auto"/>
              <w:ind w:right="-36"/>
              <w:jc w:val="center"/>
              <w:rPr>
                <w:sz w:val="18"/>
                <w:szCs w:val="18"/>
              </w:rPr>
            </w:pPr>
            <w:r>
              <w:rPr>
                <w:sz w:val="18"/>
                <w:szCs w:val="18"/>
              </w:rPr>
              <w:t>544</w:t>
            </w:r>
          </w:p>
        </w:tc>
      </w:tr>
      <w:tr w:rsidR="001D280E" w14:paraId="4220EFCC" w14:textId="77777777" w:rsidTr="00637CFD">
        <w:trPr>
          <w:trHeight w:val="79"/>
        </w:trPr>
        <w:tc>
          <w:tcPr>
            <w:tcW w:w="2188" w:type="dxa"/>
            <w:vAlign w:val="center"/>
          </w:tcPr>
          <w:p w14:paraId="48B4FFD4" w14:textId="77777777" w:rsidR="001D280E" w:rsidRDefault="001D280E" w:rsidP="00B87443">
            <w:pPr>
              <w:spacing w:beforeLines="20" w:before="48" w:afterLines="20" w:after="48" w:line="360" w:lineRule="auto"/>
              <w:rPr>
                <w:sz w:val="22"/>
                <w:szCs w:val="22"/>
              </w:rPr>
            </w:pPr>
            <w:r>
              <w:rPr>
                <w:sz w:val="16"/>
                <w:szCs w:val="22"/>
              </w:rPr>
              <w:t>[</w:t>
            </w:r>
            <w:proofErr w:type="gramStart"/>
            <w:r>
              <w:rPr>
                <w:sz w:val="16"/>
                <w:szCs w:val="22"/>
              </w:rPr>
              <w:t>Co(</w:t>
            </w:r>
            <w:proofErr w:type="gramEnd"/>
            <w:r>
              <w:rPr>
                <w:sz w:val="16"/>
                <w:szCs w:val="22"/>
              </w:rPr>
              <w:t>CMIIMC)</w:t>
            </w:r>
            <w:r>
              <w:rPr>
                <w:sz w:val="16"/>
                <w:szCs w:val="22"/>
                <w:vertAlign w:val="subscript"/>
              </w:rPr>
              <w:t>2</w:t>
            </w:r>
            <w:r>
              <w:rPr>
                <w:sz w:val="16"/>
                <w:szCs w:val="22"/>
              </w:rPr>
              <w:t>(H</w:t>
            </w:r>
            <w:r>
              <w:rPr>
                <w:sz w:val="16"/>
                <w:szCs w:val="22"/>
                <w:vertAlign w:val="subscript"/>
              </w:rPr>
              <w:t>2</w:t>
            </w:r>
            <w:r>
              <w:rPr>
                <w:sz w:val="16"/>
                <w:szCs w:val="22"/>
              </w:rPr>
              <w:t>O)</w:t>
            </w:r>
            <w:r>
              <w:rPr>
                <w:sz w:val="16"/>
                <w:szCs w:val="22"/>
                <w:vertAlign w:val="subscript"/>
              </w:rPr>
              <w:t>2</w:t>
            </w:r>
            <w:r>
              <w:rPr>
                <w:sz w:val="16"/>
                <w:szCs w:val="22"/>
              </w:rPr>
              <w:t>]</w:t>
            </w:r>
            <w:r>
              <w:rPr>
                <w:sz w:val="16"/>
                <w:szCs w:val="22"/>
                <w:vertAlign w:val="superscript"/>
              </w:rPr>
              <w:t>+2</w:t>
            </w:r>
          </w:p>
        </w:tc>
        <w:tc>
          <w:tcPr>
            <w:tcW w:w="1326" w:type="dxa"/>
            <w:vAlign w:val="center"/>
          </w:tcPr>
          <w:p w14:paraId="62C735DD" w14:textId="77777777" w:rsidR="001D280E" w:rsidRDefault="001D280E" w:rsidP="00B87443">
            <w:pPr>
              <w:spacing w:beforeLines="20" w:before="48" w:afterLines="20" w:after="48" w:line="360" w:lineRule="auto"/>
              <w:jc w:val="center"/>
              <w:rPr>
                <w:sz w:val="20"/>
                <w:szCs w:val="20"/>
              </w:rPr>
            </w:pPr>
            <w:r>
              <w:rPr>
                <w:sz w:val="20"/>
                <w:szCs w:val="20"/>
              </w:rPr>
              <w:t>1640</w:t>
            </w:r>
          </w:p>
        </w:tc>
        <w:tc>
          <w:tcPr>
            <w:tcW w:w="1326" w:type="dxa"/>
            <w:vAlign w:val="center"/>
          </w:tcPr>
          <w:p w14:paraId="0F6A54ED" w14:textId="77777777" w:rsidR="001D280E" w:rsidRDefault="001D280E" w:rsidP="00B87443">
            <w:pPr>
              <w:spacing w:beforeLines="20" w:before="48" w:afterLines="20" w:after="48" w:line="360" w:lineRule="auto"/>
              <w:jc w:val="center"/>
              <w:rPr>
                <w:sz w:val="20"/>
                <w:szCs w:val="20"/>
              </w:rPr>
            </w:pPr>
            <w:r>
              <w:rPr>
                <w:sz w:val="20"/>
                <w:szCs w:val="20"/>
              </w:rPr>
              <w:t>1611</w:t>
            </w:r>
          </w:p>
        </w:tc>
        <w:tc>
          <w:tcPr>
            <w:tcW w:w="1208" w:type="dxa"/>
            <w:vAlign w:val="center"/>
          </w:tcPr>
          <w:p w14:paraId="7D48C250" w14:textId="77777777" w:rsidR="001D280E" w:rsidRDefault="001D280E" w:rsidP="00B87443">
            <w:pPr>
              <w:spacing w:beforeLines="20" w:before="48" w:afterLines="20" w:after="48" w:line="360" w:lineRule="auto"/>
              <w:jc w:val="center"/>
              <w:rPr>
                <w:sz w:val="20"/>
                <w:szCs w:val="20"/>
              </w:rPr>
            </w:pPr>
            <w:r>
              <w:rPr>
                <w:sz w:val="20"/>
                <w:szCs w:val="20"/>
              </w:rPr>
              <w:t>772</w:t>
            </w:r>
          </w:p>
        </w:tc>
        <w:tc>
          <w:tcPr>
            <w:tcW w:w="1506" w:type="dxa"/>
            <w:vAlign w:val="center"/>
          </w:tcPr>
          <w:p w14:paraId="6B537C6F" w14:textId="77777777" w:rsidR="001D280E" w:rsidRDefault="001D280E" w:rsidP="00B87443">
            <w:pPr>
              <w:spacing w:beforeLines="20" w:before="48" w:afterLines="20" w:after="48" w:line="360" w:lineRule="auto"/>
              <w:jc w:val="center"/>
              <w:rPr>
                <w:sz w:val="20"/>
                <w:szCs w:val="20"/>
              </w:rPr>
            </w:pPr>
            <w:r>
              <w:rPr>
                <w:sz w:val="20"/>
                <w:szCs w:val="20"/>
              </w:rPr>
              <w:t>472</w:t>
            </w:r>
          </w:p>
        </w:tc>
        <w:tc>
          <w:tcPr>
            <w:tcW w:w="1302" w:type="dxa"/>
            <w:vAlign w:val="center"/>
          </w:tcPr>
          <w:p w14:paraId="7CD99473" w14:textId="77777777" w:rsidR="001D280E" w:rsidRDefault="001D280E" w:rsidP="00B87443">
            <w:pPr>
              <w:spacing w:beforeLines="20" w:before="48" w:afterLines="20" w:after="48" w:line="360" w:lineRule="auto"/>
              <w:jc w:val="center"/>
              <w:rPr>
                <w:sz w:val="20"/>
                <w:szCs w:val="20"/>
              </w:rPr>
            </w:pPr>
            <w:r>
              <w:rPr>
                <w:sz w:val="20"/>
                <w:szCs w:val="20"/>
              </w:rPr>
              <w:t>551</w:t>
            </w:r>
          </w:p>
        </w:tc>
      </w:tr>
      <w:tr w:rsidR="001D280E" w14:paraId="4F4ACB09" w14:textId="77777777" w:rsidTr="00637CFD">
        <w:trPr>
          <w:trHeight w:val="70"/>
        </w:trPr>
        <w:tc>
          <w:tcPr>
            <w:tcW w:w="2188" w:type="dxa"/>
            <w:vAlign w:val="center"/>
          </w:tcPr>
          <w:p w14:paraId="049C2DDE" w14:textId="77777777" w:rsidR="001D280E" w:rsidRDefault="001D280E" w:rsidP="00B87443">
            <w:pPr>
              <w:spacing w:beforeLines="20" w:before="48" w:afterLines="20" w:after="48" w:line="360" w:lineRule="auto"/>
              <w:rPr>
                <w:sz w:val="22"/>
                <w:szCs w:val="22"/>
              </w:rPr>
            </w:pPr>
            <w:r>
              <w:rPr>
                <w:sz w:val="16"/>
                <w:szCs w:val="22"/>
              </w:rPr>
              <w:t>[</w:t>
            </w:r>
            <w:proofErr w:type="gramStart"/>
            <w:r>
              <w:rPr>
                <w:sz w:val="16"/>
                <w:szCs w:val="22"/>
              </w:rPr>
              <w:t>Zn(</w:t>
            </w:r>
            <w:proofErr w:type="gramEnd"/>
            <w:r>
              <w:rPr>
                <w:sz w:val="16"/>
                <w:szCs w:val="22"/>
              </w:rPr>
              <w:t>CMIIMC)</w:t>
            </w:r>
            <w:r>
              <w:rPr>
                <w:sz w:val="16"/>
                <w:szCs w:val="22"/>
                <w:vertAlign w:val="subscript"/>
              </w:rPr>
              <w:t>2</w:t>
            </w:r>
            <w:r>
              <w:rPr>
                <w:sz w:val="16"/>
                <w:szCs w:val="22"/>
              </w:rPr>
              <w:t>]</w:t>
            </w:r>
            <w:r>
              <w:rPr>
                <w:sz w:val="16"/>
                <w:szCs w:val="22"/>
                <w:vertAlign w:val="superscript"/>
              </w:rPr>
              <w:t>+2</w:t>
            </w:r>
          </w:p>
        </w:tc>
        <w:tc>
          <w:tcPr>
            <w:tcW w:w="1326" w:type="dxa"/>
            <w:vAlign w:val="center"/>
          </w:tcPr>
          <w:p w14:paraId="76985F6F" w14:textId="77777777" w:rsidR="001D280E" w:rsidRDefault="001D280E" w:rsidP="00B87443">
            <w:pPr>
              <w:spacing w:beforeLines="20" w:before="48" w:afterLines="20" w:after="48" w:line="360" w:lineRule="auto"/>
              <w:jc w:val="center"/>
              <w:rPr>
                <w:sz w:val="20"/>
                <w:szCs w:val="20"/>
              </w:rPr>
            </w:pPr>
            <w:r>
              <w:rPr>
                <w:sz w:val="20"/>
                <w:szCs w:val="20"/>
              </w:rPr>
              <w:t>1662</w:t>
            </w:r>
          </w:p>
        </w:tc>
        <w:tc>
          <w:tcPr>
            <w:tcW w:w="1326" w:type="dxa"/>
            <w:vAlign w:val="center"/>
          </w:tcPr>
          <w:p w14:paraId="4E921198" w14:textId="77777777" w:rsidR="001D280E" w:rsidRDefault="001D280E" w:rsidP="00B87443">
            <w:pPr>
              <w:spacing w:beforeLines="20" w:before="48" w:afterLines="20" w:after="48" w:line="360" w:lineRule="auto"/>
              <w:jc w:val="center"/>
              <w:rPr>
                <w:sz w:val="20"/>
                <w:szCs w:val="20"/>
              </w:rPr>
            </w:pPr>
            <w:r>
              <w:rPr>
                <w:sz w:val="20"/>
                <w:szCs w:val="20"/>
              </w:rPr>
              <w:t>1580</w:t>
            </w:r>
          </w:p>
        </w:tc>
        <w:tc>
          <w:tcPr>
            <w:tcW w:w="1208" w:type="dxa"/>
            <w:vAlign w:val="center"/>
          </w:tcPr>
          <w:p w14:paraId="54B9E031" w14:textId="77777777" w:rsidR="001D280E" w:rsidRDefault="001D280E" w:rsidP="00B87443">
            <w:pPr>
              <w:spacing w:beforeLines="20" w:before="48" w:afterLines="20" w:after="48" w:line="360" w:lineRule="auto"/>
              <w:jc w:val="center"/>
              <w:rPr>
                <w:sz w:val="20"/>
                <w:szCs w:val="20"/>
              </w:rPr>
            </w:pPr>
            <w:r>
              <w:rPr>
                <w:sz w:val="20"/>
                <w:szCs w:val="20"/>
              </w:rPr>
              <w:t>-</w:t>
            </w:r>
          </w:p>
        </w:tc>
        <w:tc>
          <w:tcPr>
            <w:tcW w:w="1506" w:type="dxa"/>
            <w:vAlign w:val="center"/>
          </w:tcPr>
          <w:p w14:paraId="79DA87D2" w14:textId="77777777" w:rsidR="001D280E" w:rsidRDefault="001D280E" w:rsidP="00B87443">
            <w:pPr>
              <w:spacing w:beforeLines="20" w:before="48" w:afterLines="20" w:after="48" w:line="360" w:lineRule="auto"/>
              <w:jc w:val="center"/>
              <w:rPr>
                <w:sz w:val="20"/>
                <w:szCs w:val="20"/>
              </w:rPr>
            </w:pPr>
            <w:r>
              <w:rPr>
                <w:sz w:val="20"/>
                <w:szCs w:val="20"/>
              </w:rPr>
              <w:t>462</w:t>
            </w:r>
          </w:p>
        </w:tc>
        <w:tc>
          <w:tcPr>
            <w:tcW w:w="1302" w:type="dxa"/>
            <w:vAlign w:val="center"/>
          </w:tcPr>
          <w:p w14:paraId="4F998331" w14:textId="77777777" w:rsidR="001D280E" w:rsidRDefault="001D280E" w:rsidP="00B87443">
            <w:pPr>
              <w:spacing w:beforeLines="20" w:before="48" w:afterLines="20" w:after="48" w:line="360" w:lineRule="auto"/>
              <w:jc w:val="center"/>
              <w:rPr>
                <w:sz w:val="20"/>
                <w:szCs w:val="20"/>
              </w:rPr>
            </w:pPr>
            <w:r>
              <w:rPr>
                <w:sz w:val="20"/>
                <w:szCs w:val="20"/>
              </w:rPr>
              <w:t>545</w:t>
            </w:r>
          </w:p>
        </w:tc>
      </w:tr>
    </w:tbl>
    <w:p w14:paraId="035C091E" w14:textId="77777777" w:rsidR="00DE7826" w:rsidRDefault="00DE7826" w:rsidP="00A5615A">
      <w:pPr>
        <w:spacing w:line="324" w:lineRule="auto"/>
        <w:jc w:val="both"/>
        <w:rPr>
          <w:b/>
          <w:bCs/>
        </w:rPr>
      </w:pPr>
      <w:r>
        <w:rPr>
          <w:b/>
          <w:bCs/>
        </w:rPr>
        <w:t xml:space="preserve">Magnetic susceptibility and Electronic </w:t>
      </w:r>
      <w:r w:rsidR="00FC328F">
        <w:rPr>
          <w:b/>
          <w:bCs/>
        </w:rPr>
        <w:t>spectra:</w:t>
      </w:r>
    </w:p>
    <w:p w14:paraId="59598411" w14:textId="77777777" w:rsidR="00E70D0D" w:rsidRDefault="00E70D0D" w:rsidP="00A5615A">
      <w:pPr>
        <w:spacing w:line="324" w:lineRule="auto"/>
        <w:jc w:val="both"/>
      </w:pPr>
      <w:r>
        <w:t xml:space="preserve">Table 4 lists the electronic spectra and magnetic moments of the metal complexes. </w:t>
      </w:r>
    </w:p>
    <w:p w14:paraId="499B8662" w14:textId="3A265292" w:rsidR="00E70D0D" w:rsidRDefault="00E70D0D" w:rsidP="00A5615A">
      <w:pPr>
        <w:spacing w:line="324" w:lineRule="auto"/>
        <w:jc w:val="both"/>
      </w:pPr>
      <w:proofErr w:type="gramStart"/>
      <w:r>
        <w:t>Cu(</w:t>
      </w:r>
      <w:proofErr w:type="gramEnd"/>
      <w:r>
        <w:t xml:space="preserve">II) complexes have magnetic moment values ranging from 1.87 to 1.98 B.M., which are typical of distorted octahedral complexes. The latest results show that all </w:t>
      </w:r>
      <w:proofErr w:type="gramStart"/>
      <w:r>
        <w:t>Cu(</w:t>
      </w:r>
      <w:proofErr w:type="gramEnd"/>
      <w:r>
        <w:t xml:space="preserve">II) complexes have a single broad band in the region of 18,920 cm-1 due to the transition between 2Eg and 2T2g, suggesting tetragonal geometry. Cu (II) complexes with tetragonal or square planar structures are expected to create three bands. However, in tetragonal complexes, these three bands usually overlap to produce a single broad absorption band11. Table 4 lists the electronic spectra and magnetic moments of the metal complexes. </w:t>
      </w:r>
    </w:p>
    <w:p w14:paraId="48194D4B" w14:textId="214DA100" w:rsidR="00DE7826" w:rsidRDefault="00E70D0D" w:rsidP="00A5615A">
      <w:pPr>
        <w:spacing w:line="324" w:lineRule="auto"/>
        <w:jc w:val="both"/>
        <w:rPr>
          <w:b/>
        </w:rPr>
      </w:pPr>
      <w:proofErr w:type="gramStart"/>
      <w:r>
        <w:t>Cu(</w:t>
      </w:r>
      <w:proofErr w:type="gramEnd"/>
      <w:r>
        <w:t xml:space="preserve">II) complexes have magnetic moment values ranging from 1.87 to 1.98 B.M., which are typical of distorted octahedral complexes. The latest results show that all </w:t>
      </w:r>
      <w:proofErr w:type="gramStart"/>
      <w:r>
        <w:t>Cu(</w:t>
      </w:r>
      <w:proofErr w:type="gramEnd"/>
      <w:r>
        <w:t xml:space="preserve">II) complexes have a single broad band in the region of 18,920 cm-1 due to the transition between 2Eg and 2T2g, suggesting tetragonal geometry. </w:t>
      </w:r>
      <w:proofErr w:type="gramStart"/>
      <w:r>
        <w:t>Cu(</w:t>
      </w:r>
      <w:proofErr w:type="gramEnd"/>
      <w:r>
        <w:t xml:space="preserve">II) complexes with tetragonal or square planar structures are expected to create three bands. However, in tetragonal complexes, these three bands usually overlap to produce a single broad absorption band11. </w:t>
      </w:r>
      <w:r w:rsidR="00050A6E">
        <w:t xml:space="preserve"> </w:t>
      </w:r>
      <w:r>
        <w:t xml:space="preserve">All </w:t>
      </w:r>
      <w:proofErr w:type="gramStart"/>
      <w:r>
        <w:t>Cu(</w:t>
      </w:r>
      <w:proofErr w:type="gramEnd"/>
      <w:r>
        <w:t>II) complexes have a tetragonal geometry, as indicated by their electronic spectra, magnetic moment data, and analytical conductance data.</w:t>
      </w:r>
      <w:r w:rsidR="00050A6E">
        <w:t xml:space="preserve"> </w:t>
      </w:r>
    </w:p>
    <w:p w14:paraId="0DB70466" w14:textId="58FD5861" w:rsidR="00DE7826" w:rsidRDefault="00E70D0D" w:rsidP="00A5615A">
      <w:pPr>
        <w:spacing w:line="324" w:lineRule="auto"/>
        <w:ind w:right="-7"/>
        <w:jc w:val="both"/>
      </w:pPr>
      <w:r>
        <w:t xml:space="preserve">The </w:t>
      </w:r>
      <w:proofErr w:type="gramStart"/>
      <w:r>
        <w:t>Ni(</w:t>
      </w:r>
      <w:proofErr w:type="gramEnd"/>
      <w:r>
        <w:t xml:space="preserve">II) complexes of MIIMC, MMIIMC, and CMIIMC were discovered to be diamagnetic, with two bands about 17027-19980 cm-1 and another around 27050-27777 cm-1. The band at 17,027 - 19980 cm-1 corresponds to 1A1g → 1A2g, which falls within the range of a transition proposed for square planar </w:t>
      </w:r>
      <w:proofErr w:type="gramStart"/>
      <w:r>
        <w:t>Ni(</w:t>
      </w:r>
      <w:proofErr w:type="gramEnd"/>
      <w:r>
        <w:t>II) complexes (12,13). The other band that appears around 27050-27777 cm-1 in these compounds may be due to charge transfer transition.</w:t>
      </w:r>
    </w:p>
    <w:p w14:paraId="413081D7" w14:textId="193F2CC3" w:rsidR="00DE7826" w:rsidRDefault="00E70D0D" w:rsidP="00A5615A">
      <w:pPr>
        <w:spacing w:line="324" w:lineRule="auto"/>
        <w:jc w:val="both"/>
      </w:pPr>
      <w:r>
        <w:lastRenderedPageBreak/>
        <w:t xml:space="preserve">The magnetic moments of the current </w:t>
      </w:r>
      <w:proofErr w:type="gramStart"/>
      <w:r>
        <w:t>Co(</w:t>
      </w:r>
      <w:proofErr w:type="gramEnd"/>
      <w:r>
        <w:t xml:space="preserve">II) complexes vary from 4.82 to 5.05 B.M., having a high-spin octahedral structure. The </w:t>
      </w:r>
      <w:proofErr w:type="gramStart"/>
      <w:r>
        <w:t>Co(</w:t>
      </w:r>
      <w:proofErr w:type="gramEnd"/>
      <w:r>
        <w:t xml:space="preserve">II) complexes show three distinct peaks at 12093-14692 cm-1, 19074-23125 cm-1, and 25411-29012 cm-1, which correspond to the transitions 4T1g(F) → 4T2g (F) (v1), 4T1g(F) → 4A2g (F) (v 2), and 4T1g(F) →4T1g (P) (ν3) of octahedral geometry14. The complexes' ν 2 / ν1 values range from 1.80 to 2.2015, indicating an octahedral shape. </w:t>
      </w:r>
      <w:r w:rsidR="00401C4F">
        <w:t xml:space="preserve"> </w:t>
      </w:r>
      <w:r w:rsidR="00DE7826">
        <w:t xml:space="preserve">    </w:t>
      </w:r>
    </w:p>
    <w:p w14:paraId="7CF1E533" w14:textId="0106CD05" w:rsidR="00DE7826" w:rsidRDefault="00DE7826" w:rsidP="00A5615A">
      <w:pPr>
        <w:spacing w:line="324" w:lineRule="auto"/>
        <w:jc w:val="both"/>
      </w:pPr>
      <w:r>
        <w:rPr>
          <w:b/>
          <w:bCs/>
        </w:rPr>
        <w:t xml:space="preserve"> </w:t>
      </w:r>
      <w:r w:rsidR="00E70D0D">
        <w:t>Table 4 shows the ligand field characteristics and ligand field splitting energies of complexes. The β values for the current complexes are less than one, indicating significant covalent character of the metal-ligand bonds</w:t>
      </w:r>
      <w:r w:rsidR="00E70D0D" w:rsidRPr="00E70D0D">
        <w:rPr>
          <w:vertAlign w:val="superscript"/>
        </w:rPr>
        <w:t>16</w:t>
      </w:r>
      <w:r w:rsidR="00E70D0D">
        <w:t xml:space="preserve">. </w:t>
      </w:r>
      <w:r>
        <w:t xml:space="preserve">  </w:t>
      </w:r>
    </w:p>
    <w:p w14:paraId="66F2DC65" w14:textId="49365C8F" w:rsidR="00DE7826" w:rsidRDefault="00E70D0D" w:rsidP="00A5615A">
      <w:pPr>
        <w:spacing w:line="324" w:lineRule="auto"/>
        <w:jc w:val="both"/>
      </w:pPr>
      <w:r>
        <w:t xml:space="preserve">All </w:t>
      </w:r>
      <w:proofErr w:type="gramStart"/>
      <w:r>
        <w:t>Zn(</w:t>
      </w:r>
      <w:proofErr w:type="gramEnd"/>
      <w:r>
        <w:t xml:space="preserve">II) complexes have been shown to be diamagnetic in nature. Tetrahedral geometry is the optimal configuration for tetra-coordinated </w:t>
      </w:r>
      <w:proofErr w:type="gramStart"/>
      <w:r>
        <w:t>Zn(</w:t>
      </w:r>
      <w:proofErr w:type="gramEnd"/>
      <w:r>
        <w:t xml:space="preserve">II) complexes. Based on analytical, conductance, and spectral data, the </w:t>
      </w:r>
      <w:proofErr w:type="gramStart"/>
      <w:r>
        <w:t>Zn(</w:t>
      </w:r>
      <w:proofErr w:type="gramEnd"/>
      <w:r>
        <w:t>II) complexes of MIIMC, MMIIMC, and CMIIMC are attributed to tetrahedral geometry</w:t>
      </w:r>
      <w:r w:rsidRPr="00E70D0D">
        <w:rPr>
          <w:vertAlign w:val="superscript"/>
        </w:rPr>
        <w:t>17,18</w:t>
      </w:r>
      <w:r>
        <w:t xml:space="preserve">. </w:t>
      </w:r>
      <w:r w:rsidR="00401C4F">
        <w:t>.</w:t>
      </w:r>
    </w:p>
    <w:p w14:paraId="0DFE0D19" w14:textId="77777777" w:rsidR="00DE7826" w:rsidRDefault="00DE7826" w:rsidP="00B87443">
      <w:pPr>
        <w:spacing w:line="360" w:lineRule="auto"/>
        <w:ind w:right="50"/>
        <w:jc w:val="center"/>
        <w:rPr>
          <w:b/>
          <w:sz w:val="22"/>
        </w:rPr>
      </w:pPr>
      <w:r>
        <w:rPr>
          <w:b/>
          <w:sz w:val="22"/>
        </w:rPr>
        <w:t>Table – 4</w:t>
      </w:r>
      <w:r w:rsidR="00AF62BE">
        <w:rPr>
          <w:b/>
          <w:sz w:val="22"/>
        </w:rPr>
        <w:t xml:space="preserve"> </w:t>
      </w:r>
      <w:r>
        <w:rPr>
          <w:b/>
          <w:sz w:val="22"/>
        </w:rPr>
        <w:t xml:space="preserve">Electronic spectral data, </w:t>
      </w:r>
      <w:r>
        <w:rPr>
          <w:b/>
          <w:bCs/>
          <w:sz w:val="22"/>
        </w:rPr>
        <w:t>magnetic susceptibility</w:t>
      </w:r>
      <w:r>
        <w:rPr>
          <w:b/>
          <w:sz w:val="22"/>
        </w:rPr>
        <w:t xml:space="preserve"> and Ligand field parameters</w:t>
      </w:r>
    </w:p>
    <w:tbl>
      <w:tblPr>
        <w:tblW w:w="957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3"/>
        <w:gridCol w:w="2635"/>
        <w:gridCol w:w="801"/>
        <w:gridCol w:w="689"/>
        <w:gridCol w:w="13"/>
        <w:gridCol w:w="703"/>
        <w:gridCol w:w="884"/>
        <w:gridCol w:w="881"/>
        <w:gridCol w:w="7"/>
      </w:tblGrid>
      <w:tr w:rsidR="00DE7826" w14:paraId="13D7A315" w14:textId="77777777" w:rsidTr="007F45A5">
        <w:trPr>
          <w:gridAfter w:val="1"/>
          <w:wAfter w:w="7" w:type="dxa"/>
          <w:trHeight w:val="319"/>
        </w:trPr>
        <w:tc>
          <w:tcPr>
            <w:tcW w:w="2963" w:type="dxa"/>
            <w:vAlign w:val="center"/>
          </w:tcPr>
          <w:p w14:paraId="66493BF7" w14:textId="77777777" w:rsidR="00DE7826" w:rsidRDefault="00DE7826" w:rsidP="00B87443">
            <w:pPr>
              <w:spacing w:line="360" w:lineRule="auto"/>
              <w:rPr>
                <w:b/>
                <w:sz w:val="20"/>
              </w:rPr>
            </w:pPr>
            <w:r>
              <w:rPr>
                <w:b/>
                <w:sz w:val="20"/>
              </w:rPr>
              <w:t xml:space="preserve">          Complex</w:t>
            </w:r>
          </w:p>
        </w:tc>
        <w:tc>
          <w:tcPr>
            <w:tcW w:w="2635" w:type="dxa"/>
            <w:vAlign w:val="center"/>
          </w:tcPr>
          <w:p w14:paraId="228E624D" w14:textId="77777777" w:rsidR="00DE7826" w:rsidRDefault="00DE7826" w:rsidP="00B87443">
            <w:pPr>
              <w:spacing w:line="360" w:lineRule="auto"/>
              <w:rPr>
                <w:b/>
                <w:sz w:val="20"/>
              </w:rPr>
            </w:pPr>
            <w:r>
              <w:rPr>
                <w:b/>
                <w:sz w:val="20"/>
              </w:rPr>
              <w:t xml:space="preserve">       Frequency</w:t>
            </w:r>
          </w:p>
        </w:tc>
        <w:tc>
          <w:tcPr>
            <w:tcW w:w="801" w:type="dxa"/>
            <w:vAlign w:val="center"/>
          </w:tcPr>
          <w:p w14:paraId="4B5DE935" w14:textId="77777777" w:rsidR="00DE7826" w:rsidRDefault="00DE7826" w:rsidP="00B87443">
            <w:pPr>
              <w:spacing w:line="360" w:lineRule="auto"/>
              <w:rPr>
                <w:b/>
                <w:sz w:val="20"/>
              </w:rPr>
            </w:pPr>
            <w:r>
              <w:rPr>
                <w:sz w:val="20"/>
              </w:rPr>
              <w:t>v</w:t>
            </w:r>
            <w:r>
              <w:rPr>
                <w:b/>
                <w:sz w:val="20"/>
                <w:vertAlign w:val="subscript"/>
              </w:rPr>
              <w:t>2</w:t>
            </w:r>
            <w:r>
              <w:rPr>
                <w:b/>
                <w:sz w:val="20"/>
              </w:rPr>
              <w:t>/</w:t>
            </w:r>
            <w:r>
              <w:rPr>
                <w:sz w:val="20"/>
              </w:rPr>
              <w:t>v</w:t>
            </w:r>
            <w:r>
              <w:rPr>
                <w:b/>
                <w:sz w:val="20"/>
                <w:vertAlign w:val="subscript"/>
              </w:rPr>
              <w:t>1</w:t>
            </w:r>
          </w:p>
        </w:tc>
        <w:tc>
          <w:tcPr>
            <w:tcW w:w="702" w:type="dxa"/>
            <w:gridSpan w:val="2"/>
            <w:vAlign w:val="center"/>
          </w:tcPr>
          <w:p w14:paraId="6CC869CC" w14:textId="77777777" w:rsidR="00DE7826" w:rsidRDefault="00DE7826" w:rsidP="00B87443">
            <w:pPr>
              <w:spacing w:line="360" w:lineRule="auto"/>
              <w:rPr>
                <w:b/>
                <w:sz w:val="20"/>
              </w:rPr>
            </w:pPr>
            <w:r>
              <w:rPr>
                <w:b/>
                <w:sz w:val="20"/>
              </w:rPr>
              <w:t>B</w:t>
            </w:r>
          </w:p>
        </w:tc>
        <w:tc>
          <w:tcPr>
            <w:tcW w:w="703" w:type="dxa"/>
            <w:vAlign w:val="center"/>
          </w:tcPr>
          <w:p w14:paraId="5F8FA541" w14:textId="77777777" w:rsidR="00DE7826" w:rsidRDefault="00DE7826" w:rsidP="00B87443">
            <w:pPr>
              <w:spacing w:line="360" w:lineRule="auto"/>
              <w:rPr>
                <w:b/>
                <w:sz w:val="20"/>
              </w:rPr>
            </w:pPr>
            <w:r>
              <w:rPr>
                <w:b/>
                <w:sz w:val="20"/>
              </w:rPr>
              <w:t>Β'</w:t>
            </w:r>
          </w:p>
        </w:tc>
        <w:tc>
          <w:tcPr>
            <w:tcW w:w="884" w:type="dxa"/>
            <w:vAlign w:val="center"/>
          </w:tcPr>
          <w:p w14:paraId="24C3890E" w14:textId="77777777" w:rsidR="00DE7826" w:rsidRDefault="00DE7826" w:rsidP="00B87443">
            <w:pPr>
              <w:spacing w:line="360" w:lineRule="auto"/>
              <w:rPr>
                <w:b/>
                <w:sz w:val="20"/>
              </w:rPr>
            </w:pPr>
            <w:r>
              <w:rPr>
                <w:b/>
                <w:sz w:val="20"/>
              </w:rPr>
              <w:t xml:space="preserve">10 </w:t>
            </w:r>
            <w:proofErr w:type="spellStart"/>
            <w:r>
              <w:rPr>
                <w:b/>
                <w:sz w:val="20"/>
              </w:rPr>
              <w:t>Dq</w:t>
            </w:r>
            <w:proofErr w:type="spellEnd"/>
          </w:p>
        </w:tc>
        <w:tc>
          <w:tcPr>
            <w:tcW w:w="881" w:type="dxa"/>
            <w:vAlign w:val="center"/>
          </w:tcPr>
          <w:p w14:paraId="7C6D9AC6" w14:textId="77777777" w:rsidR="00DE7826" w:rsidRDefault="00DE7826" w:rsidP="00B87443">
            <w:pPr>
              <w:spacing w:line="360" w:lineRule="auto"/>
              <w:rPr>
                <w:b/>
                <w:sz w:val="20"/>
              </w:rPr>
            </w:pPr>
            <w:r>
              <w:rPr>
                <w:b/>
                <w:sz w:val="20"/>
              </w:rPr>
              <w:t>µ</w:t>
            </w:r>
            <w:r>
              <w:rPr>
                <w:b/>
                <w:sz w:val="20"/>
                <w:vertAlign w:val="subscript"/>
              </w:rPr>
              <w:t>eff</w:t>
            </w:r>
          </w:p>
        </w:tc>
      </w:tr>
      <w:tr w:rsidR="00DE7826" w14:paraId="00E6D364" w14:textId="77777777" w:rsidTr="007F45A5">
        <w:trPr>
          <w:gridAfter w:val="1"/>
          <w:wAfter w:w="7" w:type="dxa"/>
          <w:trHeight w:val="239"/>
        </w:trPr>
        <w:tc>
          <w:tcPr>
            <w:tcW w:w="2963" w:type="dxa"/>
            <w:vAlign w:val="center"/>
          </w:tcPr>
          <w:p w14:paraId="52980790" w14:textId="77777777" w:rsidR="00DE7826" w:rsidRDefault="00DE7826" w:rsidP="00B87443">
            <w:pPr>
              <w:spacing w:line="360" w:lineRule="auto"/>
              <w:rPr>
                <w:b/>
                <w:sz w:val="20"/>
              </w:rPr>
            </w:pPr>
            <w:r>
              <w:rPr>
                <w:b/>
                <w:sz w:val="20"/>
                <w:lang w:val="pt-BR"/>
              </w:rPr>
              <w:t>[Cu(MIIMC)</w:t>
            </w:r>
            <w:r>
              <w:rPr>
                <w:b/>
                <w:sz w:val="20"/>
                <w:vertAlign w:val="subscript"/>
                <w:lang w:val="pt-BR"/>
              </w:rPr>
              <w:t>2</w:t>
            </w:r>
            <w:r>
              <w:rPr>
                <w:b/>
                <w:sz w:val="20"/>
                <w:lang w:val="pt-BR"/>
              </w:rPr>
              <w:t>(H</w:t>
            </w:r>
            <w:r>
              <w:rPr>
                <w:b/>
                <w:sz w:val="20"/>
                <w:vertAlign w:val="subscript"/>
                <w:lang w:val="pt-BR"/>
              </w:rPr>
              <w:t>2</w:t>
            </w:r>
            <w:r>
              <w:rPr>
                <w:b/>
                <w:sz w:val="20"/>
                <w:lang w:val="pt-BR"/>
              </w:rPr>
              <w:t>O)</w:t>
            </w:r>
            <w:r>
              <w:rPr>
                <w:b/>
                <w:sz w:val="20"/>
                <w:vertAlign w:val="subscript"/>
                <w:lang w:val="pt-BR"/>
              </w:rPr>
              <w:t>2</w:t>
            </w:r>
            <w:r>
              <w:rPr>
                <w:b/>
                <w:sz w:val="20"/>
                <w:lang w:val="pt-BR"/>
              </w:rPr>
              <w:t>]</w:t>
            </w:r>
            <w:r>
              <w:rPr>
                <w:b/>
                <w:sz w:val="20"/>
                <w:vertAlign w:val="superscript"/>
                <w:lang w:val="pt-BR"/>
              </w:rPr>
              <w:t>+2</w:t>
            </w:r>
          </w:p>
        </w:tc>
        <w:tc>
          <w:tcPr>
            <w:tcW w:w="2635" w:type="dxa"/>
            <w:vAlign w:val="center"/>
          </w:tcPr>
          <w:p w14:paraId="2D66FC3A" w14:textId="77777777" w:rsidR="00DE7826" w:rsidRDefault="00DE7826" w:rsidP="00B87443">
            <w:pPr>
              <w:spacing w:line="360" w:lineRule="auto"/>
              <w:rPr>
                <w:b/>
                <w:sz w:val="20"/>
              </w:rPr>
            </w:pPr>
            <w:proofErr w:type="gramStart"/>
            <w:r>
              <w:rPr>
                <w:b/>
                <w:sz w:val="20"/>
              </w:rPr>
              <w:t>18,920 ;</w:t>
            </w:r>
            <w:proofErr w:type="gramEnd"/>
            <w:r>
              <w:rPr>
                <w:b/>
                <w:sz w:val="20"/>
              </w:rPr>
              <w:t xml:space="preserve">     -</w:t>
            </w:r>
          </w:p>
        </w:tc>
        <w:tc>
          <w:tcPr>
            <w:tcW w:w="801" w:type="dxa"/>
            <w:vAlign w:val="center"/>
          </w:tcPr>
          <w:p w14:paraId="62E6F989" w14:textId="77777777" w:rsidR="00DE7826" w:rsidRDefault="00DE7826" w:rsidP="00B87443">
            <w:pPr>
              <w:spacing w:line="360" w:lineRule="auto"/>
              <w:rPr>
                <w:b/>
                <w:sz w:val="20"/>
              </w:rPr>
            </w:pPr>
            <w:r>
              <w:rPr>
                <w:b/>
                <w:sz w:val="20"/>
              </w:rPr>
              <w:t>-</w:t>
            </w:r>
          </w:p>
        </w:tc>
        <w:tc>
          <w:tcPr>
            <w:tcW w:w="702" w:type="dxa"/>
            <w:gridSpan w:val="2"/>
            <w:vAlign w:val="center"/>
          </w:tcPr>
          <w:p w14:paraId="51FFED03" w14:textId="77777777" w:rsidR="00DE7826" w:rsidRDefault="00DE7826" w:rsidP="00B87443">
            <w:pPr>
              <w:spacing w:line="360" w:lineRule="auto"/>
              <w:rPr>
                <w:b/>
                <w:sz w:val="20"/>
              </w:rPr>
            </w:pPr>
            <w:r>
              <w:rPr>
                <w:b/>
                <w:sz w:val="20"/>
              </w:rPr>
              <w:t>-</w:t>
            </w:r>
          </w:p>
        </w:tc>
        <w:tc>
          <w:tcPr>
            <w:tcW w:w="703" w:type="dxa"/>
            <w:vAlign w:val="center"/>
          </w:tcPr>
          <w:p w14:paraId="623469AC" w14:textId="77777777" w:rsidR="00DE7826" w:rsidRDefault="00DE7826" w:rsidP="00B87443">
            <w:pPr>
              <w:spacing w:line="360" w:lineRule="auto"/>
              <w:rPr>
                <w:b/>
                <w:sz w:val="20"/>
              </w:rPr>
            </w:pPr>
            <w:r>
              <w:rPr>
                <w:b/>
                <w:sz w:val="20"/>
              </w:rPr>
              <w:t>-</w:t>
            </w:r>
          </w:p>
        </w:tc>
        <w:tc>
          <w:tcPr>
            <w:tcW w:w="884" w:type="dxa"/>
            <w:vAlign w:val="center"/>
          </w:tcPr>
          <w:p w14:paraId="0FC6E6AB" w14:textId="77777777" w:rsidR="00DE7826" w:rsidRDefault="00DE7826" w:rsidP="00B87443">
            <w:pPr>
              <w:spacing w:line="360" w:lineRule="auto"/>
              <w:rPr>
                <w:b/>
                <w:sz w:val="20"/>
              </w:rPr>
            </w:pPr>
            <w:r>
              <w:rPr>
                <w:b/>
                <w:sz w:val="20"/>
                <w:lang w:val="pt-BR"/>
              </w:rPr>
              <w:t xml:space="preserve">-     </w:t>
            </w:r>
          </w:p>
        </w:tc>
        <w:tc>
          <w:tcPr>
            <w:tcW w:w="881" w:type="dxa"/>
            <w:vAlign w:val="center"/>
          </w:tcPr>
          <w:p w14:paraId="5C8BF946" w14:textId="77777777" w:rsidR="00DE7826" w:rsidRDefault="00DE7826" w:rsidP="00B87443">
            <w:pPr>
              <w:spacing w:line="360" w:lineRule="auto"/>
              <w:rPr>
                <w:b/>
                <w:sz w:val="20"/>
              </w:rPr>
            </w:pPr>
            <w:r>
              <w:rPr>
                <w:b/>
                <w:sz w:val="20"/>
              </w:rPr>
              <w:t>1.87</w:t>
            </w:r>
          </w:p>
        </w:tc>
      </w:tr>
      <w:tr w:rsidR="00DE7826" w14:paraId="4FF900DA" w14:textId="77777777" w:rsidTr="007F45A5">
        <w:trPr>
          <w:gridAfter w:val="1"/>
          <w:wAfter w:w="7" w:type="dxa"/>
          <w:trHeight w:val="329"/>
        </w:trPr>
        <w:tc>
          <w:tcPr>
            <w:tcW w:w="2963" w:type="dxa"/>
            <w:vAlign w:val="center"/>
          </w:tcPr>
          <w:p w14:paraId="32485874" w14:textId="77777777" w:rsidR="00DE7826" w:rsidRDefault="00DE7826" w:rsidP="00B87443">
            <w:pPr>
              <w:spacing w:line="360" w:lineRule="auto"/>
              <w:rPr>
                <w:b/>
                <w:sz w:val="20"/>
                <w:lang w:val="pt-BR"/>
              </w:rPr>
            </w:pPr>
            <w:r>
              <w:rPr>
                <w:b/>
                <w:sz w:val="20"/>
                <w:lang w:val="pt-BR"/>
              </w:rPr>
              <w:t>[Ni(MIIMC)</w:t>
            </w:r>
            <w:r>
              <w:rPr>
                <w:b/>
                <w:sz w:val="20"/>
                <w:vertAlign w:val="subscript"/>
                <w:lang w:val="pt-BR"/>
              </w:rPr>
              <w:t>2</w:t>
            </w:r>
            <w:r>
              <w:rPr>
                <w:b/>
                <w:sz w:val="20"/>
                <w:lang w:val="pt-BR"/>
              </w:rPr>
              <w:t>]</w:t>
            </w:r>
            <w:r>
              <w:rPr>
                <w:b/>
                <w:sz w:val="20"/>
                <w:vertAlign w:val="superscript"/>
                <w:lang w:val="pt-BR"/>
              </w:rPr>
              <w:t>+2</w:t>
            </w:r>
          </w:p>
        </w:tc>
        <w:tc>
          <w:tcPr>
            <w:tcW w:w="2635" w:type="dxa"/>
            <w:vAlign w:val="center"/>
          </w:tcPr>
          <w:p w14:paraId="1C762BAB" w14:textId="77777777" w:rsidR="00DE7826" w:rsidRDefault="00DE7826" w:rsidP="00B87443">
            <w:pPr>
              <w:spacing w:line="360" w:lineRule="auto"/>
              <w:rPr>
                <w:b/>
                <w:sz w:val="20"/>
                <w:lang w:val="pt-BR"/>
              </w:rPr>
            </w:pPr>
            <w:r>
              <w:rPr>
                <w:b/>
                <w:sz w:val="20"/>
                <w:lang w:val="pt-BR"/>
              </w:rPr>
              <w:t>19,980 ; 27,777</w:t>
            </w:r>
          </w:p>
        </w:tc>
        <w:tc>
          <w:tcPr>
            <w:tcW w:w="801" w:type="dxa"/>
            <w:vAlign w:val="center"/>
          </w:tcPr>
          <w:p w14:paraId="7C75EFB5" w14:textId="77777777" w:rsidR="00DE7826" w:rsidRDefault="00DE7826" w:rsidP="00B87443">
            <w:pPr>
              <w:spacing w:line="360" w:lineRule="auto"/>
              <w:rPr>
                <w:b/>
                <w:sz w:val="20"/>
              </w:rPr>
            </w:pPr>
            <w:r>
              <w:rPr>
                <w:b/>
                <w:sz w:val="20"/>
              </w:rPr>
              <w:t>-</w:t>
            </w:r>
          </w:p>
        </w:tc>
        <w:tc>
          <w:tcPr>
            <w:tcW w:w="702" w:type="dxa"/>
            <w:gridSpan w:val="2"/>
            <w:vAlign w:val="center"/>
          </w:tcPr>
          <w:p w14:paraId="5379FE3B" w14:textId="77777777" w:rsidR="00DE7826" w:rsidRDefault="00DE7826" w:rsidP="00B87443">
            <w:pPr>
              <w:spacing w:line="360" w:lineRule="auto"/>
              <w:rPr>
                <w:b/>
                <w:sz w:val="20"/>
              </w:rPr>
            </w:pPr>
            <w:r>
              <w:rPr>
                <w:b/>
                <w:sz w:val="20"/>
              </w:rPr>
              <w:t>-</w:t>
            </w:r>
          </w:p>
        </w:tc>
        <w:tc>
          <w:tcPr>
            <w:tcW w:w="703" w:type="dxa"/>
            <w:vAlign w:val="center"/>
          </w:tcPr>
          <w:p w14:paraId="0A1B0F41" w14:textId="77777777" w:rsidR="00DE7826" w:rsidRDefault="00DE7826" w:rsidP="00B87443">
            <w:pPr>
              <w:spacing w:line="360" w:lineRule="auto"/>
              <w:rPr>
                <w:b/>
                <w:sz w:val="20"/>
              </w:rPr>
            </w:pPr>
            <w:r>
              <w:rPr>
                <w:b/>
                <w:sz w:val="20"/>
              </w:rPr>
              <w:t>-</w:t>
            </w:r>
          </w:p>
        </w:tc>
        <w:tc>
          <w:tcPr>
            <w:tcW w:w="884" w:type="dxa"/>
            <w:vAlign w:val="center"/>
          </w:tcPr>
          <w:p w14:paraId="4B24E0B8" w14:textId="77777777" w:rsidR="00DE7826" w:rsidRDefault="00DE7826" w:rsidP="00B87443">
            <w:pPr>
              <w:spacing w:line="360" w:lineRule="auto"/>
              <w:rPr>
                <w:b/>
                <w:sz w:val="20"/>
                <w:lang w:val="pt-BR"/>
              </w:rPr>
            </w:pPr>
            <w:r>
              <w:rPr>
                <w:b/>
                <w:sz w:val="20"/>
                <w:lang w:val="pt-BR"/>
              </w:rPr>
              <w:t>-</w:t>
            </w:r>
          </w:p>
        </w:tc>
        <w:tc>
          <w:tcPr>
            <w:tcW w:w="881" w:type="dxa"/>
            <w:vAlign w:val="center"/>
          </w:tcPr>
          <w:p w14:paraId="60CDBDD8" w14:textId="77777777" w:rsidR="00DE7826" w:rsidRDefault="00DE7826" w:rsidP="00B87443">
            <w:pPr>
              <w:spacing w:line="360" w:lineRule="auto"/>
              <w:rPr>
                <w:b/>
                <w:sz w:val="20"/>
              </w:rPr>
            </w:pPr>
            <w:r>
              <w:rPr>
                <w:b/>
                <w:sz w:val="20"/>
              </w:rPr>
              <w:t>-</w:t>
            </w:r>
          </w:p>
        </w:tc>
      </w:tr>
      <w:tr w:rsidR="00DE7826" w14:paraId="2DEDC7BD" w14:textId="77777777" w:rsidTr="007F45A5">
        <w:trPr>
          <w:gridAfter w:val="1"/>
          <w:wAfter w:w="7" w:type="dxa"/>
          <w:trHeight w:val="249"/>
        </w:trPr>
        <w:tc>
          <w:tcPr>
            <w:tcW w:w="2963" w:type="dxa"/>
            <w:vAlign w:val="center"/>
          </w:tcPr>
          <w:p w14:paraId="1EA28EED" w14:textId="77777777" w:rsidR="00DE7826" w:rsidRDefault="00DE7826" w:rsidP="00B87443">
            <w:pPr>
              <w:spacing w:line="360" w:lineRule="auto"/>
              <w:rPr>
                <w:b/>
                <w:sz w:val="20"/>
                <w:lang w:val="pt-BR"/>
              </w:rPr>
            </w:pPr>
            <w:r>
              <w:rPr>
                <w:b/>
                <w:sz w:val="20"/>
                <w:lang w:val="fr-FR"/>
              </w:rPr>
              <w:t>[</w:t>
            </w:r>
            <w:proofErr w:type="gramStart"/>
            <w:r>
              <w:rPr>
                <w:b/>
                <w:sz w:val="20"/>
                <w:lang w:val="fr-FR"/>
              </w:rPr>
              <w:t>Co(</w:t>
            </w:r>
            <w:proofErr w:type="gramEnd"/>
            <w:r>
              <w:rPr>
                <w:b/>
                <w:sz w:val="20"/>
                <w:lang w:val="fr-FR"/>
              </w:rPr>
              <w:t>MIIMC)</w:t>
            </w:r>
            <w:r>
              <w:rPr>
                <w:b/>
                <w:sz w:val="20"/>
                <w:vertAlign w:val="subscript"/>
                <w:lang w:val="fr-FR"/>
              </w:rPr>
              <w:t>2</w:t>
            </w:r>
            <w:r>
              <w:rPr>
                <w:b/>
                <w:sz w:val="20"/>
                <w:lang w:val="pt-BR"/>
              </w:rPr>
              <w:t>(H</w:t>
            </w:r>
            <w:r>
              <w:rPr>
                <w:b/>
                <w:sz w:val="20"/>
                <w:vertAlign w:val="subscript"/>
                <w:lang w:val="pt-BR"/>
              </w:rPr>
              <w:t>2</w:t>
            </w:r>
            <w:r>
              <w:rPr>
                <w:b/>
                <w:sz w:val="20"/>
                <w:lang w:val="pt-BR"/>
              </w:rPr>
              <w:t>O)</w:t>
            </w:r>
            <w:r>
              <w:rPr>
                <w:b/>
                <w:sz w:val="20"/>
                <w:vertAlign w:val="subscript"/>
                <w:lang w:val="pt-BR"/>
              </w:rPr>
              <w:t>2</w:t>
            </w:r>
            <w:r>
              <w:rPr>
                <w:b/>
                <w:sz w:val="20"/>
                <w:lang w:val="fr-FR"/>
              </w:rPr>
              <w:t>]</w:t>
            </w:r>
            <w:r>
              <w:rPr>
                <w:b/>
                <w:sz w:val="20"/>
                <w:vertAlign w:val="superscript"/>
                <w:lang w:val="fr-FR"/>
              </w:rPr>
              <w:t>+2</w:t>
            </w:r>
          </w:p>
        </w:tc>
        <w:tc>
          <w:tcPr>
            <w:tcW w:w="2635" w:type="dxa"/>
            <w:vAlign w:val="center"/>
          </w:tcPr>
          <w:p w14:paraId="5D51EADE" w14:textId="77777777" w:rsidR="00DE7826" w:rsidRDefault="00DE7826" w:rsidP="00B87443">
            <w:pPr>
              <w:spacing w:line="360" w:lineRule="auto"/>
              <w:rPr>
                <w:b/>
                <w:sz w:val="20"/>
                <w:lang w:val="pt-BR"/>
              </w:rPr>
            </w:pPr>
            <w:r>
              <w:rPr>
                <w:b/>
                <w:sz w:val="20"/>
                <w:lang w:val="pt-BR"/>
              </w:rPr>
              <w:t>12,890;20,800;27,300</w:t>
            </w:r>
          </w:p>
        </w:tc>
        <w:tc>
          <w:tcPr>
            <w:tcW w:w="801" w:type="dxa"/>
            <w:vAlign w:val="center"/>
          </w:tcPr>
          <w:p w14:paraId="2AAC3F82" w14:textId="77777777" w:rsidR="00DE7826" w:rsidRDefault="00DE7826" w:rsidP="00B87443">
            <w:pPr>
              <w:spacing w:line="360" w:lineRule="auto"/>
              <w:rPr>
                <w:b/>
                <w:sz w:val="20"/>
              </w:rPr>
            </w:pPr>
            <w:r>
              <w:rPr>
                <w:b/>
                <w:sz w:val="20"/>
              </w:rPr>
              <w:t>1.61</w:t>
            </w:r>
          </w:p>
        </w:tc>
        <w:tc>
          <w:tcPr>
            <w:tcW w:w="702" w:type="dxa"/>
            <w:gridSpan w:val="2"/>
            <w:vAlign w:val="center"/>
          </w:tcPr>
          <w:p w14:paraId="2D0D378B" w14:textId="77777777" w:rsidR="00DE7826" w:rsidRDefault="00DE7826" w:rsidP="00B87443">
            <w:pPr>
              <w:spacing w:line="360" w:lineRule="auto"/>
              <w:rPr>
                <w:b/>
                <w:sz w:val="20"/>
              </w:rPr>
            </w:pPr>
            <w:r>
              <w:rPr>
                <w:b/>
                <w:sz w:val="20"/>
              </w:rPr>
              <w:t>642</w:t>
            </w:r>
          </w:p>
        </w:tc>
        <w:tc>
          <w:tcPr>
            <w:tcW w:w="703" w:type="dxa"/>
            <w:vAlign w:val="center"/>
          </w:tcPr>
          <w:p w14:paraId="6F1896C0" w14:textId="77777777" w:rsidR="00DE7826" w:rsidRDefault="00DE7826" w:rsidP="00B87443">
            <w:pPr>
              <w:spacing w:line="360" w:lineRule="auto"/>
              <w:rPr>
                <w:b/>
                <w:sz w:val="20"/>
              </w:rPr>
            </w:pPr>
            <w:r>
              <w:rPr>
                <w:b/>
                <w:sz w:val="20"/>
              </w:rPr>
              <w:t>0.66</w:t>
            </w:r>
          </w:p>
        </w:tc>
        <w:tc>
          <w:tcPr>
            <w:tcW w:w="884" w:type="dxa"/>
            <w:vAlign w:val="center"/>
          </w:tcPr>
          <w:p w14:paraId="1D5C39FD" w14:textId="77777777" w:rsidR="00DE7826" w:rsidRDefault="00DE7826" w:rsidP="00B87443">
            <w:pPr>
              <w:spacing w:line="360" w:lineRule="auto"/>
              <w:rPr>
                <w:b/>
                <w:sz w:val="20"/>
                <w:lang w:val="pt-BR"/>
              </w:rPr>
            </w:pPr>
            <w:r>
              <w:rPr>
                <w:b/>
                <w:sz w:val="20"/>
                <w:lang w:val="pt-BR"/>
              </w:rPr>
              <w:t>7910</w:t>
            </w:r>
          </w:p>
        </w:tc>
        <w:tc>
          <w:tcPr>
            <w:tcW w:w="881" w:type="dxa"/>
            <w:vAlign w:val="center"/>
          </w:tcPr>
          <w:p w14:paraId="76296AA9" w14:textId="77777777" w:rsidR="00DE7826" w:rsidRDefault="00DE7826" w:rsidP="00B87443">
            <w:pPr>
              <w:spacing w:line="360" w:lineRule="auto"/>
              <w:rPr>
                <w:b/>
                <w:sz w:val="20"/>
              </w:rPr>
            </w:pPr>
            <w:r>
              <w:rPr>
                <w:b/>
                <w:sz w:val="20"/>
              </w:rPr>
              <w:t>5.00</w:t>
            </w:r>
          </w:p>
        </w:tc>
      </w:tr>
      <w:tr w:rsidR="00DE7826" w14:paraId="41057AE5" w14:textId="77777777" w:rsidTr="007F45A5">
        <w:trPr>
          <w:gridAfter w:val="1"/>
          <w:wAfter w:w="7" w:type="dxa"/>
          <w:trHeight w:val="169"/>
        </w:trPr>
        <w:tc>
          <w:tcPr>
            <w:tcW w:w="2963" w:type="dxa"/>
            <w:vAlign w:val="center"/>
          </w:tcPr>
          <w:p w14:paraId="16145855" w14:textId="77777777" w:rsidR="00DE7826" w:rsidRDefault="00DE7826" w:rsidP="00B87443">
            <w:pPr>
              <w:spacing w:line="360" w:lineRule="auto"/>
              <w:rPr>
                <w:b/>
                <w:sz w:val="20"/>
                <w:lang w:val="pt-BR"/>
              </w:rPr>
            </w:pPr>
            <w:r>
              <w:rPr>
                <w:b/>
                <w:sz w:val="20"/>
                <w:lang w:val="fr-FR"/>
              </w:rPr>
              <w:t>[</w:t>
            </w:r>
            <w:proofErr w:type="gramStart"/>
            <w:r>
              <w:rPr>
                <w:b/>
                <w:sz w:val="20"/>
                <w:lang w:val="fr-FR"/>
              </w:rPr>
              <w:t>Zn(</w:t>
            </w:r>
            <w:proofErr w:type="gramEnd"/>
            <w:r>
              <w:rPr>
                <w:b/>
                <w:sz w:val="20"/>
                <w:lang w:val="fr-FR"/>
              </w:rPr>
              <w:t>MMIIMC)</w:t>
            </w:r>
            <w:r>
              <w:rPr>
                <w:b/>
                <w:sz w:val="20"/>
                <w:vertAlign w:val="subscript"/>
                <w:lang w:val="fr-FR"/>
              </w:rPr>
              <w:t>2</w:t>
            </w:r>
            <w:r>
              <w:rPr>
                <w:b/>
                <w:sz w:val="20"/>
                <w:lang w:val="fr-FR"/>
              </w:rPr>
              <w:t>]</w:t>
            </w:r>
            <w:r>
              <w:rPr>
                <w:b/>
                <w:sz w:val="20"/>
                <w:vertAlign w:val="superscript"/>
                <w:lang w:val="fr-FR"/>
              </w:rPr>
              <w:t xml:space="preserve"> +2</w:t>
            </w:r>
          </w:p>
        </w:tc>
        <w:tc>
          <w:tcPr>
            <w:tcW w:w="2635" w:type="dxa"/>
            <w:vAlign w:val="center"/>
          </w:tcPr>
          <w:p w14:paraId="258D70F9" w14:textId="77777777" w:rsidR="00DE7826" w:rsidRDefault="00E65CE7" w:rsidP="00B87443">
            <w:pPr>
              <w:spacing w:line="360" w:lineRule="auto"/>
              <w:rPr>
                <w:b/>
                <w:sz w:val="20"/>
                <w:lang w:val="pt-BR"/>
              </w:rPr>
            </w:pPr>
            <w:r>
              <w:rPr>
                <w:b/>
                <w:sz w:val="20"/>
                <w:lang w:val="pt-BR"/>
              </w:rPr>
              <w:t xml:space="preserve">           -</w:t>
            </w:r>
          </w:p>
        </w:tc>
        <w:tc>
          <w:tcPr>
            <w:tcW w:w="801" w:type="dxa"/>
            <w:vAlign w:val="center"/>
          </w:tcPr>
          <w:p w14:paraId="3E33CDDC" w14:textId="77777777" w:rsidR="00DE7826" w:rsidRDefault="00DE7826" w:rsidP="00B87443">
            <w:pPr>
              <w:spacing w:line="360" w:lineRule="auto"/>
              <w:rPr>
                <w:b/>
                <w:sz w:val="20"/>
              </w:rPr>
            </w:pPr>
            <w:r>
              <w:rPr>
                <w:b/>
                <w:sz w:val="20"/>
              </w:rPr>
              <w:t>-</w:t>
            </w:r>
          </w:p>
        </w:tc>
        <w:tc>
          <w:tcPr>
            <w:tcW w:w="702" w:type="dxa"/>
            <w:gridSpan w:val="2"/>
            <w:vAlign w:val="center"/>
          </w:tcPr>
          <w:p w14:paraId="646D3CBF" w14:textId="77777777" w:rsidR="00DE7826" w:rsidRDefault="00DE7826" w:rsidP="00B87443">
            <w:pPr>
              <w:spacing w:line="360" w:lineRule="auto"/>
              <w:rPr>
                <w:b/>
                <w:sz w:val="20"/>
              </w:rPr>
            </w:pPr>
            <w:r>
              <w:rPr>
                <w:b/>
                <w:sz w:val="20"/>
              </w:rPr>
              <w:t>-</w:t>
            </w:r>
          </w:p>
        </w:tc>
        <w:tc>
          <w:tcPr>
            <w:tcW w:w="703" w:type="dxa"/>
            <w:vAlign w:val="center"/>
          </w:tcPr>
          <w:p w14:paraId="4DC064B2" w14:textId="77777777" w:rsidR="00DE7826" w:rsidRDefault="00DE7826" w:rsidP="00B87443">
            <w:pPr>
              <w:spacing w:line="360" w:lineRule="auto"/>
              <w:rPr>
                <w:b/>
                <w:sz w:val="20"/>
              </w:rPr>
            </w:pPr>
            <w:r>
              <w:rPr>
                <w:b/>
                <w:sz w:val="20"/>
              </w:rPr>
              <w:t>-</w:t>
            </w:r>
          </w:p>
        </w:tc>
        <w:tc>
          <w:tcPr>
            <w:tcW w:w="884" w:type="dxa"/>
            <w:vAlign w:val="center"/>
          </w:tcPr>
          <w:p w14:paraId="68E3DD6C" w14:textId="77777777" w:rsidR="00DE7826" w:rsidRDefault="00DE7826" w:rsidP="00B87443">
            <w:pPr>
              <w:spacing w:line="360" w:lineRule="auto"/>
              <w:rPr>
                <w:b/>
                <w:sz w:val="20"/>
                <w:lang w:val="pt-BR"/>
              </w:rPr>
            </w:pPr>
            <w:r>
              <w:rPr>
                <w:b/>
                <w:sz w:val="20"/>
                <w:lang w:val="pt-BR"/>
              </w:rPr>
              <w:t>-</w:t>
            </w:r>
          </w:p>
        </w:tc>
        <w:tc>
          <w:tcPr>
            <w:tcW w:w="881" w:type="dxa"/>
            <w:vAlign w:val="center"/>
          </w:tcPr>
          <w:p w14:paraId="08B2737F" w14:textId="77777777" w:rsidR="00DE7826" w:rsidRDefault="00DE7826" w:rsidP="00B87443">
            <w:pPr>
              <w:spacing w:line="360" w:lineRule="auto"/>
              <w:rPr>
                <w:b/>
                <w:sz w:val="20"/>
              </w:rPr>
            </w:pPr>
            <w:r>
              <w:rPr>
                <w:b/>
                <w:sz w:val="20"/>
              </w:rPr>
              <w:t>-</w:t>
            </w:r>
          </w:p>
        </w:tc>
      </w:tr>
      <w:tr w:rsidR="00DE7826" w14:paraId="16EAEC10" w14:textId="77777777" w:rsidTr="007F45A5">
        <w:trPr>
          <w:gridAfter w:val="1"/>
          <w:wAfter w:w="7" w:type="dxa"/>
          <w:trHeight w:val="245"/>
        </w:trPr>
        <w:tc>
          <w:tcPr>
            <w:tcW w:w="2963" w:type="dxa"/>
            <w:vAlign w:val="center"/>
          </w:tcPr>
          <w:p w14:paraId="0A488008" w14:textId="77777777" w:rsidR="00DE7826" w:rsidRDefault="00DE7826" w:rsidP="00B87443">
            <w:pPr>
              <w:spacing w:line="360" w:lineRule="auto"/>
              <w:rPr>
                <w:b/>
                <w:sz w:val="20"/>
                <w:lang w:val="pt-BR"/>
              </w:rPr>
            </w:pPr>
            <w:r>
              <w:rPr>
                <w:b/>
                <w:sz w:val="20"/>
                <w:lang w:val="pt-BR"/>
              </w:rPr>
              <w:t>[Cu(MMIIMC) (H</w:t>
            </w:r>
            <w:r>
              <w:rPr>
                <w:b/>
                <w:sz w:val="20"/>
                <w:vertAlign w:val="subscript"/>
                <w:lang w:val="pt-BR"/>
              </w:rPr>
              <w:t>2</w:t>
            </w:r>
            <w:r>
              <w:rPr>
                <w:b/>
                <w:sz w:val="20"/>
                <w:lang w:val="pt-BR"/>
              </w:rPr>
              <w:t>O)</w:t>
            </w:r>
            <w:r>
              <w:rPr>
                <w:b/>
                <w:sz w:val="20"/>
                <w:vertAlign w:val="subscript"/>
                <w:lang w:val="pt-BR"/>
              </w:rPr>
              <w:t>2</w:t>
            </w:r>
            <w:r>
              <w:rPr>
                <w:b/>
                <w:sz w:val="20"/>
                <w:lang w:val="pt-BR"/>
              </w:rPr>
              <w:t>]</w:t>
            </w:r>
            <w:r>
              <w:rPr>
                <w:b/>
                <w:sz w:val="20"/>
                <w:vertAlign w:val="superscript"/>
                <w:lang w:val="pt-BR"/>
              </w:rPr>
              <w:t xml:space="preserve"> +2</w:t>
            </w:r>
          </w:p>
        </w:tc>
        <w:tc>
          <w:tcPr>
            <w:tcW w:w="2635" w:type="dxa"/>
            <w:vAlign w:val="center"/>
          </w:tcPr>
          <w:p w14:paraId="1A646868" w14:textId="77777777" w:rsidR="00DE7826" w:rsidRDefault="00DE7826" w:rsidP="00B87443">
            <w:pPr>
              <w:spacing w:line="360" w:lineRule="auto"/>
              <w:rPr>
                <w:b/>
                <w:sz w:val="20"/>
                <w:lang w:val="pt-BR"/>
              </w:rPr>
            </w:pPr>
            <w:r>
              <w:rPr>
                <w:b/>
                <w:sz w:val="20"/>
                <w:lang w:val="pt-BR"/>
              </w:rPr>
              <w:t>19607 ;    -</w:t>
            </w:r>
          </w:p>
        </w:tc>
        <w:tc>
          <w:tcPr>
            <w:tcW w:w="801" w:type="dxa"/>
            <w:vAlign w:val="center"/>
          </w:tcPr>
          <w:p w14:paraId="19062BC9" w14:textId="77777777" w:rsidR="00DE7826" w:rsidRDefault="00DE7826" w:rsidP="00B87443">
            <w:pPr>
              <w:spacing w:line="360" w:lineRule="auto"/>
              <w:rPr>
                <w:b/>
                <w:sz w:val="20"/>
              </w:rPr>
            </w:pPr>
            <w:r>
              <w:rPr>
                <w:b/>
                <w:sz w:val="20"/>
              </w:rPr>
              <w:t>-</w:t>
            </w:r>
          </w:p>
        </w:tc>
        <w:tc>
          <w:tcPr>
            <w:tcW w:w="702" w:type="dxa"/>
            <w:gridSpan w:val="2"/>
            <w:vAlign w:val="center"/>
          </w:tcPr>
          <w:p w14:paraId="1CCA74DF" w14:textId="77777777" w:rsidR="00DE7826" w:rsidRDefault="00DE7826" w:rsidP="00B87443">
            <w:pPr>
              <w:spacing w:line="360" w:lineRule="auto"/>
              <w:rPr>
                <w:b/>
                <w:sz w:val="20"/>
              </w:rPr>
            </w:pPr>
            <w:r>
              <w:rPr>
                <w:b/>
                <w:sz w:val="20"/>
              </w:rPr>
              <w:t>--</w:t>
            </w:r>
          </w:p>
        </w:tc>
        <w:tc>
          <w:tcPr>
            <w:tcW w:w="703" w:type="dxa"/>
            <w:vAlign w:val="center"/>
          </w:tcPr>
          <w:p w14:paraId="1DF240FE" w14:textId="77777777" w:rsidR="00DE7826" w:rsidRDefault="00DE7826" w:rsidP="00B87443">
            <w:pPr>
              <w:spacing w:line="360" w:lineRule="auto"/>
              <w:rPr>
                <w:b/>
                <w:sz w:val="20"/>
              </w:rPr>
            </w:pPr>
            <w:r>
              <w:rPr>
                <w:b/>
                <w:sz w:val="20"/>
              </w:rPr>
              <w:t>-</w:t>
            </w:r>
          </w:p>
        </w:tc>
        <w:tc>
          <w:tcPr>
            <w:tcW w:w="884" w:type="dxa"/>
            <w:vAlign w:val="center"/>
          </w:tcPr>
          <w:p w14:paraId="71B409AA" w14:textId="77777777" w:rsidR="00DE7826" w:rsidRDefault="00DE7826" w:rsidP="00B87443">
            <w:pPr>
              <w:spacing w:line="360" w:lineRule="auto"/>
              <w:rPr>
                <w:b/>
                <w:sz w:val="20"/>
                <w:lang w:val="pt-BR"/>
              </w:rPr>
            </w:pPr>
            <w:r>
              <w:rPr>
                <w:b/>
                <w:sz w:val="20"/>
                <w:lang w:val="pt-BR"/>
              </w:rPr>
              <w:t>-</w:t>
            </w:r>
          </w:p>
        </w:tc>
        <w:tc>
          <w:tcPr>
            <w:tcW w:w="881" w:type="dxa"/>
            <w:vAlign w:val="center"/>
          </w:tcPr>
          <w:p w14:paraId="22E3C435" w14:textId="77777777" w:rsidR="00DE7826" w:rsidRDefault="00DE7826" w:rsidP="00B87443">
            <w:pPr>
              <w:spacing w:line="360" w:lineRule="auto"/>
              <w:rPr>
                <w:b/>
                <w:sz w:val="20"/>
              </w:rPr>
            </w:pPr>
            <w:r>
              <w:rPr>
                <w:b/>
                <w:sz w:val="20"/>
              </w:rPr>
              <w:t>1.83</w:t>
            </w:r>
          </w:p>
        </w:tc>
      </w:tr>
      <w:tr w:rsidR="00DE7826" w14:paraId="7BD02BF6" w14:textId="77777777" w:rsidTr="007F45A5">
        <w:trPr>
          <w:gridAfter w:val="1"/>
          <w:wAfter w:w="7" w:type="dxa"/>
          <w:trHeight w:val="179"/>
        </w:trPr>
        <w:tc>
          <w:tcPr>
            <w:tcW w:w="2963" w:type="dxa"/>
            <w:vAlign w:val="center"/>
          </w:tcPr>
          <w:p w14:paraId="4D6EEE3D" w14:textId="77777777" w:rsidR="00DE7826" w:rsidRDefault="00DE7826" w:rsidP="00B87443">
            <w:pPr>
              <w:spacing w:line="360" w:lineRule="auto"/>
              <w:rPr>
                <w:b/>
                <w:sz w:val="20"/>
                <w:lang w:val="pt-BR"/>
              </w:rPr>
            </w:pPr>
            <w:r>
              <w:rPr>
                <w:b/>
                <w:sz w:val="20"/>
                <w:lang w:val="pt-BR"/>
              </w:rPr>
              <w:t>[Ni(MMIIMC)</w:t>
            </w:r>
            <w:r>
              <w:rPr>
                <w:b/>
                <w:sz w:val="20"/>
                <w:vertAlign w:val="subscript"/>
                <w:lang w:val="pt-BR"/>
              </w:rPr>
              <w:t>2</w:t>
            </w:r>
            <w:r>
              <w:rPr>
                <w:b/>
                <w:sz w:val="20"/>
                <w:lang w:val="pt-BR"/>
              </w:rPr>
              <w:t>]</w:t>
            </w:r>
            <w:r>
              <w:rPr>
                <w:b/>
                <w:sz w:val="20"/>
                <w:vertAlign w:val="superscript"/>
                <w:lang w:val="pt-BR"/>
              </w:rPr>
              <w:t xml:space="preserve"> +2</w:t>
            </w:r>
          </w:p>
        </w:tc>
        <w:tc>
          <w:tcPr>
            <w:tcW w:w="2635" w:type="dxa"/>
            <w:vAlign w:val="center"/>
          </w:tcPr>
          <w:p w14:paraId="33B67E7D" w14:textId="77777777" w:rsidR="00DE7826" w:rsidRDefault="00DE7826" w:rsidP="00B87443">
            <w:pPr>
              <w:spacing w:line="360" w:lineRule="auto"/>
              <w:rPr>
                <w:b/>
                <w:sz w:val="20"/>
                <w:lang w:val="pt-BR"/>
              </w:rPr>
            </w:pPr>
            <w:r>
              <w:rPr>
                <w:b/>
                <w:sz w:val="20"/>
                <w:lang w:val="pt-BR"/>
              </w:rPr>
              <w:t>17027; 27050</w:t>
            </w:r>
          </w:p>
        </w:tc>
        <w:tc>
          <w:tcPr>
            <w:tcW w:w="801" w:type="dxa"/>
            <w:vAlign w:val="center"/>
          </w:tcPr>
          <w:p w14:paraId="7B1F6390" w14:textId="77777777" w:rsidR="00DE7826" w:rsidRDefault="00DE7826" w:rsidP="00B87443">
            <w:pPr>
              <w:spacing w:line="360" w:lineRule="auto"/>
              <w:rPr>
                <w:b/>
                <w:sz w:val="20"/>
              </w:rPr>
            </w:pPr>
            <w:r>
              <w:rPr>
                <w:b/>
                <w:sz w:val="20"/>
              </w:rPr>
              <w:t>-</w:t>
            </w:r>
          </w:p>
        </w:tc>
        <w:tc>
          <w:tcPr>
            <w:tcW w:w="702" w:type="dxa"/>
            <w:gridSpan w:val="2"/>
            <w:vAlign w:val="center"/>
          </w:tcPr>
          <w:p w14:paraId="7E3B8990" w14:textId="77777777" w:rsidR="00DE7826" w:rsidRDefault="00DE7826" w:rsidP="00B87443">
            <w:pPr>
              <w:spacing w:line="360" w:lineRule="auto"/>
              <w:rPr>
                <w:b/>
                <w:sz w:val="20"/>
              </w:rPr>
            </w:pPr>
            <w:r>
              <w:rPr>
                <w:b/>
                <w:sz w:val="20"/>
              </w:rPr>
              <w:t>-</w:t>
            </w:r>
          </w:p>
        </w:tc>
        <w:tc>
          <w:tcPr>
            <w:tcW w:w="703" w:type="dxa"/>
            <w:vAlign w:val="center"/>
          </w:tcPr>
          <w:p w14:paraId="4D195C10" w14:textId="77777777" w:rsidR="00DE7826" w:rsidRDefault="00DE7826" w:rsidP="00B87443">
            <w:pPr>
              <w:spacing w:line="360" w:lineRule="auto"/>
              <w:rPr>
                <w:b/>
                <w:sz w:val="20"/>
              </w:rPr>
            </w:pPr>
            <w:r>
              <w:rPr>
                <w:b/>
                <w:sz w:val="20"/>
              </w:rPr>
              <w:t>-</w:t>
            </w:r>
          </w:p>
        </w:tc>
        <w:tc>
          <w:tcPr>
            <w:tcW w:w="884" w:type="dxa"/>
            <w:vAlign w:val="center"/>
          </w:tcPr>
          <w:p w14:paraId="60EDAA4D" w14:textId="77777777" w:rsidR="00DE7826" w:rsidRDefault="00DE7826" w:rsidP="00B87443">
            <w:pPr>
              <w:spacing w:line="360" w:lineRule="auto"/>
              <w:rPr>
                <w:b/>
                <w:sz w:val="20"/>
                <w:lang w:val="pt-BR"/>
              </w:rPr>
            </w:pPr>
            <w:r>
              <w:rPr>
                <w:b/>
                <w:sz w:val="20"/>
                <w:lang w:val="pt-BR"/>
              </w:rPr>
              <w:t>-</w:t>
            </w:r>
          </w:p>
        </w:tc>
        <w:tc>
          <w:tcPr>
            <w:tcW w:w="881" w:type="dxa"/>
            <w:vAlign w:val="center"/>
          </w:tcPr>
          <w:p w14:paraId="18AB39AC" w14:textId="77777777" w:rsidR="00DE7826" w:rsidRDefault="00DE7826" w:rsidP="00B87443">
            <w:pPr>
              <w:spacing w:line="360" w:lineRule="auto"/>
              <w:rPr>
                <w:b/>
                <w:sz w:val="20"/>
              </w:rPr>
            </w:pPr>
            <w:r>
              <w:rPr>
                <w:b/>
                <w:sz w:val="20"/>
              </w:rPr>
              <w:t>-</w:t>
            </w:r>
          </w:p>
        </w:tc>
      </w:tr>
      <w:tr w:rsidR="00DE7826" w14:paraId="0129B871" w14:textId="77777777" w:rsidTr="007F45A5">
        <w:trPr>
          <w:gridAfter w:val="1"/>
          <w:wAfter w:w="7" w:type="dxa"/>
          <w:trHeight w:val="241"/>
        </w:trPr>
        <w:tc>
          <w:tcPr>
            <w:tcW w:w="2963" w:type="dxa"/>
            <w:vAlign w:val="center"/>
          </w:tcPr>
          <w:p w14:paraId="7C336A35" w14:textId="77777777" w:rsidR="00DE7826" w:rsidRDefault="00DE7826" w:rsidP="00B87443">
            <w:pPr>
              <w:spacing w:line="360" w:lineRule="auto"/>
              <w:rPr>
                <w:b/>
                <w:sz w:val="20"/>
                <w:lang w:val="pt-BR"/>
              </w:rPr>
            </w:pPr>
            <w:r>
              <w:rPr>
                <w:b/>
                <w:sz w:val="20"/>
              </w:rPr>
              <w:t>[</w:t>
            </w:r>
            <w:proofErr w:type="gramStart"/>
            <w:r>
              <w:rPr>
                <w:b/>
                <w:sz w:val="20"/>
              </w:rPr>
              <w:t>Co(</w:t>
            </w:r>
            <w:proofErr w:type="gramEnd"/>
            <w:r>
              <w:rPr>
                <w:b/>
                <w:sz w:val="20"/>
              </w:rPr>
              <w:t>MMIIMC)</w:t>
            </w:r>
            <w:r>
              <w:rPr>
                <w:b/>
                <w:sz w:val="20"/>
                <w:vertAlign w:val="subscript"/>
              </w:rPr>
              <w:t>2</w:t>
            </w:r>
            <w:r>
              <w:rPr>
                <w:b/>
                <w:sz w:val="20"/>
              </w:rPr>
              <w:t>(H</w:t>
            </w:r>
            <w:r>
              <w:rPr>
                <w:b/>
                <w:sz w:val="20"/>
                <w:vertAlign w:val="subscript"/>
              </w:rPr>
              <w:t>2</w:t>
            </w:r>
            <w:r>
              <w:rPr>
                <w:b/>
                <w:sz w:val="20"/>
              </w:rPr>
              <w:t>O)</w:t>
            </w:r>
            <w:r>
              <w:rPr>
                <w:b/>
                <w:sz w:val="20"/>
                <w:vertAlign w:val="subscript"/>
              </w:rPr>
              <w:t>2</w:t>
            </w:r>
            <w:r>
              <w:rPr>
                <w:b/>
                <w:sz w:val="20"/>
              </w:rPr>
              <w:t>]</w:t>
            </w:r>
            <w:r>
              <w:rPr>
                <w:b/>
                <w:sz w:val="20"/>
                <w:vertAlign w:val="superscript"/>
                <w:lang w:val="fr-FR"/>
              </w:rPr>
              <w:t xml:space="preserve"> +2</w:t>
            </w:r>
          </w:p>
        </w:tc>
        <w:tc>
          <w:tcPr>
            <w:tcW w:w="2635" w:type="dxa"/>
            <w:vAlign w:val="center"/>
          </w:tcPr>
          <w:p w14:paraId="5B7E7E8B" w14:textId="77777777" w:rsidR="00DE7826" w:rsidRDefault="00DE7826" w:rsidP="00B87443">
            <w:pPr>
              <w:spacing w:line="360" w:lineRule="auto"/>
              <w:rPr>
                <w:b/>
                <w:sz w:val="20"/>
                <w:lang w:val="pt-BR"/>
              </w:rPr>
            </w:pPr>
            <w:r>
              <w:rPr>
                <w:b/>
                <w:sz w:val="20"/>
                <w:lang w:val="pt-BR"/>
              </w:rPr>
              <w:t>13181 ; 22831 ; 27467</w:t>
            </w:r>
          </w:p>
        </w:tc>
        <w:tc>
          <w:tcPr>
            <w:tcW w:w="801" w:type="dxa"/>
            <w:vAlign w:val="center"/>
          </w:tcPr>
          <w:p w14:paraId="1EC98E1D" w14:textId="77777777" w:rsidR="00DE7826" w:rsidRDefault="00DE7826" w:rsidP="00B87443">
            <w:pPr>
              <w:spacing w:line="360" w:lineRule="auto"/>
              <w:rPr>
                <w:b/>
                <w:sz w:val="20"/>
              </w:rPr>
            </w:pPr>
            <w:r>
              <w:rPr>
                <w:b/>
                <w:sz w:val="20"/>
              </w:rPr>
              <w:t>1.61</w:t>
            </w:r>
          </w:p>
        </w:tc>
        <w:tc>
          <w:tcPr>
            <w:tcW w:w="702" w:type="dxa"/>
            <w:gridSpan w:val="2"/>
            <w:vAlign w:val="center"/>
          </w:tcPr>
          <w:p w14:paraId="355DAC6D" w14:textId="77777777" w:rsidR="00DE7826" w:rsidRDefault="00DE7826" w:rsidP="00B87443">
            <w:pPr>
              <w:spacing w:line="360" w:lineRule="auto"/>
              <w:rPr>
                <w:b/>
                <w:sz w:val="20"/>
              </w:rPr>
            </w:pPr>
            <w:r>
              <w:rPr>
                <w:b/>
                <w:sz w:val="20"/>
              </w:rPr>
              <w:t>642</w:t>
            </w:r>
          </w:p>
        </w:tc>
        <w:tc>
          <w:tcPr>
            <w:tcW w:w="703" w:type="dxa"/>
            <w:vAlign w:val="center"/>
          </w:tcPr>
          <w:p w14:paraId="65ACACC9" w14:textId="77777777" w:rsidR="00DE7826" w:rsidRDefault="00DE7826" w:rsidP="00B87443">
            <w:pPr>
              <w:spacing w:line="360" w:lineRule="auto"/>
              <w:rPr>
                <w:b/>
                <w:sz w:val="20"/>
              </w:rPr>
            </w:pPr>
            <w:r>
              <w:rPr>
                <w:b/>
                <w:sz w:val="20"/>
              </w:rPr>
              <w:t>0.66</w:t>
            </w:r>
          </w:p>
        </w:tc>
        <w:tc>
          <w:tcPr>
            <w:tcW w:w="884" w:type="dxa"/>
            <w:vAlign w:val="center"/>
          </w:tcPr>
          <w:p w14:paraId="2C6D7708" w14:textId="77777777" w:rsidR="00DE7826" w:rsidRDefault="00DE7826" w:rsidP="00B87443">
            <w:pPr>
              <w:spacing w:line="360" w:lineRule="auto"/>
              <w:rPr>
                <w:b/>
                <w:sz w:val="20"/>
                <w:lang w:val="pt-BR"/>
              </w:rPr>
            </w:pPr>
            <w:r>
              <w:rPr>
                <w:b/>
                <w:sz w:val="20"/>
                <w:lang w:val="pt-BR"/>
              </w:rPr>
              <w:t>7910</w:t>
            </w:r>
          </w:p>
        </w:tc>
        <w:tc>
          <w:tcPr>
            <w:tcW w:w="881" w:type="dxa"/>
            <w:vAlign w:val="center"/>
          </w:tcPr>
          <w:p w14:paraId="7E7C49D7" w14:textId="77777777" w:rsidR="00DE7826" w:rsidRDefault="00DE7826" w:rsidP="00B87443">
            <w:pPr>
              <w:spacing w:line="360" w:lineRule="auto"/>
              <w:rPr>
                <w:b/>
                <w:sz w:val="20"/>
              </w:rPr>
            </w:pPr>
            <w:r>
              <w:rPr>
                <w:b/>
                <w:sz w:val="20"/>
              </w:rPr>
              <w:t>5.00</w:t>
            </w:r>
          </w:p>
        </w:tc>
      </w:tr>
      <w:tr w:rsidR="00DE7826" w14:paraId="6E2378C7" w14:textId="77777777" w:rsidTr="007F45A5">
        <w:tblPrEx>
          <w:tblBorders>
            <w:top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75"/>
        </w:trPr>
        <w:tc>
          <w:tcPr>
            <w:tcW w:w="2963" w:type="dxa"/>
            <w:tcBorders>
              <w:bottom w:val="single" w:sz="4" w:space="0" w:color="auto"/>
              <w:right w:val="single" w:sz="4" w:space="0" w:color="auto"/>
            </w:tcBorders>
          </w:tcPr>
          <w:p w14:paraId="389579EE" w14:textId="77777777" w:rsidR="00DE7826" w:rsidRDefault="00DE7826" w:rsidP="00B87443">
            <w:pPr>
              <w:spacing w:line="360" w:lineRule="auto"/>
              <w:ind w:left="-431" w:firstLine="431"/>
              <w:rPr>
                <w:b/>
                <w:sz w:val="20"/>
                <w:lang w:val="fr-FR"/>
              </w:rPr>
            </w:pPr>
            <w:r>
              <w:rPr>
                <w:b/>
                <w:sz w:val="20"/>
                <w:lang w:val="pt-BR"/>
              </w:rPr>
              <w:t>[Zn(MMIIMC)</w:t>
            </w:r>
            <w:r>
              <w:rPr>
                <w:b/>
                <w:sz w:val="20"/>
                <w:vertAlign w:val="subscript"/>
                <w:lang w:val="pt-BR"/>
              </w:rPr>
              <w:t>2</w:t>
            </w:r>
            <w:r>
              <w:rPr>
                <w:b/>
                <w:sz w:val="20"/>
                <w:lang w:val="pt-BR"/>
              </w:rPr>
              <w:t>]</w:t>
            </w:r>
            <w:r>
              <w:rPr>
                <w:b/>
                <w:sz w:val="20"/>
                <w:vertAlign w:val="superscript"/>
                <w:lang w:val="pt-BR"/>
              </w:rPr>
              <w:t xml:space="preserve"> +2</w:t>
            </w:r>
          </w:p>
        </w:tc>
        <w:tc>
          <w:tcPr>
            <w:tcW w:w="2635" w:type="dxa"/>
            <w:tcBorders>
              <w:bottom w:val="single" w:sz="4" w:space="0" w:color="auto"/>
              <w:right w:val="single" w:sz="4" w:space="0" w:color="auto"/>
            </w:tcBorders>
          </w:tcPr>
          <w:p w14:paraId="59735FC0" w14:textId="77777777" w:rsidR="00DE7826" w:rsidRDefault="00DE7826" w:rsidP="00B87443">
            <w:pPr>
              <w:spacing w:line="360" w:lineRule="auto"/>
              <w:rPr>
                <w:b/>
                <w:sz w:val="20"/>
                <w:lang w:val="fr-FR"/>
              </w:rPr>
            </w:pPr>
            <w:r>
              <w:rPr>
                <w:b/>
                <w:sz w:val="20"/>
                <w:lang w:val="fr-FR"/>
              </w:rPr>
              <w:t>-              -</w:t>
            </w:r>
          </w:p>
        </w:tc>
        <w:tc>
          <w:tcPr>
            <w:tcW w:w="801" w:type="dxa"/>
            <w:tcBorders>
              <w:bottom w:val="single" w:sz="4" w:space="0" w:color="auto"/>
              <w:right w:val="single" w:sz="4" w:space="0" w:color="auto"/>
            </w:tcBorders>
          </w:tcPr>
          <w:p w14:paraId="3A2D2836" w14:textId="77777777" w:rsidR="00DE7826" w:rsidRDefault="00DE7826" w:rsidP="00B87443">
            <w:pPr>
              <w:spacing w:line="360" w:lineRule="auto"/>
              <w:rPr>
                <w:b/>
                <w:sz w:val="20"/>
                <w:lang w:val="fr-FR"/>
              </w:rPr>
            </w:pPr>
            <w:r>
              <w:rPr>
                <w:b/>
                <w:sz w:val="20"/>
                <w:lang w:val="fr-FR"/>
              </w:rPr>
              <w:t>-</w:t>
            </w:r>
          </w:p>
        </w:tc>
        <w:tc>
          <w:tcPr>
            <w:tcW w:w="689" w:type="dxa"/>
            <w:tcBorders>
              <w:bottom w:val="single" w:sz="4" w:space="0" w:color="auto"/>
              <w:right w:val="single" w:sz="4" w:space="0" w:color="auto"/>
            </w:tcBorders>
          </w:tcPr>
          <w:p w14:paraId="716C62D3" w14:textId="77777777" w:rsidR="00DE7826" w:rsidRDefault="00DE7826" w:rsidP="00B87443">
            <w:pPr>
              <w:spacing w:line="360" w:lineRule="auto"/>
              <w:rPr>
                <w:b/>
                <w:sz w:val="20"/>
                <w:lang w:val="fr-FR"/>
              </w:rPr>
            </w:pPr>
            <w:r>
              <w:rPr>
                <w:b/>
                <w:sz w:val="20"/>
                <w:lang w:val="fr-FR"/>
              </w:rPr>
              <w:t>-</w:t>
            </w:r>
          </w:p>
        </w:tc>
        <w:tc>
          <w:tcPr>
            <w:tcW w:w="716" w:type="dxa"/>
            <w:gridSpan w:val="2"/>
            <w:tcBorders>
              <w:bottom w:val="single" w:sz="4" w:space="0" w:color="auto"/>
              <w:right w:val="single" w:sz="4" w:space="0" w:color="auto"/>
            </w:tcBorders>
          </w:tcPr>
          <w:p w14:paraId="6618363B" w14:textId="77777777" w:rsidR="00DE7826" w:rsidRDefault="00DE7826" w:rsidP="00B87443">
            <w:pPr>
              <w:spacing w:line="360" w:lineRule="auto"/>
              <w:rPr>
                <w:b/>
                <w:sz w:val="20"/>
                <w:lang w:val="fr-FR"/>
              </w:rPr>
            </w:pPr>
            <w:r>
              <w:rPr>
                <w:b/>
                <w:sz w:val="20"/>
                <w:lang w:val="fr-FR"/>
              </w:rPr>
              <w:t>-</w:t>
            </w:r>
          </w:p>
        </w:tc>
        <w:tc>
          <w:tcPr>
            <w:tcW w:w="884" w:type="dxa"/>
            <w:tcBorders>
              <w:bottom w:val="single" w:sz="4" w:space="0" w:color="auto"/>
              <w:right w:val="single" w:sz="4" w:space="0" w:color="auto"/>
            </w:tcBorders>
          </w:tcPr>
          <w:p w14:paraId="49E55FC2" w14:textId="77777777" w:rsidR="00DE7826" w:rsidRDefault="00DE7826" w:rsidP="00B87443">
            <w:pPr>
              <w:spacing w:line="360" w:lineRule="auto"/>
              <w:rPr>
                <w:b/>
                <w:sz w:val="20"/>
                <w:lang w:val="fr-FR"/>
              </w:rPr>
            </w:pPr>
            <w:r>
              <w:rPr>
                <w:b/>
                <w:sz w:val="20"/>
                <w:lang w:val="fr-FR"/>
              </w:rPr>
              <w:t>-</w:t>
            </w:r>
          </w:p>
        </w:tc>
        <w:tc>
          <w:tcPr>
            <w:tcW w:w="888" w:type="dxa"/>
            <w:gridSpan w:val="2"/>
            <w:tcBorders>
              <w:bottom w:val="single" w:sz="4" w:space="0" w:color="auto"/>
              <w:right w:val="single" w:sz="4" w:space="0" w:color="auto"/>
            </w:tcBorders>
          </w:tcPr>
          <w:p w14:paraId="7F9765A5" w14:textId="77777777" w:rsidR="00DE7826" w:rsidRDefault="00DE7826" w:rsidP="00B87443">
            <w:pPr>
              <w:spacing w:line="360" w:lineRule="auto"/>
              <w:rPr>
                <w:b/>
                <w:sz w:val="20"/>
                <w:lang w:val="fr-FR"/>
              </w:rPr>
            </w:pPr>
            <w:r>
              <w:rPr>
                <w:b/>
                <w:sz w:val="20"/>
                <w:lang w:val="fr-FR"/>
              </w:rPr>
              <w:t>-</w:t>
            </w:r>
          </w:p>
        </w:tc>
      </w:tr>
      <w:tr w:rsidR="00DE7826" w14:paraId="6B117B2D" w14:textId="77777777" w:rsidTr="007F45A5">
        <w:tblPrEx>
          <w:tblBorders>
            <w:top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37"/>
        </w:trPr>
        <w:tc>
          <w:tcPr>
            <w:tcW w:w="2963" w:type="dxa"/>
            <w:tcBorders>
              <w:top w:val="single" w:sz="4" w:space="0" w:color="auto"/>
              <w:bottom w:val="single" w:sz="4" w:space="0" w:color="auto"/>
              <w:right w:val="single" w:sz="4" w:space="0" w:color="auto"/>
            </w:tcBorders>
          </w:tcPr>
          <w:p w14:paraId="61DD64A6" w14:textId="77777777" w:rsidR="00DE7826" w:rsidRDefault="00DE7826" w:rsidP="00B87443">
            <w:pPr>
              <w:spacing w:line="360" w:lineRule="auto"/>
              <w:rPr>
                <w:b/>
                <w:sz w:val="20"/>
                <w:lang w:val="fr-FR"/>
              </w:rPr>
            </w:pPr>
            <w:r>
              <w:rPr>
                <w:b/>
                <w:sz w:val="20"/>
                <w:lang w:val="pt-BR"/>
              </w:rPr>
              <w:t>[Cu(CMIIMC)</w:t>
            </w:r>
            <w:r>
              <w:rPr>
                <w:b/>
                <w:sz w:val="20"/>
                <w:vertAlign w:val="subscript"/>
                <w:lang w:val="pt-BR"/>
              </w:rPr>
              <w:t>2</w:t>
            </w:r>
            <w:r>
              <w:rPr>
                <w:b/>
                <w:sz w:val="20"/>
                <w:lang w:val="pt-BR"/>
              </w:rPr>
              <w:t>(H</w:t>
            </w:r>
            <w:r>
              <w:rPr>
                <w:b/>
                <w:sz w:val="20"/>
                <w:vertAlign w:val="subscript"/>
                <w:lang w:val="pt-BR"/>
              </w:rPr>
              <w:t>2</w:t>
            </w:r>
            <w:r>
              <w:rPr>
                <w:b/>
                <w:sz w:val="20"/>
                <w:lang w:val="pt-BR"/>
              </w:rPr>
              <w:t>O)</w:t>
            </w:r>
            <w:r>
              <w:rPr>
                <w:b/>
                <w:sz w:val="20"/>
                <w:vertAlign w:val="subscript"/>
                <w:lang w:val="pt-BR"/>
              </w:rPr>
              <w:t>2</w:t>
            </w:r>
            <w:r>
              <w:rPr>
                <w:b/>
                <w:sz w:val="20"/>
                <w:lang w:val="pt-BR"/>
              </w:rPr>
              <w:t>]</w:t>
            </w:r>
            <w:r>
              <w:rPr>
                <w:b/>
                <w:sz w:val="20"/>
                <w:vertAlign w:val="superscript"/>
                <w:lang w:val="pt-BR"/>
              </w:rPr>
              <w:t>+2</w:t>
            </w:r>
          </w:p>
        </w:tc>
        <w:tc>
          <w:tcPr>
            <w:tcW w:w="2635" w:type="dxa"/>
            <w:tcBorders>
              <w:top w:val="single" w:sz="4" w:space="0" w:color="auto"/>
              <w:bottom w:val="single" w:sz="4" w:space="0" w:color="auto"/>
              <w:right w:val="single" w:sz="4" w:space="0" w:color="auto"/>
            </w:tcBorders>
          </w:tcPr>
          <w:p w14:paraId="056B25FA" w14:textId="77777777" w:rsidR="00DE7826" w:rsidRDefault="00DE7826" w:rsidP="00B87443">
            <w:pPr>
              <w:spacing w:line="360" w:lineRule="auto"/>
              <w:rPr>
                <w:b/>
                <w:sz w:val="20"/>
                <w:lang w:val="fr-FR"/>
              </w:rPr>
            </w:pPr>
            <w:r>
              <w:rPr>
                <w:b/>
                <w:sz w:val="20"/>
                <w:lang w:val="fr-FR"/>
              </w:rPr>
              <w:t>18520 ;   -</w:t>
            </w:r>
          </w:p>
        </w:tc>
        <w:tc>
          <w:tcPr>
            <w:tcW w:w="801" w:type="dxa"/>
            <w:tcBorders>
              <w:top w:val="single" w:sz="4" w:space="0" w:color="auto"/>
              <w:bottom w:val="single" w:sz="4" w:space="0" w:color="auto"/>
              <w:right w:val="single" w:sz="4" w:space="0" w:color="auto"/>
            </w:tcBorders>
          </w:tcPr>
          <w:p w14:paraId="7A9C89FC" w14:textId="77777777" w:rsidR="00DE7826" w:rsidRDefault="00DE7826" w:rsidP="00B87443">
            <w:pPr>
              <w:spacing w:line="360" w:lineRule="auto"/>
              <w:rPr>
                <w:b/>
                <w:sz w:val="20"/>
                <w:lang w:val="fr-FR"/>
              </w:rPr>
            </w:pPr>
            <w:r>
              <w:rPr>
                <w:b/>
                <w:sz w:val="20"/>
                <w:lang w:val="fr-FR"/>
              </w:rPr>
              <w:t>-</w:t>
            </w:r>
          </w:p>
        </w:tc>
        <w:tc>
          <w:tcPr>
            <w:tcW w:w="689" w:type="dxa"/>
            <w:tcBorders>
              <w:top w:val="single" w:sz="4" w:space="0" w:color="auto"/>
              <w:bottom w:val="single" w:sz="4" w:space="0" w:color="auto"/>
              <w:right w:val="single" w:sz="4" w:space="0" w:color="auto"/>
            </w:tcBorders>
          </w:tcPr>
          <w:p w14:paraId="62668227" w14:textId="77777777" w:rsidR="00DE7826" w:rsidRDefault="00DE7826" w:rsidP="00B87443">
            <w:pPr>
              <w:spacing w:line="360" w:lineRule="auto"/>
              <w:rPr>
                <w:b/>
                <w:sz w:val="20"/>
                <w:lang w:val="fr-FR"/>
              </w:rPr>
            </w:pPr>
            <w:r>
              <w:rPr>
                <w:b/>
                <w:sz w:val="20"/>
                <w:lang w:val="fr-FR"/>
              </w:rPr>
              <w:t>-</w:t>
            </w:r>
          </w:p>
        </w:tc>
        <w:tc>
          <w:tcPr>
            <w:tcW w:w="716" w:type="dxa"/>
            <w:gridSpan w:val="2"/>
            <w:tcBorders>
              <w:top w:val="single" w:sz="4" w:space="0" w:color="auto"/>
              <w:bottom w:val="single" w:sz="4" w:space="0" w:color="auto"/>
              <w:right w:val="single" w:sz="4" w:space="0" w:color="auto"/>
            </w:tcBorders>
          </w:tcPr>
          <w:p w14:paraId="119C0AE1" w14:textId="77777777" w:rsidR="00DE7826" w:rsidRDefault="00DE7826" w:rsidP="00B87443">
            <w:pPr>
              <w:spacing w:line="360" w:lineRule="auto"/>
              <w:rPr>
                <w:b/>
                <w:sz w:val="20"/>
                <w:lang w:val="fr-FR"/>
              </w:rPr>
            </w:pPr>
            <w:r>
              <w:rPr>
                <w:b/>
                <w:sz w:val="20"/>
                <w:lang w:val="fr-FR"/>
              </w:rPr>
              <w:t>-</w:t>
            </w:r>
          </w:p>
        </w:tc>
        <w:tc>
          <w:tcPr>
            <w:tcW w:w="884" w:type="dxa"/>
            <w:tcBorders>
              <w:top w:val="single" w:sz="4" w:space="0" w:color="auto"/>
              <w:bottom w:val="single" w:sz="4" w:space="0" w:color="auto"/>
              <w:right w:val="single" w:sz="4" w:space="0" w:color="auto"/>
            </w:tcBorders>
          </w:tcPr>
          <w:p w14:paraId="2A5A251E" w14:textId="77777777" w:rsidR="00DE7826" w:rsidRDefault="00DE7826" w:rsidP="00B87443">
            <w:pPr>
              <w:spacing w:line="360" w:lineRule="auto"/>
              <w:rPr>
                <w:b/>
                <w:sz w:val="20"/>
                <w:lang w:val="fr-FR"/>
              </w:rPr>
            </w:pPr>
            <w:r>
              <w:rPr>
                <w:b/>
                <w:sz w:val="20"/>
                <w:lang w:val="fr-FR"/>
              </w:rPr>
              <w:t>-</w:t>
            </w:r>
          </w:p>
        </w:tc>
        <w:tc>
          <w:tcPr>
            <w:tcW w:w="888" w:type="dxa"/>
            <w:gridSpan w:val="2"/>
            <w:tcBorders>
              <w:top w:val="single" w:sz="4" w:space="0" w:color="auto"/>
              <w:bottom w:val="single" w:sz="4" w:space="0" w:color="auto"/>
              <w:right w:val="single" w:sz="4" w:space="0" w:color="auto"/>
            </w:tcBorders>
          </w:tcPr>
          <w:p w14:paraId="5F4EBF65" w14:textId="77777777" w:rsidR="00DE7826" w:rsidRDefault="00DE7826" w:rsidP="00B87443">
            <w:pPr>
              <w:spacing w:line="360" w:lineRule="auto"/>
              <w:rPr>
                <w:b/>
                <w:sz w:val="20"/>
                <w:lang w:val="fr-FR"/>
              </w:rPr>
            </w:pPr>
            <w:r>
              <w:rPr>
                <w:b/>
                <w:sz w:val="20"/>
                <w:lang w:val="fr-FR"/>
              </w:rPr>
              <w:t>1.86</w:t>
            </w:r>
          </w:p>
        </w:tc>
      </w:tr>
      <w:tr w:rsidR="00DE7826" w14:paraId="33D69483" w14:textId="77777777" w:rsidTr="007F45A5">
        <w:tblPrEx>
          <w:tblBorders>
            <w:top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72"/>
        </w:trPr>
        <w:tc>
          <w:tcPr>
            <w:tcW w:w="2963" w:type="dxa"/>
            <w:tcBorders>
              <w:top w:val="single" w:sz="4" w:space="0" w:color="auto"/>
              <w:bottom w:val="single" w:sz="4" w:space="0" w:color="auto"/>
              <w:right w:val="single" w:sz="4" w:space="0" w:color="auto"/>
            </w:tcBorders>
          </w:tcPr>
          <w:p w14:paraId="18AF665C" w14:textId="77777777" w:rsidR="00DE7826" w:rsidRDefault="00DE7826" w:rsidP="00B87443">
            <w:pPr>
              <w:spacing w:line="360" w:lineRule="auto"/>
              <w:rPr>
                <w:b/>
                <w:sz w:val="20"/>
                <w:lang w:val="fr-FR"/>
              </w:rPr>
            </w:pPr>
            <w:r>
              <w:rPr>
                <w:b/>
                <w:sz w:val="20"/>
                <w:lang w:val="pt-BR"/>
              </w:rPr>
              <w:t>[Ni(CMIIMC)</w:t>
            </w:r>
            <w:r>
              <w:rPr>
                <w:b/>
                <w:sz w:val="20"/>
                <w:vertAlign w:val="subscript"/>
                <w:lang w:val="pt-BR"/>
              </w:rPr>
              <w:t>2</w:t>
            </w:r>
            <w:r>
              <w:rPr>
                <w:b/>
                <w:sz w:val="20"/>
                <w:lang w:val="pt-BR"/>
              </w:rPr>
              <w:t>]</w:t>
            </w:r>
            <w:r>
              <w:rPr>
                <w:b/>
                <w:sz w:val="20"/>
                <w:vertAlign w:val="superscript"/>
                <w:lang w:val="pt-BR"/>
              </w:rPr>
              <w:t>+2</w:t>
            </w:r>
          </w:p>
        </w:tc>
        <w:tc>
          <w:tcPr>
            <w:tcW w:w="2635" w:type="dxa"/>
            <w:tcBorders>
              <w:top w:val="single" w:sz="4" w:space="0" w:color="auto"/>
              <w:bottom w:val="single" w:sz="4" w:space="0" w:color="auto"/>
              <w:right w:val="single" w:sz="4" w:space="0" w:color="auto"/>
            </w:tcBorders>
          </w:tcPr>
          <w:p w14:paraId="1BF69863" w14:textId="77777777" w:rsidR="00DE7826" w:rsidRDefault="00DE7826" w:rsidP="00B87443">
            <w:pPr>
              <w:spacing w:line="360" w:lineRule="auto"/>
              <w:rPr>
                <w:b/>
                <w:sz w:val="20"/>
                <w:lang w:val="fr-FR"/>
              </w:rPr>
            </w:pPr>
            <w:r>
              <w:rPr>
                <w:b/>
                <w:sz w:val="20"/>
                <w:lang w:val="fr-FR"/>
              </w:rPr>
              <w:t>18982 ; 27350</w:t>
            </w:r>
          </w:p>
        </w:tc>
        <w:tc>
          <w:tcPr>
            <w:tcW w:w="801" w:type="dxa"/>
            <w:tcBorders>
              <w:top w:val="single" w:sz="4" w:space="0" w:color="auto"/>
              <w:bottom w:val="single" w:sz="4" w:space="0" w:color="auto"/>
              <w:right w:val="single" w:sz="4" w:space="0" w:color="auto"/>
            </w:tcBorders>
          </w:tcPr>
          <w:p w14:paraId="5E40D3F2" w14:textId="77777777" w:rsidR="00DE7826" w:rsidRDefault="00DE7826" w:rsidP="00B87443">
            <w:pPr>
              <w:spacing w:line="360" w:lineRule="auto"/>
              <w:rPr>
                <w:b/>
                <w:sz w:val="20"/>
                <w:lang w:val="fr-FR"/>
              </w:rPr>
            </w:pPr>
            <w:r>
              <w:rPr>
                <w:b/>
                <w:sz w:val="20"/>
                <w:lang w:val="fr-FR"/>
              </w:rPr>
              <w:t>-</w:t>
            </w:r>
          </w:p>
        </w:tc>
        <w:tc>
          <w:tcPr>
            <w:tcW w:w="689" w:type="dxa"/>
            <w:tcBorders>
              <w:top w:val="single" w:sz="4" w:space="0" w:color="auto"/>
              <w:bottom w:val="single" w:sz="4" w:space="0" w:color="auto"/>
              <w:right w:val="single" w:sz="4" w:space="0" w:color="auto"/>
            </w:tcBorders>
          </w:tcPr>
          <w:p w14:paraId="780FDDC7" w14:textId="77777777" w:rsidR="00DE7826" w:rsidRDefault="00DE7826" w:rsidP="00B87443">
            <w:pPr>
              <w:spacing w:line="360" w:lineRule="auto"/>
              <w:rPr>
                <w:b/>
                <w:sz w:val="20"/>
                <w:lang w:val="fr-FR"/>
              </w:rPr>
            </w:pPr>
            <w:r>
              <w:rPr>
                <w:b/>
                <w:sz w:val="20"/>
                <w:lang w:val="fr-FR"/>
              </w:rPr>
              <w:t>-</w:t>
            </w:r>
          </w:p>
        </w:tc>
        <w:tc>
          <w:tcPr>
            <w:tcW w:w="716" w:type="dxa"/>
            <w:gridSpan w:val="2"/>
            <w:tcBorders>
              <w:top w:val="single" w:sz="4" w:space="0" w:color="auto"/>
              <w:bottom w:val="single" w:sz="4" w:space="0" w:color="auto"/>
              <w:right w:val="single" w:sz="4" w:space="0" w:color="auto"/>
            </w:tcBorders>
          </w:tcPr>
          <w:p w14:paraId="13BC0698" w14:textId="77777777" w:rsidR="00DE7826" w:rsidRDefault="00DE7826" w:rsidP="00B87443">
            <w:pPr>
              <w:spacing w:line="360" w:lineRule="auto"/>
              <w:rPr>
                <w:b/>
                <w:sz w:val="20"/>
                <w:lang w:val="fr-FR"/>
              </w:rPr>
            </w:pPr>
            <w:r>
              <w:rPr>
                <w:b/>
                <w:sz w:val="20"/>
                <w:lang w:val="fr-FR"/>
              </w:rPr>
              <w:t>-</w:t>
            </w:r>
          </w:p>
        </w:tc>
        <w:tc>
          <w:tcPr>
            <w:tcW w:w="884" w:type="dxa"/>
            <w:tcBorders>
              <w:top w:val="single" w:sz="4" w:space="0" w:color="auto"/>
              <w:bottom w:val="single" w:sz="4" w:space="0" w:color="auto"/>
              <w:right w:val="single" w:sz="4" w:space="0" w:color="auto"/>
            </w:tcBorders>
          </w:tcPr>
          <w:p w14:paraId="2F55ACE4" w14:textId="77777777" w:rsidR="00DE7826" w:rsidRDefault="00DE7826" w:rsidP="00B87443">
            <w:pPr>
              <w:spacing w:line="360" w:lineRule="auto"/>
              <w:rPr>
                <w:b/>
                <w:sz w:val="20"/>
                <w:lang w:val="fr-FR"/>
              </w:rPr>
            </w:pPr>
            <w:r>
              <w:rPr>
                <w:b/>
                <w:sz w:val="20"/>
                <w:lang w:val="fr-FR"/>
              </w:rPr>
              <w:t>-</w:t>
            </w:r>
          </w:p>
        </w:tc>
        <w:tc>
          <w:tcPr>
            <w:tcW w:w="888" w:type="dxa"/>
            <w:gridSpan w:val="2"/>
            <w:tcBorders>
              <w:top w:val="single" w:sz="4" w:space="0" w:color="auto"/>
              <w:bottom w:val="single" w:sz="4" w:space="0" w:color="auto"/>
              <w:right w:val="single" w:sz="4" w:space="0" w:color="auto"/>
            </w:tcBorders>
          </w:tcPr>
          <w:p w14:paraId="04D67F19" w14:textId="77777777" w:rsidR="00DE7826" w:rsidRDefault="00DE7826" w:rsidP="00B87443">
            <w:pPr>
              <w:spacing w:line="360" w:lineRule="auto"/>
              <w:rPr>
                <w:b/>
                <w:sz w:val="20"/>
                <w:lang w:val="fr-FR"/>
              </w:rPr>
            </w:pPr>
            <w:r>
              <w:rPr>
                <w:b/>
                <w:sz w:val="20"/>
                <w:lang w:val="fr-FR"/>
              </w:rPr>
              <w:t>-</w:t>
            </w:r>
          </w:p>
        </w:tc>
      </w:tr>
      <w:tr w:rsidR="00DE7826" w14:paraId="10D4CA10" w14:textId="77777777" w:rsidTr="007F45A5">
        <w:tblPrEx>
          <w:tblBorders>
            <w:top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47"/>
        </w:trPr>
        <w:tc>
          <w:tcPr>
            <w:tcW w:w="2963" w:type="dxa"/>
            <w:tcBorders>
              <w:top w:val="single" w:sz="4" w:space="0" w:color="auto"/>
              <w:right w:val="single" w:sz="4" w:space="0" w:color="auto"/>
            </w:tcBorders>
          </w:tcPr>
          <w:p w14:paraId="4A0C226E" w14:textId="77777777" w:rsidR="00DE7826" w:rsidRDefault="00DE7826" w:rsidP="00B87443">
            <w:pPr>
              <w:spacing w:line="360" w:lineRule="auto"/>
              <w:rPr>
                <w:b/>
                <w:sz w:val="20"/>
                <w:lang w:val="fr-FR"/>
              </w:rPr>
            </w:pPr>
            <w:r>
              <w:rPr>
                <w:b/>
                <w:sz w:val="20"/>
                <w:lang w:val="pt-BR"/>
              </w:rPr>
              <w:t>[Co(CMIIMC)</w:t>
            </w:r>
            <w:r>
              <w:rPr>
                <w:b/>
                <w:sz w:val="20"/>
                <w:vertAlign w:val="subscript"/>
                <w:lang w:val="pt-BR"/>
              </w:rPr>
              <w:t>2</w:t>
            </w:r>
            <w:r>
              <w:rPr>
                <w:b/>
                <w:sz w:val="20"/>
                <w:lang w:val="pt-BR"/>
              </w:rPr>
              <w:t>(H</w:t>
            </w:r>
            <w:r>
              <w:rPr>
                <w:b/>
                <w:sz w:val="20"/>
                <w:vertAlign w:val="subscript"/>
                <w:lang w:val="pt-BR"/>
              </w:rPr>
              <w:t>2</w:t>
            </w:r>
            <w:r>
              <w:rPr>
                <w:b/>
                <w:sz w:val="20"/>
                <w:lang w:val="pt-BR"/>
              </w:rPr>
              <w:t>O)</w:t>
            </w:r>
            <w:r>
              <w:rPr>
                <w:b/>
                <w:sz w:val="20"/>
                <w:vertAlign w:val="subscript"/>
                <w:lang w:val="pt-BR"/>
              </w:rPr>
              <w:t>2</w:t>
            </w:r>
            <w:r>
              <w:rPr>
                <w:b/>
                <w:sz w:val="20"/>
                <w:lang w:val="pt-BR"/>
              </w:rPr>
              <w:t>]</w:t>
            </w:r>
            <w:r>
              <w:rPr>
                <w:b/>
                <w:sz w:val="20"/>
                <w:vertAlign w:val="superscript"/>
                <w:lang w:val="pt-BR"/>
              </w:rPr>
              <w:t>+2</w:t>
            </w:r>
          </w:p>
        </w:tc>
        <w:tc>
          <w:tcPr>
            <w:tcW w:w="2635" w:type="dxa"/>
            <w:tcBorders>
              <w:top w:val="single" w:sz="4" w:space="0" w:color="auto"/>
              <w:right w:val="single" w:sz="4" w:space="0" w:color="auto"/>
            </w:tcBorders>
          </w:tcPr>
          <w:p w14:paraId="4E91C2AE" w14:textId="77777777" w:rsidR="00DE7826" w:rsidRDefault="00DE7826" w:rsidP="00B87443">
            <w:pPr>
              <w:spacing w:line="360" w:lineRule="auto"/>
              <w:rPr>
                <w:b/>
                <w:sz w:val="20"/>
                <w:lang w:val="fr-FR"/>
              </w:rPr>
            </w:pPr>
            <w:r>
              <w:rPr>
                <w:b/>
                <w:sz w:val="20"/>
                <w:lang w:val="fr-FR"/>
              </w:rPr>
              <w:t>12980 ;21750 ;26540</w:t>
            </w:r>
          </w:p>
        </w:tc>
        <w:tc>
          <w:tcPr>
            <w:tcW w:w="801" w:type="dxa"/>
            <w:tcBorders>
              <w:top w:val="single" w:sz="4" w:space="0" w:color="auto"/>
              <w:right w:val="single" w:sz="4" w:space="0" w:color="auto"/>
            </w:tcBorders>
          </w:tcPr>
          <w:p w14:paraId="48E67C8E" w14:textId="77777777" w:rsidR="00DE7826" w:rsidRDefault="00DE7826" w:rsidP="00B87443">
            <w:pPr>
              <w:spacing w:line="360" w:lineRule="auto"/>
              <w:rPr>
                <w:b/>
                <w:sz w:val="20"/>
                <w:lang w:val="fr-FR"/>
              </w:rPr>
            </w:pPr>
            <w:r>
              <w:rPr>
                <w:b/>
                <w:sz w:val="20"/>
                <w:lang w:val="fr-FR"/>
              </w:rPr>
              <w:t>1.67</w:t>
            </w:r>
          </w:p>
        </w:tc>
        <w:tc>
          <w:tcPr>
            <w:tcW w:w="689" w:type="dxa"/>
            <w:tcBorders>
              <w:top w:val="single" w:sz="4" w:space="0" w:color="auto"/>
              <w:right w:val="single" w:sz="4" w:space="0" w:color="auto"/>
            </w:tcBorders>
          </w:tcPr>
          <w:p w14:paraId="4D452A47" w14:textId="77777777" w:rsidR="00DE7826" w:rsidRDefault="00DE7826" w:rsidP="00B87443">
            <w:pPr>
              <w:spacing w:line="360" w:lineRule="auto"/>
              <w:rPr>
                <w:b/>
                <w:sz w:val="20"/>
                <w:lang w:val="fr-FR"/>
              </w:rPr>
            </w:pPr>
            <w:r>
              <w:rPr>
                <w:b/>
                <w:sz w:val="20"/>
                <w:lang w:val="fr-FR"/>
              </w:rPr>
              <w:t>623</w:t>
            </w:r>
          </w:p>
        </w:tc>
        <w:tc>
          <w:tcPr>
            <w:tcW w:w="716" w:type="dxa"/>
            <w:gridSpan w:val="2"/>
            <w:tcBorders>
              <w:top w:val="single" w:sz="4" w:space="0" w:color="auto"/>
              <w:right w:val="single" w:sz="4" w:space="0" w:color="auto"/>
            </w:tcBorders>
          </w:tcPr>
          <w:p w14:paraId="7173C5B3" w14:textId="77777777" w:rsidR="00DE7826" w:rsidRDefault="00DE7826" w:rsidP="00B87443">
            <w:pPr>
              <w:spacing w:line="360" w:lineRule="auto"/>
              <w:rPr>
                <w:b/>
                <w:sz w:val="20"/>
                <w:lang w:val="fr-FR"/>
              </w:rPr>
            </w:pPr>
            <w:r>
              <w:rPr>
                <w:b/>
                <w:sz w:val="20"/>
                <w:lang w:val="fr-FR"/>
              </w:rPr>
              <w:t>0.64</w:t>
            </w:r>
          </w:p>
        </w:tc>
        <w:tc>
          <w:tcPr>
            <w:tcW w:w="884" w:type="dxa"/>
            <w:tcBorders>
              <w:top w:val="single" w:sz="4" w:space="0" w:color="auto"/>
              <w:right w:val="single" w:sz="4" w:space="0" w:color="auto"/>
            </w:tcBorders>
          </w:tcPr>
          <w:p w14:paraId="0174510D" w14:textId="77777777" w:rsidR="00DE7826" w:rsidRDefault="00DE7826" w:rsidP="00B87443">
            <w:pPr>
              <w:spacing w:line="360" w:lineRule="auto"/>
              <w:rPr>
                <w:b/>
                <w:sz w:val="20"/>
                <w:lang w:val="fr-FR"/>
              </w:rPr>
            </w:pPr>
            <w:r>
              <w:rPr>
                <w:b/>
                <w:sz w:val="20"/>
                <w:lang w:val="fr-FR"/>
              </w:rPr>
              <w:t>8770</w:t>
            </w:r>
          </w:p>
        </w:tc>
        <w:tc>
          <w:tcPr>
            <w:tcW w:w="888" w:type="dxa"/>
            <w:gridSpan w:val="2"/>
            <w:tcBorders>
              <w:top w:val="single" w:sz="4" w:space="0" w:color="auto"/>
              <w:right w:val="single" w:sz="4" w:space="0" w:color="auto"/>
            </w:tcBorders>
          </w:tcPr>
          <w:p w14:paraId="66561E49" w14:textId="77777777" w:rsidR="00DE7826" w:rsidRDefault="00DE7826" w:rsidP="00B87443">
            <w:pPr>
              <w:spacing w:line="360" w:lineRule="auto"/>
              <w:rPr>
                <w:b/>
                <w:sz w:val="20"/>
                <w:lang w:val="fr-FR"/>
              </w:rPr>
            </w:pPr>
            <w:r>
              <w:rPr>
                <w:b/>
                <w:sz w:val="20"/>
                <w:lang w:val="fr-FR"/>
              </w:rPr>
              <w:t>4.91</w:t>
            </w:r>
          </w:p>
        </w:tc>
      </w:tr>
      <w:tr w:rsidR="00DE7826" w14:paraId="6D6D8C2C" w14:textId="77777777">
        <w:tblPrEx>
          <w:tblLook w:val="0000" w:firstRow="0" w:lastRow="0" w:firstColumn="0" w:lastColumn="0" w:noHBand="0" w:noVBand="0"/>
        </w:tblPrEx>
        <w:trPr>
          <w:gridAfter w:val="1"/>
          <w:wAfter w:w="7" w:type="dxa"/>
          <w:trHeight w:val="180"/>
        </w:trPr>
        <w:tc>
          <w:tcPr>
            <w:tcW w:w="2963" w:type="dxa"/>
            <w:tcBorders>
              <w:bottom w:val="single" w:sz="4" w:space="0" w:color="auto"/>
            </w:tcBorders>
          </w:tcPr>
          <w:p w14:paraId="4E588A33" w14:textId="77777777" w:rsidR="00DE7826" w:rsidRDefault="00DE7826" w:rsidP="00B87443">
            <w:pPr>
              <w:tabs>
                <w:tab w:val="left" w:pos="2700"/>
                <w:tab w:val="left" w:pos="5580"/>
                <w:tab w:val="left" w:pos="6660"/>
                <w:tab w:val="left" w:pos="7380"/>
                <w:tab w:val="left" w:pos="8100"/>
              </w:tabs>
              <w:spacing w:line="360" w:lineRule="auto"/>
              <w:ind w:right="-1440"/>
              <w:jc w:val="both"/>
              <w:rPr>
                <w:b/>
                <w:sz w:val="20"/>
                <w:lang w:val="fr-FR"/>
              </w:rPr>
            </w:pPr>
            <w:r>
              <w:rPr>
                <w:b/>
                <w:sz w:val="20"/>
                <w:lang w:val="pt-BR"/>
              </w:rPr>
              <w:t>[Zn(CMIIMC)</w:t>
            </w:r>
            <w:r>
              <w:rPr>
                <w:b/>
                <w:sz w:val="20"/>
                <w:vertAlign w:val="subscript"/>
                <w:lang w:val="pt-BR"/>
              </w:rPr>
              <w:t>2</w:t>
            </w:r>
            <w:r>
              <w:rPr>
                <w:b/>
                <w:sz w:val="20"/>
                <w:lang w:val="pt-BR"/>
              </w:rPr>
              <w:t>]</w:t>
            </w:r>
            <w:r>
              <w:rPr>
                <w:b/>
                <w:sz w:val="20"/>
                <w:vertAlign w:val="superscript"/>
                <w:lang w:val="pt-BR"/>
              </w:rPr>
              <w:t>+2</w:t>
            </w:r>
          </w:p>
        </w:tc>
        <w:tc>
          <w:tcPr>
            <w:tcW w:w="2635" w:type="dxa"/>
            <w:tcBorders>
              <w:bottom w:val="single" w:sz="4" w:space="0" w:color="auto"/>
            </w:tcBorders>
          </w:tcPr>
          <w:p w14:paraId="35BA9DD2" w14:textId="77777777" w:rsidR="00DE7826" w:rsidRDefault="00DE7826" w:rsidP="00B87443">
            <w:pPr>
              <w:tabs>
                <w:tab w:val="left" w:pos="2700"/>
                <w:tab w:val="left" w:pos="5580"/>
                <w:tab w:val="left" w:pos="6660"/>
                <w:tab w:val="left" w:pos="7380"/>
                <w:tab w:val="left" w:pos="8100"/>
              </w:tabs>
              <w:spacing w:line="360" w:lineRule="auto"/>
              <w:ind w:right="-1440"/>
              <w:jc w:val="both"/>
              <w:rPr>
                <w:b/>
                <w:sz w:val="20"/>
                <w:lang w:val="fr-FR"/>
              </w:rPr>
            </w:pPr>
            <w:r>
              <w:rPr>
                <w:b/>
                <w:sz w:val="20"/>
                <w:lang w:val="fr-FR"/>
              </w:rPr>
              <w:t>-</w:t>
            </w:r>
          </w:p>
        </w:tc>
        <w:tc>
          <w:tcPr>
            <w:tcW w:w="801" w:type="dxa"/>
            <w:tcBorders>
              <w:bottom w:val="single" w:sz="4" w:space="0" w:color="auto"/>
            </w:tcBorders>
          </w:tcPr>
          <w:p w14:paraId="53454C37" w14:textId="77777777" w:rsidR="00DE7826" w:rsidRDefault="00DE7826" w:rsidP="00B87443">
            <w:pPr>
              <w:tabs>
                <w:tab w:val="left" w:pos="2700"/>
                <w:tab w:val="left" w:pos="5580"/>
                <w:tab w:val="left" w:pos="6660"/>
                <w:tab w:val="left" w:pos="7380"/>
                <w:tab w:val="left" w:pos="8100"/>
              </w:tabs>
              <w:spacing w:line="360" w:lineRule="auto"/>
              <w:ind w:right="-1440"/>
              <w:jc w:val="both"/>
              <w:rPr>
                <w:b/>
                <w:sz w:val="20"/>
                <w:lang w:val="fr-FR"/>
              </w:rPr>
            </w:pPr>
            <w:r>
              <w:rPr>
                <w:b/>
                <w:sz w:val="20"/>
                <w:lang w:val="fr-FR"/>
              </w:rPr>
              <w:t>-</w:t>
            </w:r>
          </w:p>
        </w:tc>
        <w:tc>
          <w:tcPr>
            <w:tcW w:w="689" w:type="dxa"/>
            <w:tcBorders>
              <w:bottom w:val="single" w:sz="4" w:space="0" w:color="auto"/>
            </w:tcBorders>
          </w:tcPr>
          <w:p w14:paraId="2489CC66" w14:textId="77777777" w:rsidR="00DE7826" w:rsidRDefault="00DE7826" w:rsidP="00B87443">
            <w:pPr>
              <w:tabs>
                <w:tab w:val="left" w:pos="2700"/>
                <w:tab w:val="left" w:pos="5580"/>
                <w:tab w:val="left" w:pos="6660"/>
                <w:tab w:val="left" w:pos="7380"/>
                <w:tab w:val="left" w:pos="8100"/>
              </w:tabs>
              <w:spacing w:line="360" w:lineRule="auto"/>
              <w:ind w:right="-1440"/>
              <w:jc w:val="both"/>
              <w:rPr>
                <w:b/>
                <w:sz w:val="20"/>
                <w:lang w:val="fr-FR"/>
              </w:rPr>
            </w:pPr>
            <w:r>
              <w:rPr>
                <w:b/>
                <w:sz w:val="20"/>
                <w:lang w:val="fr-FR"/>
              </w:rPr>
              <w:t>-</w:t>
            </w:r>
          </w:p>
        </w:tc>
        <w:tc>
          <w:tcPr>
            <w:tcW w:w="716" w:type="dxa"/>
            <w:gridSpan w:val="2"/>
            <w:tcBorders>
              <w:bottom w:val="single" w:sz="4" w:space="0" w:color="auto"/>
            </w:tcBorders>
          </w:tcPr>
          <w:p w14:paraId="5573268B" w14:textId="77777777" w:rsidR="00DE7826" w:rsidRDefault="00DE7826" w:rsidP="00B87443">
            <w:pPr>
              <w:tabs>
                <w:tab w:val="left" w:pos="2700"/>
                <w:tab w:val="left" w:pos="5580"/>
                <w:tab w:val="left" w:pos="6660"/>
                <w:tab w:val="left" w:pos="7380"/>
                <w:tab w:val="left" w:pos="8100"/>
              </w:tabs>
              <w:spacing w:line="360" w:lineRule="auto"/>
              <w:ind w:right="-1440"/>
              <w:jc w:val="both"/>
              <w:rPr>
                <w:b/>
                <w:sz w:val="20"/>
                <w:lang w:val="fr-FR"/>
              </w:rPr>
            </w:pPr>
            <w:r>
              <w:rPr>
                <w:b/>
                <w:sz w:val="20"/>
                <w:lang w:val="fr-FR"/>
              </w:rPr>
              <w:t>-</w:t>
            </w:r>
          </w:p>
        </w:tc>
        <w:tc>
          <w:tcPr>
            <w:tcW w:w="884" w:type="dxa"/>
            <w:tcBorders>
              <w:bottom w:val="single" w:sz="4" w:space="0" w:color="auto"/>
            </w:tcBorders>
          </w:tcPr>
          <w:p w14:paraId="3D9A72E5" w14:textId="77777777" w:rsidR="00DE7826" w:rsidRDefault="00DE7826" w:rsidP="00B87443">
            <w:pPr>
              <w:tabs>
                <w:tab w:val="left" w:pos="2700"/>
                <w:tab w:val="left" w:pos="5580"/>
                <w:tab w:val="left" w:pos="6660"/>
                <w:tab w:val="left" w:pos="7380"/>
                <w:tab w:val="left" w:pos="8100"/>
              </w:tabs>
              <w:spacing w:line="360" w:lineRule="auto"/>
              <w:ind w:right="-1440"/>
              <w:jc w:val="both"/>
              <w:rPr>
                <w:b/>
                <w:sz w:val="20"/>
                <w:lang w:val="fr-FR"/>
              </w:rPr>
            </w:pPr>
            <w:r>
              <w:rPr>
                <w:b/>
                <w:sz w:val="20"/>
                <w:lang w:val="fr-FR"/>
              </w:rPr>
              <w:t>-</w:t>
            </w:r>
          </w:p>
        </w:tc>
        <w:tc>
          <w:tcPr>
            <w:tcW w:w="881" w:type="dxa"/>
            <w:tcBorders>
              <w:bottom w:val="single" w:sz="4" w:space="0" w:color="auto"/>
            </w:tcBorders>
          </w:tcPr>
          <w:p w14:paraId="69369135" w14:textId="77777777" w:rsidR="00DE7826" w:rsidRDefault="00DE7826" w:rsidP="00B87443">
            <w:pPr>
              <w:tabs>
                <w:tab w:val="left" w:pos="2700"/>
                <w:tab w:val="left" w:pos="5580"/>
                <w:tab w:val="left" w:pos="6660"/>
                <w:tab w:val="left" w:pos="7380"/>
                <w:tab w:val="left" w:pos="8100"/>
              </w:tabs>
              <w:spacing w:line="360" w:lineRule="auto"/>
              <w:ind w:right="-1440"/>
              <w:jc w:val="both"/>
              <w:rPr>
                <w:b/>
                <w:sz w:val="20"/>
                <w:lang w:val="fr-FR"/>
              </w:rPr>
            </w:pPr>
            <w:r>
              <w:rPr>
                <w:b/>
                <w:sz w:val="20"/>
                <w:lang w:val="fr-FR"/>
              </w:rPr>
              <w:t>-</w:t>
            </w:r>
          </w:p>
        </w:tc>
      </w:tr>
    </w:tbl>
    <w:p w14:paraId="1EA75FBC" w14:textId="023BA7AD" w:rsidR="00DE7826" w:rsidRDefault="00E70D0D" w:rsidP="00B87443">
      <w:pPr>
        <w:spacing w:line="360" w:lineRule="auto"/>
        <w:jc w:val="both"/>
        <w:rPr>
          <w:b/>
          <w:bCs/>
        </w:rPr>
      </w:pPr>
      <w:r>
        <w:rPr>
          <w:bCs/>
        </w:rPr>
        <w:t xml:space="preserve">ESR spectra: solid state. At ambient temperature, the ESR spectra of all contemporary </w:t>
      </w:r>
      <w:proofErr w:type="gramStart"/>
      <w:r>
        <w:rPr>
          <w:bCs/>
        </w:rPr>
        <w:t>Cu(</w:t>
      </w:r>
      <w:proofErr w:type="gramEnd"/>
      <w:r>
        <w:rPr>
          <w:bCs/>
        </w:rPr>
        <w:t>II) complexes are anisotropic, having two peaks, one of small intensity in the low field region and the other of significant intensity in the high field region.</w:t>
      </w:r>
      <w:r w:rsidR="00401C4F" w:rsidRPr="00401C4F">
        <w:rPr>
          <w:bCs/>
        </w:rPr>
        <w:t xml:space="preserve"> </w:t>
      </w:r>
    </w:p>
    <w:p w14:paraId="16106A91" w14:textId="5AF194ED" w:rsidR="009975D3" w:rsidRDefault="00DE7826" w:rsidP="00B87443">
      <w:pPr>
        <w:tabs>
          <w:tab w:val="left" w:pos="-720"/>
        </w:tabs>
        <w:spacing w:line="360" w:lineRule="auto"/>
        <w:jc w:val="both"/>
      </w:pPr>
      <w:r>
        <w:rPr>
          <w:b/>
          <w:bCs/>
        </w:rPr>
        <w:t xml:space="preserve">Antimicrobial </w:t>
      </w:r>
      <w:r w:rsidR="00637CFD">
        <w:rPr>
          <w:b/>
          <w:bCs/>
        </w:rPr>
        <w:t>activity:</w:t>
      </w:r>
      <w:r>
        <w:t xml:space="preserve"> </w:t>
      </w:r>
      <w:r w:rsidR="00E70D0D">
        <w:t xml:space="preserve">The biological activity of the ligands MIIMC, MMIIMC, and CMIIMC, as well as their binary complexes with </w:t>
      </w:r>
      <w:proofErr w:type="gramStart"/>
      <w:r w:rsidR="00E70D0D">
        <w:t>Cu(</w:t>
      </w:r>
      <w:proofErr w:type="gramEnd"/>
      <w:r w:rsidR="00E70D0D">
        <w:t xml:space="preserve">II), Ni(II), Co(II), and Zn(II), was screened for antibacterial activity against bacteria (E.coli and P. aeruginosa) and fungi (A. </w:t>
      </w:r>
      <w:proofErr w:type="spellStart"/>
      <w:r w:rsidR="00E70D0D">
        <w:t>niger</w:t>
      </w:r>
      <w:proofErr w:type="spellEnd"/>
      <w:r w:rsidR="00E70D0D">
        <w:t xml:space="preserve"> and R. oryzae) using the paper disc method. These samples contain 1mg/ml DMSO. </w:t>
      </w:r>
      <w:r w:rsidR="00E70D0D">
        <w:lastRenderedPageBreak/>
        <w:t xml:space="preserve">The experimental procedures and findings gained are discussed based on Overtone's idea and Chelation theory. </w:t>
      </w:r>
      <w:r w:rsidR="00401C4F" w:rsidRPr="00401C4F">
        <w:rPr>
          <w:vertAlign w:val="superscript"/>
        </w:rPr>
        <w:t>(20, 21).</w:t>
      </w:r>
      <w:r w:rsidR="00401C4F">
        <w:t xml:space="preserve"> </w:t>
      </w:r>
    </w:p>
    <w:p w14:paraId="0ED50A28" w14:textId="32702DF4" w:rsidR="00DE7826" w:rsidRDefault="00E70D0D" w:rsidP="00B87443">
      <w:pPr>
        <w:tabs>
          <w:tab w:val="left" w:pos="-720"/>
        </w:tabs>
        <w:spacing w:line="360" w:lineRule="auto"/>
        <w:jc w:val="both"/>
        <w:rPr>
          <w:bCs/>
        </w:rPr>
      </w:pPr>
      <w:r>
        <w:t xml:space="preserve">Different complexes' activity against different species is dictated by either microbe cell impermeability or microbial ribosome variations. Table 5 compares the biological activity of the </w:t>
      </w:r>
      <w:proofErr w:type="spellStart"/>
      <w:r>
        <w:t>synthesised</w:t>
      </w:r>
      <w:proofErr w:type="spellEnd"/>
      <w:r>
        <w:t xml:space="preserve"> compounds to certain known antibiotics (gentamycin), showing that the free Schiff base ligand and some of its complexes had better activity or a comparable impact. </w:t>
      </w:r>
      <w:r w:rsidR="00B87443">
        <w:t>(</w:t>
      </w:r>
      <w:r w:rsidR="0072761E" w:rsidRPr="0072761E">
        <w:rPr>
          <w:b/>
          <w:bCs/>
        </w:rPr>
        <w:t>Fig</w:t>
      </w:r>
      <w:r w:rsidR="00B87443">
        <w:rPr>
          <w:b/>
          <w:bCs/>
        </w:rPr>
        <w:t>ure</w:t>
      </w:r>
      <w:r w:rsidR="0072761E" w:rsidRPr="0072761E">
        <w:rPr>
          <w:b/>
          <w:bCs/>
        </w:rPr>
        <w:t xml:space="preserve">. </w:t>
      </w:r>
      <w:r w:rsidR="00B87443">
        <w:rPr>
          <w:b/>
          <w:bCs/>
        </w:rPr>
        <w:t>2)</w:t>
      </w:r>
      <w:r w:rsidR="0072761E" w:rsidRPr="0072761E">
        <w:rPr>
          <w:b/>
          <w:bCs/>
        </w:rPr>
        <w:t>.</w:t>
      </w:r>
    </w:p>
    <w:p w14:paraId="1DF34CF7" w14:textId="77777777" w:rsidR="00DE7826" w:rsidRPr="00AF62BE" w:rsidRDefault="00DE7826" w:rsidP="00B87443">
      <w:pPr>
        <w:pStyle w:val="Caption"/>
        <w:spacing w:line="360" w:lineRule="auto"/>
        <w:jc w:val="center"/>
      </w:pPr>
      <w:r>
        <w:t>Table – 5</w:t>
      </w:r>
      <w:r w:rsidR="00AF62BE">
        <w:t xml:space="preserve"> </w:t>
      </w:r>
      <w:r>
        <w:t>Antimicrobial activity of the complexes</w:t>
      </w:r>
    </w:p>
    <w:tbl>
      <w:tblPr>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0"/>
        <w:gridCol w:w="7"/>
        <w:gridCol w:w="1732"/>
        <w:gridCol w:w="11"/>
        <w:gridCol w:w="1750"/>
        <w:gridCol w:w="14"/>
        <w:gridCol w:w="1736"/>
        <w:gridCol w:w="11"/>
        <w:gridCol w:w="1740"/>
      </w:tblGrid>
      <w:tr w:rsidR="00DE7826" w14:paraId="58434DEC" w14:textId="77777777" w:rsidTr="007F45A5">
        <w:trPr>
          <w:trHeight w:val="363"/>
        </w:trPr>
        <w:tc>
          <w:tcPr>
            <w:tcW w:w="1757" w:type="dxa"/>
            <w:gridSpan w:val="2"/>
          </w:tcPr>
          <w:p w14:paraId="19DC6E8F" w14:textId="77777777" w:rsidR="00DE7826" w:rsidRDefault="00DE7826" w:rsidP="007F45A5">
            <w:pPr>
              <w:rPr>
                <w:b/>
              </w:rPr>
            </w:pPr>
            <w:r>
              <w:rPr>
                <w:b/>
                <w:bCs/>
              </w:rPr>
              <w:t xml:space="preserve">  </w:t>
            </w:r>
            <w:r>
              <w:rPr>
                <w:b/>
              </w:rPr>
              <w:t>Complex</w:t>
            </w:r>
          </w:p>
        </w:tc>
        <w:tc>
          <w:tcPr>
            <w:tcW w:w="1732" w:type="dxa"/>
          </w:tcPr>
          <w:p w14:paraId="388A1AB9" w14:textId="77777777" w:rsidR="00DE7826" w:rsidRDefault="00DE7826" w:rsidP="007F45A5">
            <w:pPr>
              <w:rPr>
                <w:b/>
                <w:i/>
              </w:rPr>
            </w:pPr>
            <w:proofErr w:type="spellStart"/>
            <w:proofErr w:type="gramStart"/>
            <w:r>
              <w:rPr>
                <w:b/>
                <w:i/>
              </w:rPr>
              <w:t>E.Coli</w:t>
            </w:r>
            <w:proofErr w:type="spellEnd"/>
            <w:proofErr w:type="gramEnd"/>
          </w:p>
        </w:tc>
        <w:tc>
          <w:tcPr>
            <w:tcW w:w="1775" w:type="dxa"/>
            <w:gridSpan w:val="3"/>
          </w:tcPr>
          <w:p w14:paraId="252FFC95" w14:textId="77777777" w:rsidR="00DE7826" w:rsidRDefault="00DE7826" w:rsidP="007F45A5">
            <w:pPr>
              <w:rPr>
                <w:b/>
              </w:rPr>
            </w:pPr>
            <w:proofErr w:type="spellStart"/>
            <w:proofErr w:type="gramStart"/>
            <w:r>
              <w:rPr>
                <w:b/>
                <w:i/>
              </w:rPr>
              <w:t>P.aeruginosa</w:t>
            </w:r>
            <w:proofErr w:type="spellEnd"/>
            <w:proofErr w:type="gramEnd"/>
          </w:p>
        </w:tc>
        <w:tc>
          <w:tcPr>
            <w:tcW w:w="1747" w:type="dxa"/>
            <w:gridSpan w:val="2"/>
          </w:tcPr>
          <w:p w14:paraId="3CF99DA5" w14:textId="77777777" w:rsidR="00DE7826" w:rsidRDefault="00DE7826" w:rsidP="007F45A5">
            <w:pPr>
              <w:rPr>
                <w:b/>
              </w:rPr>
            </w:pPr>
            <w:proofErr w:type="spellStart"/>
            <w:proofErr w:type="gramStart"/>
            <w:r>
              <w:rPr>
                <w:b/>
                <w:i/>
              </w:rPr>
              <w:t>R.oryzae</w:t>
            </w:r>
            <w:proofErr w:type="spellEnd"/>
            <w:proofErr w:type="gramEnd"/>
          </w:p>
        </w:tc>
        <w:tc>
          <w:tcPr>
            <w:tcW w:w="1740" w:type="dxa"/>
          </w:tcPr>
          <w:p w14:paraId="4F21A1A6" w14:textId="77777777" w:rsidR="00DE7826" w:rsidRDefault="00DE7826" w:rsidP="007F45A5">
            <w:pPr>
              <w:rPr>
                <w:b/>
              </w:rPr>
            </w:pPr>
            <w:proofErr w:type="spellStart"/>
            <w:proofErr w:type="gramStart"/>
            <w:r>
              <w:rPr>
                <w:b/>
                <w:i/>
              </w:rPr>
              <w:t>A.niger</w:t>
            </w:r>
            <w:proofErr w:type="spellEnd"/>
            <w:proofErr w:type="gramEnd"/>
          </w:p>
        </w:tc>
      </w:tr>
      <w:tr w:rsidR="00DE7826" w14:paraId="320EA9D1" w14:textId="77777777" w:rsidTr="007F45A5">
        <w:trPr>
          <w:trHeight w:val="127"/>
        </w:trPr>
        <w:tc>
          <w:tcPr>
            <w:tcW w:w="1757" w:type="dxa"/>
            <w:gridSpan w:val="2"/>
          </w:tcPr>
          <w:p w14:paraId="291130CD" w14:textId="77777777" w:rsidR="00DE7826" w:rsidRDefault="00DE7826" w:rsidP="007F45A5">
            <w:pPr>
              <w:rPr>
                <w:b/>
              </w:rPr>
            </w:pPr>
            <w:r>
              <w:rPr>
                <w:b/>
              </w:rPr>
              <w:t>MIIMC</w:t>
            </w:r>
          </w:p>
        </w:tc>
        <w:tc>
          <w:tcPr>
            <w:tcW w:w="1732" w:type="dxa"/>
          </w:tcPr>
          <w:p w14:paraId="1389E8B0" w14:textId="77777777" w:rsidR="00DE7826" w:rsidRDefault="00DE7826" w:rsidP="007F45A5">
            <w:pPr>
              <w:rPr>
                <w:b/>
              </w:rPr>
            </w:pPr>
            <w:r>
              <w:rPr>
                <w:b/>
              </w:rPr>
              <w:t>+</w:t>
            </w:r>
          </w:p>
        </w:tc>
        <w:tc>
          <w:tcPr>
            <w:tcW w:w="1775" w:type="dxa"/>
            <w:gridSpan w:val="3"/>
          </w:tcPr>
          <w:p w14:paraId="2CB074F7" w14:textId="77777777" w:rsidR="00DE7826" w:rsidRDefault="00DE7826" w:rsidP="007F45A5">
            <w:pPr>
              <w:rPr>
                <w:b/>
              </w:rPr>
            </w:pPr>
            <w:r>
              <w:rPr>
                <w:b/>
              </w:rPr>
              <w:t>+</w:t>
            </w:r>
          </w:p>
        </w:tc>
        <w:tc>
          <w:tcPr>
            <w:tcW w:w="1747" w:type="dxa"/>
            <w:gridSpan w:val="2"/>
          </w:tcPr>
          <w:p w14:paraId="0883F715" w14:textId="77777777" w:rsidR="00DE7826" w:rsidRDefault="00DE7826" w:rsidP="007F45A5">
            <w:pPr>
              <w:rPr>
                <w:b/>
              </w:rPr>
            </w:pPr>
            <w:r>
              <w:rPr>
                <w:b/>
              </w:rPr>
              <w:t>+</w:t>
            </w:r>
          </w:p>
        </w:tc>
        <w:tc>
          <w:tcPr>
            <w:tcW w:w="1740" w:type="dxa"/>
          </w:tcPr>
          <w:p w14:paraId="49AAA1D1" w14:textId="77777777" w:rsidR="00DE7826" w:rsidRDefault="00DE7826" w:rsidP="007F45A5">
            <w:pPr>
              <w:rPr>
                <w:b/>
              </w:rPr>
            </w:pPr>
            <w:r>
              <w:rPr>
                <w:b/>
              </w:rPr>
              <w:t>+</w:t>
            </w:r>
          </w:p>
        </w:tc>
      </w:tr>
      <w:tr w:rsidR="00DE7826" w14:paraId="14A395C1" w14:textId="77777777" w:rsidTr="007F45A5">
        <w:trPr>
          <w:trHeight w:val="259"/>
        </w:trPr>
        <w:tc>
          <w:tcPr>
            <w:tcW w:w="1757" w:type="dxa"/>
            <w:gridSpan w:val="2"/>
          </w:tcPr>
          <w:p w14:paraId="77957710" w14:textId="77777777" w:rsidR="00DE7826" w:rsidRDefault="00DE7826" w:rsidP="007F45A5">
            <w:pPr>
              <w:rPr>
                <w:b/>
              </w:rPr>
            </w:pPr>
            <w:proofErr w:type="gramStart"/>
            <w:r>
              <w:rPr>
                <w:b/>
              </w:rPr>
              <w:t>Cu(</w:t>
            </w:r>
            <w:proofErr w:type="gramEnd"/>
            <w:r>
              <w:rPr>
                <w:b/>
              </w:rPr>
              <w:t>II)</w:t>
            </w:r>
          </w:p>
        </w:tc>
        <w:tc>
          <w:tcPr>
            <w:tcW w:w="1732" w:type="dxa"/>
          </w:tcPr>
          <w:p w14:paraId="3C058D3C" w14:textId="77777777" w:rsidR="00DE7826" w:rsidRDefault="00DE7826" w:rsidP="007F45A5">
            <w:pPr>
              <w:rPr>
                <w:b/>
              </w:rPr>
            </w:pPr>
            <w:r>
              <w:rPr>
                <w:b/>
              </w:rPr>
              <w:t>++</w:t>
            </w:r>
          </w:p>
        </w:tc>
        <w:tc>
          <w:tcPr>
            <w:tcW w:w="1775" w:type="dxa"/>
            <w:gridSpan w:val="3"/>
          </w:tcPr>
          <w:p w14:paraId="3C080A58" w14:textId="77777777" w:rsidR="00DE7826" w:rsidRDefault="00DE7826" w:rsidP="007F45A5">
            <w:pPr>
              <w:rPr>
                <w:b/>
              </w:rPr>
            </w:pPr>
            <w:r>
              <w:rPr>
                <w:b/>
              </w:rPr>
              <w:t>++</w:t>
            </w:r>
          </w:p>
        </w:tc>
        <w:tc>
          <w:tcPr>
            <w:tcW w:w="1747" w:type="dxa"/>
            <w:gridSpan w:val="2"/>
          </w:tcPr>
          <w:p w14:paraId="1B8199C1" w14:textId="77777777" w:rsidR="00DE7826" w:rsidRDefault="00DE7826" w:rsidP="007F45A5">
            <w:pPr>
              <w:rPr>
                <w:b/>
              </w:rPr>
            </w:pPr>
            <w:r>
              <w:rPr>
                <w:b/>
              </w:rPr>
              <w:t>+</w:t>
            </w:r>
          </w:p>
        </w:tc>
        <w:tc>
          <w:tcPr>
            <w:tcW w:w="1740" w:type="dxa"/>
          </w:tcPr>
          <w:p w14:paraId="55F4350A" w14:textId="77777777" w:rsidR="00DE7826" w:rsidRDefault="00DE7826" w:rsidP="007F45A5">
            <w:pPr>
              <w:rPr>
                <w:b/>
              </w:rPr>
            </w:pPr>
            <w:r>
              <w:rPr>
                <w:b/>
              </w:rPr>
              <w:t>++</w:t>
            </w:r>
          </w:p>
        </w:tc>
      </w:tr>
      <w:tr w:rsidR="00DE7826" w14:paraId="00112456" w14:textId="77777777" w:rsidTr="007F45A5">
        <w:trPr>
          <w:trHeight w:val="121"/>
        </w:trPr>
        <w:tc>
          <w:tcPr>
            <w:tcW w:w="1757" w:type="dxa"/>
            <w:gridSpan w:val="2"/>
          </w:tcPr>
          <w:p w14:paraId="62B4CDC6" w14:textId="77777777" w:rsidR="00DE7826" w:rsidRDefault="00DE7826" w:rsidP="007F45A5">
            <w:pPr>
              <w:rPr>
                <w:b/>
              </w:rPr>
            </w:pPr>
            <w:proofErr w:type="gramStart"/>
            <w:r>
              <w:rPr>
                <w:b/>
              </w:rPr>
              <w:t>Ni(</w:t>
            </w:r>
            <w:proofErr w:type="gramEnd"/>
            <w:r>
              <w:rPr>
                <w:b/>
              </w:rPr>
              <w:t>II)</w:t>
            </w:r>
          </w:p>
        </w:tc>
        <w:tc>
          <w:tcPr>
            <w:tcW w:w="1732" w:type="dxa"/>
          </w:tcPr>
          <w:p w14:paraId="4D471BC4" w14:textId="77777777" w:rsidR="00DE7826" w:rsidRDefault="00DE7826" w:rsidP="007F45A5">
            <w:pPr>
              <w:rPr>
                <w:b/>
              </w:rPr>
            </w:pPr>
            <w:r>
              <w:rPr>
                <w:b/>
              </w:rPr>
              <w:t>++</w:t>
            </w:r>
          </w:p>
        </w:tc>
        <w:tc>
          <w:tcPr>
            <w:tcW w:w="1775" w:type="dxa"/>
            <w:gridSpan w:val="3"/>
          </w:tcPr>
          <w:p w14:paraId="3C010B31" w14:textId="77777777" w:rsidR="00DE7826" w:rsidRDefault="00DE7826" w:rsidP="007F45A5">
            <w:pPr>
              <w:rPr>
                <w:b/>
              </w:rPr>
            </w:pPr>
            <w:r>
              <w:rPr>
                <w:b/>
              </w:rPr>
              <w:t>++</w:t>
            </w:r>
          </w:p>
        </w:tc>
        <w:tc>
          <w:tcPr>
            <w:tcW w:w="1747" w:type="dxa"/>
            <w:gridSpan w:val="2"/>
          </w:tcPr>
          <w:p w14:paraId="0F171A3D" w14:textId="77777777" w:rsidR="00DE7826" w:rsidRDefault="00DE7826" w:rsidP="007F45A5">
            <w:pPr>
              <w:rPr>
                <w:b/>
              </w:rPr>
            </w:pPr>
            <w:r>
              <w:rPr>
                <w:b/>
              </w:rPr>
              <w:t>++</w:t>
            </w:r>
          </w:p>
        </w:tc>
        <w:tc>
          <w:tcPr>
            <w:tcW w:w="1740" w:type="dxa"/>
          </w:tcPr>
          <w:p w14:paraId="04565BEC" w14:textId="77777777" w:rsidR="00DE7826" w:rsidRDefault="00DE7826" w:rsidP="007F45A5">
            <w:pPr>
              <w:rPr>
                <w:b/>
              </w:rPr>
            </w:pPr>
            <w:r>
              <w:rPr>
                <w:b/>
              </w:rPr>
              <w:t>++</w:t>
            </w:r>
          </w:p>
        </w:tc>
      </w:tr>
      <w:tr w:rsidR="00DE7826" w14:paraId="256F666C" w14:textId="77777777" w:rsidTr="007F45A5">
        <w:trPr>
          <w:trHeight w:val="125"/>
        </w:trPr>
        <w:tc>
          <w:tcPr>
            <w:tcW w:w="1757" w:type="dxa"/>
            <w:gridSpan w:val="2"/>
          </w:tcPr>
          <w:p w14:paraId="2CABA22D" w14:textId="77777777" w:rsidR="00DE7826" w:rsidRDefault="00DE7826" w:rsidP="007F45A5">
            <w:pPr>
              <w:rPr>
                <w:b/>
              </w:rPr>
            </w:pPr>
            <w:proofErr w:type="gramStart"/>
            <w:r>
              <w:rPr>
                <w:b/>
              </w:rPr>
              <w:t>Co(</w:t>
            </w:r>
            <w:proofErr w:type="gramEnd"/>
            <w:r>
              <w:rPr>
                <w:b/>
              </w:rPr>
              <w:t>II)</w:t>
            </w:r>
          </w:p>
        </w:tc>
        <w:tc>
          <w:tcPr>
            <w:tcW w:w="1732" w:type="dxa"/>
          </w:tcPr>
          <w:p w14:paraId="4F797542" w14:textId="77777777" w:rsidR="00DE7826" w:rsidRDefault="00DE7826" w:rsidP="007F45A5">
            <w:pPr>
              <w:rPr>
                <w:b/>
              </w:rPr>
            </w:pPr>
            <w:r>
              <w:rPr>
                <w:b/>
              </w:rPr>
              <w:t>++</w:t>
            </w:r>
          </w:p>
        </w:tc>
        <w:tc>
          <w:tcPr>
            <w:tcW w:w="1775" w:type="dxa"/>
            <w:gridSpan w:val="3"/>
          </w:tcPr>
          <w:p w14:paraId="01945573" w14:textId="77777777" w:rsidR="00DE7826" w:rsidRDefault="00DE7826" w:rsidP="007F45A5">
            <w:pPr>
              <w:rPr>
                <w:b/>
              </w:rPr>
            </w:pPr>
            <w:r>
              <w:rPr>
                <w:b/>
              </w:rPr>
              <w:t>+</w:t>
            </w:r>
          </w:p>
        </w:tc>
        <w:tc>
          <w:tcPr>
            <w:tcW w:w="1747" w:type="dxa"/>
            <w:gridSpan w:val="2"/>
          </w:tcPr>
          <w:p w14:paraId="329EC28B" w14:textId="77777777" w:rsidR="00DE7826" w:rsidRDefault="00DE7826" w:rsidP="007F45A5">
            <w:pPr>
              <w:rPr>
                <w:b/>
              </w:rPr>
            </w:pPr>
            <w:r>
              <w:rPr>
                <w:b/>
              </w:rPr>
              <w:t>+</w:t>
            </w:r>
          </w:p>
        </w:tc>
        <w:tc>
          <w:tcPr>
            <w:tcW w:w="1740" w:type="dxa"/>
          </w:tcPr>
          <w:p w14:paraId="0F9A16F5" w14:textId="77777777" w:rsidR="00DE7826" w:rsidRDefault="00DE7826" w:rsidP="007F45A5">
            <w:pPr>
              <w:rPr>
                <w:b/>
              </w:rPr>
            </w:pPr>
            <w:r>
              <w:rPr>
                <w:b/>
              </w:rPr>
              <w:t>++</w:t>
            </w:r>
          </w:p>
        </w:tc>
      </w:tr>
      <w:tr w:rsidR="00DE7826" w14:paraId="06AB33B2" w14:textId="77777777" w:rsidTr="007F45A5">
        <w:trPr>
          <w:trHeight w:val="374"/>
        </w:trPr>
        <w:tc>
          <w:tcPr>
            <w:tcW w:w="1757" w:type="dxa"/>
            <w:gridSpan w:val="2"/>
          </w:tcPr>
          <w:p w14:paraId="3DB8FBEA" w14:textId="77777777" w:rsidR="00DE7826" w:rsidRDefault="00DE7826" w:rsidP="007F45A5">
            <w:pPr>
              <w:rPr>
                <w:b/>
              </w:rPr>
            </w:pPr>
            <w:proofErr w:type="gramStart"/>
            <w:r>
              <w:rPr>
                <w:b/>
              </w:rPr>
              <w:t>Zn(</w:t>
            </w:r>
            <w:proofErr w:type="gramEnd"/>
            <w:r>
              <w:rPr>
                <w:b/>
              </w:rPr>
              <w:t>II)</w:t>
            </w:r>
          </w:p>
        </w:tc>
        <w:tc>
          <w:tcPr>
            <w:tcW w:w="1732" w:type="dxa"/>
          </w:tcPr>
          <w:p w14:paraId="7CA50474" w14:textId="77777777" w:rsidR="00DE7826" w:rsidRDefault="00DE7826" w:rsidP="007F45A5">
            <w:pPr>
              <w:rPr>
                <w:b/>
              </w:rPr>
            </w:pPr>
            <w:r>
              <w:rPr>
                <w:b/>
              </w:rPr>
              <w:t>++</w:t>
            </w:r>
          </w:p>
        </w:tc>
        <w:tc>
          <w:tcPr>
            <w:tcW w:w="1775" w:type="dxa"/>
            <w:gridSpan w:val="3"/>
          </w:tcPr>
          <w:p w14:paraId="61A8C063" w14:textId="77777777" w:rsidR="00DE7826" w:rsidRDefault="00DE7826" w:rsidP="007F45A5">
            <w:pPr>
              <w:rPr>
                <w:b/>
              </w:rPr>
            </w:pPr>
            <w:r>
              <w:rPr>
                <w:b/>
              </w:rPr>
              <w:t>+</w:t>
            </w:r>
          </w:p>
        </w:tc>
        <w:tc>
          <w:tcPr>
            <w:tcW w:w="1747" w:type="dxa"/>
            <w:gridSpan w:val="2"/>
          </w:tcPr>
          <w:p w14:paraId="21E985AF" w14:textId="77777777" w:rsidR="00DE7826" w:rsidRDefault="00DE7826" w:rsidP="007F45A5">
            <w:pPr>
              <w:rPr>
                <w:b/>
              </w:rPr>
            </w:pPr>
            <w:r>
              <w:rPr>
                <w:b/>
              </w:rPr>
              <w:t>+</w:t>
            </w:r>
          </w:p>
        </w:tc>
        <w:tc>
          <w:tcPr>
            <w:tcW w:w="1740" w:type="dxa"/>
          </w:tcPr>
          <w:p w14:paraId="16BA5DBF" w14:textId="77777777" w:rsidR="00DE7826" w:rsidRDefault="00DE7826" w:rsidP="007F45A5">
            <w:pPr>
              <w:rPr>
                <w:b/>
              </w:rPr>
            </w:pPr>
            <w:r>
              <w:rPr>
                <w:b/>
              </w:rPr>
              <w:t>++</w:t>
            </w:r>
          </w:p>
        </w:tc>
      </w:tr>
      <w:tr w:rsidR="00DE7826" w14:paraId="4456BC0A" w14:textId="77777777" w:rsidTr="007F45A5">
        <w:trPr>
          <w:trHeight w:val="359"/>
        </w:trPr>
        <w:tc>
          <w:tcPr>
            <w:tcW w:w="1757" w:type="dxa"/>
            <w:gridSpan w:val="2"/>
          </w:tcPr>
          <w:p w14:paraId="70EAD5D4" w14:textId="77777777" w:rsidR="00DE7826" w:rsidRDefault="00DE7826" w:rsidP="007F45A5">
            <w:pPr>
              <w:rPr>
                <w:b/>
              </w:rPr>
            </w:pPr>
            <w:r>
              <w:rPr>
                <w:b/>
              </w:rPr>
              <w:t>MMIIMC</w:t>
            </w:r>
          </w:p>
        </w:tc>
        <w:tc>
          <w:tcPr>
            <w:tcW w:w="1732" w:type="dxa"/>
          </w:tcPr>
          <w:p w14:paraId="7C1A1F9F" w14:textId="77777777" w:rsidR="00DE7826" w:rsidRDefault="00DE7826" w:rsidP="007F45A5">
            <w:pPr>
              <w:rPr>
                <w:b/>
              </w:rPr>
            </w:pPr>
            <w:r>
              <w:rPr>
                <w:b/>
              </w:rPr>
              <w:t>+</w:t>
            </w:r>
          </w:p>
        </w:tc>
        <w:tc>
          <w:tcPr>
            <w:tcW w:w="1775" w:type="dxa"/>
            <w:gridSpan w:val="3"/>
          </w:tcPr>
          <w:p w14:paraId="113C0F79" w14:textId="77777777" w:rsidR="00DE7826" w:rsidRDefault="00DE7826" w:rsidP="007F45A5">
            <w:pPr>
              <w:rPr>
                <w:b/>
              </w:rPr>
            </w:pPr>
            <w:r>
              <w:rPr>
                <w:b/>
              </w:rPr>
              <w:t>+</w:t>
            </w:r>
          </w:p>
        </w:tc>
        <w:tc>
          <w:tcPr>
            <w:tcW w:w="1747" w:type="dxa"/>
            <w:gridSpan w:val="2"/>
          </w:tcPr>
          <w:p w14:paraId="482A6069" w14:textId="77777777" w:rsidR="00DE7826" w:rsidRDefault="00DE7826" w:rsidP="007F45A5">
            <w:pPr>
              <w:rPr>
                <w:b/>
              </w:rPr>
            </w:pPr>
            <w:r>
              <w:rPr>
                <w:b/>
              </w:rPr>
              <w:t>-</w:t>
            </w:r>
          </w:p>
        </w:tc>
        <w:tc>
          <w:tcPr>
            <w:tcW w:w="1740" w:type="dxa"/>
          </w:tcPr>
          <w:p w14:paraId="1CC1729D" w14:textId="77777777" w:rsidR="00DE7826" w:rsidRDefault="00DE7826" w:rsidP="007F45A5">
            <w:pPr>
              <w:rPr>
                <w:b/>
              </w:rPr>
            </w:pPr>
            <w:r>
              <w:rPr>
                <w:b/>
              </w:rPr>
              <w:t>+</w:t>
            </w:r>
          </w:p>
        </w:tc>
      </w:tr>
      <w:tr w:rsidR="00DE7826" w14:paraId="1176398B" w14:textId="77777777" w:rsidTr="007F45A5">
        <w:trPr>
          <w:trHeight w:val="374"/>
        </w:trPr>
        <w:tc>
          <w:tcPr>
            <w:tcW w:w="1757" w:type="dxa"/>
            <w:gridSpan w:val="2"/>
          </w:tcPr>
          <w:p w14:paraId="4E789EA7" w14:textId="77777777" w:rsidR="00DE7826" w:rsidRDefault="00DE7826" w:rsidP="007F45A5">
            <w:pPr>
              <w:rPr>
                <w:b/>
              </w:rPr>
            </w:pPr>
            <w:proofErr w:type="gramStart"/>
            <w:r>
              <w:rPr>
                <w:b/>
              </w:rPr>
              <w:t>Cu(</w:t>
            </w:r>
            <w:proofErr w:type="gramEnd"/>
            <w:r>
              <w:rPr>
                <w:b/>
              </w:rPr>
              <w:t>II)</w:t>
            </w:r>
          </w:p>
        </w:tc>
        <w:tc>
          <w:tcPr>
            <w:tcW w:w="1732" w:type="dxa"/>
          </w:tcPr>
          <w:p w14:paraId="046B5067" w14:textId="77777777" w:rsidR="00DE7826" w:rsidRDefault="00DE7826" w:rsidP="007F45A5">
            <w:pPr>
              <w:rPr>
                <w:b/>
              </w:rPr>
            </w:pPr>
            <w:r>
              <w:rPr>
                <w:b/>
              </w:rPr>
              <w:t>+++</w:t>
            </w:r>
          </w:p>
        </w:tc>
        <w:tc>
          <w:tcPr>
            <w:tcW w:w="1775" w:type="dxa"/>
            <w:gridSpan w:val="3"/>
          </w:tcPr>
          <w:p w14:paraId="23F829D4" w14:textId="77777777" w:rsidR="00DE7826" w:rsidRDefault="00DE7826" w:rsidP="007F45A5">
            <w:pPr>
              <w:rPr>
                <w:b/>
              </w:rPr>
            </w:pPr>
            <w:r>
              <w:rPr>
                <w:b/>
              </w:rPr>
              <w:t>++</w:t>
            </w:r>
          </w:p>
        </w:tc>
        <w:tc>
          <w:tcPr>
            <w:tcW w:w="1747" w:type="dxa"/>
            <w:gridSpan w:val="2"/>
          </w:tcPr>
          <w:p w14:paraId="02697C84" w14:textId="77777777" w:rsidR="00DE7826" w:rsidRDefault="00DE7826" w:rsidP="007F45A5">
            <w:pPr>
              <w:rPr>
                <w:b/>
              </w:rPr>
            </w:pPr>
            <w:r>
              <w:rPr>
                <w:b/>
              </w:rPr>
              <w:t>++</w:t>
            </w:r>
          </w:p>
        </w:tc>
        <w:tc>
          <w:tcPr>
            <w:tcW w:w="1740" w:type="dxa"/>
          </w:tcPr>
          <w:p w14:paraId="23DA86E8" w14:textId="77777777" w:rsidR="00DE7826" w:rsidRDefault="00DE7826" w:rsidP="007F45A5">
            <w:pPr>
              <w:rPr>
                <w:b/>
              </w:rPr>
            </w:pPr>
            <w:r>
              <w:rPr>
                <w:b/>
              </w:rPr>
              <w:t>+++</w:t>
            </w:r>
          </w:p>
        </w:tc>
      </w:tr>
      <w:tr w:rsidR="00DE7826" w14:paraId="43232749" w14:textId="77777777" w:rsidTr="007F45A5">
        <w:trPr>
          <w:trHeight w:val="374"/>
        </w:trPr>
        <w:tc>
          <w:tcPr>
            <w:tcW w:w="1757" w:type="dxa"/>
            <w:gridSpan w:val="2"/>
          </w:tcPr>
          <w:p w14:paraId="7F8A4A01" w14:textId="77777777" w:rsidR="00DE7826" w:rsidRDefault="00DE7826" w:rsidP="007F45A5">
            <w:pPr>
              <w:rPr>
                <w:b/>
              </w:rPr>
            </w:pPr>
            <w:proofErr w:type="gramStart"/>
            <w:r>
              <w:rPr>
                <w:b/>
              </w:rPr>
              <w:t>Ni(</w:t>
            </w:r>
            <w:proofErr w:type="gramEnd"/>
            <w:r>
              <w:rPr>
                <w:b/>
              </w:rPr>
              <w:t>II)</w:t>
            </w:r>
          </w:p>
        </w:tc>
        <w:tc>
          <w:tcPr>
            <w:tcW w:w="1732" w:type="dxa"/>
          </w:tcPr>
          <w:p w14:paraId="774617A0" w14:textId="77777777" w:rsidR="00DE7826" w:rsidRDefault="00DE7826" w:rsidP="007F45A5">
            <w:pPr>
              <w:rPr>
                <w:b/>
              </w:rPr>
            </w:pPr>
            <w:r>
              <w:rPr>
                <w:b/>
              </w:rPr>
              <w:t>+++</w:t>
            </w:r>
          </w:p>
        </w:tc>
        <w:tc>
          <w:tcPr>
            <w:tcW w:w="1775" w:type="dxa"/>
            <w:gridSpan w:val="3"/>
          </w:tcPr>
          <w:p w14:paraId="57053A5A" w14:textId="77777777" w:rsidR="00DE7826" w:rsidRDefault="00DE7826" w:rsidP="007F45A5">
            <w:pPr>
              <w:rPr>
                <w:b/>
              </w:rPr>
            </w:pPr>
            <w:r>
              <w:rPr>
                <w:b/>
              </w:rPr>
              <w:t>++</w:t>
            </w:r>
          </w:p>
        </w:tc>
        <w:tc>
          <w:tcPr>
            <w:tcW w:w="1747" w:type="dxa"/>
            <w:gridSpan w:val="2"/>
          </w:tcPr>
          <w:p w14:paraId="7E9C77D1" w14:textId="77777777" w:rsidR="00DE7826" w:rsidRDefault="00DE7826" w:rsidP="007F45A5">
            <w:pPr>
              <w:rPr>
                <w:b/>
              </w:rPr>
            </w:pPr>
            <w:r>
              <w:rPr>
                <w:b/>
              </w:rPr>
              <w:t>++</w:t>
            </w:r>
          </w:p>
        </w:tc>
        <w:tc>
          <w:tcPr>
            <w:tcW w:w="1740" w:type="dxa"/>
          </w:tcPr>
          <w:p w14:paraId="53AD870F" w14:textId="77777777" w:rsidR="00DE7826" w:rsidRDefault="00DE7826" w:rsidP="007F45A5">
            <w:pPr>
              <w:rPr>
                <w:b/>
              </w:rPr>
            </w:pPr>
            <w:r>
              <w:rPr>
                <w:b/>
              </w:rPr>
              <w:t>++</w:t>
            </w:r>
          </w:p>
        </w:tc>
      </w:tr>
      <w:tr w:rsidR="00DE7826" w14:paraId="55709985" w14:textId="77777777" w:rsidTr="007F45A5">
        <w:trPr>
          <w:trHeight w:val="374"/>
        </w:trPr>
        <w:tc>
          <w:tcPr>
            <w:tcW w:w="1757" w:type="dxa"/>
            <w:gridSpan w:val="2"/>
          </w:tcPr>
          <w:p w14:paraId="36A6F762" w14:textId="77777777" w:rsidR="00DE7826" w:rsidRDefault="00DE7826" w:rsidP="007F45A5">
            <w:pPr>
              <w:rPr>
                <w:b/>
              </w:rPr>
            </w:pPr>
            <w:proofErr w:type="gramStart"/>
            <w:r>
              <w:rPr>
                <w:b/>
              </w:rPr>
              <w:t>Co(</w:t>
            </w:r>
            <w:proofErr w:type="gramEnd"/>
            <w:r>
              <w:rPr>
                <w:b/>
              </w:rPr>
              <w:t>II)</w:t>
            </w:r>
          </w:p>
        </w:tc>
        <w:tc>
          <w:tcPr>
            <w:tcW w:w="1732" w:type="dxa"/>
          </w:tcPr>
          <w:p w14:paraId="3E6D389A" w14:textId="77777777" w:rsidR="00DE7826" w:rsidRDefault="00DE7826" w:rsidP="007F45A5">
            <w:pPr>
              <w:rPr>
                <w:b/>
              </w:rPr>
            </w:pPr>
            <w:r>
              <w:rPr>
                <w:b/>
              </w:rPr>
              <w:t>++</w:t>
            </w:r>
          </w:p>
        </w:tc>
        <w:tc>
          <w:tcPr>
            <w:tcW w:w="1775" w:type="dxa"/>
            <w:gridSpan w:val="3"/>
          </w:tcPr>
          <w:p w14:paraId="7F214927" w14:textId="77777777" w:rsidR="00DE7826" w:rsidRDefault="00DE7826" w:rsidP="007F45A5">
            <w:pPr>
              <w:rPr>
                <w:b/>
              </w:rPr>
            </w:pPr>
            <w:r>
              <w:rPr>
                <w:b/>
              </w:rPr>
              <w:t>++</w:t>
            </w:r>
          </w:p>
        </w:tc>
        <w:tc>
          <w:tcPr>
            <w:tcW w:w="1747" w:type="dxa"/>
            <w:gridSpan w:val="2"/>
          </w:tcPr>
          <w:p w14:paraId="3B005BDF" w14:textId="77777777" w:rsidR="00DE7826" w:rsidRDefault="00DE7826" w:rsidP="007F45A5">
            <w:pPr>
              <w:rPr>
                <w:b/>
              </w:rPr>
            </w:pPr>
            <w:r>
              <w:rPr>
                <w:b/>
              </w:rPr>
              <w:t>+</w:t>
            </w:r>
          </w:p>
        </w:tc>
        <w:tc>
          <w:tcPr>
            <w:tcW w:w="1740" w:type="dxa"/>
          </w:tcPr>
          <w:p w14:paraId="17D159D9" w14:textId="77777777" w:rsidR="00DE7826" w:rsidRDefault="00DE7826" w:rsidP="007F45A5">
            <w:pPr>
              <w:rPr>
                <w:b/>
              </w:rPr>
            </w:pPr>
            <w:r>
              <w:rPr>
                <w:b/>
              </w:rPr>
              <w:t>+++</w:t>
            </w:r>
          </w:p>
        </w:tc>
      </w:tr>
      <w:tr w:rsidR="00DE7826" w14:paraId="32E25E23" w14:textId="77777777" w:rsidTr="007F45A5">
        <w:trPr>
          <w:trHeight w:val="359"/>
        </w:trPr>
        <w:tc>
          <w:tcPr>
            <w:tcW w:w="1757" w:type="dxa"/>
            <w:gridSpan w:val="2"/>
          </w:tcPr>
          <w:p w14:paraId="5BBE6C4A" w14:textId="77777777" w:rsidR="00DE7826" w:rsidRDefault="00DE7826" w:rsidP="007F45A5">
            <w:pPr>
              <w:rPr>
                <w:b/>
              </w:rPr>
            </w:pPr>
            <w:proofErr w:type="gramStart"/>
            <w:r>
              <w:rPr>
                <w:b/>
              </w:rPr>
              <w:t>Zn(</w:t>
            </w:r>
            <w:proofErr w:type="gramEnd"/>
            <w:r>
              <w:rPr>
                <w:b/>
              </w:rPr>
              <w:t>II)</w:t>
            </w:r>
          </w:p>
        </w:tc>
        <w:tc>
          <w:tcPr>
            <w:tcW w:w="1732" w:type="dxa"/>
          </w:tcPr>
          <w:p w14:paraId="334D3F15" w14:textId="77777777" w:rsidR="00DE7826" w:rsidRDefault="00DE7826" w:rsidP="007F45A5">
            <w:pPr>
              <w:rPr>
                <w:b/>
              </w:rPr>
            </w:pPr>
            <w:r>
              <w:rPr>
                <w:b/>
              </w:rPr>
              <w:t>++</w:t>
            </w:r>
          </w:p>
        </w:tc>
        <w:tc>
          <w:tcPr>
            <w:tcW w:w="1775" w:type="dxa"/>
            <w:gridSpan w:val="3"/>
          </w:tcPr>
          <w:p w14:paraId="3579C732" w14:textId="77777777" w:rsidR="00DE7826" w:rsidRDefault="00DE7826" w:rsidP="007F45A5">
            <w:pPr>
              <w:rPr>
                <w:b/>
              </w:rPr>
            </w:pPr>
            <w:r>
              <w:rPr>
                <w:b/>
              </w:rPr>
              <w:t>++</w:t>
            </w:r>
          </w:p>
        </w:tc>
        <w:tc>
          <w:tcPr>
            <w:tcW w:w="1747" w:type="dxa"/>
            <w:gridSpan w:val="2"/>
          </w:tcPr>
          <w:p w14:paraId="1BDB9658" w14:textId="77777777" w:rsidR="00DE7826" w:rsidRDefault="00DE7826" w:rsidP="007F45A5">
            <w:pPr>
              <w:rPr>
                <w:b/>
              </w:rPr>
            </w:pPr>
            <w:r>
              <w:rPr>
                <w:b/>
              </w:rPr>
              <w:t>+</w:t>
            </w:r>
          </w:p>
        </w:tc>
        <w:tc>
          <w:tcPr>
            <w:tcW w:w="1740" w:type="dxa"/>
          </w:tcPr>
          <w:p w14:paraId="522364E4" w14:textId="77777777" w:rsidR="00DE7826" w:rsidRDefault="00DE7826" w:rsidP="007F45A5">
            <w:pPr>
              <w:rPr>
                <w:b/>
              </w:rPr>
            </w:pPr>
            <w:r>
              <w:rPr>
                <w:b/>
              </w:rPr>
              <w:t>+</w:t>
            </w:r>
          </w:p>
        </w:tc>
      </w:tr>
      <w:tr w:rsidR="00DE7826" w14:paraId="79BA6C38" w14:textId="77777777" w:rsidTr="007F45A5">
        <w:tblPrEx>
          <w:tblLook w:val="0000" w:firstRow="0" w:lastRow="0" w:firstColumn="0" w:lastColumn="0" w:noHBand="0" w:noVBand="0"/>
        </w:tblPrEx>
        <w:trPr>
          <w:trHeight w:val="274"/>
        </w:trPr>
        <w:tc>
          <w:tcPr>
            <w:tcW w:w="1750" w:type="dxa"/>
          </w:tcPr>
          <w:p w14:paraId="3142405A" w14:textId="77777777" w:rsidR="00DE7826" w:rsidRDefault="00DE7826" w:rsidP="007F45A5">
            <w:pPr>
              <w:pStyle w:val="BodyText"/>
              <w:rPr>
                <w:b/>
                <w:bCs/>
              </w:rPr>
            </w:pPr>
            <w:r>
              <w:rPr>
                <w:b/>
                <w:bCs/>
              </w:rPr>
              <w:t>Gentamycin</w:t>
            </w:r>
          </w:p>
        </w:tc>
        <w:tc>
          <w:tcPr>
            <w:tcW w:w="1750" w:type="dxa"/>
            <w:gridSpan w:val="3"/>
          </w:tcPr>
          <w:p w14:paraId="55AB9C27" w14:textId="77777777" w:rsidR="00DE7826" w:rsidRDefault="00DE7826" w:rsidP="007F45A5">
            <w:pPr>
              <w:pStyle w:val="BodyText"/>
              <w:rPr>
                <w:b/>
                <w:bCs/>
                <w:sz w:val="20"/>
              </w:rPr>
            </w:pPr>
            <w:r>
              <w:rPr>
                <w:b/>
                <w:bCs/>
                <w:sz w:val="20"/>
              </w:rPr>
              <w:t xml:space="preserve"> ++</w:t>
            </w:r>
          </w:p>
        </w:tc>
        <w:tc>
          <w:tcPr>
            <w:tcW w:w="1750" w:type="dxa"/>
          </w:tcPr>
          <w:p w14:paraId="33926DBE" w14:textId="77777777" w:rsidR="00DE7826" w:rsidRDefault="00DE7826" w:rsidP="007F45A5">
            <w:pPr>
              <w:pStyle w:val="BodyText"/>
              <w:rPr>
                <w:b/>
                <w:bCs/>
                <w:sz w:val="20"/>
              </w:rPr>
            </w:pPr>
            <w:r>
              <w:rPr>
                <w:b/>
                <w:bCs/>
                <w:sz w:val="20"/>
              </w:rPr>
              <w:t>++</w:t>
            </w:r>
          </w:p>
        </w:tc>
        <w:tc>
          <w:tcPr>
            <w:tcW w:w="1750" w:type="dxa"/>
            <w:gridSpan w:val="2"/>
          </w:tcPr>
          <w:p w14:paraId="1388E93E" w14:textId="77777777" w:rsidR="00DE7826" w:rsidRDefault="00DE7826" w:rsidP="007F45A5">
            <w:pPr>
              <w:pStyle w:val="BodyText"/>
              <w:rPr>
                <w:b/>
                <w:bCs/>
                <w:sz w:val="20"/>
              </w:rPr>
            </w:pPr>
            <w:r>
              <w:rPr>
                <w:b/>
                <w:bCs/>
                <w:sz w:val="20"/>
              </w:rPr>
              <w:t xml:space="preserve"> --</w:t>
            </w:r>
          </w:p>
        </w:tc>
        <w:tc>
          <w:tcPr>
            <w:tcW w:w="1751" w:type="dxa"/>
            <w:gridSpan w:val="2"/>
          </w:tcPr>
          <w:p w14:paraId="0668B37D" w14:textId="77777777" w:rsidR="00DE7826" w:rsidRDefault="00DE7826" w:rsidP="007F45A5">
            <w:pPr>
              <w:pStyle w:val="BodyText"/>
              <w:rPr>
                <w:b/>
                <w:bCs/>
                <w:sz w:val="20"/>
              </w:rPr>
            </w:pPr>
            <w:r>
              <w:rPr>
                <w:b/>
                <w:bCs/>
                <w:sz w:val="20"/>
              </w:rPr>
              <w:t>--</w:t>
            </w:r>
          </w:p>
        </w:tc>
      </w:tr>
    </w:tbl>
    <w:p w14:paraId="7FD687D1" w14:textId="77777777" w:rsidR="00DE7826" w:rsidRDefault="00DE7826" w:rsidP="00B87443">
      <w:pPr>
        <w:pStyle w:val="BodyText"/>
        <w:spacing w:line="360" w:lineRule="auto"/>
        <w:rPr>
          <w:sz w:val="20"/>
        </w:rPr>
      </w:pPr>
      <w:r>
        <w:rPr>
          <w:sz w:val="20"/>
        </w:rPr>
        <w:t>High active = +++ (inhibition zone &gt; 15 mm</w:t>
      </w:r>
      <w:proofErr w:type="gramStart"/>
      <w:r>
        <w:rPr>
          <w:sz w:val="20"/>
        </w:rPr>
        <w:t>) ;</w:t>
      </w:r>
      <w:proofErr w:type="gramEnd"/>
      <w:r>
        <w:rPr>
          <w:sz w:val="20"/>
        </w:rPr>
        <w:t xml:space="preserve"> </w:t>
      </w:r>
      <w:proofErr w:type="spellStart"/>
      <w:r>
        <w:rPr>
          <w:sz w:val="20"/>
        </w:rPr>
        <w:t>Moderatively</w:t>
      </w:r>
      <w:proofErr w:type="spellEnd"/>
      <w:r>
        <w:rPr>
          <w:sz w:val="20"/>
        </w:rPr>
        <w:t xml:space="preserve"> active = ++( inhibition zone &gt; 10 mm) ;  Slightly active = + (inhibition zone &gt; 5 mm) ;  Inactive =  -- (inhibition zone &lt; 5mm ).</w:t>
      </w:r>
    </w:p>
    <w:p w14:paraId="64255748" w14:textId="77777777" w:rsidR="00780AD9" w:rsidRDefault="00392A80" w:rsidP="00B87443">
      <w:pPr>
        <w:pStyle w:val="BodyText"/>
        <w:spacing w:line="360" w:lineRule="auto"/>
        <w:jc w:val="center"/>
        <w:rPr>
          <w:sz w:val="20"/>
        </w:rPr>
      </w:pPr>
      <w:r>
        <w:rPr>
          <w:sz w:val="20"/>
        </w:rPr>
        <w:t xml:space="preserve">              </w:t>
      </w:r>
      <w:r w:rsidR="00637CFD">
        <w:rPr>
          <w:noProof/>
          <w:sz w:val="20"/>
        </w:rPr>
        <w:drawing>
          <wp:inline distT="0" distB="0" distL="0" distR="0" wp14:anchorId="71E58F45" wp14:editId="0EB63CA3">
            <wp:extent cx="4019550" cy="13525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9550" cy="1352550"/>
                    </a:xfrm>
                    <a:prstGeom prst="rect">
                      <a:avLst/>
                    </a:prstGeom>
                    <a:noFill/>
                    <a:ln>
                      <a:noFill/>
                    </a:ln>
                  </pic:spPr>
                </pic:pic>
              </a:graphicData>
            </a:graphic>
          </wp:inline>
        </w:drawing>
      </w:r>
    </w:p>
    <w:p w14:paraId="079256D4" w14:textId="77777777" w:rsidR="00392A80" w:rsidRPr="00B87443" w:rsidRDefault="00392A80" w:rsidP="00B87443">
      <w:pPr>
        <w:pStyle w:val="BodyText"/>
        <w:spacing w:line="360" w:lineRule="auto"/>
        <w:jc w:val="left"/>
        <w:rPr>
          <w:b/>
        </w:rPr>
      </w:pPr>
      <w:r w:rsidRPr="00B87443">
        <w:rPr>
          <w:b/>
        </w:rPr>
        <w:t xml:space="preserve">     Fig</w:t>
      </w:r>
      <w:r w:rsidR="00B87443" w:rsidRPr="00B87443">
        <w:rPr>
          <w:b/>
        </w:rPr>
        <w:t>ure</w:t>
      </w:r>
      <w:r w:rsidRPr="00B87443">
        <w:rPr>
          <w:b/>
        </w:rPr>
        <w:t>.</w:t>
      </w:r>
      <w:proofErr w:type="gramStart"/>
      <w:r w:rsidR="00B87443" w:rsidRPr="00B87443">
        <w:rPr>
          <w:b/>
        </w:rPr>
        <w:t>2</w:t>
      </w:r>
      <w:r w:rsidRPr="00B87443">
        <w:rPr>
          <w:b/>
        </w:rPr>
        <w:t xml:space="preserve"> :</w:t>
      </w:r>
      <w:proofErr w:type="gramEnd"/>
      <w:r w:rsidRPr="00B87443">
        <w:rPr>
          <w:b/>
        </w:rPr>
        <w:t xml:space="preserve"> </w:t>
      </w:r>
      <w:r w:rsidR="00637CFD" w:rsidRPr="00B87443">
        <w:rPr>
          <w:b/>
        </w:rPr>
        <w:t xml:space="preserve">a) </w:t>
      </w:r>
      <w:r w:rsidRPr="00B87443">
        <w:rPr>
          <w:b/>
          <w:i/>
        </w:rPr>
        <w:t>E. coli</w:t>
      </w:r>
      <w:r w:rsidRPr="00B87443">
        <w:rPr>
          <w:b/>
        </w:rPr>
        <w:t xml:space="preserve"> of Cu(II)-MMIIMC</w:t>
      </w:r>
      <w:r w:rsidR="00637CFD" w:rsidRPr="00B87443">
        <w:rPr>
          <w:b/>
        </w:rPr>
        <w:t>, b)</w:t>
      </w:r>
      <w:r w:rsidRPr="00B87443">
        <w:rPr>
          <w:b/>
        </w:rPr>
        <w:t xml:space="preserve"> A</w:t>
      </w:r>
      <w:r w:rsidRPr="00B87443">
        <w:rPr>
          <w:b/>
          <w:i/>
        </w:rPr>
        <w:t xml:space="preserve">. </w:t>
      </w:r>
      <w:proofErr w:type="spellStart"/>
      <w:r w:rsidRPr="00B87443">
        <w:rPr>
          <w:b/>
          <w:i/>
        </w:rPr>
        <w:t>niger</w:t>
      </w:r>
      <w:proofErr w:type="spellEnd"/>
      <w:r w:rsidRPr="00B87443">
        <w:rPr>
          <w:b/>
        </w:rPr>
        <w:t xml:space="preserve">  of Cu(II)-MMIIMC</w:t>
      </w:r>
    </w:p>
    <w:p w14:paraId="1419A530" w14:textId="77777777" w:rsidR="00120E1B" w:rsidRPr="00B87443" w:rsidRDefault="00DD21F0" w:rsidP="00B87443">
      <w:pPr>
        <w:spacing w:line="360" w:lineRule="auto"/>
        <w:jc w:val="both"/>
        <w:rPr>
          <w:b/>
        </w:rPr>
      </w:pPr>
      <w:r w:rsidRPr="00B87443">
        <w:rPr>
          <w:b/>
        </w:rPr>
        <w:t xml:space="preserve">DNA binding </w:t>
      </w:r>
      <w:r w:rsidR="00FC328F" w:rsidRPr="00B87443">
        <w:rPr>
          <w:b/>
        </w:rPr>
        <w:t>studies:</w:t>
      </w:r>
      <w:r w:rsidRPr="00B87443">
        <w:rPr>
          <w:b/>
        </w:rPr>
        <w:t xml:space="preserve">  </w:t>
      </w:r>
      <w:r w:rsidR="001E4F42" w:rsidRPr="00B87443">
        <w:rPr>
          <w:b/>
        </w:rPr>
        <w:t>-</w:t>
      </w:r>
    </w:p>
    <w:p w14:paraId="36E2CF52" w14:textId="6CC19A33" w:rsidR="00D863EF" w:rsidRDefault="00120E1B" w:rsidP="00A5615A">
      <w:pPr>
        <w:spacing w:line="324" w:lineRule="auto"/>
        <w:jc w:val="both"/>
      </w:pPr>
      <w:r>
        <w:rPr>
          <w:b/>
        </w:rPr>
        <w:t xml:space="preserve">               </w:t>
      </w:r>
      <w:r w:rsidRPr="002318A3">
        <w:t xml:space="preserve"> </w:t>
      </w:r>
      <w:r w:rsidR="00DD21F0" w:rsidRPr="002318A3">
        <w:t xml:space="preserve"> </w:t>
      </w:r>
      <w:r w:rsidR="00A96ECC">
        <w:t xml:space="preserve">Cu-MIIMC, Cu-MMIIMC, and Cu-CMIIMC absorption spectra are measured with and without CT DNA (at a constant complex concentration of 20 µM). The intrinsic binding constants </w:t>
      </w:r>
      <w:proofErr w:type="spellStart"/>
      <w:r w:rsidR="00A96ECC">
        <w:t>Kb</w:t>
      </w:r>
      <w:proofErr w:type="spellEnd"/>
      <w:r w:rsidR="00A96ECC">
        <w:t xml:space="preserve"> with CT-DNA were calculated using the following formula in order to compare the binding strengths of the three complexes: [DNA]/(</w:t>
      </w:r>
      <w:proofErr w:type="spellStart"/>
      <w:r w:rsidR="00A96ECC">
        <w:t>ρb</w:t>
      </w:r>
      <w:proofErr w:type="spellEnd"/>
      <w:r w:rsidR="00A96ECC">
        <w:t xml:space="preserve">-ϵf) in contrast to [DNA] </w:t>
      </w:r>
      <w:r w:rsidR="000D734C">
        <w:rPr>
          <w:vertAlign w:val="superscript"/>
        </w:rPr>
        <w:t>22</w:t>
      </w:r>
      <w:r w:rsidR="003206B9" w:rsidRPr="002318A3">
        <w:t>.</w:t>
      </w:r>
    </w:p>
    <w:p w14:paraId="36384F10" w14:textId="77777777" w:rsidR="003206B9" w:rsidRPr="002318A3" w:rsidRDefault="003206B9" w:rsidP="00A5615A">
      <w:pPr>
        <w:spacing w:line="324" w:lineRule="auto"/>
        <w:jc w:val="both"/>
      </w:pPr>
      <w:r w:rsidRPr="002318A3">
        <w:lastRenderedPageBreak/>
        <w:t xml:space="preserve">                         [DNA]/ (ϵ</w:t>
      </w:r>
      <w:r w:rsidRPr="002318A3">
        <w:rPr>
          <w:vertAlign w:val="subscript"/>
        </w:rPr>
        <w:t>a</w:t>
      </w:r>
      <w:r w:rsidRPr="002318A3">
        <w:t>- ϵ</w:t>
      </w:r>
      <w:r w:rsidRPr="002318A3">
        <w:rPr>
          <w:vertAlign w:val="subscript"/>
        </w:rPr>
        <w:t>f</w:t>
      </w:r>
      <w:r w:rsidRPr="002318A3">
        <w:t>) =</w:t>
      </w:r>
      <w:proofErr w:type="gramStart"/>
      <w:r w:rsidRPr="002318A3">
        <w:t xml:space="preserve">   [</w:t>
      </w:r>
      <w:proofErr w:type="gramEnd"/>
      <w:r w:rsidRPr="002318A3">
        <w:t>DNA]/ (ϵ</w:t>
      </w:r>
      <w:r w:rsidRPr="002318A3">
        <w:rPr>
          <w:vertAlign w:val="subscript"/>
        </w:rPr>
        <w:t>b</w:t>
      </w:r>
      <w:r w:rsidRPr="002318A3">
        <w:t>- ϵ</w:t>
      </w:r>
      <w:r w:rsidRPr="002318A3">
        <w:rPr>
          <w:vertAlign w:val="subscript"/>
        </w:rPr>
        <w:t>f</w:t>
      </w:r>
      <w:r w:rsidR="00FC328F" w:rsidRPr="002318A3">
        <w:t>) + 1</w:t>
      </w:r>
      <w:r w:rsidRPr="002318A3">
        <w:t>/ (K (ϵ</w:t>
      </w:r>
      <w:r w:rsidRPr="002318A3">
        <w:rPr>
          <w:vertAlign w:val="subscript"/>
        </w:rPr>
        <w:t>b</w:t>
      </w:r>
      <w:r w:rsidRPr="002318A3">
        <w:t>- ϵ</w:t>
      </w:r>
      <w:r w:rsidRPr="002318A3">
        <w:rPr>
          <w:vertAlign w:val="subscript"/>
        </w:rPr>
        <w:t>f</w:t>
      </w:r>
      <w:r w:rsidR="00FC328F" w:rsidRPr="002318A3">
        <w:t>))</w:t>
      </w:r>
    </w:p>
    <w:p w14:paraId="293DDD39" w14:textId="056D615C" w:rsidR="003206B9" w:rsidRDefault="0015210F" w:rsidP="00A5615A">
      <w:pPr>
        <w:spacing w:line="324" w:lineRule="auto"/>
        <w:jc w:val="both"/>
      </w:pPr>
      <w:r w:rsidRPr="002318A3">
        <w:t xml:space="preserve"> </w:t>
      </w:r>
      <w:r w:rsidR="00A96ECC">
        <w:t xml:space="preserve">where </w:t>
      </w:r>
      <w:proofErr w:type="spellStart"/>
      <w:r w:rsidR="00A96ECC">
        <w:t>ρb</w:t>
      </w:r>
      <w:proofErr w:type="spellEnd"/>
      <w:r w:rsidR="00A96ECC">
        <w:t xml:space="preserve"> is the extinction coefficient of the complex fully bound to DNA, </w:t>
      </w:r>
      <w:proofErr w:type="spellStart"/>
      <w:r w:rsidR="00A96ECC">
        <w:t>ρf</w:t>
      </w:r>
      <w:proofErr w:type="spellEnd"/>
      <w:r w:rsidR="00A96ECC">
        <w:t xml:space="preserve"> is the extinction coefficient of the complex without DNA, and ϵa is the observed extinction coefficient for the CT absorption band at a specific DNA concentration. </w:t>
      </w:r>
      <w:proofErr w:type="spellStart"/>
      <w:r w:rsidR="00A96ECC">
        <w:t>Kb</w:t>
      </w:r>
      <w:proofErr w:type="spellEnd"/>
      <w:r w:rsidR="00A96ECC">
        <w:t xml:space="preserve"> is the slope-to-intercept ratio in [DNA]/(ϵb-ϵf) vs. [DNA] graphs. Based on absorbance decay, the intrinsic binding constants (</w:t>
      </w:r>
      <w:proofErr w:type="spellStart"/>
      <w:r w:rsidR="00A96ECC">
        <w:t>Kb</w:t>
      </w:r>
      <w:proofErr w:type="spellEnd"/>
      <w:r w:rsidR="00A96ECC">
        <w:t xml:space="preserve">) for 1, 2, and 3 were 2.0±0.2×103, 3.0±0.2×103, and 2.2±0.2×103 M-1, respectively. Complex 2 bonds more firmly than the other two complexes, according to the binding constants. The complexes displayed </w:t>
      </w:r>
      <w:proofErr w:type="spellStart"/>
      <w:r w:rsidR="00A96ECC">
        <w:t>hypochromism</w:t>
      </w:r>
      <w:proofErr w:type="spellEnd"/>
      <w:r w:rsidR="00A96ECC">
        <w:t xml:space="preserve"> in the subsequent sequence: 2&gt;3&gt;</w:t>
      </w:r>
      <w:proofErr w:type="gramStart"/>
      <w:r w:rsidR="00A96ECC">
        <w:t xml:space="preserve">1 </w:t>
      </w:r>
      <w:r w:rsidR="00401C4F">
        <w:t>.</w:t>
      </w:r>
      <w:proofErr w:type="gramEnd"/>
      <w:r w:rsidR="00401C4F">
        <w:t xml:space="preserve"> </w:t>
      </w:r>
      <w:r w:rsidR="00120E1B" w:rsidRPr="002318A3">
        <w:t xml:space="preserve">  </w:t>
      </w:r>
    </w:p>
    <w:p w14:paraId="455CA754" w14:textId="16941122" w:rsidR="0089635F" w:rsidRPr="0089635F" w:rsidRDefault="00E047FF" w:rsidP="00A5615A">
      <w:pPr>
        <w:spacing w:line="324" w:lineRule="auto"/>
      </w:pPr>
      <w:proofErr w:type="spellStart"/>
      <w:r>
        <w:rPr>
          <w:b/>
        </w:rPr>
        <w:t>Anti C</w:t>
      </w:r>
      <w:r w:rsidRPr="00E047FF">
        <w:rPr>
          <w:b/>
        </w:rPr>
        <w:t>ancer</w:t>
      </w:r>
      <w:proofErr w:type="spellEnd"/>
      <w:r w:rsidRPr="00E047FF">
        <w:rPr>
          <w:b/>
        </w:rPr>
        <w:t xml:space="preserve"> </w:t>
      </w:r>
      <w:r w:rsidR="00FC328F" w:rsidRPr="00E047FF">
        <w:rPr>
          <w:b/>
        </w:rPr>
        <w:t>activity:</w:t>
      </w:r>
      <w:r w:rsidR="00E70E39">
        <w:rPr>
          <w:b/>
        </w:rPr>
        <w:t xml:space="preserve">  </w:t>
      </w:r>
      <w:r w:rsidR="0089635F">
        <w:rPr>
          <w:b/>
        </w:rPr>
        <w:t xml:space="preserve"> </w:t>
      </w:r>
      <w:r w:rsidR="00A96ECC">
        <w:t>To evaluate the Cu-MIIMC, Cu-MMIIMC, and Cu-CMIIMC, HL 60 cells are used. The IC50 values of these compounds are 35.48±1.12 µg/ml.</w:t>
      </w:r>
      <w:r w:rsidR="00401C4F">
        <w:t xml:space="preserve"> </w:t>
      </w:r>
    </w:p>
    <w:p w14:paraId="0E8C1045" w14:textId="77777777" w:rsidR="00DB3F3A" w:rsidRPr="00AF62BE" w:rsidRDefault="00DB3F3A" w:rsidP="00A5615A">
      <w:pPr>
        <w:autoSpaceDE w:val="0"/>
        <w:autoSpaceDN w:val="0"/>
        <w:adjustRightInd w:val="0"/>
        <w:spacing w:line="324" w:lineRule="auto"/>
        <w:jc w:val="both"/>
      </w:pPr>
      <w:r w:rsidRPr="00AF62BE">
        <w:rPr>
          <w:b/>
          <w:bCs/>
        </w:rPr>
        <w:t>METHODOLOGY</w:t>
      </w:r>
      <w:r w:rsidRPr="00AF62BE">
        <w:t xml:space="preserve">:  </w:t>
      </w:r>
    </w:p>
    <w:p w14:paraId="2E58D6DF" w14:textId="45C8307C" w:rsidR="00DB3F3A" w:rsidRPr="00AF62BE" w:rsidRDefault="00DB3F3A" w:rsidP="00A5615A">
      <w:pPr>
        <w:spacing w:line="324" w:lineRule="auto"/>
        <w:jc w:val="both"/>
      </w:pPr>
      <w:r w:rsidRPr="00AF62BE">
        <w:rPr>
          <w:b/>
        </w:rPr>
        <w:t>1. CELL LINE:</w:t>
      </w:r>
      <w:r w:rsidRPr="00AF62BE">
        <w:t xml:space="preserve"> </w:t>
      </w:r>
      <w:r w:rsidR="00A96ECC">
        <w:t xml:space="preserve">In RPMI 1640, human promyelocytic </w:t>
      </w:r>
      <w:proofErr w:type="spellStart"/>
      <w:r w:rsidR="00A96ECC">
        <w:t>leukaemia</w:t>
      </w:r>
      <w:proofErr w:type="spellEnd"/>
      <w:r w:rsidR="00A96ECC">
        <w:t xml:space="preserve"> (HL60) cells were grown. In a humidified atmosphere of 95% CO2 at 37 degrees Celsius, the media were supplemented with 10% heat-inactivated FCS, 1 mM NaHCO3, 2 mM glutamine, and penicillin-streptomycin. </w:t>
      </w:r>
      <w:r w:rsidR="00401C4F" w:rsidRPr="00AF62BE">
        <w:t xml:space="preserve"> </w:t>
      </w:r>
    </w:p>
    <w:p w14:paraId="2137FE82" w14:textId="26D018F7" w:rsidR="00DB3F3A" w:rsidRDefault="00DB3F3A" w:rsidP="00A5615A">
      <w:pPr>
        <w:spacing w:line="324" w:lineRule="auto"/>
        <w:jc w:val="both"/>
      </w:pPr>
      <w:r w:rsidRPr="00723475">
        <w:rPr>
          <w:b/>
        </w:rPr>
        <w:t>2. TEST CONCENTRATIONS</w:t>
      </w:r>
      <w:r w:rsidRPr="00723475">
        <w:t xml:space="preserve">:  </w:t>
      </w:r>
      <w:r w:rsidR="00A96ECC">
        <w:t>In order to prepare the stock concentrations, 1 ml of DMSO was used to dissolve 8 mg of each test chemical, and the resulting 200µg/ml experimental stock solution was obtained by diluting 25µl of the original stock solution to 1 ml. The cultivated cells in the medium were supplemented with different aliquots of experimental stock (final volume of 200 µl) to attain test concentrations of 10, 20, 40, 60, 80, and 100 µg/</w:t>
      </w:r>
      <w:proofErr w:type="gramStart"/>
      <w:r w:rsidR="00A96ECC">
        <w:t>ml.</w:t>
      </w:r>
      <w:r w:rsidR="00401C4F">
        <w:t>.</w:t>
      </w:r>
      <w:proofErr w:type="gramEnd"/>
      <w:r w:rsidR="00401C4F">
        <w:t xml:space="preserve"> </w:t>
      </w:r>
      <w:r w:rsidRPr="00723475">
        <w:t xml:space="preserve">   </w:t>
      </w:r>
    </w:p>
    <w:p w14:paraId="7C2B7E5D" w14:textId="58085C7E" w:rsidR="00DB3F3A" w:rsidRDefault="00DB3F3A" w:rsidP="00A5615A">
      <w:pPr>
        <w:spacing w:line="324" w:lineRule="auto"/>
        <w:jc w:val="both"/>
        <w:rPr>
          <w:b/>
        </w:rPr>
      </w:pPr>
      <w:r w:rsidRPr="00723475">
        <w:rPr>
          <w:b/>
        </w:rPr>
        <w:t>3. BIOASSAY</w:t>
      </w:r>
      <w:r w:rsidRPr="00723475">
        <w:t xml:space="preserve">: </w:t>
      </w:r>
      <w:r w:rsidR="00A96ECC">
        <w:t xml:space="preserve">HL60 cells were seeded in 96-well microtiter plates at a final density of 2x104 cells/well for all studies. Test chemical concentrations ranging from 10 to 100 µg/ml were applied to the cells. The cytotoxicity was measured using the MTT [3-(4,5-dimethylthiazol-2-yl)-2,5-diphenyl </w:t>
      </w:r>
      <w:proofErr w:type="spellStart"/>
      <w:r w:rsidR="00A96ECC">
        <w:t>tetrasolium</w:t>
      </w:r>
      <w:proofErr w:type="spellEnd"/>
      <w:r w:rsidR="00A96ECC">
        <w:t xml:space="preserve"> bromide] test, which was carried out in accordance with </w:t>
      </w:r>
      <w:proofErr w:type="spellStart"/>
      <w:r w:rsidR="00A96ECC">
        <w:t>Mosmann's</w:t>
      </w:r>
      <w:proofErr w:type="spellEnd"/>
      <w:r w:rsidR="00A96ECC">
        <w:t xml:space="preserve"> (1983)23 protocol. In short, 2x104 cells were planted in each well of 96-well plates using 0.1 ml of either RPMI medium or DMEM. Two days following the initial 24-hour period, the vitality of the cells was evaluated by adding 10µl of MTT (3-(4,5-dimethylthiazol-2-yl)-2,5-diphenyl tetrazolium bromide; 5 mg/ml; stock solution, Sigma) to each well. After that, the plates were incubated for a further four hours at 37°C. Both the media and the formazan blue that developed in the cells were thrown away. </w:t>
      </w:r>
      <w:r w:rsidR="00401C4F">
        <w:t xml:space="preserve"> </w:t>
      </w:r>
      <w:r w:rsidR="00A96ECC">
        <w:t xml:space="preserve">Using a spectrophotometer, the rate of </w:t>
      </w:r>
      <w:proofErr w:type="spellStart"/>
      <w:r w:rsidR="00A96ECC">
        <w:t>colour</w:t>
      </w:r>
      <w:proofErr w:type="spellEnd"/>
      <w:r w:rsidR="00A96ECC">
        <w:t xml:space="preserve"> generation was determined at 570 nm (Spectra MAX Plus; Molecular Devices; supported by </w:t>
      </w:r>
      <w:proofErr w:type="spellStart"/>
      <w:r w:rsidR="00A96ECC">
        <w:t>SOFTmax</w:t>
      </w:r>
      <w:proofErr w:type="spellEnd"/>
      <w:r w:rsidR="00A96ECC">
        <w:t xml:space="preserve"> PRO-5.0).  Every experiment was conducted using the typical lighting seen in laboratories. The percentage of cell viability </w:t>
      </w:r>
      <w:r w:rsidR="00A96ECC">
        <w:lastRenderedPageBreak/>
        <w:t xml:space="preserve">inhibition was calculated by comparing the results to the control values (without test compound).  In order to get the best straight-line fit, the regression lines were shown after the data was </w:t>
      </w:r>
      <w:proofErr w:type="spellStart"/>
      <w:r w:rsidR="00A96ECC">
        <w:t>analysed</w:t>
      </w:r>
      <w:proofErr w:type="spellEnd"/>
      <w:r w:rsidR="00A96ECC">
        <w:t xml:space="preserve"> using linear regression. The relevant regression equation was used to get the IC50 (inhibition of cell viability) concentrations. </w:t>
      </w:r>
      <w:r w:rsidR="00401C4F">
        <w:t xml:space="preserve"> </w:t>
      </w:r>
    </w:p>
    <w:p w14:paraId="2B9BBE62" w14:textId="77777777" w:rsidR="00AF62BE" w:rsidRDefault="00AA5AD3" w:rsidP="00A5615A">
      <w:pPr>
        <w:autoSpaceDE w:val="0"/>
        <w:autoSpaceDN w:val="0"/>
        <w:adjustRightInd w:val="0"/>
        <w:spacing w:line="324" w:lineRule="auto"/>
        <w:jc w:val="both"/>
        <w:rPr>
          <w:b/>
        </w:rPr>
      </w:pPr>
      <w:r>
        <w:rPr>
          <w:b/>
        </w:rPr>
        <w:t>R</w:t>
      </w:r>
      <w:r w:rsidR="00DB3F3A" w:rsidRPr="00723475">
        <w:rPr>
          <w:b/>
        </w:rPr>
        <w:t>ESULTS</w:t>
      </w:r>
      <w:r>
        <w:rPr>
          <w:b/>
        </w:rPr>
        <w:t xml:space="preserve"> </w:t>
      </w:r>
    </w:p>
    <w:p w14:paraId="10E36E2D" w14:textId="08428090" w:rsidR="00AA5AD3" w:rsidRDefault="00AA5AD3" w:rsidP="00A5615A">
      <w:pPr>
        <w:autoSpaceDE w:val="0"/>
        <w:autoSpaceDN w:val="0"/>
        <w:adjustRightInd w:val="0"/>
        <w:spacing w:line="324" w:lineRule="auto"/>
        <w:jc w:val="both"/>
      </w:pPr>
      <w:r w:rsidRPr="00AA5AD3">
        <w:t xml:space="preserve"> </w:t>
      </w:r>
      <w:r w:rsidR="006F4B34">
        <w:t xml:space="preserve">Cell Morphological Assessment: A phase-contrast microscope was used to look at the morphological anomalies. After a 24-hour treatment, cells showed clear morphological alterations, such as the production of apoptotic bodies and chromatin condensation and fragmentation. The control group, on the other hand, lacked the test substance and had normal, healthy nuclei with no anomalies. While most treated cells in all test doses showed similar signs of apoptosis, the cells exposed to the highest concentration suffered the most damage </w:t>
      </w:r>
      <w:r w:rsidR="00637CFD" w:rsidRPr="00637CFD">
        <w:rPr>
          <w:b/>
        </w:rPr>
        <w:t>(Fig</w:t>
      </w:r>
      <w:r w:rsidR="000B785E">
        <w:rPr>
          <w:b/>
        </w:rPr>
        <w:t>ure</w:t>
      </w:r>
      <w:r w:rsidR="00637CFD" w:rsidRPr="00637CFD">
        <w:rPr>
          <w:b/>
        </w:rPr>
        <w:t xml:space="preserve"> </w:t>
      </w:r>
      <w:r w:rsidR="00B87443">
        <w:rPr>
          <w:b/>
        </w:rPr>
        <w:t>3</w:t>
      </w:r>
      <w:r w:rsidR="00637CFD" w:rsidRPr="00637CFD">
        <w:rPr>
          <w:b/>
        </w:rPr>
        <w:t>).</w:t>
      </w:r>
      <w:r w:rsidR="00401C4F">
        <w:t xml:space="preserve"> </w:t>
      </w:r>
    </w:p>
    <w:p w14:paraId="00066D26" w14:textId="77777777" w:rsidR="00A5615A" w:rsidRDefault="00637CFD" w:rsidP="00A5615A">
      <w:pPr>
        <w:spacing w:line="360" w:lineRule="auto"/>
        <w:jc w:val="center"/>
        <w:rPr>
          <w:b/>
        </w:rPr>
      </w:pPr>
      <w:r>
        <w:rPr>
          <w:b/>
          <w:noProof/>
        </w:rPr>
        <w:drawing>
          <wp:inline distT="0" distB="0" distL="0" distR="0" wp14:anchorId="0040E25B" wp14:editId="543865D2">
            <wp:extent cx="4495800" cy="1485900"/>
            <wp:effectExtent l="19050" t="19050" r="19050" b="190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95800" cy="1485900"/>
                    </a:xfrm>
                    <a:prstGeom prst="rect">
                      <a:avLst/>
                    </a:prstGeom>
                    <a:noFill/>
                    <a:ln>
                      <a:solidFill>
                        <a:schemeClr val="tx1">
                          <a:alpha val="98000"/>
                        </a:schemeClr>
                      </a:solidFill>
                    </a:ln>
                  </pic:spPr>
                </pic:pic>
              </a:graphicData>
            </a:graphic>
          </wp:inline>
        </w:drawing>
      </w:r>
    </w:p>
    <w:p w14:paraId="1195F225" w14:textId="77777777" w:rsidR="00D96F98" w:rsidRDefault="00D96F98" w:rsidP="00A5615A">
      <w:pPr>
        <w:tabs>
          <w:tab w:val="left" w:pos="2295"/>
        </w:tabs>
        <w:jc w:val="both"/>
        <w:rPr>
          <w:b/>
          <w:color w:val="000000" w:themeColor="text1"/>
        </w:rPr>
      </w:pPr>
      <w:r w:rsidRPr="00AF62BE">
        <w:rPr>
          <w:b/>
          <w:color w:val="000000" w:themeColor="text1"/>
        </w:rPr>
        <w:t>Fig</w:t>
      </w:r>
      <w:r w:rsidR="00A5615A">
        <w:rPr>
          <w:b/>
          <w:color w:val="000000" w:themeColor="text1"/>
        </w:rPr>
        <w:t>ure</w:t>
      </w:r>
      <w:r w:rsidRPr="00AF62BE">
        <w:rPr>
          <w:b/>
          <w:color w:val="000000" w:themeColor="text1"/>
        </w:rPr>
        <w:t xml:space="preserve">. </w:t>
      </w:r>
      <w:r w:rsidR="00A5615A">
        <w:rPr>
          <w:b/>
          <w:color w:val="000000" w:themeColor="text1"/>
        </w:rPr>
        <w:t>3</w:t>
      </w:r>
      <w:r w:rsidR="00A5615A" w:rsidRPr="00AF62BE">
        <w:rPr>
          <w:b/>
          <w:color w:val="000000" w:themeColor="text1"/>
        </w:rPr>
        <w:t>:</w:t>
      </w:r>
      <w:r w:rsidR="000F77CF" w:rsidRPr="00AF62BE">
        <w:rPr>
          <w:b/>
          <w:color w:val="000000" w:themeColor="text1"/>
        </w:rPr>
        <w:t xml:space="preserve"> </w:t>
      </w:r>
      <w:r w:rsidRPr="00A5615A">
        <w:rPr>
          <w:b/>
          <w:color w:val="000000" w:themeColor="text1"/>
        </w:rPr>
        <w:t xml:space="preserve">Morphological changes in HL60 cells treated with and without test compound: </w:t>
      </w:r>
      <w:r w:rsidR="00B87443" w:rsidRPr="00A5615A">
        <w:rPr>
          <w:b/>
          <w:color w:val="000000" w:themeColor="text1"/>
        </w:rPr>
        <w:t>a</w:t>
      </w:r>
      <w:r w:rsidRPr="00A5615A">
        <w:rPr>
          <w:b/>
          <w:color w:val="000000" w:themeColor="text1"/>
        </w:rPr>
        <w:t xml:space="preserve">) Control cells with intact nuclei; </w:t>
      </w:r>
      <w:r w:rsidR="00B87443" w:rsidRPr="00A5615A">
        <w:rPr>
          <w:b/>
          <w:color w:val="000000" w:themeColor="text1"/>
        </w:rPr>
        <w:t>b</w:t>
      </w:r>
      <w:r w:rsidRPr="00A5615A">
        <w:rPr>
          <w:b/>
          <w:color w:val="000000" w:themeColor="text1"/>
        </w:rPr>
        <w:t>) cell membrane blebbing, nuclear fragmentation and chromatin condensation</w:t>
      </w:r>
      <w:r w:rsidR="000D734C" w:rsidRPr="00AF62BE">
        <w:rPr>
          <w:b/>
          <w:color w:val="000000" w:themeColor="text1"/>
        </w:rPr>
        <w:t>.</w:t>
      </w:r>
    </w:p>
    <w:p w14:paraId="2CA40513" w14:textId="77777777" w:rsidR="00FC5A79" w:rsidRPr="00AF62BE" w:rsidRDefault="00FC5A79" w:rsidP="00A5615A">
      <w:pPr>
        <w:tabs>
          <w:tab w:val="left" w:pos="2295"/>
        </w:tabs>
        <w:jc w:val="both"/>
        <w:rPr>
          <w:b/>
          <w:color w:val="000000" w:themeColor="text1"/>
        </w:rPr>
      </w:pPr>
    </w:p>
    <w:p w14:paraId="407736C8" w14:textId="77777777" w:rsidR="00DE7826" w:rsidRDefault="003018EA" w:rsidP="00A5615A">
      <w:pPr>
        <w:tabs>
          <w:tab w:val="left" w:pos="-720"/>
        </w:tabs>
        <w:spacing w:line="324" w:lineRule="auto"/>
        <w:jc w:val="both"/>
        <w:rPr>
          <w:b/>
          <w:bCs/>
        </w:rPr>
      </w:pPr>
      <w:r>
        <w:rPr>
          <w:b/>
          <w:bCs/>
        </w:rPr>
        <w:t>Conclusions:</w:t>
      </w:r>
    </w:p>
    <w:p w14:paraId="387D66C6" w14:textId="4EDCC820" w:rsidR="00F30BDF" w:rsidRDefault="006F4B34" w:rsidP="00A5615A">
      <w:pPr>
        <w:spacing w:line="324" w:lineRule="auto"/>
        <w:jc w:val="both"/>
      </w:pPr>
      <w:r>
        <w:t xml:space="preserve">The metal chelates from MIIMC, MMIIMC, and CMIIMC have been structurally </w:t>
      </w:r>
      <w:proofErr w:type="spellStart"/>
      <w:r>
        <w:t>analysed</w:t>
      </w:r>
      <w:proofErr w:type="spellEnd"/>
      <w:r>
        <w:t xml:space="preserve">. In every compound, the metal-ligand stoichiometry is 1:2. The aforementioned ligand complexes act as electrolytes in DMSO. These ligands act as neutral and bidentate coordinating agents through the nitrogen of azomethine and the oxygen of the chromone-carbonyl group. Based on analytical, conductance, magnetic, and electronic spectral data, these complexes are </w:t>
      </w:r>
      <w:proofErr w:type="spellStart"/>
      <w:r>
        <w:t>characterised</w:t>
      </w:r>
      <w:proofErr w:type="spellEnd"/>
      <w:r>
        <w:t xml:space="preserve"> as octahedral for Cu (II) and </w:t>
      </w:r>
      <w:proofErr w:type="gramStart"/>
      <w:r>
        <w:t>Co(</w:t>
      </w:r>
      <w:proofErr w:type="gramEnd"/>
      <w:r>
        <w:t xml:space="preserve">II), square planar for Ni(II), and tetrahedral for Zn (II).  Biological studies of these complexes show that they are more active than their ligands. DNA binding experiments show that complexes have higher binding constants due to their wider planar surface. The </w:t>
      </w:r>
      <w:proofErr w:type="gramStart"/>
      <w:r>
        <w:t>Cu(</w:t>
      </w:r>
      <w:proofErr w:type="gramEnd"/>
      <w:r>
        <w:t xml:space="preserve">II) complexes formed by these ligands </w:t>
      </w:r>
      <w:r w:rsidR="002B2A20">
        <w:t>.</w:t>
      </w:r>
    </w:p>
    <w:p w14:paraId="3DDC9292" w14:textId="77777777" w:rsidR="00DE7826" w:rsidRDefault="00B87443" w:rsidP="00A5615A">
      <w:pPr>
        <w:pStyle w:val="BodyText"/>
        <w:spacing w:line="324" w:lineRule="auto"/>
        <w:rPr>
          <w:b/>
          <w:bCs/>
        </w:rPr>
      </w:pPr>
      <w:r>
        <w:rPr>
          <w:b/>
          <w:bCs/>
        </w:rPr>
        <w:t>References:</w:t>
      </w:r>
      <w:r w:rsidR="00DE7826">
        <w:rPr>
          <w:b/>
          <w:bCs/>
        </w:rPr>
        <w:t xml:space="preserve"> </w:t>
      </w:r>
    </w:p>
    <w:p w14:paraId="51EFC04F" w14:textId="77777777" w:rsidR="00DE7826" w:rsidRDefault="00DE7826" w:rsidP="00A5615A">
      <w:pPr>
        <w:pStyle w:val="BodyText"/>
        <w:numPr>
          <w:ilvl w:val="0"/>
          <w:numId w:val="20"/>
        </w:numPr>
        <w:tabs>
          <w:tab w:val="left" w:pos="540"/>
        </w:tabs>
        <w:spacing w:line="324" w:lineRule="auto"/>
        <w:ind w:hanging="540"/>
      </w:pPr>
      <w:r>
        <w:t xml:space="preserve">B.S. </w:t>
      </w:r>
      <w:proofErr w:type="spellStart"/>
      <w:r>
        <w:t>Tovrog</w:t>
      </w:r>
      <w:proofErr w:type="spellEnd"/>
      <w:r>
        <w:t xml:space="preserve">, D.J. Kitko and R.S. </w:t>
      </w:r>
      <w:proofErr w:type="spellStart"/>
      <w:r>
        <w:t>Dragom</w:t>
      </w:r>
      <w:proofErr w:type="spellEnd"/>
      <w:r>
        <w:t xml:space="preserve"> </w:t>
      </w:r>
      <w:proofErr w:type="spellStart"/>
      <w:r>
        <w:t>J.Am.Chem.Soc</w:t>
      </w:r>
      <w:proofErr w:type="spellEnd"/>
      <w:r>
        <w:t>., 98, 5144 (1976).</w:t>
      </w:r>
    </w:p>
    <w:p w14:paraId="75B1654C" w14:textId="77777777" w:rsidR="00DE7826" w:rsidRDefault="00DE7826" w:rsidP="00A5615A">
      <w:pPr>
        <w:numPr>
          <w:ilvl w:val="0"/>
          <w:numId w:val="20"/>
        </w:numPr>
        <w:tabs>
          <w:tab w:val="left" w:pos="540"/>
          <w:tab w:val="left" w:pos="1080"/>
        </w:tabs>
        <w:spacing w:line="324" w:lineRule="auto"/>
        <w:ind w:left="1080" w:hanging="1080"/>
        <w:jc w:val="both"/>
      </w:pPr>
      <w:r>
        <w:lastRenderedPageBreak/>
        <w:t xml:space="preserve">B. </w:t>
      </w:r>
      <w:proofErr w:type="gramStart"/>
      <w:r>
        <w:t>Katia,  L.</w:t>
      </w:r>
      <w:proofErr w:type="gramEnd"/>
      <w:r>
        <w:t xml:space="preserve"> Simon,  R.  </w:t>
      </w:r>
      <w:proofErr w:type="gramStart"/>
      <w:r>
        <w:t>Anne,  C.</w:t>
      </w:r>
      <w:proofErr w:type="gramEnd"/>
      <w:r>
        <w:t xml:space="preserve"> Gerard, D. Francoise and M. Bernard,   </w:t>
      </w:r>
    </w:p>
    <w:p w14:paraId="31880334" w14:textId="77777777" w:rsidR="00DE7826" w:rsidRDefault="00DE7826" w:rsidP="00A5615A">
      <w:pPr>
        <w:tabs>
          <w:tab w:val="left" w:pos="540"/>
        </w:tabs>
        <w:spacing w:line="324" w:lineRule="auto"/>
        <w:ind w:left="540" w:hanging="540"/>
        <w:jc w:val="both"/>
      </w:pPr>
      <w:r>
        <w:t xml:space="preserve">       </w:t>
      </w:r>
      <w:r w:rsidR="0080452B">
        <w:tab/>
      </w:r>
      <w:r>
        <w:t>Inorg. Chem., 35, 387 (1996).</w:t>
      </w:r>
    </w:p>
    <w:p w14:paraId="49EFBFA0" w14:textId="77777777" w:rsidR="00A5615A" w:rsidRDefault="00DE7826" w:rsidP="00A5615A">
      <w:pPr>
        <w:pStyle w:val="BodyText"/>
        <w:numPr>
          <w:ilvl w:val="0"/>
          <w:numId w:val="20"/>
        </w:numPr>
        <w:tabs>
          <w:tab w:val="left" w:pos="540"/>
        </w:tabs>
        <w:spacing w:line="324" w:lineRule="auto"/>
        <w:ind w:hanging="540"/>
        <w:rPr>
          <w:lang w:val="pt-BR"/>
        </w:rPr>
      </w:pPr>
      <w:r>
        <w:rPr>
          <w:lang w:val="pt-BR"/>
        </w:rPr>
        <w:t>T.M.D.V. Tomedo Pinho e Melo, 9(10), 2005.</w:t>
      </w:r>
    </w:p>
    <w:p w14:paraId="0D973FE2" w14:textId="77777777" w:rsidR="00DE7826" w:rsidRDefault="00DE7826" w:rsidP="00A5615A">
      <w:pPr>
        <w:pStyle w:val="BodyText"/>
        <w:numPr>
          <w:ilvl w:val="0"/>
          <w:numId w:val="20"/>
        </w:numPr>
        <w:tabs>
          <w:tab w:val="left" w:pos="540"/>
        </w:tabs>
        <w:spacing w:line="324" w:lineRule="auto"/>
        <w:ind w:hanging="540"/>
      </w:pPr>
      <w:r>
        <w:t xml:space="preserve">Y. Prashanthi, K. Kiranmai, N.J.P. Subhashini and Shivaraj, </w:t>
      </w:r>
      <w:proofErr w:type="spellStart"/>
      <w:r>
        <w:t>Spectrochimica</w:t>
      </w:r>
      <w:proofErr w:type="spellEnd"/>
      <w:r>
        <w:t xml:space="preserve"> Acta, Part A, 70/1, 30-35, 2008.</w:t>
      </w:r>
    </w:p>
    <w:p w14:paraId="7E7A8402" w14:textId="77777777" w:rsidR="00FE04C1" w:rsidRPr="00FE04C1" w:rsidRDefault="00DE7826" w:rsidP="00A5615A">
      <w:pPr>
        <w:pStyle w:val="BodyText"/>
        <w:numPr>
          <w:ilvl w:val="0"/>
          <w:numId w:val="20"/>
        </w:numPr>
        <w:tabs>
          <w:tab w:val="left" w:pos="540"/>
        </w:tabs>
        <w:spacing w:line="324" w:lineRule="auto"/>
        <w:ind w:hanging="540"/>
        <w:rPr>
          <w:bCs/>
        </w:rPr>
      </w:pPr>
      <w:r>
        <w:t xml:space="preserve">a) R.N. </w:t>
      </w:r>
      <w:proofErr w:type="spellStart"/>
      <w:r>
        <w:t>Gegye</w:t>
      </w:r>
      <w:proofErr w:type="spellEnd"/>
      <w:r>
        <w:t xml:space="preserve">, J.V. </w:t>
      </w:r>
      <w:proofErr w:type="spellStart"/>
      <w:r>
        <w:t>Weiv</w:t>
      </w:r>
      <w:proofErr w:type="spellEnd"/>
      <w:r>
        <w:t xml:space="preserve">, Canadian Jl. of Chem., 76, 525 (1998).  b) </w:t>
      </w:r>
      <w:proofErr w:type="spellStart"/>
      <w:r>
        <w:t>Li.K.J.T</w:t>
      </w:r>
      <w:proofErr w:type="spellEnd"/>
      <w:r>
        <w:t xml:space="preserve">., Han J.S., </w:t>
      </w:r>
      <w:proofErr w:type="spellStart"/>
      <w:r>
        <w:t>Yang.J.H</w:t>
      </w:r>
      <w:proofErr w:type="spellEnd"/>
      <w:r>
        <w:t xml:space="preserve">., </w:t>
      </w:r>
      <w:proofErr w:type="spellStart"/>
      <w:r>
        <w:t>Li.P.S</w:t>
      </w:r>
      <w:proofErr w:type="spellEnd"/>
      <w:r>
        <w:t>., Ultrasonic Sonochemistry, 10, (2003).</w:t>
      </w:r>
    </w:p>
    <w:p w14:paraId="3D2748CC" w14:textId="77777777" w:rsidR="007E0D36" w:rsidRDefault="007E0D36" w:rsidP="00A5615A">
      <w:pPr>
        <w:pStyle w:val="BodyText"/>
        <w:numPr>
          <w:ilvl w:val="0"/>
          <w:numId w:val="20"/>
        </w:numPr>
        <w:tabs>
          <w:tab w:val="left" w:pos="540"/>
        </w:tabs>
        <w:spacing w:line="324" w:lineRule="auto"/>
        <w:ind w:hanging="540"/>
        <w:rPr>
          <w:bCs/>
        </w:rPr>
      </w:pPr>
      <w:r w:rsidRPr="00576D66">
        <w:rPr>
          <w:bCs/>
        </w:rPr>
        <w:t xml:space="preserve">J.S.  </w:t>
      </w:r>
      <w:proofErr w:type="spellStart"/>
      <w:proofErr w:type="gramStart"/>
      <w:r w:rsidRPr="00576D66">
        <w:rPr>
          <w:bCs/>
        </w:rPr>
        <w:t>Basset,R.C</w:t>
      </w:r>
      <w:proofErr w:type="spellEnd"/>
      <w:r w:rsidRPr="00576D66">
        <w:rPr>
          <w:bCs/>
        </w:rPr>
        <w:t>.</w:t>
      </w:r>
      <w:proofErr w:type="gramEnd"/>
      <w:r w:rsidRPr="00576D66">
        <w:rPr>
          <w:bCs/>
        </w:rPr>
        <w:t xml:space="preserve"> Denny and J. </w:t>
      </w:r>
      <w:proofErr w:type="spellStart"/>
      <w:r w:rsidRPr="00576D66">
        <w:rPr>
          <w:bCs/>
        </w:rPr>
        <w:t>Mendharm</w:t>
      </w:r>
      <w:proofErr w:type="spellEnd"/>
      <w:r w:rsidRPr="00576D66">
        <w:rPr>
          <w:bCs/>
        </w:rPr>
        <w:t xml:space="preserve">, Vogel’s Text  Book of Quantitative </w:t>
      </w:r>
      <w:r>
        <w:rPr>
          <w:bCs/>
        </w:rPr>
        <w:t xml:space="preserve"> </w:t>
      </w:r>
    </w:p>
    <w:p w14:paraId="27208E8E" w14:textId="77777777" w:rsidR="00D87DE5" w:rsidRDefault="007E0D36" w:rsidP="00A5615A">
      <w:pPr>
        <w:tabs>
          <w:tab w:val="left" w:pos="540"/>
        </w:tabs>
        <w:spacing w:line="324" w:lineRule="auto"/>
        <w:ind w:left="540" w:hanging="540"/>
        <w:jc w:val="both"/>
      </w:pPr>
      <w:r>
        <w:t xml:space="preserve">     </w:t>
      </w:r>
      <w:r w:rsidR="001B01A7">
        <w:t xml:space="preserve"> </w:t>
      </w:r>
      <w:r>
        <w:t xml:space="preserve">  </w:t>
      </w:r>
      <w:r w:rsidRPr="00576D66">
        <w:t>Inorganic analysis, 4</w:t>
      </w:r>
      <w:r w:rsidRPr="00576D66">
        <w:rPr>
          <w:vertAlign w:val="superscript"/>
        </w:rPr>
        <w:t>th</w:t>
      </w:r>
      <w:r w:rsidRPr="00576D66">
        <w:t xml:space="preserve"> </w:t>
      </w:r>
      <w:proofErr w:type="spellStart"/>
      <w:r w:rsidRPr="00576D66">
        <w:t>Edn</w:t>
      </w:r>
      <w:proofErr w:type="spellEnd"/>
      <w:r w:rsidRPr="00576D66">
        <w:t>, ELBs, Longman group Ltd, (1978).</w:t>
      </w:r>
      <w:r w:rsidR="0080452B">
        <w:t xml:space="preserve"> </w:t>
      </w:r>
    </w:p>
    <w:p w14:paraId="2709AC43" w14:textId="77777777" w:rsidR="00DE7826" w:rsidRDefault="00DE7826" w:rsidP="00A5615A">
      <w:pPr>
        <w:pStyle w:val="BodyText"/>
        <w:numPr>
          <w:ilvl w:val="0"/>
          <w:numId w:val="20"/>
        </w:numPr>
        <w:tabs>
          <w:tab w:val="left" w:pos="540"/>
        </w:tabs>
        <w:spacing w:line="324" w:lineRule="auto"/>
        <w:ind w:hanging="540"/>
        <w:rPr>
          <w:lang w:val="sv-SE"/>
        </w:rPr>
      </w:pPr>
      <w:r>
        <w:rPr>
          <w:lang w:val="sv-SE"/>
        </w:rPr>
        <w:t>E. Canpolat, Polish J. hem., 79, 619 (2005).</w:t>
      </w:r>
    </w:p>
    <w:p w14:paraId="3922558A" w14:textId="77777777" w:rsidR="00DE7826" w:rsidRDefault="00DE7826" w:rsidP="00A5615A">
      <w:pPr>
        <w:pStyle w:val="BodyText"/>
        <w:numPr>
          <w:ilvl w:val="0"/>
          <w:numId w:val="20"/>
        </w:numPr>
        <w:tabs>
          <w:tab w:val="left" w:pos="540"/>
        </w:tabs>
        <w:spacing w:line="324" w:lineRule="auto"/>
        <w:ind w:hanging="540"/>
      </w:pPr>
      <w:r>
        <w:t xml:space="preserve">A.A. </w:t>
      </w:r>
      <w:proofErr w:type="spellStart"/>
      <w:r>
        <w:t>Solimann</w:t>
      </w:r>
      <w:proofErr w:type="spellEnd"/>
      <w:r>
        <w:t xml:space="preserve"> and </w:t>
      </w:r>
      <w:smartTag w:uri="urn:schemas-microsoft-com:office:smarttags" w:element="place">
        <w:r>
          <w:t xml:space="preserve">W. </w:t>
        </w:r>
        <w:proofErr w:type="spellStart"/>
        <w:r>
          <w:t>Linert</w:t>
        </w:r>
      </w:smartTag>
      <w:proofErr w:type="spellEnd"/>
      <w:r>
        <w:t xml:space="preserve">, </w:t>
      </w:r>
      <w:proofErr w:type="spellStart"/>
      <w:r>
        <w:t>Thermochimica</w:t>
      </w:r>
      <w:proofErr w:type="spellEnd"/>
      <w:r>
        <w:t xml:space="preserve"> Acta., 333, 67 (1999).</w:t>
      </w:r>
    </w:p>
    <w:p w14:paraId="753868BE" w14:textId="77777777" w:rsidR="00DE7826" w:rsidRDefault="00DE7826" w:rsidP="00A5615A">
      <w:pPr>
        <w:pStyle w:val="BodyText"/>
        <w:numPr>
          <w:ilvl w:val="0"/>
          <w:numId w:val="20"/>
        </w:numPr>
        <w:tabs>
          <w:tab w:val="left" w:pos="540"/>
        </w:tabs>
        <w:spacing w:line="324" w:lineRule="auto"/>
        <w:ind w:hanging="540"/>
      </w:pPr>
      <w:r>
        <w:t xml:space="preserve"> K.B. </w:t>
      </w:r>
      <w:proofErr w:type="spellStart"/>
      <w:r>
        <w:t>Gudasi</w:t>
      </w:r>
      <w:proofErr w:type="spellEnd"/>
      <w:r>
        <w:t xml:space="preserve"> and M.S. Patil, </w:t>
      </w:r>
      <w:proofErr w:type="spellStart"/>
      <w:r>
        <w:t>Trans.Met.Chem</w:t>
      </w:r>
      <w:proofErr w:type="spellEnd"/>
      <w:r>
        <w:t>., 31, 580 (2006).</w:t>
      </w:r>
    </w:p>
    <w:p w14:paraId="10174A85" w14:textId="77777777" w:rsidR="00DE7826" w:rsidRDefault="00DE7826" w:rsidP="00A5615A">
      <w:pPr>
        <w:pStyle w:val="BodyText"/>
        <w:numPr>
          <w:ilvl w:val="0"/>
          <w:numId w:val="20"/>
        </w:numPr>
        <w:tabs>
          <w:tab w:val="left" w:pos="540"/>
        </w:tabs>
        <w:spacing w:line="324" w:lineRule="auto"/>
        <w:ind w:hanging="540"/>
      </w:pPr>
      <w:r>
        <w:t>J.R. Ferraro, Low frequency vibrations of inorganic and Coordination compounds, 1</w:t>
      </w:r>
      <w:r>
        <w:rPr>
          <w:vertAlign w:val="superscript"/>
        </w:rPr>
        <w:t>st</w:t>
      </w:r>
      <w:r>
        <w:t xml:space="preserve"> ed., Plenum Press, </w:t>
      </w:r>
      <w:smartTag w:uri="urn:schemas-microsoft-com:office:smarttags" w:element="place">
        <w:smartTag w:uri="urn:schemas-microsoft-com:office:smarttags" w:element="State">
          <w:r>
            <w:t>New York</w:t>
          </w:r>
        </w:smartTag>
      </w:smartTag>
      <w:r>
        <w:t>, 168 (1971).</w:t>
      </w:r>
    </w:p>
    <w:p w14:paraId="68928FC7" w14:textId="77777777" w:rsidR="00DE7826" w:rsidRDefault="00DE7826" w:rsidP="00A5615A">
      <w:pPr>
        <w:pStyle w:val="BodyText"/>
        <w:numPr>
          <w:ilvl w:val="0"/>
          <w:numId w:val="20"/>
        </w:numPr>
        <w:tabs>
          <w:tab w:val="left" w:pos="540"/>
        </w:tabs>
        <w:spacing w:line="324" w:lineRule="auto"/>
        <w:ind w:hanging="540"/>
      </w:pPr>
      <w:r>
        <w:t xml:space="preserve"> J. Sanmartin, M.R. Bermejo, A.M.G. </w:t>
      </w:r>
      <w:proofErr w:type="spellStart"/>
      <w:r>
        <w:t>Deibo</w:t>
      </w:r>
      <w:proofErr w:type="spellEnd"/>
      <w:r>
        <w:t>, M. Maneiro, C. Lage and A.J.C. Filho, Polyhedron, 19, 185 (2000).</w:t>
      </w:r>
    </w:p>
    <w:p w14:paraId="59A2BFB9" w14:textId="77777777" w:rsidR="00DE7826" w:rsidRDefault="00DE7826" w:rsidP="00A5615A">
      <w:pPr>
        <w:pStyle w:val="BodyText"/>
        <w:numPr>
          <w:ilvl w:val="0"/>
          <w:numId w:val="20"/>
        </w:numPr>
        <w:tabs>
          <w:tab w:val="left" w:pos="540"/>
        </w:tabs>
        <w:spacing w:line="324" w:lineRule="auto"/>
        <w:ind w:hanging="540"/>
      </w:pPr>
      <w:r>
        <w:t xml:space="preserve"> F.A. Cotton and G. Wilknson, ‘Advanced inorganic </w:t>
      </w:r>
      <w:proofErr w:type="spellStart"/>
      <w:r>
        <w:t>chemisry</w:t>
      </w:r>
      <w:proofErr w:type="spellEnd"/>
      <w:r>
        <w:t>’ Wiley-</w:t>
      </w:r>
      <w:proofErr w:type="spellStart"/>
      <w:r>
        <w:t>Easetrn</w:t>
      </w:r>
      <w:proofErr w:type="spellEnd"/>
      <w:r>
        <w:t xml:space="preserve"> Ltd., New Delhi, 3</w:t>
      </w:r>
      <w:r>
        <w:rPr>
          <w:vertAlign w:val="superscript"/>
        </w:rPr>
        <w:t>rd</w:t>
      </w:r>
      <w:r>
        <w:t xml:space="preserve"> ed., 897 (1972).</w:t>
      </w:r>
    </w:p>
    <w:p w14:paraId="53A214C4" w14:textId="77777777" w:rsidR="00DE7826" w:rsidRDefault="00DE7826" w:rsidP="00A5615A">
      <w:pPr>
        <w:pStyle w:val="BodyText"/>
        <w:numPr>
          <w:ilvl w:val="0"/>
          <w:numId w:val="20"/>
        </w:numPr>
        <w:tabs>
          <w:tab w:val="left" w:pos="540"/>
        </w:tabs>
        <w:spacing w:line="324" w:lineRule="auto"/>
        <w:ind w:hanging="540"/>
      </w:pPr>
      <w:r>
        <w:t xml:space="preserve">D.U. </w:t>
      </w:r>
      <w:proofErr w:type="spellStart"/>
      <w:r>
        <w:t>Warad</w:t>
      </w:r>
      <w:proofErr w:type="spellEnd"/>
      <w:r>
        <w:t xml:space="preserve">, C.D. Satish, V.H. Kulkarni and C.S. </w:t>
      </w:r>
      <w:proofErr w:type="spellStart"/>
      <w:r>
        <w:t>Bajgur</w:t>
      </w:r>
      <w:proofErr w:type="spellEnd"/>
      <w:r>
        <w:t xml:space="preserve">, </w:t>
      </w:r>
      <w:proofErr w:type="spellStart"/>
      <w:r>
        <w:t>Ind.J.Chem</w:t>
      </w:r>
      <w:proofErr w:type="spellEnd"/>
      <w:r>
        <w:t>., 39A, 415 (2000).</w:t>
      </w:r>
    </w:p>
    <w:p w14:paraId="0C038703" w14:textId="77777777" w:rsidR="00DE7826" w:rsidRDefault="00747855" w:rsidP="00A5615A">
      <w:pPr>
        <w:pStyle w:val="BodyText"/>
        <w:numPr>
          <w:ilvl w:val="0"/>
          <w:numId w:val="20"/>
        </w:numPr>
        <w:tabs>
          <w:tab w:val="left" w:pos="540"/>
        </w:tabs>
        <w:spacing w:line="324" w:lineRule="auto"/>
        <w:ind w:hanging="540"/>
      </w:pPr>
      <w:r>
        <w:t>N. Mon</w:t>
      </w:r>
      <w:r w:rsidR="00DE7826">
        <w:t>dal, D.K. Dey, S. Mitra and K.M. Abdul Malik, Polyhedron, 19, 2707 (2000).</w:t>
      </w:r>
    </w:p>
    <w:p w14:paraId="7E5F2F77" w14:textId="77777777" w:rsidR="00DE7826" w:rsidRDefault="00DE7826" w:rsidP="00A5615A">
      <w:pPr>
        <w:pStyle w:val="BodyText"/>
        <w:numPr>
          <w:ilvl w:val="0"/>
          <w:numId w:val="20"/>
        </w:numPr>
        <w:tabs>
          <w:tab w:val="left" w:pos="540"/>
        </w:tabs>
        <w:spacing w:line="324" w:lineRule="auto"/>
        <w:ind w:hanging="540"/>
      </w:pPr>
      <w:r>
        <w:t xml:space="preserve">N.R.S. Kumar, M. </w:t>
      </w:r>
      <w:proofErr w:type="spellStart"/>
      <w:r>
        <w:t>Nethiji</w:t>
      </w:r>
      <w:proofErr w:type="spellEnd"/>
      <w:r>
        <w:t xml:space="preserve"> and K.C. Patil, </w:t>
      </w:r>
      <w:proofErr w:type="spellStart"/>
      <w:r>
        <w:t>Polyhderon</w:t>
      </w:r>
      <w:proofErr w:type="spellEnd"/>
      <w:r>
        <w:t>, 10, 365 (1991).</w:t>
      </w:r>
    </w:p>
    <w:p w14:paraId="24ACDCF9" w14:textId="77777777" w:rsidR="0080452B" w:rsidRDefault="00DE7826" w:rsidP="00A5615A">
      <w:pPr>
        <w:pStyle w:val="BodyText"/>
        <w:numPr>
          <w:ilvl w:val="0"/>
          <w:numId w:val="20"/>
        </w:numPr>
        <w:tabs>
          <w:tab w:val="left" w:pos="540"/>
        </w:tabs>
        <w:spacing w:line="324" w:lineRule="auto"/>
        <w:ind w:hanging="540"/>
      </w:pPr>
      <w:r>
        <w:t xml:space="preserve">T. </w:t>
      </w:r>
      <w:proofErr w:type="spellStart"/>
      <w:r>
        <w:t>Sudershan</w:t>
      </w:r>
      <w:proofErr w:type="spellEnd"/>
      <w:r>
        <w:t xml:space="preserve">, </w:t>
      </w:r>
      <w:proofErr w:type="spellStart"/>
      <w:proofErr w:type="gramStart"/>
      <w:r>
        <w:t>Ph.D</w:t>
      </w:r>
      <w:proofErr w:type="spellEnd"/>
      <w:proofErr w:type="gramEnd"/>
      <w:r>
        <w:t xml:space="preserve"> thesis, submitted to </w:t>
      </w:r>
      <w:proofErr w:type="spellStart"/>
      <w:smartTag w:uri="urn:schemas-microsoft-com:office:smarttags" w:element="PlaceName">
        <w:r>
          <w:t>Kakathiya</w:t>
        </w:r>
      </w:smartTag>
      <w:proofErr w:type="spellEnd"/>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Warangal</w:t>
          </w:r>
        </w:smartTag>
        <w:r>
          <w:t xml:space="preserve">, </w:t>
        </w:r>
        <w:smartTag w:uri="urn:schemas-microsoft-com:office:smarttags" w:element="country-region">
          <w:r>
            <w:t>India</w:t>
          </w:r>
        </w:smartTag>
      </w:smartTag>
      <w:r>
        <w:t>, 1992.</w:t>
      </w:r>
    </w:p>
    <w:p w14:paraId="16A5EFF0" w14:textId="77777777" w:rsidR="0080452B" w:rsidRDefault="00DE7826" w:rsidP="00A5615A">
      <w:pPr>
        <w:pStyle w:val="BodyText"/>
        <w:numPr>
          <w:ilvl w:val="0"/>
          <w:numId w:val="20"/>
        </w:numPr>
        <w:tabs>
          <w:tab w:val="left" w:pos="540"/>
        </w:tabs>
        <w:spacing w:line="324" w:lineRule="auto"/>
        <w:ind w:hanging="540"/>
      </w:pPr>
      <w:r>
        <w:t xml:space="preserve">K. </w:t>
      </w:r>
      <w:proofErr w:type="spellStart"/>
      <w:r>
        <w:t>Bertoncello</w:t>
      </w:r>
      <w:proofErr w:type="spellEnd"/>
      <w:r>
        <w:t xml:space="preserve">, G.D. Fallon, K.S. Murry and E.R.T. </w:t>
      </w:r>
      <w:proofErr w:type="spellStart"/>
      <w:r>
        <w:t>Tiekink</w:t>
      </w:r>
      <w:proofErr w:type="spellEnd"/>
      <w:r>
        <w:t xml:space="preserve">, </w:t>
      </w:r>
      <w:proofErr w:type="spellStart"/>
      <w:r>
        <w:t>Inorg.Chem</w:t>
      </w:r>
      <w:proofErr w:type="spellEnd"/>
      <w:r>
        <w:t>., 30, 3562 (1991).</w:t>
      </w:r>
    </w:p>
    <w:p w14:paraId="76F2757E" w14:textId="77777777" w:rsidR="0080452B" w:rsidRDefault="00DE7826" w:rsidP="00A5615A">
      <w:pPr>
        <w:pStyle w:val="BodyText"/>
        <w:numPr>
          <w:ilvl w:val="0"/>
          <w:numId w:val="20"/>
        </w:numPr>
        <w:tabs>
          <w:tab w:val="left" w:pos="540"/>
        </w:tabs>
        <w:spacing w:line="324" w:lineRule="auto"/>
        <w:ind w:hanging="540"/>
      </w:pPr>
      <w:r>
        <w:t>M. Imran, J. Iqbal, S. Iqbal and N. Ijaz, Turk J Biol., 31, 67 (2007).</w:t>
      </w:r>
    </w:p>
    <w:p w14:paraId="4E926287" w14:textId="77777777" w:rsidR="0080452B" w:rsidRDefault="00DE7826" w:rsidP="00A5615A">
      <w:pPr>
        <w:pStyle w:val="BodyText"/>
        <w:numPr>
          <w:ilvl w:val="0"/>
          <w:numId w:val="20"/>
        </w:numPr>
        <w:tabs>
          <w:tab w:val="left" w:pos="540"/>
        </w:tabs>
        <w:spacing w:line="324" w:lineRule="auto"/>
        <w:ind w:hanging="540"/>
      </w:pPr>
      <w:r>
        <w:t xml:space="preserve">A.P. Mishra, M. Khare and S.K. Gautam, </w:t>
      </w:r>
      <w:proofErr w:type="spellStart"/>
      <w:r>
        <w:t>Synth.React.Inorg.Met.Org.chem</w:t>
      </w:r>
      <w:proofErr w:type="spellEnd"/>
      <w:r>
        <w:t>.., 32, 1689 (2002).</w:t>
      </w:r>
    </w:p>
    <w:p w14:paraId="60DAA357" w14:textId="77777777" w:rsidR="0080452B" w:rsidRDefault="00DE7826" w:rsidP="00A5615A">
      <w:pPr>
        <w:pStyle w:val="BodyText"/>
        <w:numPr>
          <w:ilvl w:val="0"/>
          <w:numId w:val="20"/>
        </w:numPr>
        <w:tabs>
          <w:tab w:val="left" w:pos="540"/>
        </w:tabs>
        <w:spacing w:line="324" w:lineRule="auto"/>
        <w:ind w:hanging="540"/>
      </w:pPr>
      <w:r>
        <w:t xml:space="preserve">Y. Anjaneyulu and R.P. Rao, </w:t>
      </w:r>
      <w:proofErr w:type="spellStart"/>
      <w:r>
        <w:t>Synth.React.Inorg.Met.Org.Chem</w:t>
      </w:r>
      <w:proofErr w:type="spellEnd"/>
      <w:r>
        <w:t>., 16,257 (1986).</w:t>
      </w:r>
    </w:p>
    <w:p w14:paraId="3EB939B1" w14:textId="77777777" w:rsidR="0080452B" w:rsidRDefault="00DE7826" w:rsidP="00A5615A">
      <w:pPr>
        <w:pStyle w:val="BodyText"/>
        <w:numPr>
          <w:ilvl w:val="0"/>
          <w:numId w:val="20"/>
        </w:numPr>
        <w:tabs>
          <w:tab w:val="left" w:pos="540"/>
        </w:tabs>
        <w:spacing w:line="324" w:lineRule="auto"/>
        <w:ind w:hanging="540"/>
      </w:pPr>
      <w:r>
        <w:t xml:space="preserve">L. Mishra and V.K. Singh, </w:t>
      </w:r>
      <w:proofErr w:type="spellStart"/>
      <w:r>
        <w:t>Ind.J.Chem</w:t>
      </w:r>
      <w:proofErr w:type="spellEnd"/>
      <w:r>
        <w:t>., 32 (A), 446 (1997).</w:t>
      </w:r>
    </w:p>
    <w:p w14:paraId="62E70328" w14:textId="77777777" w:rsidR="0080452B" w:rsidRDefault="00BD2D67" w:rsidP="00A5615A">
      <w:pPr>
        <w:pStyle w:val="BodyText"/>
        <w:numPr>
          <w:ilvl w:val="0"/>
          <w:numId w:val="20"/>
        </w:numPr>
        <w:tabs>
          <w:tab w:val="left" w:pos="540"/>
        </w:tabs>
        <w:spacing w:line="324" w:lineRule="auto"/>
        <w:ind w:hanging="540"/>
      </w:pPr>
      <w:r w:rsidRPr="008671E0">
        <w:t>A. Wolfe, G.H. Shimer and T. Meehan, T. Biochemistry, 26, 6392 (1987).</w:t>
      </w:r>
    </w:p>
    <w:p w14:paraId="5370F6CA" w14:textId="77777777" w:rsidR="00576D66" w:rsidRPr="007F45A5" w:rsidRDefault="00BD2D67" w:rsidP="00A5615A">
      <w:pPr>
        <w:pStyle w:val="BodyText"/>
        <w:numPr>
          <w:ilvl w:val="0"/>
          <w:numId w:val="20"/>
        </w:numPr>
        <w:tabs>
          <w:tab w:val="left" w:pos="540"/>
        </w:tabs>
        <w:spacing w:line="324" w:lineRule="auto"/>
        <w:ind w:hanging="540"/>
      </w:pPr>
      <w:r w:rsidRPr="008671E0">
        <w:t xml:space="preserve"> T. </w:t>
      </w:r>
      <w:proofErr w:type="spellStart"/>
      <w:r w:rsidRPr="008671E0">
        <w:t>Mosmann</w:t>
      </w:r>
      <w:proofErr w:type="spellEnd"/>
      <w:r w:rsidRPr="008671E0">
        <w:t xml:space="preserve">, Rapid colorimetric assay for cellular growth and </w:t>
      </w:r>
      <w:proofErr w:type="gramStart"/>
      <w:r w:rsidRPr="008671E0">
        <w:t>survival :</w:t>
      </w:r>
      <w:proofErr w:type="gramEnd"/>
      <w:r w:rsidRPr="008671E0">
        <w:t xml:space="preserve">    Application to proliferation and cytotoxicity assays. J. Immunol Methods 65</w:t>
      </w:r>
      <w:r w:rsidR="00A5615A">
        <w:t>.</w:t>
      </w:r>
    </w:p>
    <w:sectPr w:rsidR="00576D66" w:rsidRPr="007F45A5">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16F46" w14:textId="77777777" w:rsidR="00A472CB" w:rsidRDefault="00A472CB" w:rsidP="00164D16">
      <w:r>
        <w:separator/>
      </w:r>
    </w:p>
  </w:endnote>
  <w:endnote w:type="continuationSeparator" w:id="0">
    <w:p w14:paraId="5A2044EB" w14:textId="77777777" w:rsidR="00A472CB" w:rsidRDefault="00A472CB" w:rsidP="001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3DE54" w14:textId="77777777" w:rsidR="000456DB" w:rsidRDefault="00045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D10C" w14:textId="77777777" w:rsidR="000456DB" w:rsidRDefault="000456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E109" w14:textId="77777777" w:rsidR="000456DB" w:rsidRDefault="00045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11BBA" w14:textId="77777777" w:rsidR="00A472CB" w:rsidRDefault="00A472CB" w:rsidP="00164D16">
      <w:r>
        <w:separator/>
      </w:r>
    </w:p>
  </w:footnote>
  <w:footnote w:type="continuationSeparator" w:id="0">
    <w:p w14:paraId="74F59DA5" w14:textId="77777777" w:rsidR="00A472CB" w:rsidRDefault="00A472CB" w:rsidP="00164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3B737" w14:textId="34B07EC7" w:rsidR="000456DB" w:rsidRDefault="000456DB">
    <w:pPr>
      <w:pStyle w:val="Header"/>
    </w:pPr>
    <w:r>
      <w:rPr>
        <w:noProof/>
      </w:rPr>
      <w:pict w14:anchorId="1BB974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5626" o:spid="_x0000_s1026"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1456C" w14:textId="13CAC742" w:rsidR="000456DB" w:rsidRDefault="000456DB">
    <w:pPr>
      <w:pStyle w:val="Header"/>
    </w:pPr>
    <w:r>
      <w:rPr>
        <w:noProof/>
      </w:rPr>
      <w:pict w14:anchorId="0D6C6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5627" o:spid="_x0000_s1027"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D603" w14:textId="4435B081" w:rsidR="000456DB" w:rsidRDefault="000456DB">
    <w:pPr>
      <w:pStyle w:val="Header"/>
    </w:pPr>
    <w:r>
      <w:rPr>
        <w:noProof/>
      </w:rPr>
      <w:pict w14:anchorId="339A5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5625" o:spid="_x0000_s1025"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971CE"/>
    <w:multiLevelType w:val="hybridMultilevel"/>
    <w:tmpl w:val="3F7849A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804345"/>
    <w:multiLevelType w:val="multilevel"/>
    <w:tmpl w:val="E7EE4D36"/>
    <w:lvl w:ilvl="0">
      <w:start w:val="1"/>
      <w:numFmt w:val="decimal"/>
      <w:lvlText w:val="%1."/>
      <w:lvlJc w:val="left"/>
      <w:pPr>
        <w:tabs>
          <w:tab w:val="num" w:pos="540"/>
        </w:tabs>
        <w:ind w:left="540" w:hanging="36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5344C5"/>
    <w:multiLevelType w:val="multilevel"/>
    <w:tmpl w:val="E7EE4D36"/>
    <w:lvl w:ilvl="0">
      <w:start w:val="1"/>
      <w:numFmt w:val="decimal"/>
      <w:lvlText w:val="%1."/>
      <w:lvlJc w:val="left"/>
      <w:pPr>
        <w:tabs>
          <w:tab w:val="num" w:pos="540"/>
        </w:tabs>
        <w:ind w:left="540" w:hanging="36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8C14EB2"/>
    <w:multiLevelType w:val="hybridMultilevel"/>
    <w:tmpl w:val="CE3689D2"/>
    <w:lvl w:ilvl="0" w:tplc="53B82C24">
      <w:start w:val="17"/>
      <w:numFmt w:val="decimal"/>
      <w:lvlText w:val="%1."/>
      <w:lvlJc w:val="left"/>
      <w:pPr>
        <w:tabs>
          <w:tab w:val="num" w:pos="683"/>
        </w:tabs>
        <w:ind w:left="683" w:hanging="405"/>
      </w:pPr>
      <w:rPr>
        <w:rFonts w:hint="default"/>
      </w:rPr>
    </w:lvl>
    <w:lvl w:ilvl="1" w:tplc="04090019" w:tentative="1">
      <w:start w:val="1"/>
      <w:numFmt w:val="lowerLetter"/>
      <w:lvlText w:val="%2."/>
      <w:lvlJc w:val="left"/>
      <w:pPr>
        <w:tabs>
          <w:tab w:val="num" w:pos="1358"/>
        </w:tabs>
        <w:ind w:left="1358" w:hanging="360"/>
      </w:pPr>
    </w:lvl>
    <w:lvl w:ilvl="2" w:tplc="0409001B" w:tentative="1">
      <w:start w:val="1"/>
      <w:numFmt w:val="lowerRoman"/>
      <w:lvlText w:val="%3."/>
      <w:lvlJc w:val="right"/>
      <w:pPr>
        <w:tabs>
          <w:tab w:val="num" w:pos="2078"/>
        </w:tabs>
        <w:ind w:left="2078" w:hanging="180"/>
      </w:pPr>
    </w:lvl>
    <w:lvl w:ilvl="3" w:tplc="0409000F" w:tentative="1">
      <w:start w:val="1"/>
      <w:numFmt w:val="decimal"/>
      <w:lvlText w:val="%4."/>
      <w:lvlJc w:val="left"/>
      <w:pPr>
        <w:tabs>
          <w:tab w:val="num" w:pos="2798"/>
        </w:tabs>
        <w:ind w:left="2798" w:hanging="360"/>
      </w:pPr>
    </w:lvl>
    <w:lvl w:ilvl="4" w:tplc="04090019" w:tentative="1">
      <w:start w:val="1"/>
      <w:numFmt w:val="lowerLetter"/>
      <w:lvlText w:val="%5."/>
      <w:lvlJc w:val="left"/>
      <w:pPr>
        <w:tabs>
          <w:tab w:val="num" w:pos="3518"/>
        </w:tabs>
        <w:ind w:left="3518" w:hanging="360"/>
      </w:pPr>
    </w:lvl>
    <w:lvl w:ilvl="5" w:tplc="0409001B" w:tentative="1">
      <w:start w:val="1"/>
      <w:numFmt w:val="lowerRoman"/>
      <w:lvlText w:val="%6."/>
      <w:lvlJc w:val="right"/>
      <w:pPr>
        <w:tabs>
          <w:tab w:val="num" w:pos="4238"/>
        </w:tabs>
        <w:ind w:left="4238" w:hanging="180"/>
      </w:pPr>
    </w:lvl>
    <w:lvl w:ilvl="6" w:tplc="0409000F" w:tentative="1">
      <w:start w:val="1"/>
      <w:numFmt w:val="decimal"/>
      <w:lvlText w:val="%7."/>
      <w:lvlJc w:val="left"/>
      <w:pPr>
        <w:tabs>
          <w:tab w:val="num" w:pos="4958"/>
        </w:tabs>
        <w:ind w:left="4958" w:hanging="360"/>
      </w:pPr>
    </w:lvl>
    <w:lvl w:ilvl="7" w:tplc="04090019" w:tentative="1">
      <w:start w:val="1"/>
      <w:numFmt w:val="lowerLetter"/>
      <w:lvlText w:val="%8."/>
      <w:lvlJc w:val="left"/>
      <w:pPr>
        <w:tabs>
          <w:tab w:val="num" w:pos="5678"/>
        </w:tabs>
        <w:ind w:left="5678" w:hanging="360"/>
      </w:pPr>
    </w:lvl>
    <w:lvl w:ilvl="8" w:tplc="0409001B" w:tentative="1">
      <w:start w:val="1"/>
      <w:numFmt w:val="lowerRoman"/>
      <w:lvlText w:val="%9."/>
      <w:lvlJc w:val="right"/>
      <w:pPr>
        <w:tabs>
          <w:tab w:val="num" w:pos="6398"/>
        </w:tabs>
        <w:ind w:left="6398" w:hanging="180"/>
      </w:pPr>
    </w:lvl>
  </w:abstractNum>
  <w:abstractNum w:abstractNumId="4" w15:restartNumberingAfterBreak="0">
    <w:nsid w:val="24F16654"/>
    <w:multiLevelType w:val="hybridMultilevel"/>
    <w:tmpl w:val="AED6D67A"/>
    <w:lvl w:ilvl="0" w:tplc="D36675CC">
      <w:start w:val="25"/>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F523F8"/>
    <w:multiLevelType w:val="hybridMultilevel"/>
    <w:tmpl w:val="E7EE4D36"/>
    <w:lvl w:ilvl="0" w:tplc="0409000F">
      <w:start w:val="1"/>
      <w:numFmt w:val="decimal"/>
      <w:lvlText w:val="%1."/>
      <w:lvlJc w:val="left"/>
      <w:pPr>
        <w:tabs>
          <w:tab w:val="num" w:pos="540"/>
        </w:tabs>
        <w:ind w:left="540" w:hanging="360"/>
      </w:pPr>
      <w:rPr>
        <w:rFonts w:hint="default"/>
      </w:rPr>
    </w:lvl>
    <w:lvl w:ilvl="1" w:tplc="82825E7C">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E34B62"/>
    <w:multiLevelType w:val="hybridMultilevel"/>
    <w:tmpl w:val="DFA2E3A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F82F88"/>
    <w:multiLevelType w:val="hybridMultilevel"/>
    <w:tmpl w:val="CC5A31EE"/>
    <w:lvl w:ilvl="0" w:tplc="17CC2E8A">
      <w:start w:val="10"/>
      <w:numFmt w:val="decimal"/>
      <w:lvlText w:val="%1."/>
      <w:lvlJc w:val="left"/>
      <w:pPr>
        <w:tabs>
          <w:tab w:val="num" w:pos="848"/>
        </w:tabs>
        <w:ind w:left="848" w:hanging="570"/>
      </w:pPr>
      <w:rPr>
        <w:rFonts w:hint="default"/>
      </w:rPr>
    </w:lvl>
    <w:lvl w:ilvl="1" w:tplc="04090019" w:tentative="1">
      <w:start w:val="1"/>
      <w:numFmt w:val="lowerLetter"/>
      <w:lvlText w:val="%2."/>
      <w:lvlJc w:val="left"/>
      <w:pPr>
        <w:tabs>
          <w:tab w:val="num" w:pos="1358"/>
        </w:tabs>
        <w:ind w:left="1358" w:hanging="360"/>
      </w:pPr>
    </w:lvl>
    <w:lvl w:ilvl="2" w:tplc="0409001B" w:tentative="1">
      <w:start w:val="1"/>
      <w:numFmt w:val="lowerRoman"/>
      <w:lvlText w:val="%3."/>
      <w:lvlJc w:val="right"/>
      <w:pPr>
        <w:tabs>
          <w:tab w:val="num" w:pos="2078"/>
        </w:tabs>
        <w:ind w:left="2078" w:hanging="180"/>
      </w:pPr>
    </w:lvl>
    <w:lvl w:ilvl="3" w:tplc="0409000F" w:tentative="1">
      <w:start w:val="1"/>
      <w:numFmt w:val="decimal"/>
      <w:lvlText w:val="%4."/>
      <w:lvlJc w:val="left"/>
      <w:pPr>
        <w:tabs>
          <w:tab w:val="num" w:pos="2798"/>
        </w:tabs>
        <w:ind w:left="2798" w:hanging="360"/>
      </w:pPr>
    </w:lvl>
    <w:lvl w:ilvl="4" w:tplc="04090019" w:tentative="1">
      <w:start w:val="1"/>
      <w:numFmt w:val="lowerLetter"/>
      <w:lvlText w:val="%5."/>
      <w:lvlJc w:val="left"/>
      <w:pPr>
        <w:tabs>
          <w:tab w:val="num" w:pos="3518"/>
        </w:tabs>
        <w:ind w:left="3518" w:hanging="360"/>
      </w:pPr>
    </w:lvl>
    <w:lvl w:ilvl="5" w:tplc="0409001B" w:tentative="1">
      <w:start w:val="1"/>
      <w:numFmt w:val="lowerRoman"/>
      <w:lvlText w:val="%6."/>
      <w:lvlJc w:val="right"/>
      <w:pPr>
        <w:tabs>
          <w:tab w:val="num" w:pos="4238"/>
        </w:tabs>
        <w:ind w:left="4238" w:hanging="180"/>
      </w:pPr>
    </w:lvl>
    <w:lvl w:ilvl="6" w:tplc="0409000F" w:tentative="1">
      <w:start w:val="1"/>
      <w:numFmt w:val="decimal"/>
      <w:lvlText w:val="%7."/>
      <w:lvlJc w:val="left"/>
      <w:pPr>
        <w:tabs>
          <w:tab w:val="num" w:pos="4958"/>
        </w:tabs>
        <w:ind w:left="4958" w:hanging="360"/>
      </w:pPr>
    </w:lvl>
    <w:lvl w:ilvl="7" w:tplc="04090019" w:tentative="1">
      <w:start w:val="1"/>
      <w:numFmt w:val="lowerLetter"/>
      <w:lvlText w:val="%8."/>
      <w:lvlJc w:val="left"/>
      <w:pPr>
        <w:tabs>
          <w:tab w:val="num" w:pos="5678"/>
        </w:tabs>
        <w:ind w:left="5678" w:hanging="360"/>
      </w:pPr>
    </w:lvl>
    <w:lvl w:ilvl="8" w:tplc="0409001B" w:tentative="1">
      <w:start w:val="1"/>
      <w:numFmt w:val="lowerRoman"/>
      <w:lvlText w:val="%9."/>
      <w:lvlJc w:val="right"/>
      <w:pPr>
        <w:tabs>
          <w:tab w:val="num" w:pos="6398"/>
        </w:tabs>
        <w:ind w:left="6398" w:hanging="180"/>
      </w:pPr>
    </w:lvl>
  </w:abstractNum>
  <w:abstractNum w:abstractNumId="8" w15:restartNumberingAfterBreak="0">
    <w:nsid w:val="39541DF7"/>
    <w:multiLevelType w:val="hybridMultilevel"/>
    <w:tmpl w:val="3A46DE92"/>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E20BB5"/>
    <w:multiLevelType w:val="hybridMultilevel"/>
    <w:tmpl w:val="58C2A67C"/>
    <w:lvl w:ilvl="0" w:tplc="4D26411C">
      <w:start w:val="28"/>
      <w:numFmt w:val="decimal"/>
      <w:lvlText w:val="%1."/>
      <w:lvlJc w:val="left"/>
      <w:pPr>
        <w:tabs>
          <w:tab w:val="num" w:pos="840"/>
        </w:tabs>
        <w:ind w:left="840" w:hanging="40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0" w15:restartNumberingAfterBreak="0">
    <w:nsid w:val="4343118D"/>
    <w:multiLevelType w:val="hybridMultilevel"/>
    <w:tmpl w:val="6172EC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8D2855"/>
    <w:multiLevelType w:val="hybridMultilevel"/>
    <w:tmpl w:val="AD065AEA"/>
    <w:lvl w:ilvl="0" w:tplc="EAAEB6A6">
      <w:start w:val="31"/>
      <w:numFmt w:val="decimal"/>
      <w:lvlText w:val="%1."/>
      <w:lvlJc w:val="left"/>
      <w:pPr>
        <w:tabs>
          <w:tab w:val="num" w:pos="960"/>
        </w:tabs>
        <w:ind w:left="960" w:hanging="57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2" w15:restartNumberingAfterBreak="0">
    <w:nsid w:val="4932517E"/>
    <w:multiLevelType w:val="hybridMultilevel"/>
    <w:tmpl w:val="F5AC8FA8"/>
    <w:lvl w:ilvl="0" w:tplc="0EDEC53A">
      <w:start w:val="1"/>
      <w:numFmt w:val="decimal"/>
      <w:lvlText w:val="%1)"/>
      <w:lvlJc w:val="left"/>
      <w:pPr>
        <w:tabs>
          <w:tab w:val="num" w:pos="300"/>
        </w:tabs>
        <w:ind w:left="300" w:hanging="360"/>
      </w:pPr>
      <w:rPr>
        <w:rFonts w:hint="default"/>
      </w:rPr>
    </w:lvl>
    <w:lvl w:ilvl="1" w:tplc="04090019" w:tentative="1">
      <w:start w:val="1"/>
      <w:numFmt w:val="lowerLetter"/>
      <w:lvlText w:val="%2."/>
      <w:lvlJc w:val="left"/>
      <w:pPr>
        <w:tabs>
          <w:tab w:val="num" w:pos="1020"/>
        </w:tabs>
        <w:ind w:left="1020" w:hanging="360"/>
      </w:pPr>
    </w:lvl>
    <w:lvl w:ilvl="2" w:tplc="0409001B" w:tentative="1">
      <w:start w:val="1"/>
      <w:numFmt w:val="lowerRoman"/>
      <w:lvlText w:val="%3."/>
      <w:lvlJc w:val="right"/>
      <w:pPr>
        <w:tabs>
          <w:tab w:val="num" w:pos="1740"/>
        </w:tabs>
        <w:ind w:left="1740" w:hanging="180"/>
      </w:p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13" w15:restartNumberingAfterBreak="0">
    <w:nsid w:val="4C4D6BF4"/>
    <w:multiLevelType w:val="hybridMultilevel"/>
    <w:tmpl w:val="287C7472"/>
    <w:lvl w:ilvl="0" w:tplc="E56AD88C">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9D593D"/>
    <w:multiLevelType w:val="hybridMultilevel"/>
    <w:tmpl w:val="32844080"/>
    <w:lvl w:ilvl="0" w:tplc="5434E7DA">
      <w:start w:val="22"/>
      <w:numFmt w:val="decimal"/>
      <w:lvlText w:val="%1."/>
      <w:lvlJc w:val="left"/>
      <w:pPr>
        <w:tabs>
          <w:tab w:val="num" w:pos="840"/>
        </w:tabs>
        <w:ind w:left="840" w:hanging="645"/>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15" w15:restartNumberingAfterBreak="0">
    <w:nsid w:val="5C6C53E5"/>
    <w:multiLevelType w:val="hybridMultilevel"/>
    <w:tmpl w:val="9E4665D0"/>
    <w:lvl w:ilvl="0" w:tplc="D110E2FC">
      <w:start w:val="35"/>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0491CB1"/>
    <w:multiLevelType w:val="hybridMultilevel"/>
    <w:tmpl w:val="BC301C0A"/>
    <w:lvl w:ilvl="0" w:tplc="2130B816">
      <w:start w:val="15"/>
      <w:numFmt w:val="decimal"/>
      <w:lvlText w:val="%1."/>
      <w:lvlJc w:val="left"/>
      <w:pPr>
        <w:tabs>
          <w:tab w:val="num" w:pos="683"/>
        </w:tabs>
        <w:ind w:left="683" w:hanging="405"/>
      </w:pPr>
      <w:rPr>
        <w:rFonts w:hint="default"/>
      </w:rPr>
    </w:lvl>
    <w:lvl w:ilvl="1" w:tplc="04090019" w:tentative="1">
      <w:start w:val="1"/>
      <w:numFmt w:val="lowerLetter"/>
      <w:lvlText w:val="%2."/>
      <w:lvlJc w:val="left"/>
      <w:pPr>
        <w:tabs>
          <w:tab w:val="num" w:pos="1358"/>
        </w:tabs>
        <w:ind w:left="1358" w:hanging="360"/>
      </w:pPr>
    </w:lvl>
    <w:lvl w:ilvl="2" w:tplc="0409001B" w:tentative="1">
      <w:start w:val="1"/>
      <w:numFmt w:val="lowerRoman"/>
      <w:lvlText w:val="%3."/>
      <w:lvlJc w:val="right"/>
      <w:pPr>
        <w:tabs>
          <w:tab w:val="num" w:pos="2078"/>
        </w:tabs>
        <w:ind w:left="2078" w:hanging="180"/>
      </w:pPr>
    </w:lvl>
    <w:lvl w:ilvl="3" w:tplc="0409000F" w:tentative="1">
      <w:start w:val="1"/>
      <w:numFmt w:val="decimal"/>
      <w:lvlText w:val="%4."/>
      <w:lvlJc w:val="left"/>
      <w:pPr>
        <w:tabs>
          <w:tab w:val="num" w:pos="2798"/>
        </w:tabs>
        <w:ind w:left="2798" w:hanging="360"/>
      </w:pPr>
    </w:lvl>
    <w:lvl w:ilvl="4" w:tplc="04090019" w:tentative="1">
      <w:start w:val="1"/>
      <w:numFmt w:val="lowerLetter"/>
      <w:lvlText w:val="%5."/>
      <w:lvlJc w:val="left"/>
      <w:pPr>
        <w:tabs>
          <w:tab w:val="num" w:pos="3518"/>
        </w:tabs>
        <w:ind w:left="3518" w:hanging="360"/>
      </w:pPr>
    </w:lvl>
    <w:lvl w:ilvl="5" w:tplc="0409001B" w:tentative="1">
      <w:start w:val="1"/>
      <w:numFmt w:val="lowerRoman"/>
      <w:lvlText w:val="%6."/>
      <w:lvlJc w:val="right"/>
      <w:pPr>
        <w:tabs>
          <w:tab w:val="num" w:pos="4238"/>
        </w:tabs>
        <w:ind w:left="4238" w:hanging="180"/>
      </w:pPr>
    </w:lvl>
    <w:lvl w:ilvl="6" w:tplc="0409000F" w:tentative="1">
      <w:start w:val="1"/>
      <w:numFmt w:val="decimal"/>
      <w:lvlText w:val="%7."/>
      <w:lvlJc w:val="left"/>
      <w:pPr>
        <w:tabs>
          <w:tab w:val="num" w:pos="4958"/>
        </w:tabs>
        <w:ind w:left="4958" w:hanging="360"/>
      </w:pPr>
    </w:lvl>
    <w:lvl w:ilvl="7" w:tplc="04090019" w:tentative="1">
      <w:start w:val="1"/>
      <w:numFmt w:val="lowerLetter"/>
      <w:lvlText w:val="%8."/>
      <w:lvlJc w:val="left"/>
      <w:pPr>
        <w:tabs>
          <w:tab w:val="num" w:pos="5678"/>
        </w:tabs>
        <w:ind w:left="5678" w:hanging="360"/>
      </w:pPr>
    </w:lvl>
    <w:lvl w:ilvl="8" w:tplc="0409001B" w:tentative="1">
      <w:start w:val="1"/>
      <w:numFmt w:val="lowerRoman"/>
      <w:lvlText w:val="%9."/>
      <w:lvlJc w:val="right"/>
      <w:pPr>
        <w:tabs>
          <w:tab w:val="num" w:pos="6398"/>
        </w:tabs>
        <w:ind w:left="6398" w:hanging="180"/>
      </w:pPr>
    </w:lvl>
  </w:abstractNum>
  <w:abstractNum w:abstractNumId="17" w15:restartNumberingAfterBreak="0">
    <w:nsid w:val="61E961F7"/>
    <w:multiLevelType w:val="hybridMultilevel"/>
    <w:tmpl w:val="22DA86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C579DA"/>
    <w:multiLevelType w:val="hybridMultilevel"/>
    <w:tmpl w:val="98DCBD2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0F2547"/>
    <w:multiLevelType w:val="hybridMultilevel"/>
    <w:tmpl w:val="A864A3C0"/>
    <w:lvl w:ilvl="0" w:tplc="B900BBD6">
      <w:start w:val="25"/>
      <w:numFmt w:val="decimal"/>
      <w:lvlText w:val="%1."/>
      <w:lvlJc w:val="left"/>
      <w:pPr>
        <w:tabs>
          <w:tab w:val="num" w:pos="990"/>
        </w:tabs>
        <w:ind w:left="990" w:hanging="55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0" w15:restartNumberingAfterBreak="0">
    <w:nsid w:val="699373D3"/>
    <w:multiLevelType w:val="hybridMultilevel"/>
    <w:tmpl w:val="86A26D5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99414D2"/>
    <w:multiLevelType w:val="hybridMultilevel"/>
    <w:tmpl w:val="E32A52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E556EB"/>
    <w:multiLevelType w:val="hybridMultilevel"/>
    <w:tmpl w:val="9A4E0E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2649AC"/>
    <w:multiLevelType w:val="hybridMultilevel"/>
    <w:tmpl w:val="ECEA7718"/>
    <w:lvl w:ilvl="0" w:tplc="D8EC5374">
      <w:start w:val="11"/>
      <w:numFmt w:val="decimal"/>
      <w:lvlText w:val="%1."/>
      <w:lvlJc w:val="left"/>
      <w:pPr>
        <w:tabs>
          <w:tab w:val="num" w:pos="630"/>
        </w:tabs>
        <w:ind w:left="630" w:hanging="405"/>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24" w15:restartNumberingAfterBreak="0">
    <w:nsid w:val="773B6672"/>
    <w:multiLevelType w:val="hybridMultilevel"/>
    <w:tmpl w:val="994A3162"/>
    <w:lvl w:ilvl="0" w:tplc="96D29214">
      <w:start w:val="5"/>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5" w15:restartNumberingAfterBreak="0">
    <w:nsid w:val="79614C1E"/>
    <w:multiLevelType w:val="hybridMultilevel"/>
    <w:tmpl w:val="12246E86"/>
    <w:lvl w:ilvl="0" w:tplc="2D1A9858">
      <w:start w:val="1"/>
      <w:numFmt w:val="lowerLetter"/>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26076482">
    <w:abstractNumId w:val="25"/>
  </w:num>
  <w:num w:numId="2" w16cid:durableId="1836995429">
    <w:abstractNumId w:val="13"/>
  </w:num>
  <w:num w:numId="3" w16cid:durableId="1708136336">
    <w:abstractNumId w:val="10"/>
  </w:num>
  <w:num w:numId="4" w16cid:durableId="1436631228">
    <w:abstractNumId w:val="20"/>
  </w:num>
  <w:num w:numId="5" w16cid:durableId="551503600">
    <w:abstractNumId w:val="23"/>
  </w:num>
  <w:num w:numId="6" w16cid:durableId="1312831229">
    <w:abstractNumId w:val="4"/>
  </w:num>
  <w:num w:numId="7" w16cid:durableId="128089307">
    <w:abstractNumId w:val="15"/>
  </w:num>
  <w:num w:numId="8" w16cid:durableId="1102845487">
    <w:abstractNumId w:val="7"/>
  </w:num>
  <w:num w:numId="9" w16cid:durableId="995449767">
    <w:abstractNumId w:val="16"/>
  </w:num>
  <w:num w:numId="10" w16cid:durableId="1726829558">
    <w:abstractNumId w:val="3"/>
  </w:num>
  <w:num w:numId="11" w16cid:durableId="1746148037">
    <w:abstractNumId w:val="14"/>
  </w:num>
  <w:num w:numId="12" w16cid:durableId="665211153">
    <w:abstractNumId w:val="19"/>
  </w:num>
  <w:num w:numId="13" w16cid:durableId="761687450">
    <w:abstractNumId w:val="9"/>
  </w:num>
  <w:num w:numId="14" w16cid:durableId="1052580825">
    <w:abstractNumId w:val="11"/>
  </w:num>
  <w:num w:numId="15" w16cid:durableId="1775974018">
    <w:abstractNumId w:val="6"/>
  </w:num>
  <w:num w:numId="16" w16cid:durableId="911280229">
    <w:abstractNumId w:val="22"/>
  </w:num>
  <w:num w:numId="17" w16cid:durableId="1664888470">
    <w:abstractNumId w:val="24"/>
  </w:num>
  <w:num w:numId="18" w16cid:durableId="570770165">
    <w:abstractNumId w:val="18"/>
  </w:num>
  <w:num w:numId="19" w16cid:durableId="888147748">
    <w:abstractNumId w:val="8"/>
  </w:num>
  <w:num w:numId="20" w16cid:durableId="141427221">
    <w:abstractNumId w:val="5"/>
  </w:num>
  <w:num w:numId="21" w16cid:durableId="5911128">
    <w:abstractNumId w:val="21"/>
  </w:num>
  <w:num w:numId="22" w16cid:durableId="1206794579">
    <w:abstractNumId w:val="17"/>
  </w:num>
  <w:num w:numId="23" w16cid:durableId="681931683">
    <w:abstractNumId w:val="0"/>
  </w:num>
  <w:num w:numId="24" w16cid:durableId="1069033933">
    <w:abstractNumId w:val="12"/>
  </w:num>
  <w:num w:numId="25" w16cid:durableId="597255682">
    <w:abstractNumId w:val="2"/>
  </w:num>
  <w:num w:numId="26" w16cid:durableId="1177422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38"/>
    <w:rsid w:val="00002C2C"/>
    <w:rsid w:val="00013BEC"/>
    <w:rsid w:val="00021AD3"/>
    <w:rsid w:val="000456DB"/>
    <w:rsid w:val="00050A6E"/>
    <w:rsid w:val="00055645"/>
    <w:rsid w:val="0006684C"/>
    <w:rsid w:val="00070C46"/>
    <w:rsid w:val="00073B0A"/>
    <w:rsid w:val="00075432"/>
    <w:rsid w:val="00077D8B"/>
    <w:rsid w:val="000B785E"/>
    <w:rsid w:val="000D6DBC"/>
    <w:rsid w:val="000D734C"/>
    <w:rsid w:val="000F77CF"/>
    <w:rsid w:val="00105351"/>
    <w:rsid w:val="001117AB"/>
    <w:rsid w:val="00120E1B"/>
    <w:rsid w:val="00142521"/>
    <w:rsid w:val="0015124D"/>
    <w:rsid w:val="0015210F"/>
    <w:rsid w:val="00157348"/>
    <w:rsid w:val="0016083B"/>
    <w:rsid w:val="00161E55"/>
    <w:rsid w:val="00164D16"/>
    <w:rsid w:val="00172239"/>
    <w:rsid w:val="00180420"/>
    <w:rsid w:val="00180911"/>
    <w:rsid w:val="00183BB3"/>
    <w:rsid w:val="001976C7"/>
    <w:rsid w:val="001A0714"/>
    <w:rsid w:val="001B01A7"/>
    <w:rsid w:val="001D280E"/>
    <w:rsid w:val="001D4643"/>
    <w:rsid w:val="001E4F42"/>
    <w:rsid w:val="001F618E"/>
    <w:rsid w:val="001F704A"/>
    <w:rsid w:val="00210076"/>
    <w:rsid w:val="00211815"/>
    <w:rsid w:val="002318A3"/>
    <w:rsid w:val="00264CC8"/>
    <w:rsid w:val="002953DF"/>
    <w:rsid w:val="002B2A20"/>
    <w:rsid w:val="002C78B5"/>
    <w:rsid w:val="002D550A"/>
    <w:rsid w:val="002E0D66"/>
    <w:rsid w:val="003018EA"/>
    <w:rsid w:val="003206B9"/>
    <w:rsid w:val="0032335D"/>
    <w:rsid w:val="00344539"/>
    <w:rsid w:val="00372966"/>
    <w:rsid w:val="00373391"/>
    <w:rsid w:val="00392A80"/>
    <w:rsid w:val="003A4C17"/>
    <w:rsid w:val="003B3ABC"/>
    <w:rsid w:val="003B466C"/>
    <w:rsid w:val="003B6E94"/>
    <w:rsid w:val="003C0513"/>
    <w:rsid w:val="003C06A0"/>
    <w:rsid w:val="003C7F84"/>
    <w:rsid w:val="003D15AB"/>
    <w:rsid w:val="003F000C"/>
    <w:rsid w:val="003F4CC2"/>
    <w:rsid w:val="00401C4F"/>
    <w:rsid w:val="0041447F"/>
    <w:rsid w:val="00415D0A"/>
    <w:rsid w:val="00460D5B"/>
    <w:rsid w:val="00461ADA"/>
    <w:rsid w:val="0046329C"/>
    <w:rsid w:val="004B0F0A"/>
    <w:rsid w:val="004E2DEC"/>
    <w:rsid w:val="00531C58"/>
    <w:rsid w:val="00533E69"/>
    <w:rsid w:val="005573F1"/>
    <w:rsid w:val="005709B3"/>
    <w:rsid w:val="00576D66"/>
    <w:rsid w:val="00594D9B"/>
    <w:rsid w:val="00596927"/>
    <w:rsid w:val="005B0A47"/>
    <w:rsid w:val="005B2E6E"/>
    <w:rsid w:val="005B319F"/>
    <w:rsid w:val="005B485D"/>
    <w:rsid w:val="005F3817"/>
    <w:rsid w:val="00601E12"/>
    <w:rsid w:val="00601F9C"/>
    <w:rsid w:val="00604006"/>
    <w:rsid w:val="00617116"/>
    <w:rsid w:val="00624EB2"/>
    <w:rsid w:val="00637CFD"/>
    <w:rsid w:val="006449E7"/>
    <w:rsid w:val="006647E3"/>
    <w:rsid w:val="006A24A6"/>
    <w:rsid w:val="006A2C10"/>
    <w:rsid w:val="006A74A5"/>
    <w:rsid w:val="006D0224"/>
    <w:rsid w:val="006D6D05"/>
    <w:rsid w:val="006E2D13"/>
    <w:rsid w:val="006F4B34"/>
    <w:rsid w:val="0072092A"/>
    <w:rsid w:val="00723475"/>
    <w:rsid w:val="007258FB"/>
    <w:rsid w:val="0072761E"/>
    <w:rsid w:val="0074488A"/>
    <w:rsid w:val="00747855"/>
    <w:rsid w:val="00752682"/>
    <w:rsid w:val="00780AD9"/>
    <w:rsid w:val="0078199F"/>
    <w:rsid w:val="00792349"/>
    <w:rsid w:val="00797B42"/>
    <w:rsid w:val="007A213F"/>
    <w:rsid w:val="007B338C"/>
    <w:rsid w:val="007D55FF"/>
    <w:rsid w:val="007E0D36"/>
    <w:rsid w:val="007E7F50"/>
    <w:rsid w:val="007F240F"/>
    <w:rsid w:val="007F45A5"/>
    <w:rsid w:val="00800B62"/>
    <w:rsid w:val="0080452B"/>
    <w:rsid w:val="00813E19"/>
    <w:rsid w:val="008671E0"/>
    <w:rsid w:val="0089635F"/>
    <w:rsid w:val="008A4ABB"/>
    <w:rsid w:val="008B5B5A"/>
    <w:rsid w:val="008B62BB"/>
    <w:rsid w:val="009072BC"/>
    <w:rsid w:val="00923C97"/>
    <w:rsid w:val="0092430F"/>
    <w:rsid w:val="00947658"/>
    <w:rsid w:val="009975D3"/>
    <w:rsid w:val="009A57FE"/>
    <w:rsid w:val="009B42CB"/>
    <w:rsid w:val="009B5588"/>
    <w:rsid w:val="009C6A38"/>
    <w:rsid w:val="00A024BE"/>
    <w:rsid w:val="00A21952"/>
    <w:rsid w:val="00A30775"/>
    <w:rsid w:val="00A472CB"/>
    <w:rsid w:val="00A5615A"/>
    <w:rsid w:val="00A92E53"/>
    <w:rsid w:val="00A96ECC"/>
    <w:rsid w:val="00AA5AD3"/>
    <w:rsid w:val="00AC2C99"/>
    <w:rsid w:val="00AD7462"/>
    <w:rsid w:val="00AE4874"/>
    <w:rsid w:val="00AF5154"/>
    <w:rsid w:val="00AF5CAC"/>
    <w:rsid w:val="00AF62BE"/>
    <w:rsid w:val="00B031DC"/>
    <w:rsid w:val="00B1795C"/>
    <w:rsid w:val="00B7010D"/>
    <w:rsid w:val="00B8312B"/>
    <w:rsid w:val="00B846E6"/>
    <w:rsid w:val="00B87443"/>
    <w:rsid w:val="00B9765F"/>
    <w:rsid w:val="00BA4824"/>
    <w:rsid w:val="00BB2C3E"/>
    <w:rsid w:val="00BD2602"/>
    <w:rsid w:val="00BD2D67"/>
    <w:rsid w:val="00BE5D3B"/>
    <w:rsid w:val="00C0468B"/>
    <w:rsid w:val="00C06C14"/>
    <w:rsid w:val="00C37680"/>
    <w:rsid w:val="00C7329B"/>
    <w:rsid w:val="00C76FA3"/>
    <w:rsid w:val="00C801AE"/>
    <w:rsid w:val="00CA6158"/>
    <w:rsid w:val="00CB44D5"/>
    <w:rsid w:val="00CC60A4"/>
    <w:rsid w:val="00CC7324"/>
    <w:rsid w:val="00CF300C"/>
    <w:rsid w:val="00CF35E2"/>
    <w:rsid w:val="00D01CBF"/>
    <w:rsid w:val="00D5320D"/>
    <w:rsid w:val="00D5536A"/>
    <w:rsid w:val="00D65250"/>
    <w:rsid w:val="00D67EEC"/>
    <w:rsid w:val="00D861D6"/>
    <w:rsid w:val="00D863EF"/>
    <w:rsid w:val="00D87DE5"/>
    <w:rsid w:val="00D96580"/>
    <w:rsid w:val="00D96F98"/>
    <w:rsid w:val="00D97BDD"/>
    <w:rsid w:val="00DB3F3A"/>
    <w:rsid w:val="00DD21F0"/>
    <w:rsid w:val="00DE7826"/>
    <w:rsid w:val="00E047FF"/>
    <w:rsid w:val="00E159F7"/>
    <w:rsid w:val="00E20840"/>
    <w:rsid w:val="00E62C62"/>
    <w:rsid w:val="00E652A8"/>
    <w:rsid w:val="00E65CE7"/>
    <w:rsid w:val="00E70D0D"/>
    <w:rsid w:val="00E70E39"/>
    <w:rsid w:val="00E71CF2"/>
    <w:rsid w:val="00E76431"/>
    <w:rsid w:val="00E84C9C"/>
    <w:rsid w:val="00E91E75"/>
    <w:rsid w:val="00ED410C"/>
    <w:rsid w:val="00EF0764"/>
    <w:rsid w:val="00F30BDF"/>
    <w:rsid w:val="00F31E6C"/>
    <w:rsid w:val="00F372BE"/>
    <w:rsid w:val="00F41A3E"/>
    <w:rsid w:val="00F51C3A"/>
    <w:rsid w:val="00F5420C"/>
    <w:rsid w:val="00F80ADB"/>
    <w:rsid w:val="00FC328F"/>
    <w:rsid w:val="00FC5A79"/>
    <w:rsid w:val="00FE0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B4C56BB"/>
  <w15:chartTrackingRefBased/>
  <w15:docId w15:val="{62B068D4-6225-49E1-8963-67B19B74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124D"/>
    <w:rPr>
      <w:sz w:val="24"/>
      <w:szCs w:val="24"/>
    </w:rPr>
  </w:style>
  <w:style w:type="paragraph" w:styleId="Heading1">
    <w:name w:val="heading 1"/>
    <w:basedOn w:val="Normal"/>
    <w:next w:val="Normal"/>
    <w:qFormat/>
    <w:pPr>
      <w:keepNext/>
      <w:spacing w:line="444" w:lineRule="auto"/>
      <w:jc w:val="both"/>
      <w:outlineLvl w:val="0"/>
    </w:pPr>
    <w:rPr>
      <w:b/>
      <w:bCs/>
    </w:rPr>
  </w:style>
  <w:style w:type="paragraph" w:styleId="Heading2">
    <w:name w:val="heading 2"/>
    <w:basedOn w:val="Normal"/>
    <w:next w:val="Normal"/>
    <w:qFormat/>
    <w:pPr>
      <w:keepNext/>
      <w:ind w:left="360"/>
      <w:outlineLvl w:val="1"/>
    </w:pPr>
    <w:rPr>
      <w:b/>
      <w:bCs/>
    </w:rPr>
  </w:style>
  <w:style w:type="paragraph" w:styleId="Heading3">
    <w:name w:val="heading 3"/>
    <w:basedOn w:val="Normal"/>
    <w:next w:val="Normal"/>
    <w:qFormat/>
    <w:pPr>
      <w:keepNext/>
      <w:spacing w:line="480" w:lineRule="auto"/>
      <w:jc w:val="both"/>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180"/>
      </w:tabs>
      <w:spacing w:line="360" w:lineRule="auto"/>
      <w:jc w:val="both"/>
    </w:pPr>
    <w:rPr>
      <w:b/>
      <w:sz w:val="28"/>
    </w:r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styleId="BodyTextIndent">
    <w:name w:val="Body Text Indent"/>
    <w:basedOn w:val="Normal"/>
    <w:pPr>
      <w:spacing w:line="360" w:lineRule="auto"/>
      <w:ind w:left="540" w:hanging="720"/>
      <w:jc w:val="both"/>
    </w:pPr>
  </w:style>
  <w:style w:type="paragraph" w:styleId="Caption">
    <w:name w:val="caption"/>
    <w:basedOn w:val="Normal"/>
    <w:next w:val="Normal"/>
    <w:qFormat/>
    <w:rPr>
      <w:b/>
      <w:bCs/>
    </w:rPr>
  </w:style>
  <w:style w:type="paragraph" w:styleId="NormalWeb">
    <w:name w:val="Normal (Web)"/>
    <w:basedOn w:val="Normal"/>
    <w:rsid w:val="002D550A"/>
    <w:pPr>
      <w:spacing w:before="100" w:beforeAutospacing="1" w:after="100" w:afterAutospacing="1" w:line="360" w:lineRule="auto"/>
    </w:pPr>
    <w:rPr>
      <w:color w:val="000000"/>
    </w:rPr>
  </w:style>
  <w:style w:type="paragraph" w:styleId="Header">
    <w:name w:val="header"/>
    <w:basedOn w:val="Normal"/>
    <w:link w:val="HeaderChar"/>
    <w:rsid w:val="00164D16"/>
    <w:pPr>
      <w:tabs>
        <w:tab w:val="center" w:pos="4680"/>
        <w:tab w:val="right" w:pos="9360"/>
      </w:tabs>
    </w:pPr>
  </w:style>
  <w:style w:type="character" w:customStyle="1" w:styleId="HeaderChar">
    <w:name w:val="Header Char"/>
    <w:basedOn w:val="DefaultParagraphFont"/>
    <w:link w:val="Header"/>
    <w:rsid w:val="00164D16"/>
    <w:rPr>
      <w:sz w:val="24"/>
      <w:szCs w:val="24"/>
    </w:rPr>
  </w:style>
  <w:style w:type="character" w:styleId="Hyperlink">
    <w:name w:val="Hyperlink"/>
    <w:basedOn w:val="DefaultParagraphFont"/>
    <w:rsid w:val="00E76431"/>
    <w:rPr>
      <w:color w:val="0563C1" w:themeColor="hyperlink"/>
      <w:u w:val="single"/>
    </w:rPr>
  </w:style>
  <w:style w:type="character" w:styleId="UnresolvedMention">
    <w:name w:val="Unresolved Mention"/>
    <w:basedOn w:val="DefaultParagraphFont"/>
    <w:uiPriority w:val="99"/>
    <w:semiHidden/>
    <w:unhideWhenUsed/>
    <w:rsid w:val="00E76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147282">
      <w:bodyDiv w:val="1"/>
      <w:marLeft w:val="0"/>
      <w:marRight w:val="0"/>
      <w:marTop w:val="0"/>
      <w:marBottom w:val="0"/>
      <w:divBdr>
        <w:top w:val="none" w:sz="0" w:space="0" w:color="auto"/>
        <w:left w:val="none" w:sz="0" w:space="0" w:color="auto"/>
        <w:bottom w:val="none" w:sz="0" w:space="0" w:color="auto"/>
        <w:right w:val="none" w:sz="0" w:space="0" w:color="auto"/>
      </w:divBdr>
      <w:divsChild>
        <w:div w:id="1124345457">
          <w:marLeft w:val="120"/>
          <w:marRight w:val="75"/>
          <w:marTop w:val="0"/>
          <w:marBottom w:val="0"/>
          <w:divBdr>
            <w:top w:val="none" w:sz="0" w:space="0" w:color="auto"/>
            <w:left w:val="none" w:sz="0" w:space="0" w:color="auto"/>
            <w:bottom w:val="none" w:sz="0" w:space="0" w:color="auto"/>
            <w:right w:val="none" w:sz="0" w:space="0" w:color="auto"/>
          </w:divBdr>
          <w:divsChild>
            <w:div w:id="869418915">
              <w:marLeft w:val="0"/>
              <w:marRight w:val="0"/>
              <w:marTop w:val="0"/>
              <w:marBottom w:val="0"/>
              <w:divBdr>
                <w:top w:val="none" w:sz="0" w:space="0" w:color="auto"/>
                <w:left w:val="none" w:sz="0" w:space="0" w:color="auto"/>
                <w:bottom w:val="none" w:sz="0" w:space="0" w:color="auto"/>
                <w:right w:val="none" w:sz="0" w:space="0" w:color="auto"/>
              </w:divBdr>
              <w:divsChild>
                <w:div w:id="1698432525">
                  <w:marLeft w:val="0"/>
                  <w:marRight w:val="0"/>
                  <w:marTop w:val="0"/>
                  <w:marBottom w:val="0"/>
                  <w:divBdr>
                    <w:top w:val="none" w:sz="0" w:space="0" w:color="auto"/>
                    <w:left w:val="none" w:sz="0" w:space="0" w:color="auto"/>
                    <w:bottom w:val="none" w:sz="0" w:space="0" w:color="auto"/>
                    <w:right w:val="none" w:sz="0" w:space="0" w:color="auto"/>
                  </w:divBdr>
                  <w:divsChild>
                    <w:div w:id="318927472">
                      <w:marLeft w:val="0"/>
                      <w:marRight w:val="0"/>
                      <w:marTop w:val="0"/>
                      <w:marBottom w:val="0"/>
                      <w:divBdr>
                        <w:top w:val="none" w:sz="0" w:space="0" w:color="auto"/>
                        <w:left w:val="none" w:sz="0" w:space="0" w:color="auto"/>
                        <w:bottom w:val="none" w:sz="0" w:space="0" w:color="auto"/>
                        <w:right w:val="none" w:sz="0" w:space="0" w:color="auto"/>
                      </w:divBdr>
                      <w:divsChild>
                        <w:div w:id="1909068648">
                          <w:marLeft w:val="0"/>
                          <w:marRight w:val="0"/>
                          <w:marTop w:val="0"/>
                          <w:marBottom w:val="0"/>
                          <w:divBdr>
                            <w:top w:val="single" w:sz="6" w:space="4" w:color="999999"/>
                            <w:left w:val="single" w:sz="6" w:space="4" w:color="999999"/>
                            <w:bottom w:val="single" w:sz="6" w:space="4" w:color="999999"/>
                            <w:right w:val="single" w:sz="6" w:space="4" w:color="999999"/>
                          </w:divBdr>
                          <w:divsChild>
                            <w:div w:id="1047493343">
                              <w:marLeft w:val="0"/>
                              <w:marRight w:val="0"/>
                              <w:marTop w:val="0"/>
                              <w:marBottom w:val="0"/>
                              <w:divBdr>
                                <w:top w:val="none" w:sz="0" w:space="0" w:color="auto"/>
                                <w:left w:val="none" w:sz="0" w:space="0" w:color="auto"/>
                                <w:bottom w:val="none" w:sz="0" w:space="0" w:color="auto"/>
                                <w:right w:val="none" w:sz="0" w:space="0" w:color="auto"/>
                              </w:divBdr>
                              <w:divsChild>
                                <w:div w:id="365569645">
                                  <w:marLeft w:val="0"/>
                                  <w:marRight w:val="5250"/>
                                  <w:marTop w:val="0"/>
                                  <w:marBottom w:val="0"/>
                                  <w:divBdr>
                                    <w:top w:val="none" w:sz="0" w:space="0" w:color="auto"/>
                                    <w:left w:val="none" w:sz="0" w:space="0" w:color="auto"/>
                                    <w:bottom w:val="none" w:sz="0" w:space="0" w:color="auto"/>
                                    <w:right w:val="none" w:sz="0" w:space="0" w:color="auto"/>
                                  </w:divBdr>
                                  <w:divsChild>
                                    <w:div w:id="64828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Desktop\RJPT%202%20YPR\MMIIMC-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76"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586099-E62F-4A09-80D7-547C1E02A15C}">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512A2-2916-42EB-83EB-6C35335F6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MMIIMC-new</Template>
  <TotalTime>26</TotalTime>
  <Pages>13</Pages>
  <Words>4039</Words>
  <Characters>23027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Abstract  :</vt:lpstr>
    </vt:vector>
  </TitlesOfParts>
  <Company>home</Company>
  <LinksUpToDate>false</LinksUpToDate>
  <CharactersWithSpaces>27012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dc:title>
  <dc:subject/>
  <dc:creator>Dr Rao</dc:creator>
  <cp:keywords/>
  <cp:lastModifiedBy>Editor-23</cp:lastModifiedBy>
  <cp:revision>8</cp:revision>
  <dcterms:created xsi:type="dcterms:W3CDTF">2024-04-20T05:47:00Z</dcterms:created>
  <dcterms:modified xsi:type="dcterms:W3CDTF">2024-04-26T13:04:00Z</dcterms:modified>
</cp:coreProperties>
</file>