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AC4E9" w14:textId="2CC1205B" w:rsidR="0003559E" w:rsidRDefault="005C3278">
      <w:pPr>
        <w:rPr>
          <w:rFonts w:ascii="Times New Roman" w:hAnsi="Times New Roman" w:cs="Times New Roman"/>
          <w:sz w:val="24"/>
          <w:szCs w:val="24"/>
        </w:rPr>
      </w:pPr>
      <w:r w:rsidRPr="005C3278">
        <w:rPr>
          <w:rFonts w:ascii="Times New Roman" w:hAnsi="Times New Roman" w:cs="Times New Roman"/>
          <w:sz w:val="24"/>
          <w:szCs w:val="24"/>
        </w:rPr>
        <w:t xml:space="preserve">Does </w:t>
      </w:r>
      <w:r w:rsidR="004A6A27">
        <w:rPr>
          <w:rFonts w:ascii="Times New Roman" w:hAnsi="Times New Roman" w:cs="Times New Roman"/>
          <w:sz w:val="24"/>
          <w:szCs w:val="24"/>
        </w:rPr>
        <w:t>Natural Gas</w:t>
      </w:r>
      <w:r w:rsidRPr="005C3278">
        <w:rPr>
          <w:rFonts w:ascii="Times New Roman" w:hAnsi="Times New Roman" w:cs="Times New Roman"/>
          <w:sz w:val="24"/>
          <w:szCs w:val="24"/>
        </w:rPr>
        <w:t xml:space="preserve"> </w:t>
      </w:r>
      <w:r>
        <w:rPr>
          <w:rFonts w:ascii="Times New Roman" w:hAnsi="Times New Roman" w:cs="Times New Roman"/>
          <w:sz w:val="24"/>
          <w:szCs w:val="24"/>
        </w:rPr>
        <w:t>C</w:t>
      </w:r>
      <w:r w:rsidRPr="005C3278">
        <w:rPr>
          <w:rFonts w:ascii="Times New Roman" w:hAnsi="Times New Roman" w:cs="Times New Roman"/>
          <w:sz w:val="24"/>
          <w:szCs w:val="24"/>
        </w:rPr>
        <w:t xml:space="preserve">onsumption </w:t>
      </w:r>
      <w:r>
        <w:rPr>
          <w:rFonts w:ascii="Times New Roman" w:hAnsi="Times New Roman" w:cs="Times New Roman"/>
          <w:sz w:val="24"/>
          <w:szCs w:val="24"/>
        </w:rPr>
        <w:t>E</w:t>
      </w:r>
      <w:r w:rsidRPr="005C3278">
        <w:rPr>
          <w:rFonts w:ascii="Times New Roman" w:hAnsi="Times New Roman" w:cs="Times New Roman"/>
          <w:sz w:val="24"/>
          <w:szCs w:val="24"/>
        </w:rPr>
        <w:t xml:space="preserve">nhance a </w:t>
      </w:r>
      <w:r>
        <w:rPr>
          <w:rFonts w:ascii="Times New Roman" w:hAnsi="Times New Roman" w:cs="Times New Roman"/>
          <w:sz w:val="24"/>
          <w:szCs w:val="24"/>
        </w:rPr>
        <w:t>S</w:t>
      </w:r>
      <w:r w:rsidRPr="005C3278">
        <w:rPr>
          <w:rFonts w:ascii="Times New Roman" w:hAnsi="Times New Roman" w:cs="Times New Roman"/>
          <w:sz w:val="24"/>
          <w:szCs w:val="24"/>
        </w:rPr>
        <w:t xml:space="preserve">ustainable </w:t>
      </w:r>
      <w:r>
        <w:rPr>
          <w:rFonts w:ascii="Times New Roman" w:hAnsi="Times New Roman" w:cs="Times New Roman"/>
          <w:sz w:val="24"/>
          <w:szCs w:val="24"/>
        </w:rPr>
        <w:t>E</w:t>
      </w:r>
      <w:r w:rsidRPr="005C3278">
        <w:rPr>
          <w:rFonts w:ascii="Times New Roman" w:hAnsi="Times New Roman" w:cs="Times New Roman"/>
          <w:sz w:val="24"/>
          <w:szCs w:val="24"/>
        </w:rPr>
        <w:t xml:space="preserve">nvironment in Africa? Empirical </w:t>
      </w:r>
      <w:r>
        <w:rPr>
          <w:rFonts w:ascii="Times New Roman" w:hAnsi="Times New Roman" w:cs="Times New Roman"/>
          <w:sz w:val="24"/>
          <w:szCs w:val="24"/>
        </w:rPr>
        <w:t>E</w:t>
      </w:r>
      <w:r w:rsidRPr="005C3278">
        <w:rPr>
          <w:rFonts w:ascii="Times New Roman" w:hAnsi="Times New Roman" w:cs="Times New Roman"/>
          <w:sz w:val="24"/>
          <w:szCs w:val="24"/>
        </w:rPr>
        <w:t xml:space="preserve">vidence using </w:t>
      </w:r>
      <w:r>
        <w:rPr>
          <w:rFonts w:ascii="Times New Roman" w:hAnsi="Times New Roman" w:cs="Times New Roman"/>
          <w:sz w:val="24"/>
          <w:szCs w:val="24"/>
        </w:rPr>
        <w:t>P</w:t>
      </w:r>
      <w:r w:rsidRPr="005C3278">
        <w:rPr>
          <w:rFonts w:ascii="Times New Roman" w:hAnsi="Times New Roman" w:cs="Times New Roman"/>
          <w:sz w:val="24"/>
          <w:szCs w:val="24"/>
        </w:rPr>
        <w:t xml:space="preserve">anel </w:t>
      </w:r>
      <w:r>
        <w:rPr>
          <w:rFonts w:ascii="Times New Roman" w:hAnsi="Times New Roman" w:cs="Times New Roman"/>
          <w:sz w:val="24"/>
          <w:szCs w:val="24"/>
        </w:rPr>
        <w:t>A</w:t>
      </w:r>
      <w:r w:rsidRPr="005C3278">
        <w:rPr>
          <w:rFonts w:ascii="Times New Roman" w:hAnsi="Times New Roman" w:cs="Times New Roman"/>
          <w:sz w:val="24"/>
          <w:szCs w:val="24"/>
        </w:rPr>
        <w:t>nalysis</w:t>
      </w:r>
    </w:p>
    <w:p w14:paraId="1E5B629A" w14:textId="23709BED" w:rsidR="005C3278" w:rsidRDefault="005C3278" w:rsidP="005C3278">
      <w:r>
        <w:t xml:space="preserve">                                                        </w:t>
      </w:r>
    </w:p>
    <w:p w14:paraId="213D82F6" w14:textId="0D3C275F" w:rsidR="00CA5A83" w:rsidRPr="00CA5A83" w:rsidRDefault="00CA5A83" w:rsidP="00CA5A83">
      <w:pPr>
        <w:ind w:left="720" w:firstLine="720"/>
        <w:rPr>
          <w:rFonts w:ascii="Times New Roman" w:hAnsi="Times New Roman" w:cs="Times New Roman"/>
          <w:b/>
          <w:bCs/>
          <w:sz w:val="24"/>
          <w:szCs w:val="24"/>
        </w:rPr>
      </w:pPr>
      <w:r w:rsidRPr="00CA5A83">
        <w:rPr>
          <w:rFonts w:ascii="Times New Roman" w:hAnsi="Times New Roman" w:cs="Times New Roman"/>
          <w:b/>
          <w:bCs/>
          <w:sz w:val="24"/>
          <w:szCs w:val="24"/>
        </w:rPr>
        <w:t>Abstract</w:t>
      </w:r>
    </w:p>
    <w:p w14:paraId="1BD1ECC4" w14:textId="2414EA40" w:rsidR="00CA5A83" w:rsidRDefault="00CA5A83" w:rsidP="0007297A">
      <w:pPr>
        <w:pStyle w:val="Body"/>
        <w:spacing w:line="240" w:lineRule="auto"/>
        <w:rPr>
          <w:szCs w:val="24"/>
          <w:lang w:val="en-US"/>
        </w:rPr>
      </w:pPr>
      <w:r w:rsidRPr="00CA5A83">
        <w:rPr>
          <w:rFonts w:cs="Times New Roman"/>
          <w:sz w:val="22"/>
          <w:lang w:val="en-US"/>
        </w:rPr>
        <w:t xml:space="preserve">This effect of </w:t>
      </w:r>
      <w:r w:rsidRPr="00CA5A83">
        <w:rPr>
          <w:rFonts w:cs="Times New Roman"/>
          <w:sz w:val="22"/>
        </w:rPr>
        <w:t>natural gas</w:t>
      </w:r>
      <w:r w:rsidRPr="00CA5A83">
        <w:rPr>
          <w:rFonts w:cs="Times New Roman"/>
          <w:sz w:val="22"/>
          <w:lang w:val="en-US"/>
        </w:rPr>
        <w:t xml:space="preserve"> on environmental </w:t>
      </w:r>
      <w:r w:rsidRPr="00CA5A83">
        <w:rPr>
          <w:rFonts w:cs="Times New Roman"/>
          <w:sz w:val="22"/>
        </w:rPr>
        <w:t>sustainability</w:t>
      </w:r>
      <w:r w:rsidRPr="00CA5A83">
        <w:rPr>
          <w:rFonts w:cs="Times New Roman"/>
          <w:sz w:val="22"/>
          <w:lang w:val="en-US"/>
        </w:rPr>
        <w:t xml:space="preserve"> among selected African countries</w:t>
      </w:r>
      <w:r w:rsidRPr="00CA5A83">
        <w:rPr>
          <w:rFonts w:cs="Times New Roman"/>
          <w:sz w:val="22"/>
        </w:rPr>
        <w:t xml:space="preserve"> was examined in this study</w:t>
      </w:r>
      <w:r w:rsidRPr="00CA5A83">
        <w:rPr>
          <w:rFonts w:cs="Times New Roman"/>
          <w:sz w:val="22"/>
          <w:lang w:val="en-US"/>
        </w:rPr>
        <w:t>.</w:t>
      </w:r>
      <w:r w:rsidRPr="00CA5A83">
        <w:rPr>
          <w:rFonts w:cs="Times New Roman"/>
          <w:sz w:val="22"/>
        </w:rPr>
        <w:t xml:space="preserve"> The six selected African countries</w:t>
      </w:r>
      <w:r w:rsidRPr="00CA5A83">
        <w:rPr>
          <w:rFonts w:cs="Times New Roman"/>
          <w:sz w:val="22"/>
          <w:lang w:val="en-US"/>
        </w:rPr>
        <w:t xml:space="preserve"> </w:t>
      </w:r>
      <w:r w:rsidRPr="00CA5A83">
        <w:rPr>
          <w:rFonts w:cs="Times New Roman"/>
          <w:sz w:val="22"/>
        </w:rPr>
        <w:t>were:</w:t>
      </w:r>
      <w:r w:rsidRPr="00CA5A83">
        <w:rPr>
          <w:rFonts w:cs="Times New Roman"/>
          <w:sz w:val="22"/>
          <w:lang w:val="en-US"/>
        </w:rPr>
        <w:t xml:space="preserve"> Angola, Algeria, Egypt Ghana, Libya, and Nigeria</w:t>
      </w:r>
      <w:r w:rsidRPr="00CA5A83">
        <w:rPr>
          <w:rFonts w:cs="Times New Roman"/>
          <w:sz w:val="22"/>
        </w:rPr>
        <w:t xml:space="preserve"> and the study cover the period</w:t>
      </w:r>
      <w:r w:rsidRPr="00CA5A83">
        <w:rPr>
          <w:rFonts w:cs="Times New Roman"/>
          <w:sz w:val="22"/>
          <w:lang w:val="en-US"/>
        </w:rPr>
        <w:t xml:space="preserve"> 1990-2022</w:t>
      </w:r>
      <w:r w:rsidRPr="00CA5A83">
        <w:rPr>
          <w:rFonts w:cs="Times New Roman"/>
          <w:sz w:val="22"/>
        </w:rPr>
        <w:t xml:space="preserve">.  </w:t>
      </w:r>
      <w:r w:rsidRPr="00CA5A83">
        <w:rPr>
          <w:rFonts w:cs="Times New Roman"/>
          <w:sz w:val="22"/>
          <w:lang w:val="en-US"/>
        </w:rPr>
        <w:t xml:space="preserve"> To achieve the </w:t>
      </w:r>
      <w:r w:rsidRPr="00CA5A83">
        <w:rPr>
          <w:rFonts w:cs="Times New Roman"/>
          <w:sz w:val="22"/>
        </w:rPr>
        <w:t>purpose</w:t>
      </w:r>
      <w:r w:rsidRPr="00CA5A83">
        <w:rPr>
          <w:rFonts w:cs="Times New Roman"/>
          <w:sz w:val="22"/>
          <w:lang w:val="en-US"/>
        </w:rPr>
        <w:t xml:space="preserve"> of this study</w:t>
      </w:r>
      <w:r w:rsidRPr="00CA5A83">
        <w:rPr>
          <w:rFonts w:cs="Times New Roman"/>
          <w:sz w:val="22"/>
        </w:rPr>
        <w:t xml:space="preserve"> natural gas consumption was analysed along with foreign direct investment, credit to the private sector, population growth rate, GDP per capita and trade openness to determine their impact on environmental performance index and carbon emission per capita (proxy for environmental sustainability) using panel analysis</w:t>
      </w:r>
      <w:r w:rsidRPr="00CA5A83">
        <w:rPr>
          <w:rFonts w:cs="Times New Roman"/>
          <w:sz w:val="22"/>
          <w:lang w:val="en-US"/>
        </w:rPr>
        <w:t xml:space="preserve">. Based on the analysis of the data </w:t>
      </w:r>
      <w:r w:rsidRPr="00CA5A83">
        <w:rPr>
          <w:rFonts w:cs="Times New Roman"/>
          <w:sz w:val="22"/>
        </w:rPr>
        <w:t>using</w:t>
      </w:r>
      <w:r w:rsidRPr="00CA5A83">
        <w:rPr>
          <w:rFonts w:cs="Times New Roman"/>
          <w:sz w:val="22"/>
          <w:lang w:val="en-US"/>
        </w:rPr>
        <w:t xml:space="preserve"> panel fixed effect regression econometric technique, some key empirical findings were made.</w:t>
      </w:r>
      <w:r w:rsidRPr="00CA5A83">
        <w:rPr>
          <w:sz w:val="22"/>
        </w:rPr>
        <w:t xml:space="preserve"> Egypt had the highest environmental performance index (EPI) and per capita carbon dioxide (CO2) emission.  Algeria consumed more of natural gas than any of the countries selected for the study. Direct relationship between the natural gas consumption and environmental performance index (EPI) was visualised in Algeria, Egypt and Nigeria. Natural gas consumption had a negative and significant impact on the environmental performance index while natural gas consumption had a positive and significant impact on CO2 emission per capita. </w:t>
      </w:r>
      <w:r w:rsidRPr="00CA5A83">
        <w:rPr>
          <w:rFonts w:cs="Times New Roman"/>
          <w:sz w:val="22"/>
        </w:rPr>
        <w:t xml:space="preserve">FDI was found to significantly improve environmental performance while trade openness also improves the performance of the environment but marginally. GDP per capita and credit to the private sector were found to retard environmental performance index in Africa. </w:t>
      </w:r>
      <w:r w:rsidRPr="00CA5A83">
        <w:rPr>
          <w:sz w:val="22"/>
        </w:rPr>
        <w:t xml:space="preserve"> </w:t>
      </w:r>
      <w:r w:rsidRPr="00CA5A83">
        <w:rPr>
          <w:rFonts w:cs="Times New Roman"/>
          <w:sz w:val="22"/>
        </w:rPr>
        <w:t>The study further found that FDI and GDP per capita contributed to environmental degradation significant while credit to the private sector and trade openness marginally destroyed the environment in terms of CO2 emission per capita. Only population growth rate was found to significantly reduced CO2 emission in Africa.</w:t>
      </w:r>
      <w:r w:rsidR="0007297A">
        <w:rPr>
          <w:rFonts w:cs="Times New Roman"/>
          <w:sz w:val="22"/>
        </w:rPr>
        <w:t xml:space="preserve"> </w:t>
      </w:r>
      <w:r w:rsidRPr="00CA5A83">
        <w:rPr>
          <w:sz w:val="22"/>
          <w:lang w:val="en-US"/>
        </w:rPr>
        <w:t>Consequent upon the findings, the study concludes that a variation exists in the relative impact of natural gas consumption on environmental sustainability among the selected African countries</w:t>
      </w:r>
      <w:r w:rsidR="0007297A">
        <w:rPr>
          <w:sz w:val="22"/>
          <w:lang w:val="en-US"/>
        </w:rPr>
        <w:t xml:space="preserve"> and</w:t>
      </w:r>
      <w:r w:rsidRPr="00CA5A83">
        <w:rPr>
          <w:sz w:val="22"/>
          <w:lang w:val="en-US"/>
        </w:rPr>
        <w:t xml:space="preserve"> that natural gas consumption will more likely be consistent in improving environmental quality and sustainability in Africa. Based on the findings and conclusion, the study recommends: increase investment in natural gas production, consumption and renewable energy by African countries especially renewable energy in order to improve and sustain the environment. </w:t>
      </w:r>
      <w:r>
        <w:rPr>
          <w:szCs w:val="24"/>
          <w:lang w:val="en-US"/>
        </w:rPr>
        <w:t xml:space="preserve"> </w:t>
      </w:r>
    </w:p>
    <w:p w14:paraId="516B70FE" w14:textId="5478E050" w:rsidR="0007297A" w:rsidRPr="0007297A" w:rsidRDefault="0007297A" w:rsidP="0007297A">
      <w:pPr>
        <w:pStyle w:val="Body"/>
        <w:spacing w:line="240" w:lineRule="auto"/>
        <w:rPr>
          <w:b/>
          <w:bCs/>
          <w:sz w:val="22"/>
        </w:rPr>
      </w:pPr>
      <w:r w:rsidRPr="0007297A">
        <w:rPr>
          <w:b/>
          <w:bCs/>
          <w:sz w:val="22"/>
          <w:lang w:val="en-US"/>
        </w:rPr>
        <w:t>Key words: Natural gas consumption, environmental performance index, carbon emission per capita and Environmental sustainability.</w:t>
      </w:r>
    </w:p>
    <w:p w14:paraId="2825B133" w14:textId="0FE42BB5" w:rsidR="000A2C36" w:rsidRDefault="000A2C36">
      <w:pPr>
        <w:rPr>
          <w:rFonts w:ascii="Times New Roman" w:hAnsi="Times New Roman" w:cs="Times New Roman"/>
          <w:sz w:val="24"/>
          <w:szCs w:val="24"/>
        </w:rPr>
      </w:pPr>
    </w:p>
    <w:p w14:paraId="5FCE5D23" w14:textId="28423E38" w:rsidR="000A2C36" w:rsidRPr="00874C1B" w:rsidRDefault="000A2C36" w:rsidP="003A5075">
      <w:pPr>
        <w:pStyle w:val="ListParagraph"/>
        <w:numPr>
          <w:ilvl w:val="0"/>
          <w:numId w:val="1"/>
        </w:numPr>
        <w:spacing w:line="360" w:lineRule="auto"/>
        <w:rPr>
          <w:rFonts w:ascii="Times New Roman" w:hAnsi="Times New Roman" w:cs="Times New Roman"/>
          <w:b/>
          <w:bCs/>
        </w:rPr>
      </w:pPr>
      <w:r w:rsidRPr="00874C1B">
        <w:rPr>
          <w:rFonts w:ascii="Times New Roman" w:hAnsi="Times New Roman" w:cs="Times New Roman"/>
          <w:b/>
          <w:bCs/>
        </w:rPr>
        <w:t>Introduction</w:t>
      </w:r>
    </w:p>
    <w:p w14:paraId="65893D84" w14:textId="772EEF2D" w:rsidR="00124A04" w:rsidRPr="003A5075" w:rsidRDefault="000A2C36" w:rsidP="003A5075">
      <w:pPr>
        <w:spacing w:line="360" w:lineRule="auto"/>
        <w:jc w:val="both"/>
        <w:rPr>
          <w:rFonts w:ascii="Times New Roman" w:eastAsia="Times New Roman" w:hAnsi="Times New Roman" w:cs="Times New Roman"/>
        </w:rPr>
      </w:pPr>
      <w:r w:rsidRPr="003A5075">
        <w:rPr>
          <w:rFonts w:ascii="Times New Roman" w:hAnsi="Times New Roman" w:cs="Times New Roman"/>
        </w:rPr>
        <w:t>Energy consumption</w:t>
      </w:r>
      <w:r w:rsidR="00C33B70">
        <w:rPr>
          <w:rFonts w:ascii="Times New Roman" w:hAnsi="Times New Roman" w:cs="Times New Roman"/>
        </w:rPr>
        <w:t xml:space="preserve"> especially, natural gas</w:t>
      </w:r>
      <w:r w:rsidRPr="003A5075">
        <w:rPr>
          <w:rFonts w:ascii="Times New Roman" w:hAnsi="Times New Roman" w:cs="Times New Roman"/>
        </w:rPr>
        <w:t xml:space="preserve"> </w:t>
      </w:r>
      <w:r w:rsidR="00173CEB">
        <w:rPr>
          <w:rFonts w:ascii="Times New Roman" w:hAnsi="Times New Roman" w:cs="Times New Roman"/>
        </w:rPr>
        <w:t>could</w:t>
      </w:r>
      <w:r w:rsidRPr="003A5075">
        <w:rPr>
          <w:rFonts w:ascii="Times New Roman" w:hAnsi="Times New Roman" w:cs="Times New Roman"/>
        </w:rPr>
        <w:t xml:space="preserve"> be ascribed as a disparity index among African countries. This is because most African countries are bedeviled by lack of </w:t>
      </w:r>
      <w:r w:rsidR="00970163" w:rsidRPr="003A5075">
        <w:rPr>
          <w:rFonts w:ascii="Times New Roman" w:hAnsi="Times New Roman" w:cs="Times New Roman"/>
        </w:rPr>
        <w:t xml:space="preserve">basic </w:t>
      </w:r>
      <w:r w:rsidRPr="003A5075">
        <w:rPr>
          <w:rFonts w:ascii="Times New Roman" w:hAnsi="Times New Roman" w:cs="Times New Roman"/>
        </w:rPr>
        <w:t>energy</w:t>
      </w:r>
      <w:r w:rsidR="00970163" w:rsidRPr="003A5075">
        <w:rPr>
          <w:rFonts w:ascii="Times New Roman" w:hAnsi="Times New Roman" w:cs="Times New Roman"/>
        </w:rPr>
        <w:t xml:space="preserve"> infrastructure despite abundant energy resources.</w:t>
      </w:r>
      <w:r w:rsidRPr="003A5075">
        <w:rPr>
          <w:rFonts w:ascii="Times New Roman" w:hAnsi="Times New Roman" w:cs="Times New Roman"/>
        </w:rPr>
        <w:t xml:space="preserve"> </w:t>
      </w:r>
      <w:r w:rsidR="00970163" w:rsidRPr="003A5075">
        <w:rPr>
          <w:rFonts w:ascii="Times New Roman" w:hAnsi="Times New Roman" w:cs="Times New Roman"/>
        </w:rPr>
        <w:t>This</w:t>
      </w:r>
      <w:r w:rsidRPr="003A5075">
        <w:rPr>
          <w:rFonts w:ascii="Times New Roman" w:hAnsi="Times New Roman" w:cs="Times New Roman"/>
        </w:rPr>
        <w:t xml:space="preserve"> not only stunts developments </w:t>
      </w:r>
      <w:r w:rsidR="00970163" w:rsidRPr="003A5075">
        <w:rPr>
          <w:rFonts w:ascii="Times New Roman" w:hAnsi="Times New Roman" w:cs="Times New Roman"/>
        </w:rPr>
        <w:t xml:space="preserve">in human capital </w:t>
      </w:r>
      <w:r w:rsidRPr="003A5075">
        <w:rPr>
          <w:rFonts w:ascii="Times New Roman" w:hAnsi="Times New Roman" w:cs="Times New Roman"/>
        </w:rPr>
        <w:t xml:space="preserve">but also growth of enterprises and national development. </w:t>
      </w:r>
      <w:r w:rsidRPr="003A5075">
        <w:rPr>
          <w:rFonts w:ascii="Times New Roman" w:eastAsia="Times New Roman" w:hAnsi="Times New Roman" w:cs="Times New Roman"/>
        </w:rPr>
        <w:t xml:space="preserve"> Access to modern energy services is crucial for sustained development in advanced economies. However, many African nations face substantial challenges in </w:t>
      </w:r>
      <w:r w:rsidR="00970163" w:rsidRPr="003A5075">
        <w:rPr>
          <w:rFonts w:ascii="Times New Roman" w:eastAsia="Times New Roman" w:hAnsi="Times New Roman" w:cs="Times New Roman"/>
        </w:rPr>
        <w:t xml:space="preserve">making energy available and accessible to </w:t>
      </w:r>
      <w:r w:rsidR="00124A04" w:rsidRPr="003A5075">
        <w:rPr>
          <w:rFonts w:ascii="Times New Roman" w:eastAsia="Times New Roman" w:hAnsi="Times New Roman" w:cs="Times New Roman"/>
        </w:rPr>
        <w:t>both business and the people</w:t>
      </w:r>
      <w:r w:rsidRPr="003A5075">
        <w:rPr>
          <w:rFonts w:ascii="Times New Roman" w:eastAsia="Times New Roman" w:hAnsi="Times New Roman" w:cs="Times New Roman"/>
        </w:rPr>
        <w:t>. More than two-thirds of African nations lack access to electricity, and the majority rely on unsafe and inefficient cooking method</w:t>
      </w:r>
      <w:r w:rsidR="00C33B70">
        <w:rPr>
          <w:rFonts w:ascii="Times New Roman" w:eastAsia="Times New Roman" w:hAnsi="Times New Roman" w:cs="Times New Roman"/>
        </w:rPr>
        <w:t xml:space="preserve"> in spite of the availability abundant natural gas in the continent.</w:t>
      </w:r>
      <w:r w:rsidRPr="003A5075">
        <w:rPr>
          <w:rFonts w:ascii="Times New Roman" w:eastAsia="Times New Roman" w:hAnsi="Times New Roman" w:cs="Times New Roman"/>
        </w:rPr>
        <w:t xml:space="preserve"> </w:t>
      </w:r>
    </w:p>
    <w:p w14:paraId="30B944A1" w14:textId="63E4E5A9" w:rsidR="000A2C36" w:rsidRPr="003A5075" w:rsidRDefault="000A2C36" w:rsidP="003A5075">
      <w:pPr>
        <w:spacing w:line="360" w:lineRule="auto"/>
        <w:jc w:val="both"/>
        <w:rPr>
          <w:rFonts w:ascii="Times New Roman" w:eastAsia="Times New Roman" w:hAnsi="Times New Roman" w:cs="Times New Roman"/>
        </w:rPr>
      </w:pPr>
      <w:r w:rsidRPr="003A5075">
        <w:rPr>
          <w:rFonts w:ascii="Times New Roman" w:eastAsia="Times New Roman" w:hAnsi="Times New Roman" w:cs="Times New Roman"/>
        </w:rPr>
        <w:lastRenderedPageBreak/>
        <w:t>Solid biomass, mostly fuel wood and charcoal</w:t>
      </w:r>
      <w:r w:rsidR="00124A04" w:rsidRPr="003A5075">
        <w:rPr>
          <w:rFonts w:ascii="Times New Roman" w:eastAsia="Times New Roman" w:hAnsi="Times New Roman" w:cs="Times New Roman"/>
        </w:rPr>
        <w:t xml:space="preserve"> are</w:t>
      </w:r>
      <w:r w:rsidRPr="003A5075">
        <w:rPr>
          <w:rFonts w:ascii="Times New Roman" w:eastAsia="Times New Roman" w:hAnsi="Times New Roman" w:cs="Times New Roman"/>
        </w:rPr>
        <w:t xml:space="preserve"> the dominant source</w:t>
      </w:r>
      <w:r w:rsidR="00124A04" w:rsidRPr="003A5075">
        <w:rPr>
          <w:rFonts w:ascii="Times New Roman" w:eastAsia="Times New Roman" w:hAnsi="Times New Roman" w:cs="Times New Roman"/>
        </w:rPr>
        <w:t>s</w:t>
      </w:r>
      <w:r w:rsidRPr="003A5075">
        <w:rPr>
          <w:rFonts w:ascii="Times New Roman" w:eastAsia="Times New Roman" w:hAnsi="Times New Roman" w:cs="Times New Roman"/>
        </w:rPr>
        <w:t xml:space="preserve"> of energy, surpassing all other fuels combined. Additionally, the average per capita electricity usage is insufficient to sustain the continuous operation of a single 50-watt light bulb. Africa has a wide energy portfolio and is one of the top crude oil </w:t>
      </w:r>
      <w:r w:rsidR="00CB7D2C">
        <w:rPr>
          <w:rFonts w:ascii="Times New Roman" w:eastAsia="Times New Roman" w:hAnsi="Times New Roman" w:cs="Times New Roman"/>
        </w:rPr>
        <w:t xml:space="preserve">and natural gas </w:t>
      </w:r>
      <w:r w:rsidRPr="003A5075">
        <w:rPr>
          <w:rFonts w:ascii="Times New Roman" w:eastAsia="Times New Roman" w:hAnsi="Times New Roman" w:cs="Times New Roman"/>
        </w:rPr>
        <w:t xml:space="preserve">producers in the world, but 70 percent of its populace lives in poverty. Due to problems in the energy industry, almost 40% of the population in certain African countries does not have access to power. The poor service has affected everyone, including those with power. </w:t>
      </w:r>
      <w:r w:rsidR="00F55638" w:rsidRPr="003A5075">
        <w:rPr>
          <w:rFonts w:ascii="Times New Roman" w:eastAsia="Times New Roman" w:hAnsi="Times New Roman" w:cs="Times New Roman"/>
        </w:rPr>
        <w:t>According the African Development Bank (</w:t>
      </w:r>
      <w:r w:rsidR="00A206C0" w:rsidRPr="003A5075">
        <w:rPr>
          <w:rFonts w:ascii="Times New Roman" w:eastAsia="Times New Roman" w:hAnsi="Times New Roman" w:cs="Times New Roman"/>
        </w:rPr>
        <w:t xml:space="preserve">2015) about </w:t>
      </w:r>
      <w:r w:rsidR="00A206C0" w:rsidRPr="003A5075">
        <w:rPr>
          <w:rFonts w:ascii="Times New Roman" w:hAnsi="Times New Roman" w:cs="Times New Roman"/>
        </w:rPr>
        <w:t>645 million people in Africa have no access to electricity while about 700 million have no access to clean cooking energy. M</w:t>
      </w:r>
      <w:r w:rsidR="004D6238" w:rsidRPr="003A5075">
        <w:rPr>
          <w:rFonts w:ascii="Times New Roman" w:hAnsi="Times New Roman" w:cs="Times New Roman"/>
        </w:rPr>
        <w:t>ost African households</w:t>
      </w:r>
      <w:r w:rsidR="00A206C0" w:rsidRPr="003A5075">
        <w:rPr>
          <w:rFonts w:ascii="Times New Roman" w:hAnsi="Times New Roman" w:cs="Times New Roman"/>
        </w:rPr>
        <w:t xml:space="preserve"> use biomass for cooking and </w:t>
      </w:r>
      <w:r w:rsidR="004D6238" w:rsidRPr="003A5075">
        <w:rPr>
          <w:rFonts w:ascii="Times New Roman" w:hAnsi="Times New Roman" w:cs="Times New Roman"/>
        </w:rPr>
        <w:t xml:space="preserve">about </w:t>
      </w:r>
      <w:r w:rsidR="00A206C0" w:rsidRPr="003A5075">
        <w:rPr>
          <w:rFonts w:ascii="Times New Roman" w:hAnsi="Times New Roman" w:cs="Times New Roman"/>
        </w:rPr>
        <w:t xml:space="preserve">600,000 people die from the resultant indoor pollution. </w:t>
      </w:r>
      <w:r w:rsidR="004D6238" w:rsidRPr="003A5075">
        <w:rPr>
          <w:rFonts w:ascii="Times New Roman" w:hAnsi="Times New Roman" w:cs="Times New Roman"/>
        </w:rPr>
        <w:t xml:space="preserve">The implication of </w:t>
      </w:r>
      <w:r w:rsidR="00CB7D2C">
        <w:rPr>
          <w:rFonts w:ascii="Times New Roman" w:hAnsi="Times New Roman" w:cs="Times New Roman"/>
        </w:rPr>
        <w:t>l</w:t>
      </w:r>
      <w:r w:rsidR="00A206C0" w:rsidRPr="003A5075">
        <w:rPr>
          <w:rFonts w:ascii="Times New Roman" w:hAnsi="Times New Roman" w:cs="Times New Roman"/>
        </w:rPr>
        <w:t xml:space="preserve">ack of access </w:t>
      </w:r>
      <w:r w:rsidR="00CB7D2C">
        <w:rPr>
          <w:rFonts w:ascii="Times New Roman" w:hAnsi="Times New Roman" w:cs="Times New Roman"/>
        </w:rPr>
        <w:t>is that</w:t>
      </w:r>
      <w:r w:rsidR="00A206C0" w:rsidRPr="003A5075">
        <w:rPr>
          <w:rFonts w:ascii="Times New Roman" w:hAnsi="Times New Roman" w:cs="Times New Roman"/>
        </w:rPr>
        <w:t xml:space="preserve"> energy </w:t>
      </w:r>
      <w:r w:rsidR="004D6238" w:rsidRPr="003A5075">
        <w:rPr>
          <w:rFonts w:ascii="Times New Roman" w:hAnsi="Times New Roman" w:cs="Times New Roman"/>
        </w:rPr>
        <w:t xml:space="preserve">availability and </w:t>
      </w:r>
      <w:r w:rsidR="00CB7D2C">
        <w:rPr>
          <w:rFonts w:ascii="Times New Roman" w:hAnsi="Times New Roman" w:cs="Times New Roman"/>
        </w:rPr>
        <w:t>affordability</w:t>
      </w:r>
      <w:r w:rsidR="004D6238" w:rsidRPr="003A5075">
        <w:rPr>
          <w:rFonts w:ascii="Times New Roman" w:hAnsi="Times New Roman" w:cs="Times New Roman"/>
        </w:rPr>
        <w:t xml:space="preserve"> (usage)</w:t>
      </w:r>
      <w:r w:rsidR="00A206C0" w:rsidRPr="003A5075">
        <w:rPr>
          <w:rFonts w:ascii="Times New Roman" w:hAnsi="Times New Roman" w:cs="Times New Roman"/>
        </w:rPr>
        <w:t xml:space="preserve"> is </w:t>
      </w:r>
      <w:r w:rsidR="004D6238" w:rsidRPr="003A5075">
        <w:rPr>
          <w:rFonts w:ascii="Times New Roman" w:hAnsi="Times New Roman" w:cs="Times New Roman"/>
        </w:rPr>
        <w:t>very marginal</w:t>
      </w:r>
      <w:r w:rsidR="00A206C0" w:rsidRPr="003A5075">
        <w:rPr>
          <w:rFonts w:ascii="Times New Roman" w:hAnsi="Times New Roman" w:cs="Times New Roman"/>
        </w:rPr>
        <w:t xml:space="preserve"> compared with the more developed </w:t>
      </w:r>
      <w:r w:rsidR="004D6238" w:rsidRPr="003A5075">
        <w:rPr>
          <w:rFonts w:ascii="Times New Roman" w:hAnsi="Times New Roman" w:cs="Times New Roman"/>
        </w:rPr>
        <w:t>countries</w:t>
      </w:r>
      <w:r w:rsidR="00A206C0" w:rsidRPr="003A5075">
        <w:rPr>
          <w:rFonts w:ascii="Times New Roman" w:hAnsi="Times New Roman" w:cs="Times New Roman"/>
        </w:rPr>
        <w:t>.</w:t>
      </w:r>
      <w:r w:rsidR="004D6238" w:rsidRPr="003A5075">
        <w:rPr>
          <w:rFonts w:ascii="Times New Roman" w:hAnsi="Times New Roman" w:cs="Times New Roman"/>
        </w:rPr>
        <w:t xml:space="preserve"> The </w:t>
      </w:r>
      <w:r w:rsidR="00CB7D2C">
        <w:rPr>
          <w:rFonts w:ascii="Times New Roman" w:hAnsi="Times New Roman" w:cs="Times New Roman"/>
        </w:rPr>
        <w:t>ADB</w:t>
      </w:r>
      <w:r w:rsidR="004D6238" w:rsidRPr="003A5075">
        <w:rPr>
          <w:rFonts w:ascii="Times New Roman" w:hAnsi="Times New Roman" w:cs="Times New Roman"/>
        </w:rPr>
        <w:t xml:space="preserve"> further found that</w:t>
      </w:r>
      <w:r w:rsidR="00A206C0" w:rsidRPr="003A5075">
        <w:rPr>
          <w:rFonts w:ascii="Times New Roman" w:hAnsi="Times New Roman" w:cs="Times New Roman"/>
        </w:rPr>
        <w:t xml:space="preserve"> </w:t>
      </w:r>
      <w:r w:rsidR="00CB7D2C">
        <w:rPr>
          <w:rFonts w:ascii="Times New Roman" w:hAnsi="Times New Roman" w:cs="Times New Roman"/>
        </w:rPr>
        <w:t>p</w:t>
      </w:r>
      <w:r w:rsidR="00A206C0" w:rsidRPr="003A5075">
        <w:rPr>
          <w:rFonts w:ascii="Times New Roman" w:hAnsi="Times New Roman" w:cs="Times New Roman"/>
        </w:rPr>
        <w:t xml:space="preserve">er capita electricity consumption in Africa </w:t>
      </w:r>
      <w:r w:rsidR="004D6238" w:rsidRPr="003A5075">
        <w:rPr>
          <w:rFonts w:ascii="Times New Roman" w:hAnsi="Times New Roman" w:cs="Times New Roman"/>
        </w:rPr>
        <w:t>is</w:t>
      </w:r>
      <w:r w:rsidR="00A206C0" w:rsidRPr="003A5075">
        <w:rPr>
          <w:rFonts w:ascii="Times New Roman" w:hAnsi="Times New Roman" w:cs="Times New Roman"/>
        </w:rPr>
        <w:t xml:space="preserve"> 181 kWh </w:t>
      </w:r>
      <w:r w:rsidR="004D6238" w:rsidRPr="003A5075">
        <w:rPr>
          <w:rFonts w:ascii="Times New Roman" w:hAnsi="Times New Roman" w:cs="Times New Roman"/>
        </w:rPr>
        <w:t xml:space="preserve">on the average </w:t>
      </w:r>
      <w:r w:rsidR="00A206C0" w:rsidRPr="003A5075">
        <w:rPr>
          <w:rFonts w:ascii="Times New Roman" w:hAnsi="Times New Roman" w:cs="Times New Roman"/>
        </w:rPr>
        <w:t xml:space="preserve">compared with 13,000 kWh in the United States and 6,500 kWh in Europe. Power cuts and energy bottlenecks add to the problem. </w:t>
      </w:r>
    </w:p>
    <w:p w14:paraId="06BF1BE8" w14:textId="77777777" w:rsidR="00C41728" w:rsidRPr="003A5075" w:rsidRDefault="000A2C36" w:rsidP="003A5075">
      <w:pPr>
        <w:spacing w:after="0" w:line="360" w:lineRule="auto"/>
        <w:jc w:val="both"/>
        <w:rPr>
          <w:rFonts w:ascii="Times New Roman" w:eastAsia="Times New Roman" w:hAnsi="Times New Roman" w:cs="Times New Roman"/>
        </w:rPr>
      </w:pPr>
      <w:r w:rsidRPr="003A5075">
        <w:rPr>
          <w:rFonts w:ascii="Times New Roman" w:eastAsia="Times New Roman" w:hAnsi="Times New Roman" w:cs="Times New Roman"/>
        </w:rPr>
        <w:t>A substantial portion of the continent</w:t>
      </w:r>
      <w:r w:rsidR="00124A04" w:rsidRPr="003A5075">
        <w:rPr>
          <w:rFonts w:ascii="Times New Roman" w:eastAsia="Times New Roman" w:hAnsi="Times New Roman" w:cs="Times New Roman"/>
        </w:rPr>
        <w:t xml:space="preserve"> especially the rural communities</w:t>
      </w:r>
      <w:r w:rsidRPr="003A5075">
        <w:rPr>
          <w:rFonts w:ascii="Times New Roman" w:eastAsia="Times New Roman" w:hAnsi="Times New Roman" w:cs="Times New Roman"/>
        </w:rPr>
        <w:t xml:space="preserve"> lack connectivity to the power grid. Therefore, the limited availability of reliable and cost-effective energy resources continues to be a major obstacle to the progress of human, social, and economic </w:t>
      </w:r>
      <w:r w:rsidR="00124A04" w:rsidRPr="003A5075">
        <w:rPr>
          <w:rFonts w:ascii="Times New Roman" w:eastAsia="Times New Roman" w:hAnsi="Times New Roman" w:cs="Times New Roman"/>
        </w:rPr>
        <w:t>growth</w:t>
      </w:r>
      <w:r w:rsidRPr="003A5075">
        <w:rPr>
          <w:rFonts w:ascii="Times New Roman" w:eastAsia="Times New Roman" w:hAnsi="Times New Roman" w:cs="Times New Roman"/>
        </w:rPr>
        <w:t xml:space="preserve"> in Africa (</w:t>
      </w:r>
      <w:proofErr w:type="spellStart"/>
      <w:r w:rsidRPr="003A5075">
        <w:rPr>
          <w:rFonts w:ascii="Times New Roman" w:eastAsia="Times New Roman" w:hAnsi="Times New Roman" w:cs="Times New Roman"/>
        </w:rPr>
        <w:t>Mmbaga</w:t>
      </w:r>
      <w:proofErr w:type="spellEnd"/>
      <w:r w:rsidRPr="003A5075">
        <w:rPr>
          <w:rFonts w:ascii="Times New Roman" w:eastAsia="Times New Roman" w:hAnsi="Times New Roman" w:cs="Times New Roman"/>
        </w:rPr>
        <w:t xml:space="preserve">, </w:t>
      </w:r>
      <w:proofErr w:type="spellStart"/>
      <w:r w:rsidRPr="003A5075">
        <w:rPr>
          <w:rFonts w:ascii="Times New Roman" w:eastAsia="Times New Roman" w:hAnsi="Times New Roman" w:cs="Times New Roman"/>
        </w:rPr>
        <w:t>Kulindwa</w:t>
      </w:r>
      <w:proofErr w:type="spellEnd"/>
      <w:r w:rsidRPr="003A5075">
        <w:rPr>
          <w:rFonts w:ascii="Times New Roman" w:eastAsia="Times New Roman" w:hAnsi="Times New Roman" w:cs="Times New Roman"/>
        </w:rPr>
        <w:t xml:space="preserve"> &amp; Kazungu 2023). However, the degradation of the environment in Africa is a substantial obstacle that is worsened by the simultaneous impact of energy use and economic expansion. A substantial number of African nations heavily depend on fossil fuels, comprising coal, oil, and natural gas, to fulfil their energy requirements. </w:t>
      </w:r>
    </w:p>
    <w:p w14:paraId="038A46A8" w14:textId="77777777" w:rsidR="00FB2BB6" w:rsidRDefault="000A2C36" w:rsidP="00FB2BB6">
      <w:pPr>
        <w:spacing w:after="0" w:line="360" w:lineRule="auto"/>
        <w:jc w:val="both"/>
        <w:rPr>
          <w:rFonts w:ascii="Times New Roman" w:eastAsia="Times New Roman" w:hAnsi="Times New Roman" w:cs="Times New Roman"/>
        </w:rPr>
      </w:pPr>
      <w:r w:rsidRPr="003A5075">
        <w:rPr>
          <w:rFonts w:ascii="Times New Roman" w:eastAsia="Times New Roman" w:hAnsi="Times New Roman" w:cs="Times New Roman"/>
        </w:rPr>
        <w:t xml:space="preserve">The extraction, manufacturing, and combustion of these fuels result in the emission of pollutants into the air and water, leading to the degradation of habitats and the exacerbation of climate change. As the need for energy increases in tandem with economic expansion, there exist a corresponding increase in the urgency to </w:t>
      </w:r>
      <w:proofErr w:type="spellStart"/>
      <w:r w:rsidRPr="003A5075">
        <w:rPr>
          <w:rFonts w:ascii="Times New Roman" w:eastAsia="Times New Roman" w:hAnsi="Times New Roman" w:cs="Times New Roman"/>
        </w:rPr>
        <w:t>utilise</w:t>
      </w:r>
      <w:proofErr w:type="spellEnd"/>
      <w:r w:rsidRPr="003A5075">
        <w:rPr>
          <w:rFonts w:ascii="Times New Roman" w:eastAsia="Times New Roman" w:hAnsi="Times New Roman" w:cs="Times New Roman"/>
        </w:rPr>
        <w:t xml:space="preserve"> fossil fuel reserves, ensuing in additional degradation of the environment in numerous African nations. Furthermore, economic </w:t>
      </w:r>
      <w:proofErr w:type="spellStart"/>
      <w:r w:rsidRPr="003A5075">
        <w:rPr>
          <w:rFonts w:ascii="Times New Roman" w:eastAsia="Times New Roman" w:hAnsi="Times New Roman" w:cs="Times New Roman"/>
        </w:rPr>
        <w:t>endeavours</w:t>
      </w:r>
      <w:proofErr w:type="spellEnd"/>
      <w:r w:rsidRPr="003A5075">
        <w:rPr>
          <w:rFonts w:ascii="Times New Roman" w:eastAsia="Times New Roman" w:hAnsi="Times New Roman" w:cs="Times New Roman"/>
        </w:rPr>
        <w:t xml:space="preserve"> in African nations, i.e. farming, timber extraction, mineral extraction, and the construction of infrastructure, frequently lead to the destruction of forests and the deterioration of soil quality. Deforestation diminishes biodiversity and ecological services, while also intensifying climate change through the discharge of carbon stored in trees. </w:t>
      </w:r>
    </w:p>
    <w:p w14:paraId="2B65054D" w14:textId="77777777" w:rsidR="00FB2BB6" w:rsidRDefault="00FB2BB6" w:rsidP="00FB2BB6">
      <w:pPr>
        <w:spacing w:after="0" w:line="360" w:lineRule="auto"/>
        <w:jc w:val="both"/>
        <w:rPr>
          <w:rFonts w:ascii="Times New Roman" w:eastAsia="Times New Roman" w:hAnsi="Times New Roman" w:cs="Times New Roman"/>
        </w:rPr>
      </w:pPr>
    </w:p>
    <w:p w14:paraId="0E198DEA" w14:textId="37F1119F" w:rsidR="003F2EFA" w:rsidRDefault="000A2C36" w:rsidP="00FB2BB6">
      <w:pPr>
        <w:spacing w:after="0" w:line="360" w:lineRule="auto"/>
        <w:jc w:val="both"/>
        <w:rPr>
          <w:rFonts w:ascii="Times New Roman" w:hAnsi="Times New Roman" w:cs="Times New Roman"/>
        </w:rPr>
      </w:pPr>
      <w:r w:rsidRPr="003A5075">
        <w:rPr>
          <w:rFonts w:ascii="Times New Roman" w:eastAsia="Times New Roman" w:hAnsi="Times New Roman" w:cs="Times New Roman"/>
        </w:rPr>
        <w:t xml:space="preserve">The rise in energy use, particularly in industrial sectors, together with economic advancement, frequently upshots in degradation of the environment in Africa. </w:t>
      </w:r>
      <w:r w:rsidRPr="003A5075">
        <w:rPr>
          <w:rFonts w:ascii="Times New Roman" w:eastAsia="Times New Roman" w:hAnsi="Times New Roman" w:cs="Times New Roman"/>
        </w:rPr>
        <w:br/>
      </w:r>
      <w:proofErr w:type="spellStart"/>
      <w:r w:rsidRPr="003A5075">
        <w:rPr>
          <w:rFonts w:ascii="Times New Roman" w:eastAsia="Times New Roman" w:hAnsi="Times New Roman" w:cs="Times New Roman"/>
        </w:rPr>
        <w:t>Igbru</w:t>
      </w:r>
      <w:proofErr w:type="spellEnd"/>
      <w:r w:rsidRPr="003A5075">
        <w:rPr>
          <w:rFonts w:ascii="Times New Roman" w:eastAsia="Times New Roman" w:hAnsi="Times New Roman" w:cs="Times New Roman"/>
        </w:rPr>
        <w:t xml:space="preserve"> and </w:t>
      </w:r>
      <w:proofErr w:type="spellStart"/>
      <w:r w:rsidRPr="003A5075">
        <w:rPr>
          <w:rFonts w:ascii="Times New Roman" w:eastAsia="Times New Roman" w:hAnsi="Times New Roman" w:cs="Times New Roman"/>
        </w:rPr>
        <w:t>Ifurueze</w:t>
      </w:r>
      <w:proofErr w:type="spellEnd"/>
      <w:r w:rsidRPr="003A5075">
        <w:rPr>
          <w:rFonts w:ascii="Times New Roman" w:eastAsia="Times New Roman" w:hAnsi="Times New Roman" w:cs="Times New Roman"/>
        </w:rPr>
        <w:t xml:space="preserve"> (2021) assert that Africa encounters numerous obstacles concerning energy consumption</w:t>
      </w:r>
      <w:r w:rsidR="00166E41" w:rsidRPr="003A5075">
        <w:rPr>
          <w:rFonts w:ascii="Times New Roman" w:eastAsia="Times New Roman" w:hAnsi="Times New Roman" w:cs="Times New Roman"/>
        </w:rPr>
        <w:t xml:space="preserve"> and growth of the economy</w:t>
      </w:r>
      <w:r w:rsidRPr="003A5075">
        <w:rPr>
          <w:rFonts w:ascii="Times New Roman" w:eastAsia="Times New Roman" w:hAnsi="Times New Roman" w:cs="Times New Roman"/>
        </w:rPr>
        <w:t>, which converge to exacerbate degradation of the environment. Many African nations face challenges in providing sufficient access to contemporary energy services, especially in rural regions. A substantial number of individuals</w:t>
      </w:r>
      <w:r w:rsidR="00166E41" w:rsidRPr="003A5075">
        <w:rPr>
          <w:rFonts w:ascii="Times New Roman" w:eastAsia="Times New Roman" w:hAnsi="Times New Roman" w:cs="Times New Roman"/>
        </w:rPr>
        <w:t xml:space="preserve"> in </w:t>
      </w:r>
      <w:r w:rsidR="003A5075" w:rsidRPr="003A5075">
        <w:rPr>
          <w:rFonts w:ascii="Times New Roman" w:eastAsia="Times New Roman" w:hAnsi="Times New Roman" w:cs="Times New Roman"/>
        </w:rPr>
        <w:t>sub–Saharan</w:t>
      </w:r>
      <w:r w:rsidR="00166E41" w:rsidRPr="003A5075">
        <w:rPr>
          <w:rFonts w:ascii="Times New Roman" w:eastAsia="Times New Roman" w:hAnsi="Times New Roman" w:cs="Times New Roman"/>
        </w:rPr>
        <w:t xml:space="preserve"> Africa</w:t>
      </w:r>
      <w:r w:rsidRPr="003A5075">
        <w:rPr>
          <w:rFonts w:ascii="Times New Roman" w:eastAsia="Times New Roman" w:hAnsi="Times New Roman" w:cs="Times New Roman"/>
        </w:rPr>
        <w:t xml:space="preserve"> depend on conventional biomass for </w:t>
      </w:r>
      <w:r w:rsidRPr="003A5075">
        <w:rPr>
          <w:rFonts w:ascii="Times New Roman" w:eastAsia="Times New Roman" w:hAnsi="Times New Roman" w:cs="Times New Roman"/>
        </w:rPr>
        <w:lastRenderedPageBreak/>
        <w:t xml:space="preserve">the purpose of cooking and heating, ensuing in the occurrence of indoor air pollution and associated health problems. Africa has a plentiful supply of energy resources, i.e. </w:t>
      </w:r>
      <w:r w:rsidR="004A6A27">
        <w:rPr>
          <w:rFonts w:ascii="Times New Roman" w:eastAsia="Times New Roman" w:hAnsi="Times New Roman" w:cs="Times New Roman"/>
        </w:rPr>
        <w:t xml:space="preserve">crude </w:t>
      </w:r>
      <w:r w:rsidRPr="003A5075">
        <w:rPr>
          <w:rFonts w:ascii="Times New Roman" w:eastAsia="Times New Roman" w:hAnsi="Times New Roman" w:cs="Times New Roman"/>
        </w:rPr>
        <w:t xml:space="preserve">oil, </w:t>
      </w:r>
      <w:r w:rsidR="004A6A27">
        <w:rPr>
          <w:rFonts w:ascii="Times New Roman" w:eastAsia="Times New Roman" w:hAnsi="Times New Roman" w:cs="Times New Roman"/>
        </w:rPr>
        <w:t xml:space="preserve">natural </w:t>
      </w:r>
      <w:r w:rsidRPr="003A5075">
        <w:rPr>
          <w:rFonts w:ascii="Times New Roman" w:eastAsia="Times New Roman" w:hAnsi="Times New Roman" w:cs="Times New Roman"/>
        </w:rPr>
        <w:t>gas, coal, hydro, solar, and wind. Nevertheless, the allocation of these resources is frequently imbalanced, ensuing in discrepancies in energy availability</w:t>
      </w:r>
      <w:r w:rsidR="00166E41" w:rsidRPr="003A5075">
        <w:rPr>
          <w:rFonts w:ascii="Times New Roman" w:eastAsia="Times New Roman" w:hAnsi="Times New Roman" w:cs="Times New Roman"/>
        </w:rPr>
        <w:t>,</w:t>
      </w:r>
      <w:r w:rsidRPr="003A5075">
        <w:rPr>
          <w:rFonts w:ascii="Times New Roman" w:eastAsia="Times New Roman" w:hAnsi="Times New Roman" w:cs="Times New Roman"/>
        </w:rPr>
        <w:t xml:space="preserve"> economic </w:t>
      </w:r>
      <w:r w:rsidR="00C41728" w:rsidRPr="003A5075">
        <w:rPr>
          <w:rFonts w:ascii="Times New Roman" w:eastAsia="Times New Roman" w:hAnsi="Times New Roman" w:cs="Times New Roman"/>
        </w:rPr>
        <w:t>growth</w:t>
      </w:r>
      <w:r w:rsidR="00166E41" w:rsidRPr="003A5075">
        <w:rPr>
          <w:rFonts w:ascii="Times New Roman" w:eastAsia="Times New Roman" w:hAnsi="Times New Roman" w:cs="Times New Roman"/>
        </w:rPr>
        <w:t xml:space="preserve"> and </w:t>
      </w:r>
      <w:r w:rsidR="00F55638" w:rsidRPr="003A5075">
        <w:rPr>
          <w:rFonts w:ascii="Times New Roman" w:eastAsia="Times New Roman" w:hAnsi="Times New Roman" w:cs="Times New Roman"/>
        </w:rPr>
        <w:t>perhaps</w:t>
      </w:r>
      <w:r w:rsidR="00166E41" w:rsidRPr="003A5075">
        <w:rPr>
          <w:rFonts w:ascii="Times New Roman" w:eastAsia="Times New Roman" w:hAnsi="Times New Roman" w:cs="Times New Roman"/>
        </w:rPr>
        <w:t xml:space="preserve"> environmental sustainability</w:t>
      </w:r>
      <w:r w:rsidRPr="003A5075">
        <w:rPr>
          <w:rFonts w:ascii="Times New Roman" w:eastAsia="Times New Roman" w:hAnsi="Times New Roman" w:cs="Times New Roman"/>
        </w:rPr>
        <w:t>.</w:t>
      </w:r>
      <w:r w:rsidR="003A5075" w:rsidRPr="003A5075">
        <w:rPr>
          <w:rFonts w:ascii="Times New Roman" w:eastAsia="Times New Roman" w:hAnsi="Times New Roman" w:cs="Times New Roman"/>
        </w:rPr>
        <w:t xml:space="preserve"> </w:t>
      </w:r>
      <w:r w:rsidRPr="003A5075">
        <w:rPr>
          <w:rFonts w:ascii="Times New Roman" w:eastAsia="Times New Roman" w:hAnsi="Times New Roman" w:cs="Times New Roman"/>
        </w:rPr>
        <w:t xml:space="preserve"> </w:t>
      </w:r>
      <w:r w:rsidR="003A5075" w:rsidRPr="003A5075">
        <w:rPr>
          <w:rFonts w:ascii="Times New Roman" w:eastAsia="Times New Roman" w:hAnsi="Times New Roman" w:cs="Times New Roman"/>
        </w:rPr>
        <w:t xml:space="preserve"> </w:t>
      </w:r>
      <w:r w:rsidRPr="003A5075">
        <w:rPr>
          <w:rFonts w:ascii="Times New Roman" w:eastAsia="Times New Roman" w:hAnsi="Times New Roman" w:cs="Times New Roman"/>
        </w:rPr>
        <w:t>Therefore, in order for Africa to make progress in terms of the environment,</w:t>
      </w:r>
      <w:r w:rsidR="003A5075" w:rsidRPr="003A5075">
        <w:rPr>
          <w:rFonts w:ascii="Times New Roman" w:hAnsi="Times New Roman" w:cs="Times New Roman"/>
        </w:rPr>
        <w:t xml:space="preserve"> access to </w:t>
      </w:r>
      <w:r w:rsidR="004A6A27">
        <w:rPr>
          <w:rFonts w:ascii="Times New Roman" w:hAnsi="Times New Roman" w:cs="Times New Roman"/>
        </w:rPr>
        <w:t xml:space="preserve">cleaner </w:t>
      </w:r>
      <w:r w:rsidR="003A5075" w:rsidRPr="003A5075">
        <w:rPr>
          <w:rFonts w:ascii="Times New Roman" w:hAnsi="Times New Roman" w:cs="Times New Roman"/>
        </w:rPr>
        <w:t>energy must therefore be enhanced significantly if the continent is to meet the Sustainable Development Goals (SDGs), especially Goal 7 on universal access to affordable, reliable and modern energy services, and the reduction of CO2 emissions.</w:t>
      </w:r>
    </w:p>
    <w:p w14:paraId="624F3D94" w14:textId="77777777" w:rsidR="0007297A" w:rsidRDefault="0007297A" w:rsidP="00FB2BB6">
      <w:pPr>
        <w:spacing w:after="0" w:line="360" w:lineRule="auto"/>
        <w:jc w:val="both"/>
        <w:rPr>
          <w:rFonts w:ascii="Times New Roman" w:hAnsi="Times New Roman" w:cs="Times New Roman"/>
        </w:rPr>
      </w:pPr>
    </w:p>
    <w:p w14:paraId="4E8A9261" w14:textId="68716C29" w:rsidR="000A2C36" w:rsidRPr="00CB7D2C" w:rsidRDefault="00FB2BB6" w:rsidP="00FB2BB6">
      <w:pPr>
        <w:spacing w:after="0" w:line="360" w:lineRule="auto"/>
        <w:jc w:val="both"/>
        <w:rPr>
          <w:rFonts w:ascii="Times New Roman" w:eastAsia="Times New Roman" w:hAnsi="Times New Roman" w:cs="Times New Roman"/>
        </w:rPr>
      </w:pPr>
      <w:r>
        <w:rPr>
          <w:rFonts w:ascii="Times New Roman" w:hAnsi="Times New Roman" w:cs="Times New Roman"/>
        </w:rPr>
        <w:t>It should be noted that despite Africa’s low access to energy, its environment tends to suffer some of the worst environmental problems.</w:t>
      </w:r>
      <w:r w:rsidR="003A5075" w:rsidRPr="003A5075">
        <w:rPr>
          <w:rFonts w:ascii="Times New Roman" w:hAnsi="Times New Roman" w:cs="Times New Roman"/>
        </w:rPr>
        <w:t xml:space="preserve"> </w:t>
      </w:r>
      <w:r w:rsidR="000A2C36" w:rsidRPr="003A5075">
        <w:rPr>
          <w:rFonts w:ascii="Times New Roman" w:eastAsia="Times New Roman" w:hAnsi="Times New Roman" w:cs="Times New Roman"/>
        </w:rPr>
        <w:t xml:space="preserve"> </w:t>
      </w:r>
      <w:r>
        <w:rPr>
          <w:rFonts w:ascii="Times New Roman" w:eastAsia="Times New Roman" w:hAnsi="Times New Roman" w:cs="Times New Roman"/>
        </w:rPr>
        <w:t>I</w:t>
      </w:r>
      <w:r w:rsidR="000A2C36" w:rsidRPr="003A5075">
        <w:rPr>
          <w:rFonts w:ascii="Times New Roman" w:eastAsia="Times New Roman" w:hAnsi="Times New Roman" w:cs="Times New Roman"/>
        </w:rPr>
        <w:t xml:space="preserve">t is </w:t>
      </w:r>
      <w:r>
        <w:rPr>
          <w:rFonts w:ascii="Times New Roman" w:eastAsia="Times New Roman" w:hAnsi="Times New Roman" w:cs="Times New Roman"/>
        </w:rPr>
        <w:t xml:space="preserve">therefore </w:t>
      </w:r>
      <w:r w:rsidR="000A2C36" w:rsidRPr="003A5075">
        <w:rPr>
          <w:rFonts w:ascii="Times New Roman" w:eastAsia="Times New Roman" w:hAnsi="Times New Roman" w:cs="Times New Roman"/>
        </w:rPr>
        <w:t xml:space="preserve">crucial to comprehend and forecast both energy consumption and </w:t>
      </w:r>
      <w:r w:rsidR="003F2EFA">
        <w:rPr>
          <w:rFonts w:ascii="Times New Roman" w:eastAsia="Times New Roman" w:hAnsi="Times New Roman" w:cs="Times New Roman"/>
        </w:rPr>
        <w:t>environmental challenges</w:t>
      </w:r>
      <w:r w:rsidR="000A2C36" w:rsidRPr="003A5075">
        <w:rPr>
          <w:rFonts w:ascii="Times New Roman" w:eastAsia="Times New Roman" w:hAnsi="Times New Roman" w:cs="Times New Roman"/>
        </w:rPr>
        <w:t xml:space="preserve">, along with their sway on overall environmental </w:t>
      </w:r>
      <w:r>
        <w:rPr>
          <w:rFonts w:ascii="Times New Roman" w:eastAsia="Times New Roman" w:hAnsi="Times New Roman" w:cs="Times New Roman"/>
        </w:rPr>
        <w:t>sustainability</w:t>
      </w:r>
      <w:r w:rsidR="000A2C36" w:rsidRPr="003A5075">
        <w:rPr>
          <w:rFonts w:ascii="Times New Roman" w:eastAsia="Times New Roman" w:hAnsi="Times New Roman" w:cs="Times New Roman"/>
        </w:rPr>
        <w:t xml:space="preserve"> and specific aspects of it, i.e. the environmental performance index and CO2 emission per capita. This statement provides the rationale and impetus for doing the investigation.</w:t>
      </w:r>
      <w:r w:rsidR="000A2C36" w:rsidRPr="000A2C36">
        <w:rPr>
          <w:rFonts w:ascii="Times New Roman" w:eastAsia="Times New Roman" w:hAnsi="Times New Roman" w:cs="Times New Roman"/>
          <w:sz w:val="24"/>
          <w:szCs w:val="24"/>
        </w:rPr>
        <w:t xml:space="preserve"> </w:t>
      </w:r>
      <w:r w:rsidR="003F2EFA" w:rsidRPr="00CB7D2C">
        <w:rPr>
          <w:rFonts w:ascii="Times New Roman" w:eastAsia="Times New Roman" w:hAnsi="Times New Roman" w:cs="Times New Roman"/>
        </w:rPr>
        <w:t>We shall continue our research by reviewing relevant literature, followed by procedure employ to achieve the purpose of the study, presentation of results and concluding remarks.</w:t>
      </w:r>
    </w:p>
    <w:p w14:paraId="61D91B0B" w14:textId="60EF6C35" w:rsidR="003F2EFA" w:rsidRPr="004D6523" w:rsidRDefault="003F2EFA" w:rsidP="004D6523">
      <w:pPr>
        <w:spacing w:after="0" w:line="360" w:lineRule="auto"/>
        <w:jc w:val="both"/>
        <w:rPr>
          <w:rFonts w:ascii="Times New Roman" w:eastAsia="Times New Roman" w:hAnsi="Times New Roman" w:cs="Times New Roman"/>
        </w:rPr>
      </w:pPr>
    </w:p>
    <w:p w14:paraId="5C1706B8" w14:textId="560659F0" w:rsidR="003F2EFA" w:rsidRPr="004D6523" w:rsidRDefault="003F2EFA" w:rsidP="004D6523">
      <w:pPr>
        <w:pStyle w:val="ListParagraph"/>
        <w:numPr>
          <w:ilvl w:val="0"/>
          <w:numId w:val="1"/>
        </w:numPr>
        <w:spacing w:after="0" w:line="360" w:lineRule="auto"/>
        <w:jc w:val="both"/>
        <w:rPr>
          <w:rFonts w:ascii="Times New Roman" w:eastAsia="Times New Roman" w:hAnsi="Times New Roman" w:cs="Times New Roman"/>
          <w:b/>
          <w:bCs/>
        </w:rPr>
      </w:pPr>
      <w:r w:rsidRPr="004D6523">
        <w:rPr>
          <w:rFonts w:ascii="Times New Roman" w:eastAsia="Times New Roman" w:hAnsi="Times New Roman" w:cs="Times New Roman"/>
          <w:b/>
          <w:bCs/>
        </w:rPr>
        <w:t>Literature Review</w:t>
      </w:r>
    </w:p>
    <w:p w14:paraId="04EB4779" w14:textId="77777777" w:rsidR="004D6523" w:rsidRDefault="00235C22" w:rsidP="004D6523">
      <w:pPr>
        <w:spacing w:after="0" w:line="360" w:lineRule="auto"/>
        <w:jc w:val="both"/>
        <w:rPr>
          <w:rFonts w:ascii="Times New Roman" w:eastAsia="Times New Roman" w:hAnsi="Times New Roman" w:cs="Times New Roman"/>
        </w:rPr>
      </w:pPr>
      <w:r w:rsidRPr="004D6523">
        <w:rPr>
          <w:rFonts w:ascii="Times New Roman" w:eastAsia="Times New Roman" w:hAnsi="Times New Roman" w:cs="Times New Roman"/>
        </w:rPr>
        <w:t xml:space="preserve">Hosier and Dowd (1987) and Leach (1992) proposed the Energy Transition theory, which relates the type of energy </w:t>
      </w:r>
      <w:proofErr w:type="spellStart"/>
      <w:r w:rsidRPr="004D6523">
        <w:rPr>
          <w:rFonts w:ascii="Times New Roman" w:eastAsia="Times New Roman" w:hAnsi="Times New Roman" w:cs="Times New Roman"/>
        </w:rPr>
        <w:t>utilised</w:t>
      </w:r>
      <w:proofErr w:type="spellEnd"/>
      <w:r w:rsidRPr="004D6523">
        <w:rPr>
          <w:rFonts w:ascii="Times New Roman" w:eastAsia="Times New Roman" w:hAnsi="Times New Roman" w:cs="Times New Roman"/>
        </w:rPr>
        <w:t xml:space="preserve"> to the income level. Moving away from traditional, fossil fuel-based energy sources and towards more sustainable, renewable ones is the goal of energy transition theory, which provides a framework for studying and comprehending this process. Cleaner, more efficient, and ecologically sustainable energy systems are the focus of this theory, which also delves into the dynamics, obstacles, and potential benefits of this transition. In an effort to decipher the intricate interplay and metamorphosis taking place inside energy systems through time, energy transition theory incorporates a wide range of aspects, comprising technical, economic, social, political, and environmental considerations. </w:t>
      </w:r>
    </w:p>
    <w:p w14:paraId="140B9D5E" w14:textId="77777777" w:rsidR="004D6523" w:rsidRDefault="00235C22" w:rsidP="004D6523">
      <w:pPr>
        <w:spacing w:after="0" w:line="360" w:lineRule="auto"/>
        <w:jc w:val="both"/>
        <w:rPr>
          <w:rFonts w:ascii="Times New Roman" w:eastAsia="Times New Roman" w:hAnsi="Times New Roman" w:cs="Times New Roman"/>
        </w:rPr>
      </w:pPr>
      <w:r w:rsidRPr="004D6523">
        <w:rPr>
          <w:rFonts w:ascii="Times New Roman" w:eastAsia="Times New Roman" w:hAnsi="Times New Roman" w:cs="Times New Roman"/>
        </w:rPr>
        <w:t xml:space="preserve">Many believe that energy is a key factor propelling the modern economy, particularly in nations that have had tremendous expansion in the past several years. As the theory elucidates, a nation's energy consumption pattern is very sensitive to its per capita income. This idea, which takes its cues from consumer theory, proposes that, as disposable income rises, people would switch from </w:t>
      </w:r>
      <w:proofErr w:type="spellStart"/>
      <w:r w:rsidRPr="004D6523">
        <w:rPr>
          <w:rFonts w:ascii="Times New Roman" w:eastAsia="Times New Roman" w:hAnsi="Times New Roman" w:cs="Times New Roman"/>
        </w:rPr>
        <w:t>utilising</w:t>
      </w:r>
      <w:proofErr w:type="spellEnd"/>
      <w:r w:rsidRPr="004D6523">
        <w:rPr>
          <w:rFonts w:ascii="Times New Roman" w:eastAsia="Times New Roman" w:hAnsi="Times New Roman" w:cs="Times New Roman"/>
        </w:rPr>
        <w:t xml:space="preserve"> older, less efficient forms of energy to more modern, more convenient ones. Nations with higher incomes are believed to use more high-quality energy than those with lower incomes, in assent with this notion. The inability to access modern energy sources also hinders a nation's chances of reducing poverty and achieving sustainable development, in assent with the Energy Transition theory. Since energy deprivation hinders productivity and limits level </w:t>
      </w:r>
      <w:r w:rsidRPr="004D6523">
        <w:rPr>
          <w:rFonts w:ascii="Times New Roman" w:eastAsia="Times New Roman" w:hAnsi="Times New Roman" w:cs="Times New Roman"/>
        </w:rPr>
        <w:lastRenderedPageBreak/>
        <w:t xml:space="preserve">of economic activities, ensuring access to energy is crucial to any effort to reduce poverty (Pachauri &amp; Spreng, 2004; Kaygusuz, 2011; </w:t>
      </w:r>
      <w:proofErr w:type="spellStart"/>
      <w:r w:rsidRPr="004D6523">
        <w:rPr>
          <w:rFonts w:ascii="Times New Roman" w:eastAsia="Times New Roman" w:hAnsi="Times New Roman" w:cs="Times New Roman"/>
        </w:rPr>
        <w:t>Sovacool</w:t>
      </w:r>
      <w:proofErr w:type="spellEnd"/>
      <w:r w:rsidRPr="004D6523">
        <w:rPr>
          <w:rFonts w:ascii="Times New Roman" w:eastAsia="Times New Roman" w:hAnsi="Times New Roman" w:cs="Times New Roman"/>
        </w:rPr>
        <w:t>, 2012).</w:t>
      </w:r>
    </w:p>
    <w:p w14:paraId="79338581" w14:textId="4E8ABD98" w:rsidR="00235C22" w:rsidRPr="004D6523" w:rsidRDefault="00CF2D17" w:rsidP="004D6523">
      <w:pPr>
        <w:spacing w:after="0" w:line="360" w:lineRule="auto"/>
        <w:jc w:val="both"/>
        <w:rPr>
          <w:rFonts w:ascii="Times New Roman" w:eastAsia="Times New Roman" w:hAnsi="Times New Roman" w:cs="Times New Roman"/>
        </w:rPr>
      </w:pPr>
      <w:r w:rsidRPr="004D6523">
        <w:rPr>
          <w:rFonts w:ascii="Times New Roman" w:eastAsia="Times New Roman" w:hAnsi="Times New Roman" w:cs="Times New Roman"/>
        </w:rPr>
        <w:t>One of the</w:t>
      </w:r>
      <w:r w:rsidR="00235C22" w:rsidRPr="004D6523">
        <w:rPr>
          <w:rFonts w:ascii="Times New Roman" w:eastAsia="Times New Roman" w:hAnsi="Times New Roman" w:cs="Times New Roman"/>
        </w:rPr>
        <w:t xml:space="preserve"> most imperative parts of the theory of energy transition </w:t>
      </w:r>
      <w:r w:rsidRPr="004D6523">
        <w:rPr>
          <w:rFonts w:ascii="Times New Roman" w:eastAsia="Times New Roman" w:hAnsi="Times New Roman" w:cs="Times New Roman"/>
        </w:rPr>
        <w:t xml:space="preserve">is the </w:t>
      </w:r>
      <w:r w:rsidRPr="004D6523">
        <w:rPr>
          <w:rFonts w:ascii="Times New Roman" w:hAnsi="Times New Roman" w:cs="Times New Roman"/>
        </w:rPr>
        <w:t>e</w:t>
      </w:r>
      <w:r w:rsidR="00235C22" w:rsidRPr="004D6523">
        <w:rPr>
          <w:rFonts w:ascii="Times New Roman" w:hAnsi="Times New Roman" w:cs="Times New Roman"/>
        </w:rPr>
        <w:t>nvironmental Imperatives</w:t>
      </w:r>
      <w:r w:rsidRPr="004D6523">
        <w:rPr>
          <w:rFonts w:ascii="Times New Roman" w:hAnsi="Times New Roman" w:cs="Times New Roman"/>
        </w:rPr>
        <w:t xml:space="preserve"> which argues</w:t>
      </w:r>
      <w:r w:rsidR="00235C22" w:rsidRPr="004D6523">
        <w:rPr>
          <w:rFonts w:ascii="Times New Roman" w:eastAsia="Times New Roman" w:hAnsi="Times New Roman" w:cs="Times New Roman"/>
        </w:rPr>
        <w:t xml:space="preserve"> </w:t>
      </w:r>
      <w:r w:rsidRPr="004D6523">
        <w:rPr>
          <w:rFonts w:ascii="Times New Roman" w:eastAsia="Times New Roman" w:hAnsi="Times New Roman" w:cs="Times New Roman"/>
        </w:rPr>
        <w:t>that societies should</w:t>
      </w:r>
      <w:r w:rsidR="00235C22" w:rsidRPr="004D6523">
        <w:rPr>
          <w:rFonts w:ascii="Times New Roman" w:eastAsia="Times New Roman" w:hAnsi="Times New Roman" w:cs="Times New Roman"/>
        </w:rPr>
        <w:t xml:space="preserve"> immediately begin to transition to sustainable energy systems in order to address pressing environmental concerns </w:t>
      </w:r>
      <w:r w:rsidR="00173CEB">
        <w:rPr>
          <w:rFonts w:ascii="Times New Roman" w:eastAsia="Times New Roman" w:hAnsi="Times New Roman" w:cs="Times New Roman"/>
        </w:rPr>
        <w:t>that is</w:t>
      </w:r>
      <w:r w:rsidR="00235C22" w:rsidRPr="004D6523">
        <w:rPr>
          <w:rFonts w:ascii="Times New Roman" w:eastAsia="Times New Roman" w:hAnsi="Times New Roman" w:cs="Times New Roman"/>
        </w:rPr>
        <w:t xml:space="preserve"> reducing pollution in the air and water, protecting biodiversity, and conserving scarce resources. Combustion of fossil fuels endangers ecosystems, human health, and the global climate system via contributing to air pollution, environmental degradation, and greenhouse gas emissions. To lessen these adverse effects on the environment and accomplish sustainability targets overtime, it is essential to switch to renewable energy and implement energy efficiency measures.</w:t>
      </w:r>
      <w:r w:rsidRPr="004D6523">
        <w:rPr>
          <w:rFonts w:ascii="Times New Roman" w:eastAsia="Times New Roman" w:hAnsi="Times New Roman" w:cs="Times New Roman"/>
        </w:rPr>
        <w:t xml:space="preserve"> It should be noted that despite the </w:t>
      </w:r>
      <w:proofErr w:type="spellStart"/>
      <w:r w:rsidRPr="004D6523">
        <w:rPr>
          <w:rFonts w:ascii="Times New Roman" w:eastAsia="Times New Roman" w:hAnsi="Times New Roman" w:cs="Times New Roman"/>
        </w:rPr>
        <w:t>clamour</w:t>
      </w:r>
      <w:proofErr w:type="spellEnd"/>
      <w:r w:rsidRPr="004D6523">
        <w:rPr>
          <w:rFonts w:ascii="Times New Roman" w:eastAsia="Times New Roman" w:hAnsi="Times New Roman" w:cs="Times New Roman"/>
        </w:rPr>
        <w:t xml:space="preserve"> for countries to transit from the usage of fossil fuel to renewable energy, </w:t>
      </w:r>
      <w:r w:rsidR="00AC1B0A" w:rsidRPr="004D6523">
        <w:rPr>
          <w:rFonts w:ascii="Times New Roman" w:eastAsia="Times New Roman" w:hAnsi="Times New Roman" w:cs="Times New Roman"/>
        </w:rPr>
        <w:t>sub–Saharan</w:t>
      </w:r>
      <w:r w:rsidRPr="004D6523">
        <w:rPr>
          <w:rFonts w:ascii="Times New Roman" w:eastAsia="Times New Roman" w:hAnsi="Times New Roman" w:cs="Times New Roman"/>
        </w:rPr>
        <w:t xml:space="preserve"> Africa seem</w:t>
      </w:r>
      <w:r w:rsidR="00AC1B0A" w:rsidRPr="004D6523">
        <w:rPr>
          <w:rFonts w:ascii="Times New Roman" w:eastAsia="Times New Roman" w:hAnsi="Times New Roman" w:cs="Times New Roman"/>
        </w:rPr>
        <w:t>s to be cut off from the web of energy transition due to lack of political will, dearth of energy infrastructure and low level of investment in other energy sources. Also, crude oil (fossil fuel) remains one of the major revenue sources for most African countries hence trading off her major source of survival for an unknown source appears to be difficult.</w:t>
      </w:r>
    </w:p>
    <w:p w14:paraId="4A2339F6" w14:textId="69E0C442" w:rsidR="00886CD1" w:rsidRPr="004D6523" w:rsidRDefault="00886CD1" w:rsidP="004D6523">
      <w:pPr>
        <w:spacing w:line="360" w:lineRule="auto"/>
        <w:jc w:val="both"/>
        <w:rPr>
          <w:rStyle w:val="given-name"/>
          <w:rFonts w:ascii="Times New Roman" w:hAnsi="Times New Roman" w:cs="Times New Roman"/>
        </w:rPr>
      </w:pPr>
      <w:r w:rsidRPr="004D6523">
        <w:rPr>
          <w:rStyle w:val="given-name"/>
          <w:rFonts w:ascii="Times New Roman" w:hAnsi="Times New Roman" w:cs="Times New Roman"/>
        </w:rPr>
        <w:t>Myriad of empirical literature abound on the effect of energy consumption on the environment. Abdulkarim (2023) examined the dynamic effects of energy consumption, economic growth, international trade and urbanization on environmental degradation in Nigeria using annual time series data covering the period 1980 to 2020. The study used the Autoregressive Distributed Lag technique in the presence of structural breaks for its data analysis.  The empirical findings support the existence of environmental Kuznets curve hypothesis for Nigeria in the long and short run. Energy consumption and total import exacerbates environmental deterioration in the long and short run, whereas total export improves environmental quality in the long and short run. Financial development, which contributed to a conspicuous decrease in the level of environmental destruction in the long run, escalated it in the short run. In contrast, urbanization caused a significant increase in environmental damage in the long run but motivated a decrease in biodiversity loss in the short run.</w:t>
      </w:r>
    </w:p>
    <w:p w14:paraId="7A355669" w14:textId="26CD546F" w:rsidR="00003CD8" w:rsidRPr="004D6523" w:rsidRDefault="00003CD8" w:rsidP="004D6523">
      <w:pPr>
        <w:pStyle w:val="NormalWeb"/>
        <w:spacing w:before="0" w:beforeAutospacing="0" w:after="240" w:afterAutospacing="0" w:line="360" w:lineRule="auto"/>
        <w:jc w:val="both"/>
        <w:rPr>
          <w:rStyle w:val="given-name"/>
          <w:rFonts w:eastAsiaTheme="majorEastAsia"/>
          <w:sz w:val="22"/>
          <w:szCs w:val="22"/>
        </w:rPr>
      </w:pPr>
      <w:bookmarkStart w:id="0" w:name="_Hlk161916886"/>
      <w:r w:rsidRPr="004D6523">
        <w:rPr>
          <w:rStyle w:val="given-name"/>
          <w:rFonts w:eastAsiaTheme="majorEastAsia"/>
          <w:sz w:val="22"/>
          <w:szCs w:val="22"/>
        </w:rPr>
        <w:t xml:space="preserve">Haliru (2023) </w:t>
      </w:r>
      <w:bookmarkEnd w:id="0"/>
      <w:r w:rsidRPr="004D6523">
        <w:rPr>
          <w:rStyle w:val="given-name"/>
          <w:rFonts w:eastAsiaTheme="majorEastAsia"/>
          <w:sz w:val="22"/>
          <w:szCs w:val="22"/>
        </w:rPr>
        <w:t xml:space="preserve">studied the effect of energy used on green growth in Nigeria, with a focus on renewable energy using data sourced from the WDI and IEA over the period 1980-2021. The study adopted the Autoregressive Distributed Lag Model (ARDL) to investigate the influence of energy consumption and selected variables such as Foreign Direct Investment (FDI), Openness (OPN), and Carbon Tax (C02 tax) on Green Growth in Nigeria. The findings from this research revealed that green growth has a statistically significant positive relationship with its first lag and current value at a 1% level of significance. Furthermore, it was discovered that there is a positive and statistically significant relationship between electricity (energy) consumption and green growth in Nigeria. However, the results indicated a negative and statistically insignificant relationship between foreign direct investment and green growth. Based on </w:t>
      </w:r>
      <w:r w:rsidRPr="004D6523">
        <w:rPr>
          <w:rStyle w:val="given-name"/>
          <w:rFonts w:eastAsiaTheme="majorEastAsia"/>
          <w:sz w:val="22"/>
          <w:szCs w:val="22"/>
        </w:rPr>
        <w:lastRenderedPageBreak/>
        <w:t xml:space="preserve">these results, </w:t>
      </w:r>
      <w:r w:rsidR="00464DA3" w:rsidRPr="004D6523">
        <w:rPr>
          <w:rStyle w:val="given-name"/>
          <w:rFonts w:eastAsiaTheme="majorEastAsia"/>
          <w:sz w:val="22"/>
          <w:szCs w:val="22"/>
        </w:rPr>
        <w:t xml:space="preserve">the study </w:t>
      </w:r>
      <w:r w:rsidRPr="004D6523">
        <w:rPr>
          <w:rStyle w:val="given-name"/>
          <w:rFonts w:eastAsiaTheme="majorEastAsia"/>
          <w:sz w:val="22"/>
          <w:szCs w:val="22"/>
        </w:rPr>
        <w:t xml:space="preserve">recommended that government pays more attention to the development of renewable energy sources. </w:t>
      </w:r>
    </w:p>
    <w:p w14:paraId="7CFC92CB" w14:textId="57398E8E" w:rsidR="00464DA3" w:rsidRPr="004D6523" w:rsidRDefault="00464DA3" w:rsidP="004D6523">
      <w:pPr>
        <w:spacing w:after="0" w:line="360" w:lineRule="auto"/>
        <w:jc w:val="both"/>
        <w:rPr>
          <w:rFonts w:ascii="Times New Roman" w:hAnsi="Times New Roman" w:cs="Times New Roman"/>
        </w:rPr>
      </w:pPr>
      <w:r w:rsidRPr="004D6523">
        <w:rPr>
          <w:rFonts w:ascii="Times New Roman" w:hAnsi="Times New Roman" w:cs="Times New Roman"/>
        </w:rPr>
        <w:t xml:space="preserve">In another study by </w:t>
      </w:r>
      <w:bookmarkStart w:id="1" w:name="_Hlk161919586"/>
      <w:r w:rsidRPr="004D6523">
        <w:rPr>
          <w:rFonts w:ascii="Times New Roman" w:hAnsi="Times New Roman" w:cs="Times New Roman"/>
        </w:rPr>
        <w:t xml:space="preserve">Oladipupo, et al. (2022) </w:t>
      </w:r>
      <w:bookmarkEnd w:id="1"/>
      <w:r w:rsidRPr="004D6523">
        <w:rPr>
          <w:rFonts w:ascii="Times New Roman" w:hAnsi="Times New Roman" w:cs="Times New Roman"/>
        </w:rPr>
        <w:t xml:space="preserve">on the impact of globalization and </w:t>
      </w:r>
      <w:bookmarkStart w:id="2" w:name="_Hlk161919069"/>
      <w:r w:rsidRPr="004D6523">
        <w:rPr>
          <w:rFonts w:ascii="Times New Roman" w:hAnsi="Times New Roman" w:cs="Times New Roman"/>
        </w:rPr>
        <w:t>renewable energy consumption on environmental degradation</w:t>
      </w:r>
      <w:bookmarkEnd w:id="2"/>
      <w:r w:rsidRPr="004D6523">
        <w:rPr>
          <w:rFonts w:ascii="Times New Roman" w:hAnsi="Times New Roman" w:cs="Times New Roman"/>
        </w:rPr>
        <w:t>: A Lesson for Developing Nations, the authors employed a novel quantile on quantile regression (QQR) method, emphasizing its non-linear advantages over conventional linear approaches. The dataset used for analysis spans from 1970 to 2018</w:t>
      </w:r>
      <w:r w:rsidR="00900014" w:rsidRPr="004D6523">
        <w:rPr>
          <w:rFonts w:ascii="Times New Roman" w:hAnsi="Times New Roman" w:cs="Times New Roman"/>
        </w:rPr>
        <w:t xml:space="preserve">. </w:t>
      </w:r>
      <w:r w:rsidRPr="004D6523">
        <w:rPr>
          <w:rFonts w:ascii="Times New Roman" w:hAnsi="Times New Roman" w:cs="Times New Roman"/>
        </w:rPr>
        <w:t xml:space="preserve"> </w:t>
      </w:r>
      <w:r w:rsidR="00900014" w:rsidRPr="004D6523">
        <w:rPr>
          <w:rFonts w:ascii="Times New Roman" w:hAnsi="Times New Roman" w:cs="Times New Roman"/>
        </w:rPr>
        <w:t>T</w:t>
      </w:r>
      <w:r w:rsidRPr="004D6523">
        <w:rPr>
          <w:rFonts w:ascii="Times New Roman" w:hAnsi="Times New Roman" w:cs="Times New Roman"/>
        </w:rPr>
        <w:t xml:space="preserve">he findings suggests that nonrenewable energy use, globalization, and economic growth contribute to environmental degradation across most quantiles, indicating their significant roles in the decline of environmental sustainability in South Africa. They also reported that the impact of renewable energy use on CO2 emissions appears to be weak across all quantiles. This highlights the insufficient contribution of renewable energy sources to meeting environmental sustainability requirements in the country. </w:t>
      </w:r>
    </w:p>
    <w:p w14:paraId="3A315045" w14:textId="57ACECCE" w:rsidR="007D2503" w:rsidRPr="004D6523" w:rsidRDefault="007D2503" w:rsidP="004D6523">
      <w:pPr>
        <w:spacing w:line="360" w:lineRule="auto"/>
        <w:jc w:val="both"/>
        <w:rPr>
          <w:rFonts w:ascii="Times New Roman" w:hAnsi="Times New Roman" w:cs="Times New Roman"/>
        </w:rPr>
      </w:pPr>
      <w:r w:rsidRPr="004D6523">
        <w:rPr>
          <w:rFonts w:ascii="Times New Roman" w:eastAsia="Times New Roman" w:hAnsi="Times New Roman" w:cs="Times New Roman"/>
        </w:rPr>
        <w:t xml:space="preserve">Qudrat-Ullah and Chinedu, (2021) reported their study on </w:t>
      </w:r>
      <w:r w:rsidRPr="004D6523">
        <w:rPr>
          <w:rFonts w:ascii="Times New Roman" w:hAnsi="Times New Roman" w:cs="Times New Roman"/>
        </w:rPr>
        <w:t xml:space="preserve">quantitative assessment of the impact of renewable energy consumption and environmental sustainability on economic growth across Africa. Utilizing a panel dataset encompassing thirty-seven African nations, and employing the system Generalized Method of Moments (GMM) estimation technique, the results of their research suggests that the adoption and development of renewable energy sources have a positive influence on economic growth in Africa, both in the short run and the long run. The study furthered that, a one percent increase in renewable energy consumption is associated with a 0.07% increase in short-term economic growth and a more substantial 1.9% increase in long-term economic growth. The </w:t>
      </w:r>
      <w:r w:rsidR="00D95267" w:rsidRPr="004D6523">
        <w:rPr>
          <w:rFonts w:ascii="Times New Roman" w:hAnsi="Times New Roman" w:cs="Times New Roman"/>
        </w:rPr>
        <w:t xml:space="preserve">research </w:t>
      </w:r>
      <w:r w:rsidRPr="004D6523">
        <w:rPr>
          <w:rFonts w:ascii="Times New Roman" w:hAnsi="Times New Roman" w:cs="Times New Roman"/>
        </w:rPr>
        <w:t>conclu</w:t>
      </w:r>
      <w:r w:rsidR="00D95267" w:rsidRPr="004D6523">
        <w:rPr>
          <w:rFonts w:ascii="Times New Roman" w:hAnsi="Times New Roman" w:cs="Times New Roman"/>
        </w:rPr>
        <w:t>ded</w:t>
      </w:r>
      <w:r w:rsidRPr="004D6523">
        <w:rPr>
          <w:rFonts w:ascii="Times New Roman" w:hAnsi="Times New Roman" w:cs="Times New Roman"/>
        </w:rPr>
        <w:t xml:space="preserve"> that environmental sustainability, as measured by a reduction in emissions (CO</w:t>
      </w:r>
      <w:r w:rsidRPr="004D6523">
        <w:rPr>
          <w:rFonts w:ascii="Times New Roman" w:hAnsi="Times New Roman" w:cs="Times New Roman"/>
          <w:vertAlign w:val="subscript"/>
        </w:rPr>
        <w:t>2</w:t>
      </w:r>
      <w:r w:rsidRPr="004D6523">
        <w:rPr>
          <w:rFonts w:ascii="Times New Roman" w:hAnsi="Times New Roman" w:cs="Times New Roman"/>
        </w:rPr>
        <w:t>), may not currently be a top priority for Africa's comprehensive development efforts, is based on the statistical insignificance of the coefficient related to CO</w:t>
      </w:r>
      <w:r w:rsidRPr="004D6523">
        <w:rPr>
          <w:rFonts w:ascii="Times New Roman" w:hAnsi="Times New Roman" w:cs="Times New Roman"/>
          <w:vertAlign w:val="subscript"/>
        </w:rPr>
        <w:t>2</w:t>
      </w:r>
      <w:r w:rsidRPr="004D6523">
        <w:rPr>
          <w:rFonts w:ascii="Times New Roman" w:hAnsi="Times New Roman" w:cs="Times New Roman"/>
        </w:rPr>
        <w:t xml:space="preserve"> emissions in the analysis</w:t>
      </w:r>
      <w:r w:rsidR="00D95267" w:rsidRPr="004D6523">
        <w:rPr>
          <w:rFonts w:ascii="Times New Roman" w:hAnsi="Times New Roman" w:cs="Times New Roman"/>
        </w:rPr>
        <w:t>.</w:t>
      </w:r>
    </w:p>
    <w:p w14:paraId="70DD6E72" w14:textId="5E2A6071" w:rsidR="00D95267" w:rsidRPr="004D6523" w:rsidRDefault="00D95267" w:rsidP="004D6523">
      <w:pPr>
        <w:spacing w:line="360" w:lineRule="auto"/>
        <w:jc w:val="both"/>
        <w:rPr>
          <w:rFonts w:ascii="Times New Roman" w:hAnsi="Times New Roman" w:cs="Times New Roman"/>
        </w:rPr>
      </w:pPr>
      <w:bookmarkStart w:id="3" w:name="_Hlk161854850"/>
      <w:r w:rsidRPr="004D6523">
        <w:rPr>
          <w:rFonts w:ascii="Times New Roman" w:hAnsi="Times New Roman" w:cs="Times New Roman"/>
        </w:rPr>
        <w:t>Amoah,</w:t>
      </w:r>
      <w:r w:rsidR="00173CEB">
        <w:rPr>
          <w:rFonts w:ascii="Times New Roman" w:hAnsi="Times New Roman" w:cs="Times New Roman"/>
        </w:rPr>
        <w:t xml:space="preserve"> et al.</w:t>
      </w:r>
      <w:r w:rsidRPr="004D6523">
        <w:rPr>
          <w:rFonts w:ascii="Times New Roman" w:hAnsi="Times New Roman" w:cs="Times New Roman"/>
        </w:rPr>
        <w:t xml:space="preserve"> (2020)</w:t>
      </w:r>
      <w:bookmarkEnd w:id="3"/>
      <w:r w:rsidRPr="004D6523">
        <w:rPr>
          <w:rFonts w:ascii="Times New Roman" w:hAnsi="Times New Roman" w:cs="Times New Roman"/>
        </w:rPr>
        <w:t xml:space="preserve"> investigated the role of economic well-being and economic freedom as drivers of renewable energy consumption using the share of renewables in total energy consumption in Africa. </w:t>
      </w:r>
      <w:r w:rsidR="00F7330B" w:rsidRPr="004D6523">
        <w:rPr>
          <w:rFonts w:ascii="Times New Roman" w:hAnsi="Times New Roman" w:cs="Times New Roman"/>
        </w:rPr>
        <w:t xml:space="preserve">Employing the Dynamic Ordinary Least Squares econometric technique to analyze </w:t>
      </w:r>
      <w:r w:rsidRPr="004D6523">
        <w:rPr>
          <w:rFonts w:ascii="Times New Roman" w:hAnsi="Times New Roman" w:cs="Times New Roman"/>
        </w:rPr>
        <w:t xml:space="preserve">panel data of 32 African countries over the period 1996-2017. the study </w:t>
      </w:r>
      <w:r w:rsidR="00F7330B" w:rsidRPr="004D6523">
        <w:rPr>
          <w:rFonts w:ascii="Times New Roman" w:hAnsi="Times New Roman" w:cs="Times New Roman"/>
        </w:rPr>
        <w:t>provided evidence</w:t>
      </w:r>
      <w:r w:rsidRPr="004D6523">
        <w:rPr>
          <w:rFonts w:ascii="Times New Roman" w:hAnsi="Times New Roman" w:cs="Times New Roman"/>
        </w:rPr>
        <w:t xml:space="preserve"> that increasing economic well-being in Africa increases the share of renewables in total energy consumption to a point after which it turns negative (inverted U shape). Second, the disaggregated measures of economic freedom show that both property rights and tax burden decrease the share of renewables in total energy consumption. On the contrary, an increase in trade freedom and business freedom measures increases the share of renewables in total energy consumption. Toward the goal of promoting access to affordable, reliable, sustainable, and modern energy for all by 2030, governments in Africa should actively encourage trade freedom and business freedom to enhance the share of renewable energy consumption. Similarly, reducing the tax burden will promote the </w:t>
      </w:r>
      <w:r w:rsidRPr="004D6523">
        <w:rPr>
          <w:rFonts w:ascii="Times New Roman" w:hAnsi="Times New Roman" w:cs="Times New Roman"/>
        </w:rPr>
        <w:lastRenderedPageBreak/>
        <w:t>share of renewable energy consumption. Likewise, we call for further investigation into our evidence of a negative relationship between property rights and the share of renewables in total energy consumption</w:t>
      </w:r>
    </w:p>
    <w:p w14:paraId="6393FA0C" w14:textId="77777777" w:rsidR="00F7330B" w:rsidRPr="004D6523" w:rsidRDefault="00F7330B" w:rsidP="004D6523">
      <w:pPr>
        <w:shd w:val="clear" w:color="auto" w:fill="FFFFFF"/>
        <w:spacing w:line="360" w:lineRule="auto"/>
        <w:jc w:val="both"/>
        <w:rPr>
          <w:rFonts w:ascii="Times New Roman" w:eastAsia="Times New Roman" w:hAnsi="Times New Roman" w:cs="Times New Roman"/>
          <w:kern w:val="36"/>
        </w:rPr>
      </w:pPr>
      <w:r w:rsidRPr="004D6523">
        <w:rPr>
          <w:rFonts w:ascii="Times New Roman" w:eastAsia="Times New Roman" w:hAnsi="Times New Roman" w:cs="Times New Roman"/>
          <w:kern w:val="36"/>
        </w:rPr>
        <w:t xml:space="preserve">Muhammad, Muhammad and Muhammad (2020) investigated the nexus between energy consumption, economic growth and CO2 emission in Pakistan by using annual time series data from 1965 to 2015. The estimated results of ARDL indicated that energy consumption and economic growth increase the CO2 emissions in Pakistan both in short run and long run. Based on the estimated results, it was recommended that policy maker in Pakistan should adopt and promote such renewable energy sources that will help to meet the increased demand for energy by replacing old traditional energy sources such as coal, gas, and oil. Renewable energy sources are reusable that can reduce the CO2 emissions and also ensure sustainable economic development of Pakistan. </w:t>
      </w:r>
    </w:p>
    <w:p w14:paraId="6B4E6FB1" w14:textId="49C389F4" w:rsidR="00BE51C1" w:rsidRPr="004D6523" w:rsidRDefault="00BE51C1" w:rsidP="004D6523">
      <w:pPr>
        <w:spacing w:line="360" w:lineRule="auto"/>
        <w:jc w:val="both"/>
        <w:rPr>
          <w:rFonts w:ascii="Times New Roman" w:hAnsi="Times New Roman" w:cs="Times New Roman"/>
        </w:rPr>
      </w:pPr>
      <w:proofErr w:type="spellStart"/>
      <w:r w:rsidRPr="004D6523">
        <w:rPr>
          <w:rFonts w:ascii="Times New Roman" w:hAnsi="Times New Roman" w:cs="Times New Roman"/>
        </w:rPr>
        <w:t>Nwatu</w:t>
      </w:r>
      <w:proofErr w:type="spellEnd"/>
      <w:r w:rsidRPr="004D6523">
        <w:rPr>
          <w:rFonts w:ascii="Times New Roman" w:hAnsi="Times New Roman" w:cs="Times New Roman"/>
        </w:rPr>
        <w:t xml:space="preserve"> and Ezenwa (2020) estimate the relationship between natural gas consumption, economy growth and carbon (iv) oxide emission using time series data between 1980 to 2016. Using the Vector Autoregressive (VAR) model estimation. The VAR was also applied in the impulse response and variance decomposition </w:t>
      </w:r>
      <w:proofErr w:type="spellStart"/>
      <w:r w:rsidRPr="004D6523">
        <w:rPr>
          <w:rFonts w:ascii="Times New Roman" w:hAnsi="Times New Roman" w:cs="Times New Roman"/>
        </w:rPr>
        <w:t>anlaysis</w:t>
      </w:r>
      <w:proofErr w:type="spellEnd"/>
      <w:r w:rsidRPr="004D6523">
        <w:rPr>
          <w:rFonts w:ascii="Times New Roman" w:hAnsi="Times New Roman" w:cs="Times New Roman"/>
        </w:rPr>
        <w:t xml:space="preserve"> of the different variables to natural gas consumption shocks. The results coefficients for the multi-directional relationships between natural gas consumption, economic growth and carbon dioxide emission were obtained in the short run for Nigeria. A unidirectional </w:t>
      </w:r>
      <w:proofErr w:type="spellStart"/>
      <w:r w:rsidRPr="004D6523">
        <w:rPr>
          <w:rFonts w:ascii="Times New Roman" w:hAnsi="Times New Roman" w:cs="Times New Roman"/>
        </w:rPr>
        <w:t>Gragner</w:t>
      </w:r>
      <w:proofErr w:type="spellEnd"/>
      <w:r w:rsidRPr="004D6523">
        <w:rPr>
          <w:rFonts w:ascii="Times New Roman" w:hAnsi="Times New Roman" w:cs="Times New Roman"/>
        </w:rPr>
        <w:t xml:space="preserve"> Causality relationship was also determined between GDP and the other variables. Conclusions and policy recommendations were then made to the government in line with the results of the model estimation. Top of the list is the investment in the natural gas utilization network to increase natural gas consumption which would reduce the impact of other fossil fuels as well as serve as a transition fuel in our effort towards sustainable energy sources. </w:t>
      </w:r>
    </w:p>
    <w:p w14:paraId="2D1B2A7D" w14:textId="77777777" w:rsidR="00AC5F66" w:rsidRPr="004D6523" w:rsidRDefault="00AC5F66" w:rsidP="004D6523">
      <w:pPr>
        <w:spacing w:line="360" w:lineRule="auto"/>
        <w:jc w:val="both"/>
        <w:rPr>
          <w:rFonts w:ascii="Times New Roman" w:hAnsi="Times New Roman" w:cs="Times New Roman"/>
        </w:rPr>
      </w:pPr>
      <w:bookmarkStart w:id="4" w:name="_Hlk128663700"/>
      <w:bookmarkStart w:id="5" w:name="_Hlk95068927"/>
      <w:r w:rsidRPr="004D6523">
        <w:rPr>
          <w:rFonts w:ascii="Times New Roman" w:hAnsi="Times New Roman" w:cs="Times New Roman"/>
        </w:rPr>
        <w:t>Khan and Rehan (2020</w:t>
      </w:r>
      <w:bookmarkEnd w:id="4"/>
      <w:r w:rsidRPr="004D6523">
        <w:rPr>
          <w:rFonts w:ascii="Times New Roman" w:hAnsi="Times New Roman" w:cs="Times New Roman"/>
        </w:rPr>
        <w:t>)</w:t>
      </w:r>
      <w:bookmarkEnd w:id="5"/>
      <w:r w:rsidRPr="004D6523">
        <w:rPr>
          <w:rFonts w:ascii="Times New Roman" w:hAnsi="Times New Roman" w:cs="Times New Roman"/>
        </w:rPr>
        <w:t xml:space="preserve"> investigated the relationship between energy consumption, economic growth and carbon dioxide emissions in Pakistan using annual time series data from 1965 to 2015. The estimated results of ARDL indicated that energy consumption and economic growth increase the CO</w:t>
      </w:r>
      <w:r w:rsidRPr="004D6523">
        <w:rPr>
          <w:rFonts w:ascii="Times New Roman" w:hAnsi="Times New Roman" w:cs="Times New Roman"/>
          <w:vertAlign w:val="subscript"/>
        </w:rPr>
        <w:t>2</w:t>
      </w:r>
      <w:r w:rsidRPr="004D6523">
        <w:rPr>
          <w:rFonts w:ascii="Times New Roman" w:hAnsi="Times New Roman" w:cs="Times New Roman"/>
        </w:rPr>
        <w:t xml:space="preserve"> emissions in Pakistan both in short run and long run. Based on the estimated results, the study recommended that policy maker in Pakistan should adopt and promote such renewable energy sources that will help to meet the increased demand for energy by replacing old traditional energy sources such as coal, gas, and oil. Renewable energy sources are reusable that can reduce the CO</w:t>
      </w:r>
      <w:r w:rsidRPr="004D6523">
        <w:rPr>
          <w:rFonts w:ascii="Times New Roman" w:hAnsi="Times New Roman" w:cs="Times New Roman"/>
          <w:vertAlign w:val="subscript"/>
        </w:rPr>
        <w:t>2</w:t>
      </w:r>
      <w:r w:rsidRPr="004D6523">
        <w:rPr>
          <w:rFonts w:ascii="Times New Roman" w:hAnsi="Times New Roman" w:cs="Times New Roman"/>
        </w:rPr>
        <w:t xml:space="preserve"> emissions and also ensure sustainable economic development of Pakistan. </w:t>
      </w:r>
    </w:p>
    <w:p w14:paraId="5637F499" w14:textId="77777777" w:rsidR="00AC5F66" w:rsidRPr="004D6523" w:rsidRDefault="00AC5F66" w:rsidP="004D6523">
      <w:pPr>
        <w:spacing w:line="360" w:lineRule="auto"/>
        <w:jc w:val="both"/>
        <w:rPr>
          <w:rFonts w:ascii="Times New Roman" w:hAnsi="Times New Roman" w:cs="Times New Roman"/>
        </w:rPr>
      </w:pPr>
      <w:bookmarkStart w:id="6" w:name="_Hlk128664151"/>
      <w:proofErr w:type="spellStart"/>
      <w:r w:rsidRPr="004D6523">
        <w:rPr>
          <w:rFonts w:ascii="Times New Roman" w:hAnsi="Times New Roman" w:cs="Times New Roman"/>
        </w:rPr>
        <w:t>Nkengfack</w:t>
      </w:r>
      <w:proofErr w:type="spellEnd"/>
      <w:r w:rsidRPr="004D6523">
        <w:rPr>
          <w:rFonts w:ascii="Times New Roman" w:hAnsi="Times New Roman" w:cs="Times New Roman"/>
        </w:rPr>
        <w:t xml:space="preserve"> and </w:t>
      </w:r>
      <w:proofErr w:type="spellStart"/>
      <w:r w:rsidRPr="004D6523">
        <w:rPr>
          <w:rFonts w:ascii="Times New Roman" w:hAnsi="Times New Roman" w:cs="Times New Roman"/>
        </w:rPr>
        <w:t>Fotio</w:t>
      </w:r>
      <w:proofErr w:type="spellEnd"/>
      <w:r w:rsidRPr="004D6523">
        <w:rPr>
          <w:rFonts w:ascii="Times New Roman" w:hAnsi="Times New Roman" w:cs="Times New Roman"/>
        </w:rPr>
        <w:t xml:space="preserve"> (2019</w:t>
      </w:r>
      <w:bookmarkEnd w:id="6"/>
      <w:r w:rsidRPr="004D6523">
        <w:rPr>
          <w:rFonts w:ascii="Times New Roman" w:hAnsi="Times New Roman" w:cs="Times New Roman"/>
        </w:rPr>
        <w:t xml:space="preserve">) analyzed the cointegration and the causal relationship between energy consumption, economic growth and carbon emissions, using aggregate and disaggregate measures of energy consumption for Algeria, Egypt and South Africa over the period 1971-2015. Based on the </w:t>
      </w:r>
      <w:r w:rsidRPr="004D6523">
        <w:rPr>
          <w:rFonts w:ascii="Times New Roman" w:hAnsi="Times New Roman" w:cs="Times New Roman"/>
          <w:shd w:val="clear" w:color="auto" w:fill="FFFFFF"/>
        </w:rPr>
        <w:t>ARDL bounds testing approach adopted</w:t>
      </w:r>
      <w:r w:rsidRPr="004D6523">
        <w:rPr>
          <w:rFonts w:ascii="Times New Roman" w:hAnsi="Times New Roman" w:cs="Times New Roman"/>
        </w:rPr>
        <w:t xml:space="preserve">, the results of the study showed that aggregate energy consumption and </w:t>
      </w:r>
      <w:r w:rsidRPr="004D6523">
        <w:rPr>
          <w:rFonts w:ascii="Times New Roman" w:hAnsi="Times New Roman" w:cs="Times New Roman"/>
        </w:rPr>
        <w:lastRenderedPageBreak/>
        <w:t>economic growth have positive and significant impacts on carbon dioxide (CO</w:t>
      </w:r>
      <w:r w:rsidRPr="004D6523">
        <w:rPr>
          <w:rFonts w:ascii="Times New Roman" w:hAnsi="Times New Roman" w:cs="Times New Roman"/>
          <w:vertAlign w:val="subscript"/>
        </w:rPr>
        <w:t>2</w:t>
      </w:r>
      <w:r w:rsidRPr="004D6523">
        <w:rPr>
          <w:rFonts w:ascii="Times New Roman" w:hAnsi="Times New Roman" w:cs="Times New Roman"/>
        </w:rPr>
        <w:t>) both in the long and short run in those countries. At the disaggregated level, the main energy-related drives of carbon emissions are oil, electricity and coal consumption in Algeria, Egypt and South Africa, respectively. In addition, the implementation of the Toda-Yamamoto test for causality revealed the existence of several types of relationship between CO</w:t>
      </w:r>
      <w:r w:rsidRPr="004D6523">
        <w:rPr>
          <w:rFonts w:ascii="Times New Roman" w:hAnsi="Times New Roman" w:cs="Times New Roman"/>
          <w:vertAlign w:val="subscript"/>
        </w:rPr>
        <w:t>2</w:t>
      </w:r>
      <w:r w:rsidRPr="004D6523">
        <w:rPr>
          <w:rFonts w:ascii="Times New Roman" w:hAnsi="Times New Roman" w:cs="Times New Roman"/>
        </w:rPr>
        <w:t xml:space="preserve"> emissions, economic growth and energy consumption.  </w:t>
      </w:r>
    </w:p>
    <w:p w14:paraId="3BAF63A1" w14:textId="77777777" w:rsidR="00AC5F66" w:rsidRPr="004D6523" w:rsidRDefault="00AC5F66" w:rsidP="004D6523">
      <w:pPr>
        <w:spacing w:line="360" w:lineRule="auto"/>
        <w:jc w:val="both"/>
        <w:rPr>
          <w:rFonts w:ascii="Times New Roman" w:hAnsi="Times New Roman" w:cs="Times New Roman"/>
        </w:rPr>
      </w:pPr>
      <w:bookmarkStart w:id="7" w:name="_Hlk128664125"/>
      <w:bookmarkStart w:id="8" w:name="_Hlk128663762"/>
      <w:r w:rsidRPr="004D6523">
        <w:rPr>
          <w:rFonts w:ascii="Times New Roman" w:hAnsi="Times New Roman" w:cs="Times New Roman"/>
        </w:rPr>
        <w:t>Mallesh and Asharani (2019</w:t>
      </w:r>
      <w:bookmarkEnd w:id="7"/>
      <w:r w:rsidRPr="004D6523">
        <w:rPr>
          <w:rFonts w:ascii="Times New Roman" w:hAnsi="Times New Roman" w:cs="Times New Roman"/>
        </w:rPr>
        <w:t>) examined the role of natural gas and renewable energy consumptions on CO2 emissions and economic growth during 1965-2016 within a multivariate framework. The autoregressive distributed lag bounds testing approach to cointegration and vector error correction model (VECM) is employed to explore the long-run and causal nexus among the natural gas consumption, renewable energy consumption, coal and petroleum consumption, CO2 emissions, and economic growth, respectively. The empirical results showed existence of long-run equilibrium association among the variables. The Granger causality results indicated that the short-run bidirectional causality between renewable energy consumption and economic growth in India, while no causality is found between these two variables in China. However, natural gas consumption causes economic growth in China whereas no causality is confirmed in India in the short-run. The findings further suggested that there is long-run bidirectional causality among the considered variables in both countries. The study finally addressed several important policy implications.</w:t>
      </w:r>
    </w:p>
    <w:p w14:paraId="29D79C0B" w14:textId="77777777" w:rsidR="00AC5F66" w:rsidRPr="004D6523" w:rsidRDefault="00AC5F66" w:rsidP="004D6523">
      <w:pPr>
        <w:spacing w:line="360" w:lineRule="auto"/>
        <w:jc w:val="both"/>
        <w:rPr>
          <w:rFonts w:ascii="Times New Roman" w:hAnsi="Times New Roman" w:cs="Times New Roman"/>
        </w:rPr>
      </w:pPr>
      <w:bookmarkStart w:id="9" w:name="_Hlk128663958"/>
      <w:bookmarkEnd w:id="8"/>
      <w:r w:rsidRPr="004D6523">
        <w:rPr>
          <w:rFonts w:ascii="Times New Roman" w:hAnsi="Times New Roman" w:cs="Times New Roman"/>
        </w:rPr>
        <w:t xml:space="preserve">Isik, </w:t>
      </w:r>
      <w:proofErr w:type="spellStart"/>
      <w:r w:rsidRPr="004D6523">
        <w:rPr>
          <w:rFonts w:ascii="Times New Roman" w:hAnsi="Times New Roman" w:cs="Times New Roman"/>
        </w:rPr>
        <w:t>Ongan</w:t>
      </w:r>
      <w:proofErr w:type="spellEnd"/>
      <w:r w:rsidRPr="004D6523">
        <w:rPr>
          <w:rFonts w:ascii="Times New Roman" w:hAnsi="Times New Roman" w:cs="Times New Roman"/>
        </w:rPr>
        <w:t xml:space="preserve"> and Özdemir (2019</w:t>
      </w:r>
      <w:bookmarkEnd w:id="9"/>
      <w:r w:rsidRPr="004D6523">
        <w:rPr>
          <w:rFonts w:ascii="Times New Roman" w:hAnsi="Times New Roman" w:cs="Times New Roman"/>
        </w:rPr>
        <w:t xml:space="preserve">) investigated the impact of real GDP, population, and renewable energy and fossil energy consumptions on CO2 emissions in ten US states from 1980 to 2015. The examined results indicated that the EKC hypothesis is valid for the following states Florida, Illinois, Michigan, New York, and Ohio. The results indicated that fossil energy consumption have negative impacts on CO2 emission levels in Texas while energy consumption having positively influence on CO2 emissions in Florida but this impact is lower as compared to other states of US. </w:t>
      </w:r>
    </w:p>
    <w:p w14:paraId="6D902031" w14:textId="308F122A" w:rsidR="00BE51C1" w:rsidRPr="004D6523" w:rsidRDefault="00AC5F66" w:rsidP="004D6523">
      <w:pPr>
        <w:spacing w:line="360" w:lineRule="auto"/>
        <w:jc w:val="both"/>
        <w:rPr>
          <w:rFonts w:ascii="Times New Roman" w:hAnsi="Times New Roman" w:cs="Times New Roman"/>
        </w:rPr>
      </w:pPr>
      <w:r w:rsidRPr="004D6523">
        <w:rPr>
          <w:rFonts w:ascii="Times New Roman" w:hAnsi="Times New Roman" w:cs="Times New Roman"/>
        </w:rPr>
        <w:t>Hanif (2018) studied the influences of economic growth; urban expansion; and consumption of fossil fuels, solid fuels, and renewable energy on CO2 emission in Sub-Saharan Africa economies from 1995 to 2015 by utilizing the GMM model for examination of the association among the study variables. The examined results indicated that consumption of fossil and solid fuels positively impact the CO2 emissions while renewable energy helps to decrease the CO2 emissions.</w:t>
      </w:r>
    </w:p>
    <w:p w14:paraId="734B0FFB" w14:textId="21B105E6" w:rsidR="001B028C" w:rsidRPr="004D6523" w:rsidRDefault="001B028C" w:rsidP="004D6523">
      <w:pPr>
        <w:spacing w:line="360" w:lineRule="auto"/>
        <w:jc w:val="both"/>
        <w:rPr>
          <w:rFonts w:ascii="Times New Roman" w:hAnsi="Times New Roman" w:cs="Times New Roman"/>
        </w:rPr>
      </w:pPr>
      <w:proofErr w:type="spellStart"/>
      <w:r w:rsidRPr="004D6523">
        <w:rPr>
          <w:rFonts w:ascii="Times New Roman" w:hAnsi="Times New Roman" w:cs="Times New Roman"/>
        </w:rPr>
        <w:t>Boontome</w:t>
      </w:r>
      <w:proofErr w:type="spellEnd"/>
      <w:r w:rsidRPr="004D6523">
        <w:rPr>
          <w:rFonts w:ascii="Times New Roman" w:hAnsi="Times New Roman" w:cs="Times New Roman"/>
        </w:rPr>
        <w:t xml:space="preserve"> et al. (2017) conducted a study focused on Thailand, aiming to explore the causal connections among various forms of energy consumption, CO</w:t>
      </w:r>
      <w:r w:rsidRPr="004D6523">
        <w:rPr>
          <w:rFonts w:ascii="Times New Roman" w:hAnsi="Times New Roman" w:cs="Times New Roman"/>
          <w:vertAlign w:val="subscript"/>
        </w:rPr>
        <w:t>2</w:t>
      </w:r>
      <w:r w:rsidRPr="004D6523">
        <w:rPr>
          <w:rFonts w:ascii="Times New Roman" w:hAnsi="Times New Roman" w:cs="Times New Roman"/>
        </w:rPr>
        <w:t xml:space="preserve"> emissions, and economic growth. By analyzing yearly data spanning from 1971 to 2013, the researchers established the presence of cointegration and identified a causal relationship where non-renewable energy consumption influences CO</w:t>
      </w:r>
      <w:r w:rsidRPr="004D6523">
        <w:rPr>
          <w:rFonts w:ascii="Times New Roman" w:hAnsi="Times New Roman" w:cs="Times New Roman"/>
          <w:vertAlign w:val="subscript"/>
        </w:rPr>
        <w:t xml:space="preserve">2 </w:t>
      </w:r>
      <w:r w:rsidRPr="004D6523">
        <w:rPr>
          <w:rFonts w:ascii="Times New Roman" w:hAnsi="Times New Roman" w:cs="Times New Roman"/>
        </w:rPr>
        <w:t xml:space="preserve">emissions. As a result of their findings, the authors suggested that Thailand should prioritize an expansion of its utilization of renewable </w:t>
      </w:r>
      <w:r w:rsidRPr="004D6523">
        <w:rPr>
          <w:rFonts w:ascii="Times New Roman" w:hAnsi="Times New Roman" w:cs="Times New Roman"/>
        </w:rPr>
        <w:lastRenderedPageBreak/>
        <w:t>energy sources. This transition can have implications for environmental sustainability and economic development in the country.</w:t>
      </w:r>
    </w:p>
    <w:p w14:paraId="1F3C09D2" w14:textId="76C4E717" w:rsidR="001B028C" w:rsidRPr="004D6523" w:rsidRDefault="001B028C" w:rsidP="004D6523">
      <w:pPr>
        <w:spacing w:line="360" w:lineRule="auto"/>
        <w:jc w:val="both"/>
        <w:rPr>
          <w:rFonts w:ascii="Times New Roman" w:hAnsi="Times New Roman" w:cs="Times New Roman"/>
        </w:rPr>
      </w:pPr>
      <w:r w:rsidRPr="004D6523">
        <w:rPr>
          <w:rFonts w:ascii="Times New Roman" w:hAnsi="Times New Roman" w:cs="Times New Roman"/>
        </w:rPr>
        <w:t>The above literature provide evidence that a lot of studies have been done on the effect of energy use and environmental sustainability both at the country and regional level. However, most of the works consulted here at the regional level were done in Asia and America</w:t>
      </w:r>
      <w:r w:rsidR="009B487D">
        <w:rPr>
          <w:rFonts w:ascii="Times New Roman" w:hAnsi="Times New Roman" w:cs="Times New Roman"/>
        </w:rPr>
        <w:t xml:space="preserve"> and were more concerned with fossil fuel and environmental degradation</w:t>
      </w:r>
      <w:r w:rsidRPr="004D6523">
        <w:rPr>
          <w:rFonts w:ascii="Times New Roman" w:hAnsi="Times New Roman" w:cs="Times New Roman"/>
        </w:rPr>
        <w:t>. Given the critical pos</w:t>
      </w:r>
      <w:r w:rsidR="006F2744" w:rsidRPr="004D6523">
        <w:rPr>
          <w:rFonts w:ascii="Times New Roman" w:hAnsi="Times New Roman" w:cs="Times New Roman"/>
        </w:rPr>
        <w:t xml:space="preserve">ition </w:t>
      </w:r>
      <w:r w:rsidR="009B487D">
        <w:rPr>
          <w:rFonts w:ascii="Times New Roman" w:hAnsi="Times New Roman" w:cs="Times New Roman"/>
        </w:rPr>
        <w:t>natural gas</w:t>
      </w:r>
      <w:r w:rsidR="006F2744" w:rsidRPr="004D6523">
        <w:rPr>
          <w:rFonts w:ascii="Times New Roman" w:hAnsi="Times New Roman" w:cs="Times New Roman"/>
        </w:rPr>
        <w:t xml:space="preserve"> consumption play in the growth and environmental sustainability of nations</w:t>
      </w:r>
      <w:r w:rsidR="009E637E">
        <w:rPr>
          <w:rFonts w:ascii="Times New Roman" w:hAnsi="Times New Roman" w:cs="Times New Roman"/>
        </w:rPr>
        <w:t xml:space="preserve"> due to its availability</w:t>
      </w:r>
      <w:r w:rsidR="006F2744" w:rsidRPr="004D6523">
        <w:rPr>
          <w:rFonts w:ascii="Times New Roman" w:hAnsi="Times New Roman" w:cs="Times New Roman"/>
        </w:rPr>
        <w:t>,</w:t>
      </w:r>
      <w:r w:rsidR="009E637E">
        <w:rPr>
          <w:rFonts w:ascii="Times New Roman" w:hAnsi="Times New Roman" w:cs="Times New Roman"/>
        </w:rPr>
        <w:t xml:space="preserve"> affordability and environmental friendliness,</w:t>
      </w:r>
      <w:r w:rsidR="006F2744" w:rsidRPr="004D6523">
        <w:rPr>
          <w:rFonts w:ascii="Times New Roman" w:hAnsi="Times New Roman" w:cs="Times New Roman"/>
        </w:rPr>
        <w:t xml:space="preserve"> it is therefore imperative to examine how Africa has fared in the </w:t>
      </w:r>
      <w:r w:rsidR="009E637E">
        <w:rPr>
          <w:rFonts w:ascii="Times New Roman" w:hAnsi="Times New Roman" w:cs="Times New Roman"/>
        </w:rPr>
        <w:t>natural gas</w:t>
      </w:r>
      <w:r w:rsidR="006F2744" w:rsidRPr="004D6523">
        <w:rPr>
          <w:rFonts w:ascii="Times New Roman" w:hAnsi="Times New Roman" w:cs="Times New Roman"/>
        </w:rPr>
        <w:t xml:space="preserve"> consumption and environmental sustainability mix. </w:t>
      </w:r>
    </w:p>
    <w:p w14:paraId="1B423226" w14:textId="071FFC67" w:rsidR="000A65DE" w:rsidRPr="004D6523" w:rsidRDefault="000A65DE" w:rsidP="004D6523">
      <w:pPr>
        <w:pStyle w:val="ListParagraph"/>
        <w:numPr>
          <w:ilvl w:val="0"/>
          <w:numId w:val="1"/>
        </w:numPr>
        <w:spacing w:line="360" w:lineRule="auto"/>
        <w:jc w:val="both"/>
        <w:rPr>
          <w:rFonts w:ascii="Times New Roman" w:hAnsi="Times New Roman" w:cs="Times New Roman"/>
          <w:b/>
          <w:bCs/>
        </w:rPr>
      </w:pPr>
      <w:r w:rsidRPr="004D6523">
        <w:rPr>
          <w:rFonts w:ascii="Times New Roman" w:hAnsi="Times New Roman" w:cs="Times New Roman"/>
          <w:b/>
          <w:bCs/>
        </w:rPr>
        <w:t xml:space="preserve">Methodology </w:t>
      </w:r>
    </w:p>
    <w:p w14:paraId="1AEE3C11" w14:textId="657A6410" w:rsidR="00D136D5" w:rsidRPr="004D6523" w:rsidRDefault="000A65DE" w:rsidP="004D6523">
      <w:pPr>
        <w:spacing w:line="360" w:lineRule="auto"/>
        <w:jc w:val="both"/>
        <w:rPr>
          <w:rFonts w:ascii="Times New Roman" w:hAnsi="Times New Roman" w:cs="Times New Roman"/>
        </w:rPr>
      </w:pPr>
      <w:r w:rsidRPr="004D6523">
        <w:rPr>
          <w:rFonts w:ascii="Times New Roman" w:hAnsi="Times New Roman" w:cs="Times New Roman"/>
        </w:rPr>
        <w:t xml:space="preserve">The </w:t>
      </w:r>
      <w:r w:rsidR="00360707" w:rsidRPr="004D6523">
        <w:rPr>
          <w:rFonts w:ascii="Times New Roman" w:hAnsi="Times New Roman" w:cs="Times New Roman"/>
        </w:rPr>
        <w:t>analytical foundation of this study is</w:t>
      </w:r>
      <w:r w:rsidRPr="004D6523">
        <w:rPr>
          <w:rFonts w:ascii="Times New Roman" w:hAnsi="Times New Roman" w:cs="Times New Roman"/>
        </w:rPr>
        <w:t xml:space="preserve"> base on the energy transition theory by </w:t>
      </w:r>
      <w:r w:rsidRPr="004D6523">
        <w:rPr>
          <w:rFonts w:ascii="Times New Roman" w:eastAsia="Times New Roman" w:hAnsi="Times New Roman" w:cs="Times New Roman"/>
        </w:rPr>
        <w:t>Hosier and Dowd (1987) and Leach (1992)</w:t>
      </w:r>
      <w:r w:rsidR="00841667" w:rsidRPr="004D6523">
        <w:rPr>
          <w:rFonts w:ascii="Times New Roman" w:eastAsia="Times New Roman" w:hAnsi="Times New Roman" w:cs="Times New Roman"/>
        </w:rPr>
        <w:t xml:space="preserve"> and the work by </w:t>
      </w:r>
      <w:r w:rsidR="00841667" w:rsidRPr="004D6523">
        <w:rPr>
          <w:rFonts w:ascii="Times New Roman" w:hAnsi="Times New Roman" w:cs="Times New Roman"/>
        </w:rPr>
        <w:t>Abdulkarim (2023)</w:t>
      </w:r>
      <w:r w:rsidR="00360707" w:rsidRPr="004D6523">
        <w:rPr>
          <w:rFonts w:ascii="Times New Roman" w:eastAsia="Times New Roman" w:hAnsi="Times New Roman" w:cs="Times New Roman"/>
        </w:rPr>
        <w:t>. The theory</w:t>
      </w:r>
      <w:r w:rsidRPr="004D6523">
        <w:rPr>
          <w:rFonts w:ascii="Times New Roman" w:eastAsia="Times New Roman" w:hAnsi="Times New Roman" w:cs="Times New Roman"/>
        </w:rPr>
        <w:t xml:space="preserve"> </w:t>
      </w:r>
      <w:r w:rsidR="00360707" w:rsidRPr="004D6523">
        <w:rPr>
          <w:rFonts w:ascii="Times New Roman" w:eastAsia="Times New Roman" w:hAnsi="Times New Roman" w:cs="Times New Roman"/>
        </w:rPr>
        <w:t>links</w:t>
      </w:r>
      <w:r w:rsidRPr="004D6523">
        <w:rPr>
          <w:rFonts w:ascii="Times New Roman" w:eastAsia="Times New Roman" w:hAnsi="Times New Roman" w:cs="Times New Roman"/>
        </w:rPr>
        <w:t xml:space="preserve"> the type of energy </w:t>
      </w:r>
      <w:proofErr w:type="spellStart"/>
      <w:r w:rsidRPr="004D6523">
        <w:rPr>
          <w:rFonts w:ascii="Times New Roman" w:eastAsia="Times New Roman" w:hAnsi="Times New Roman" w:cs="Times New Roman"/>
        </w:rPr>
        <w:t>utilised</w:t>
      </w:r>
      <w:proofErr w:type="spellEnd"/>
      <w:r w:rsidRPr="004D6523">
        <w:rPr>
          <w:rFonts w:ascii="Times New Roman" w:eastAsia="Times New Roman" w:hAnsi="Times New Roman" w:cs="Times New Roman"/>
        </w:rPr>
        <w:t xml:space="preserve"> to the income level. Moving away from traditional, fossil fuel-based energy sources and towards more sustainable, renewable ones</w:t>
      </w:r>
      <w:r w:rsidR="00360707" w:rsidRPr="004D6523">
        <w:rPr>
          <w:rFonts w:ascii="Times New Roman" w:eastAsia="Times New Roman" w:hAnsi="Times New Roman" w:cs="Times New Roman"/>
        </w:rPr>
        <w:t xml:space="preserve"> as income increases.</w:t>
      </w:r>
      <w:r w:rsidR="009B487D">
        <w:rPr>
          <w:rFonts w:ascii="Times New Roman" w:eastAsia="Times New Roman" w:hAnsi="Times New Roman" w:cs="Times New Roman"/>
        </w:rPr>
        <w:t xml:space="preserve"> Natural is seen as a transition energy due to its environmental friendliness and affordability. </w:t>
      </w:r>
      <w:r w:rsidR="00360707" w:rsidRPr="004D6523">
        <w:rPr>
          <w:rFonts w:ascii="Times New Roman" w:eastAsia="Times New Roman" w:hAnsi="Times New Roman" w:cs="Times New Roman"/>
        </w:rPr>
        <w:t xml:space="preserve"> </w:t>
      </w:r>
      <w:r w:rsidR="00360707" w:rsidRPr="004D6523">
        <w:rPr>
          <w:rFonts w:ascii="Times New Roman" w:hAnsi="Times New Roman" w:cs="Times New Roman"/>
        </w:rPr>
        <w:t>T</w:t>
      </w:r>
      <w:r w:rsidRPr="004D6523">
        <w:rPr>
          <w:rFonts w:ascii="Times New Roman" w:hAnsi="Times New Roman" w:cs="Times New Roman"/>
        </w:rPr>
        <w:t>he work of Abdulkarim (2023)</w:t>
      </w:r>
      <w:r w:rsidR="00360707" w:rsidRPr="004D6523">
        <w:rPr>
          <w:rFonts w:ascii="Times New Roman" w:hAnsi="Times New Roman" w:cs="Times New Roman"/>
        </w:rPr>
        <w:t xml:space="preserve"> w</w:t>
      </w:r>
      <w:r w:rsidR="00841667" w:rsidRPr="004D6523">
        <w:rPr>
          <w:rFonts w:ascii="Times New Roman" w:hAnsi="Times New Roman" w:cs="Times New Roman"/>
        </w:rPr>
        <w:t>hich</w:t>
      </w:r>
      <w:r w:rsidR="00360707" w:rsidRPr="004D6523">
        <w:rPr>
          <w:rFonts w:ascii="Times New Roman" w:hAnsi="Times New Roman" w:cs="Times New Roman"/>
        </w:rPr>
        <w:t xml:space="preserve"> explored the link between energy consumption and environmental degradation is also very vital in the formation of the model for this study.</w:t>
      </w:r>
      <w:r w:rsidR="00841667" w:rsidRPr="004D6523">
        <w:rPr>
          <w:rFonts w:ascii="Times New Roman" w:hAnsi="Times New Roman" w:cs="Times New Roman"/>
        </w:rPr>
        <w:t xml:space="preserve">  However, the present study shall deviate from earlier studies in terms of the variables, scope and time frame. </w:t>
      </w:r>
      <w:r w:rsidR="00D136D5" w:rsidRPr="004D6523">
        <w:rPr>
          <w:rFonts w:ascii="Times New Roman" w:hAnsi="Times New Roman" w:cs="Times New Roman"/>
        </w:rPr>
        <w:t xml:space="preserve">The study shall focus on the consumption of natural gas on environmental sustainability. </w:t>
      </w:r>
      <w:r w:rsidR="00092C26" w:rsidRPr="004D6523">
        <w:rPr>
          <w:rFonts w:ascii="Times New Roman" w:hAnsi="Times New Roman" w:cs="Times New Roman"/>
        </w:rPr>
        <w:t>The natural gas consumption mix shall incorporate foreign direct investment, credit to the private sector, trade openness, population growth and GDP per capita while environmental sustainability is captured by environmental performance index and carbon emission per capita.  Consequent on this background, the model</w:t>
      </w:r>
      <w:r w:rsidR="00442569" w:rsidRPr="004D6523">
        <w:rPr>
          <w:rFonts w:ascii="Times New Roman" w:hAnsi="Times New Roman" w:cs="Times New Roman"/>
        </w:rPr>
        <w:t>s</w:t>
      </w:r>
      <w:r w:rsidR="00092C26" w:rsidRPr="004D6523">
        <w:rPr>
          <w:rFonts w:ascii="Times New Roman" w:hAnsi="Times New Roman" w:cs="Times New Roman"/>
        </w:rPr>
        <w:t xml:space="preserve"> for this study </w:t>
      </w:r>
      <w:r w:rsidR="00442569" w:rsidRPr="004D6523">
        <w:rPr>
          <w:rFonts w:ascii="Times New Roman" w:hAnsi="Times New Roman" w:cs="Times New Roman"/>
        </w:rPr>
        <w:t>are stated thus:</w:t>
      </w:r>
      <w:r w:rsidR="00092C26" w:rsidRPr="004D6523">
        <w:rPr>
          <w:rFonts w:ascii="Times New Roman" w:hAnsi="Times New Roman" w:cs="Times New Roman"/>
        </w:rPr>
        <w:t xml:space="preserve">  </w:t>
      </w:r>
    </w:p>
    <w:p w14:paraId="7DA24000" w14:textId="0150F5CB" w:rsidR="00D136D5" w:rsidRPr="004D6523" w:rsidRDefault="00D136D5" w:rsidP="004D6523">
      <w:pPr>
        <w:spacing w:after="0" w:line="360" w:lineRule="auto"/>
        <w:jc w:val="both"/>
        <w:rPr>
          <w:rFonts w:ascii="Times New Roman" w:hAnsi="Times New Roman" w:cs="Times New Roman"/>
        </w:rPr>
      </w:pPr>
      <w:r w:rsidRPr="004D6523">
        <w:rPr>
          <w:rFonts w:ascii="Times New Roman" w:hAnsi="Times New Roman" w:cs="Times New Roman"/>
          <w:i/>
          <w:iCs/>
        </w:rPr>
        <w:t>EPI = f (NGC, FDI, CRED, TROPEN, GDPPC)</w:t>
      </w:r>
      <w:r w:rsidRPr="004D6523">
        <w:rPr>
          <w:rFonts w:ascii="Times New Roman" w:hAnsi="Times New Roman" w:cs="Times New Roman"/>
        </w:rPr>
        <w:tab/>
      </w:r>
      <w:r w:rsidRPr="004D6523">
        <w:rPr>
          <w:rFonts w:ascii="Times New Roman" w:hAnsi="Times New Roman" w:cs="Times New Roman"/>
        </w:rPr>
        <w:tab/>
      </w:r>
      <w:r w:rsidRPr="004D6523">
        <w:rPr>
          <w:rFonts w:ascii="Times New Roman" w:hAnsi="Times New Roman" w:cs="Times New Roman"/>
        </w:rPr>
        <w:tab/>
      </w:r>
      <w:r w:rsidRPr="004D6523">
        <w:rPr>
          <w:rFonts w:ascii="Times New Roman" w:hAnsi="Times New Roman" w:cs="Times New Roman"/>
        </w:rPr>
        <w:tab/>
      </w:r>
      <w:r w:rsidRPr="004D6523">
        <w:rPr>
          <w:rFonts w:ascii="Times New Roman" w:hAnsi="Times New Roman" w:cs="Times New Roman"/>
        </w:rPr>
        <w:tab/>
      </w:r>
      <w:r w:rsidRPr="004D6523">
        <w:rPr>
          <w:rFonts w:ascii="Times New Roman" w:hAnsi="Times New Roman" w:cs="Times New Roman"/>
        </w:rPr>
        <w:tab/>
        <w:t xml:space="preserve"> (</w:t>
      </w:r>
      <w:r w:rsidR="00442569" w:rsidRPr="004D6523">
        <w:rPr>
          <w:rFonts w:ascii="Times New Roman" w:hAnsi="Times New Roman" w:cs="Times New Roman"/>
        </w:rPr>
        <w:t>1</w:t>
      </w:r>
      <w:r w:rsidRPr="004D6523">
        <w:rPr>
          <w:rFonts w:ascii="Times New Roman" w:hAnsi="Times New Roman" w:cs="Times New Roman"/>
        </w:rPr>
        <w:t>)</w:t>
      </w:r>
    </w:p>
    <w:p w14:paraId="547E4752" w14:textId="59A243DA" w:rsidR="00D136D5" w:rsidRPr="004D6523" w:rsidRDefault="00D136D5" w:rsidP="004D6523">
      <w:pPr>
        <w:spacing w:after="0" w:line="360" w:lineRule="auto"/>
        <w:jc w:val="both"/>
        <w:rPr>
          <w:rFonts w:ascii="Times New Roman" w:hAnsi="Times New Roman" w:cs="Times New Roman"/>
        </w:rPr>
      </w:pPr>
      <w:r w:rsidRPr="004D6523">
        <w:rPr>
          <w:rFonts w:ascii="Times New Roman" w:hAnsi="Times New Roman" w:cs="Times New Roman"/>
          <w:i/>
          <w:iCs/>
        </w:rPr>
        <w:t>CPC = f (NGC, FDI, CRED, TROPEN, POPL, GDPPC)</w:t>
      </w:r>
      <w:r w:rsidRPr="004D6523">
        <w:rPr>
          <w:rFonts w:ascii="Times New Roman" w:hAnsi="Times New Roman" w:cs="Times New Roman"/>
        </w:rPr>
        <w:tab/>
      </w:r>
      <w:r w:rsidRPr="004D6523">
        <w:rPr>
          <w:rFonts w:ascii="Times New Roman" w:hAnsi="Times New Roman" w:cs="Times New Roman"/>
        </w:rPr>
        <w:tab/>
      </w:r>
      <w:r w:rsidRPr="004D6523">
        <w:rPr>
          <w:rFonts w:ascii="Times New Roman" w:hAnsi="Times New Roman" w:cs="Times New Roman"/>
        </w:rPr>
        <w:tab/>
      </w:r>
      <w:r w:rsidRPr="004D6523">
        <w:rPr>
          <w:rFonts w:ascii="Times New Roman" w:hAnsi="Times New Roman" w:cs="Times New Roman"/>
        </w:rPr>
        <w:tab/>
        <w:t xml:space="preserve">           </w:t>
      </w:r>
      <w:proofErr w:type="gramStart"/>
      <w:r w:rsidRPr="004D6523">
        <w:rPr>
          <w:rFonts w:ascii="Times New Roman" w:hAnsi="Times New Roman" w:cs="Times New Roman"/>
        </w:rPr>
        <w:t xml:space="preserve"> </w:t>
      </w:r>
      <w:r w:rsidR="00442569" w:rsidRPr="004D6523">
        <w:rPr>
          <w:rFonts w:ascii="Times New Roman" w:hAnsi="Times New Roman" w:cs="Times New Roman"/>
        </w:rPr>
        <w:t xml:space="preserve">  </w:t>
      </w:r>
      <w:r w:rsidRPr="004D6523">
        <w:rPr>
          <w:rFonts w:ascii="Times New Roman" w:hAnsi="Times New Roman" w:cs="Times New Roman"/>
        </w:rPr>
        <w:t>(</w:t>
      </w:r>
      <w:proofErr w:type="gramEnd"/>
      <w:r w:rsidR="00442569" w:rsidRPr="004D6523">
        <w:rPr>
          <w:rFonts w:ascii="Times New Roman" w:hAnsi="Times New Roman" w:cs="Times New Roman"/>
        </w:rPr>
        <w:t>2</w:t>
      </w:r>
      <w:r w:rsidRPr="004D6523">
        <w:rPr>
          <w:rFonts w:ascii="Times New Roman" w:hAnsi="Times New Roman" w:cs="Times New Roman"/>
        </w:rPr>
        <w:t>)</w:t>
      </w:r>
    </w:p>
    <w:p w14:paraId="0B82F06E" w14:textId="3A4AC75B" w:rsidR="00D136D5" w:rsidRPr="004D6523" w:rsidRDefault="00D136D5" w:rsidP="004D6523">
      <w:pPr>
        <w:spacing w:before="240" w:after="0" w:line="360" w:lineRule="auto"/>
        <w:jc w:val="both"/>
        <w:rPr>
          <w:rFonts w:ascii="Times New Roman" w:hAnsi="Times New Roman" w:cs="Times New Roman"/>
        </w:rPr>
      </w:pPr>
      <w:r w:rsidRPr="004D6523">
        <w:rPr>
          <w:rFonts w:ascii="Times New Roman" w:hAnsi="Times New Roman" w:cs="Times New Roman"/>
        </w:rPr>
        <w:t>Equations (</w:t>
      </w:r>
      <w:r w:rsidR="00442569" w:rsidRPr="004D6523">
        <w:rPr>
          <w:rFonts w:ascii="Times New Roman" w:hAnsi="Times New Roman" w:cs="Times New Roman"/>
        </w:rPr>
        <w:t>1</w:t>
      </w:r>
      <w:r w:rsidRPr="004D6523">
        <w:rPr>
          <w:rFonts w:ascii="Times New Roman" w:hAnsi="Times New Roman" w:cs="Times New Roman"/>
        </w:rPr>
        <w:t>) and (</w:t>
      </w:r>
      <w:r w:rsidR="00442569" w:rsidRPr="004D6523">
        <w:rPr>
          <w:rFonts w:ascii="Times New Roman" w:hAnsi="Times New Roman" w:cs="Times New Roman"/>
        </w:rPr>
        <w:t>2</w:t>
      </w:r>
      <w:r w:rsidRPr="004D6523">
        <w:rPr>
          <w:rFonts w:ascii="Times New Roman" w:hAnsi="Times New Roman" w:cs="Times New Roman"/>
        </w:rPr>
        <w:t xml:space="preserve">) are transformed into econometric models as follows: </w:t>
      </w:r>
    </w:p>
    <w:p w14:paraId="394E650F" w14:textId="4111E699" w:rsidR="00D136D5" w:rsidRPr="004D6523" w:rsidRDefault="00D136D5" w:rsidP="004D6523">
      <w:pPr>
        <w:spacing w:after="0" w:line="360" w:lineRule="auto"/>
        <w:jc w:val="both"/>
        <w:rPr>
          <w:rFonts w:ascii="Times New Roman" w:hAnsi="Times New Roman" w:cs="Times New Roman"/>
        </w:rPr>
      </w:pPr>
      <w:proofErr w:type="spellStart"/>
      <w:r w:rsidRPr="004D6523">
        <w:rPr>
          <w:rFonts w:ascii="Times New Roman" w:hAnsi="Times New Roman" w:cs="Times New Roman"/>
          <w:i/>
          <w:iCs/>
        </w:rPr>
        <w:t>EPI</w:t>
      </w:r>
      <w:r w:rsidRPr="004D6523">
        <w:rPr>
          <w:rFonts w:ascii="Times New Roman" w:hAnsi="Times New Roman" w:cs="Times New Roman"/>
          <w:i/>
          <w:iCs/>
          <w:vertAlign w:val="subscript"/>
        </w:rPr>
        <w:t>t</w:t>
      </w:r>
      <w:proofErr w:type="spellEnd"/>
      <w:r w:rsidRPr="004D6523">
        <w:rPr>
          <w:rFonts w:ascii="Times New Roman" w:hAnsi="Times New Roman" w:cs="Times New Roman"/>
          <w:i/>
          <w:iCs/>
        </w:rPr>
        <w:t xml:space="preserve"> = β</w:t>
      </w:r>
      <w:r w:rsidRPr="004D6523">
        <w:rPr>
          <w:rFonts w:ascii="Times New Roman" w:hAnsi="Times New Roman" w:cs="Times New Roman"/>
          <w:i/>
          <w:iCs/>
          <w:vertAlign w:val="subscript"/>
        </w:rPr>
        <w:t>0</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1</w:t>
      </w:r>
      <w:r w:rsidRPr="004D6523">
        <w:rPr>
          <w:rFonts w:ascii="Times New Roman" w:hAnsi="Times New Roman" w:cs="Times New Roman"/>
          <w:i/>
          <w:iCs/>
        </w:rPr>
        <w:t>NGC</w:t>
      </w:r>
      <w:r w:rsidRPr="004D6523">
        <w:rPr>
          <w:rFonts w:ascii="Times New Roman" w:hAnsi="Times New Roman" w:cs="Times New Roman"/>
          <w:i/>
          <w:iCs/>
          <w:vertAlign w:val="subscript"/>
        </w:rPr>
        <w:t>t</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2</w:t>
      </w:r>
      <w:r w:rsidRPr="004D6523">
        <w:rPr>
          <w:rFonts w:ascii="Times New Roman" w:hAnsi="Times New Roman" w:cs="Times New Roman"/>
          <w:i/>
          <w:iCs/>
        </w:rPr>
        <w:t>FDI</w:t>
      </w:r>
      <w:r w:rsidRPr="004D6523">
        <w:rPr>
          <w:rFonts w:ascii="Times New Roman" w:hAnsi="Times New Roman" w:cs="Times New Roman"/>
          <w:i/>
          <w:iCs/>
          <w:vertAlign w:val="subscript"/>
        </w:rPr>
        <w:t xml:space="preserve">t </w:t>
      </w:r>
      <w:r w:rsidRPr="004D6523">
        <w:rPr>
          <w:rFonts w:ascii="Times New Roman" w:hAnsi="Times New Roman" w:cs="Times New Roman"/>
          <w:i/>
          <w:iCs/>
        </w:rPr>
        <w:t>+ β</w:t>
      </w:r>
      <w:r w:rsidRPr="004D6523">
        <w:rPr>
          <w:rFonts w:ascii="Times New Roman" w:hAnsi="Times New Roman" w:cs="Times New Roman"/>
          <w:i/>
          <w:iCs/>
          <w:vertAlign w:val="subscript"/>
        </w:rPr>
        <w:t>3</w:t>
      </w:r>
      <w:r w:rsidRPr="004D6523">
        <w:rPr>
          <w:rFonts w:ascii="Times New Roman" w:hAnsi="Times New Roman" w:cs="Times New Roman"/>
          <w:i/>
          <w:iCs/>
        </w:rPr>
        <w:t>CRED</w:t>
      </w:r>
      <w:r w:rsidRPr="004D6523">
        <w:rPr>
          <w:rFonts w:ascii="Times New Roman" w:hAnsi="Times New Roman" w:cs="Times New Roman"/>
          <w:i/>
          <w:iCs/>
          <w:vertAlign w:val="subscript"/>
        </w:rPr>
        <w:t xml:space="preserve">t </w:t>
      </w:r>
      <w:r w:rsidRPr="004D6523">
        <w:rPr>
          <w:rFonts w:ascii="Times New Roman" w:hAnsi="Times New Roman" w:cs="Times New Roman"/>
          <w:i/>
          <w:iCs/>
        </w:rPr>
        <w:t>+ β</w:t>
      </w:r>
      <w:r w:rsidRPr="004D6523">
        <w:rPr>
          <w:rFonts w:ascii="Times New Roman" w:hAnsi="Times New Roman" w:cs="Times New Roman"/>
          <w:i/>
          <w:iCs/>
          <w:vertAlign w:val="subscript"/>
        </w:rPr>
        <w:t>4</w:t>
      </w:r>
      <w:r w:rsidRPr="004D6523">
        <w:rPr>
          <w:rFonts w:ascii="Times New Roman" w:hAnsi="Times New Roman" w:cs="Times New Roman"/>
          <w:i/>
          <w:iCs/>
        </w:rPr>
        <w:t>TROPEN</w:t>
      </w:r>
      <w:r w:rsidRPr="004D6523">
        <w:rPr>
          <w:rFonts w:ascii="Times New Roman" w:hAnsi="Times New Roman" w:cs="Times New Roman"/>
          <w:i/>
          <w:iCs/>
          <w:vertAlign w:val="subscript"/>
        </w:rPr>
        <w:t>t</w:t>
      </w:r>
      <w:r w:rsidRPr="004D6523">
        <w:rPr>
          <w:rFonts w:ascii="Times New Roman" w:hAnsi="Times New Roman" w:cs="Times New Roman"/>
          <w:b/>
          <w:bCs/>
          <w:i/>
          <w:iCs/>
        </w:rPr>
        <w:t xml:space="preserve"> </w:t>
      </w:r>
      <w:r w:rsidRPr="004D6523">
        <w:rPr>
          <w:rFonts w:ascii="Times New Roman" w:hAnsi="Times New Roman" w:cs="Times New Roman"/>
          <w:i/>
          <w:iCs/>
        </w:rPr>
        <w:t>+ β</w:t>
      </w:r>
      <w:r w:rsidRPr="004D6523">
        <w:rPr>
          <w:rFonts w:ascii="Times New Roman" w:hAnsi="Times New Roman" w:cs="Times New Roman"/>
          <w:i/>
          <w:iCs/>
          <w:vertAlign w:val="subscript"/>
        </w:rPr>
        <w:t>5</w:t>
      </w:r>
      <w:r w:rsidRPr="004D6523">
        <w:rPr>
          <w:rFonts w:ascii="Times New Roman" w:hAnsi="Times New Roman" w:cs="Times New Roman"/>
          <w:i/>
          <w:iCs/>
        </w:rPr>
        <w:t>GDPPC</w:t>
      </w:r>
      <w:r w:rsidRPr="004D6523">
        <w:rPr>
          <w:rFonts w:ascii="Times New Roman" w:hAnsi="Times New Roman" w:cs="Times New Roman"/>
          <w:i/>
          <w:iCs/>
          <w:vertAlign w:val="subscript"/>
        </w:rPr>
        <w:t>t</w:t>
      </w:r>
      <w:r w:rsidRPr="004D6523">
        <w:rPr>
          <w:rFonts w:ascii="Times New Roman" w:hAnsi="Times New Roman" w:cs="Times New Roman"/>
          <w:b/>
          <w:bCs/>
          <w:i/>
          <w:iCs/>
        </w:rPr>
        <w:t xml:space="preserve"> </w:t>
      </w:r>
      <w:r w:rsidRPr="004D6523">
        <w:rPr>
          <w:rFonts w:ascii="Times New Roman" w:hAnsi="Times New Roman" w:cs="Times New Roman"/>
          <w:i/>
          <w:iCs/>
        </w:rPr>
        <w:t xml:space="preserve">+ </w:t>
      </w:r>
      <w:proofErr w:type="spellStart"/>
      <w:r w:rsidRPr="004D6523">
        <w:rPr>
          <w:rFonts w:ascii="Times New Roman" w:hAnsi="Times New Roman" w:cs="Times New Roman"/>
          <w:i/>
          <w:iCs/>
        </w:rPr>
        <w:t>μ</w:t>
      </w:r>
      <w:r w:rsidRPr="004D6523">
        <w:rPr>
          <w:rFonts w:ascii="Times New Roman" w:hAnsi="Times New Roman" w:cs="Times New Roman"/>
          <w:i/>
          <w:iCs/>
          <w:vertAlign w:val="subscript"/>
        </w:rPr>
        <w:t>t</w:t>
      </w:r>
      <w:proofErr w:type="spellEnd"/>
      <w:r w:rsidRPr="004D6523">
        <w:rPr>
          <w:rFonts w:ascii="Times New Roman" w:hAnsi="Times New Roman" w:cs="Times New Roman"/>
          <w:b/>
          <w:bCs/>
        </w:rPr>
        <w:t xml:space="preserve"> </w:t>
      </w:r>
      <w:r w:rsidRPr="004D6523">
        <w:rPr>
          <w:rFonts w:ascii="Times New Roman" w:hAnsi="Times New Roman" w:cs="Times New Roman"/>
          <w:b/>
        </w:rPr>
        <w:tab/>
      </w:r>
      <w:r w:rsidRPr="004D6523">
        <w:rPr>
          <w:rFonts w:ascii="Times New Roman" w:hAnsi="Times New Roman" w:cs="Times New Roman"/>
          <w:b/>
        </w:rPr>
        <w:tab/>
      </w:r>
      <w:r w:rsidR="00442569" w:rsidRPr="004D6523">
        <w:rPr>
          <w:rFonts w:ascii="Times New Roman" w:hAnsi="Times New Roman" w:cs="Times New Roman"/>
          <w:b/>
        </w:rPr>
        <w:t xml:space="preserve"> </w:t>
      </w:r>
      <w:r w:rsidRPr="004D6523">
        <w:rPr>
          <w:rFonts w:ascii="Times New Roman" w:hAnsi="Times New Roman" w:cs="Times New Roman"/>
        </w:rPr>
        <w:t>(3)</w:t>
      </w:r>
    </w:p>
    <w:p w14:paraId="0F87B3AA" w14:textId="6FEC1F24" w:rsidR="00D136D5" w:rsidRPr="004D6523" w:rsidRDefault="00D136D5" w:rsidP="004D6523">
      <w:pPr>
        <w:spacing w:after="0" w:line="360" w:lineRule="auto"/>
        <w:jc w:val="both"/>
        <w:rPr>
          <w:rFonts w:ascii="Times New Roman" w:hAnsi="Times New Roman" w:cs="Times New Roman"/>
        </w:rPr>
      </w:pPr>
      <w:proofErr w:type="spellStart"/>
      <w:r w:rsidRPr="004D6523">
        <w:rPr>
          <w:rFonts w:ascii="Times New Roman" w:hAnsi="Times New Roman" w:cs="Times New Roman"/>
          <w:i/>
          <w:iCs/>
        </w:rPr>
        <w:t>CPC</w:t>
      </w:r>
      <w:r w:rsidRPr="004D6523">
        <w:rPr>
          <w:rFonts w:ascii="Times New Roman" w:hAnsi="Times New Roman" w:cs="Times New Roman"/>
          <w:i/>
          <w:iCs/>
          <w:vertAlign w:val="subscript"/>
        </w:rPr>
        <w:t>t</w:t>
      </w:r>
      <w:proofErr w:type="spellEnd"/>
      <w:r w:rsidRPr="004D6523">
        <w:rPr>
          <w:rFonts w:ascii="Times New Roman" w:hAnsi="Times New Roman" w:cs="Times New Roman"/>
          <w:i/>
          <w:iCs/>
        </w:rPr>
        <w:t xml:space="preserve"> = β</w:t>
      </w:r>
      <w:r w:rsidRPr="004D6523">
        <w:rPr>
          <w:rFonts w:ascii="Times New Roman" w:hAnsi="Times New Roman" w:cs="Times New Roman"/>
          <w:i/>
          <w:iCs/>
          <w:vertAlign w:val="subscript"/>
        </w:rPr>
        <w:t>0</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1</w:t>
      </w:r>
      <w:r w:rsidRPr="004D6523">
        <w:rPr>
          <w:rFonts w:ascii="Times New Roman" w:hAnsi="Times New Roman" w:cs="Times New Roman"/>
          <w:i/>
          <w:iCs/>
        </w:rPr>
        <w:t>NGC</w:t>
      </w:r>
      <w:r w:rsidRPr="004D6523">
        <w:rPr>
          <w:rFonts w:ascii="Times New Roman" w:hAnsi="Times New Roman" w:cs="Times New Roman"/>
          <w:i/>
          <w:iCs/>
          <w:vertAlign w:val="subscript"/>
        </w:rPr>
        <w:t>t</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2</w:t>
      </w:r>
      <w:r w:rsidRPr="004D6523">
        <w:rPr>
          <w:rFonts w:ascii="Times New Roman" w:hAnsi="Times New Roman" w:cs="Times New Roman"/>
          <w:i/>
          <w:iCs/>
        </w:rPr>
        <w:t>FDI</w:t>
      </w:r>
      <w:r w:rsidRPr="004D6523">
        <w:rPr>
          <w:rFonts w:ascii="Times New Roman" w:hAnsi="Times New Roman" w:cs="Times New Roman"/>
          <w:i/>
          <w:iCs/>
          <w:vertAlign w:val="subscript"/>
        </w:rPr>
        <w:t xml:space="preserve">t </w:t>
      </w:r>
      <w:r w:rsidRPr="004D6523">
        <w:rPr>
          <w:rFonts w:ascii="Times New Roman" w:hAnsi="Times New Roman" w:cs="Times New Roman"/>
          <w:i/>
          <w:iCs/>
        </w:rPr>
        <w:t>+ β</w:t>
      </w:r>
      <w:r w:rsidRPr="004D6523">
        <w:rPr>
          <w:rFonts w:ascii="Times New Roman" w:hAnsi="Times New Roman" w:cs="Times New Roman"/>
          <w:i/>
          <w:iCs/>
          <w:vertAlign w:val="subscript"/>
        </w:rPr>
        <w:t>3</w:t>
      </w:r>
      <w:r w:rsidRPr="004D6523">
        <w:rPr>
          <w:rFonts w:ascii="Times New Roman" w:hAnsi="Times New Roman" w:cs="Times New Roman"/>
          <w:i/>
          <w:iCs/>
        </w:rPr>
        <w:t>CRED</w:t>
      </w:r>
      <w:r w:rsidRPr="004D6523">
        <w:rPr>
          <w:rFonts w:ascii="Times New Roman" w:hAnsi="Times New Roman" w:cs="Times New Roman"/>
          <w:i/>
          <w:iCs/>
          <w:vertAlign w:val="subscript"/>
        </w:rPr>
        <w:t>t</w:t>
      </w:r>
      <w:r w:rsidRPr="004D6523">
        <w:rPr>
          <w:rFonts w:ascii="Times New Roman" w:hAnsi="Times New Roman" w:cs="Times New Roman"/>
          <w:i/>
          <w:iCs/>
        </w:rPr>
        <w:t xml:space="preserve"> +β</w:t>
      </w:r>
      <w:r w:rsidRPr="004D6523">
        <w:rPr>
          <w:rFonts w:ascii="Times New Roman" w:hAnsi="Times New Roman" w:cs="Times New Roman"/>
          <w:i/>
          <w:iCs/>
          <w:vertAlign w:val="subscript"/>
        </w:rPr>
        <w:t>4</w:t>
      </w:r>
      <w:r w:rsidRPr="004D6523">
        <w:rPr>
          <w:rFonts w:ascii="Times New Roman" w:hAnsi="Times New Roman" w:cs="Times New Roman"/>
          <w:i/>
          <w:iCs/>
        </w:rPr>
        <w:t>TROPEN</w:t>
      </w:r>
      <w:r w:rsidRPr="004D6523">
        <w:rPr>
          <w:rFonts w:ascii="Times New Roman" w:hAnsi="Times New Roman" w:cs="Times New Roman"/>
          <w:i/>
          <w:iCs/>
          <w:vertAlign w:val="subscript"/>
        </w:rPr>
        <w:t>t</w:t>
      </w:r>
      <w:r w:rsidRPr="004D6523">
        <w:rPr>
          <w:rFonts w:ascii="Times New Roman" w:hAnsi="Times New Roman" w:cs="Times New Roman"/>
          <w:b/>
          <w:bCs/>
          <w:i/>
          <w:iCs/>
        </w:rPr>
        <w:t xml:space="preserve"> </w:t>
      </w:r>
      <w:r w:rsidRPr="004D6523">
        <w:rPr>
          <w:rFonts w:ascii="Times New Roman" w:hAnsi="Times New Roman" w:cs="Times New Roman"/>
          <w:i/>
          <w:iCs/>
        </w:rPr>
        <w:t>+ β</w:t>
      </w:r>
      <w:r w:rsidRPr="004D6523">
        <w:rPr>
          <w:rFonts w:ascii="Times New Roman" w:hAnsi="Times New Roman" w:cs="Times New Roman"/>
          <w:i/>
          <w:iCs/>
          <w:vertAlign w:val="subscript"/>
        </w:rPr>
        <w:t>5</w:t>
      </w:r>
      <w:r w:rsidRPr="004D6523">
        <w:rPr>
          <w:rFonts w:ascii="Times New Roman" w:hAnsi="Times New Roman" w:cs="Times New Roman"/>
          <w:i/>
          <w:iCs/>
        </w:rPr>
        <w:t>POPL</w:t>
      </w:r>
      <w:r w:rsidRPr="004D6523">
        <w:rPr>
          <w:rFonts w:ascii="Times New Roman" w:hAnsi="Times New Roman" w:cs="Times New Roman"/>
          <w:i/>
          <w:iCs/>
          <w:vertAlign w:val="subscript"/>
        </w:rPr>
        <w:t>t</w:t>
      </w:r>
      <w:r w:rsidRPr="004D6523">
        <w:rPr>
          <w:rFonts w:ascii="Times New Roman" w:hAnsi="Times New Roman" w:cs="Times New Roman"/>
          <w:b/>
          <w:bCs/>
          <w:i/>
          <w:iCs/>
        </w:rPr>
        <w:t xml:space="preserve"> </w:t>
      </w:r>
      <w:r w:rsidRPr="004D6523">
        <w:rPr>
          <w:rFonts w:ascii="Times New Roman" w:hAnsi="Times New Roman" w:cs="Times New Roman"/>
          <w:i/>
          <w:iCs/>
        </w:rPr>
        <w:t xml:space="preserve">+                            </w:t>
      </w:r>
      <w:proofErr w:type="gramStart"/>
      <w:r w:rsidRPr="004D6523">
        <w:rPr>
          <w:rFonts w:ascii="Times New Roman" w:hAnsi="Times New Roman" w:cs="Times New Roman"/>
          <w:i/>
          <w:iCs/>
        </w:rPr>
        <w:t xml:space="preserve">   </w:t>
      </w:r>
      <w:r w:rsidRPr="004D6523">
        <w:rPr>
          <w:rFonts w:ascii="Times New Roman" w:hAnsi="Times New Roman" w:cs="Times New Roman"/>
        </w:rPr>
        <w:t>(</w:t>
      </w:r>
      <w:proofErr w:type="gramEnd"/>
      <w:r w:rsidR="00442569" w:rsidRPr="004D6523">
        <w:rPr>
          <w:rFonts w:ascii="Times New Roman" w:hAnsi="Times New Roman" w:cs="Times New Roman"/>
        </w:rPr>
        <w:t>4</w:t>
      </w:r>
      <w:r w:rsidRPr="004D6523">
        <w:rPr>
          <w:rFonts w:ascii="Times New Roman" w:hAnsi="Times New Roman" w:cs="Times New Roman"/>
        </w:rPr>
        <w:t>)</w:t>
      </w:r>
    </w:p>
    <w:p w14:paraId="6404319C" w14:textId="77777777" w:rsidR="00D136D5" w:rsidRPr="004D6523" w:rsidRDefault="00D136D5" w:rsidP="004D6523">
      <w:pPr>
        <w:spacing w:after="0" w:line="360" w:lineRule="auto"/>
        <w:jc w:val="both"/>
        <w:rPr>
          <w:rFonts w:ascii="Times New Roman" w:hAnsi="Times New Roman" w:cs="Times New Roman"/>
        </w:rPr>
      </w:pPr>
      <w:r w:rsidRPr="004D6523">
        <w:rPr>
          <w:rFonts w:ascii="Times New Roman" w:hAnsi="Times New Roman" w:cs="Times New Roman"/>
          <w:i/>
          <w:iCs/>
        </w:rPr>
        <w:t xml:space="preserve">            Β</w:t>
      </w:r>
      <w:r w:rsidRPr="004D6523">
        <w:rPr>
          <w:rFonts w:ascii="Times New Roman" w:hAnsi="Times New Roman" w:cs="Times New Roman"/>
          <w:i/>
          <w:iCs/>
          <w:vertAlign w:val="subscript"/>
        </w:rPr>
        <w:t>6</w:t>
      </w:r>
      <w:r w:rsidRPr="004D6523">
        <w:rPr>
          <w:rFonts w:ascii="Times New Roman" w:hAnsi="Times New Roman" w:cs="Times New Roman"/>
          <w:i/>
          <w:iCs/>
        </w:rPr>
        <w:t>GDPPC</w:t>
      </w:r>
      <w:r w:rsidRPr="004D6523">
        <w:rPr>
          <w:rFonts w:ascii="Times New Roman" w:hAnsi="Times New Roman" w:cs="Times New Roman"/>
          <w:i/>
          <w:iCs/>
          <w:vertAlign w:val="subscript"/>
        </w:rPr>
        <w:t>t</w:t>
      </w:r>
      <w:r w:rsidRPr="004D6523">
        <w:rPr>
          <w:rFonts w:ascii="Times New Roman" w:hAnsi="Times New Roman" w:cs="Times New Roman"/>
          <w:b/>
          <w:bCs/>
          <w:i/>
          <w:iCs/>
        </w:rPr>
        <w:t xml:space="preserve"> </w:t>
      </w:r>
      <w:r w:rsidRPr="004D6523">
        <w:rPr>
          <w:rFonts w:ascii="Times New Roman" w:hAnsi="Times New Roman" w:cs="Times New Roman"/>
          <w:i/>
          <w:iCs/>
        </w:rPr>
        <w:t xml:space="preserve">+ </w:t>
      </w:r>
      <w:proofErr w:type="spellStart"/>
      <w:r w:rsidRPr="004D6523">
        <w:rPr>
          <w:rFonts w:ascii="Times New Roman" w:hAnsi="Times New Roman" w:cs="Times New Roman"/>
          <w:i/>
          <w:iCs/>
        </w:rPr>
        <w:t>μ</w:t>
      </w:r>
      <w:r w:rsidRPr="004D6523">
        <w:rPr>
          <w:rFonts w:ascii="Times New Roman" w:hAnsi="Times New Roman" w:cs="Times New Roman"/>
          <w:i/>
          <w:iCs/>
          <w:vertAlign w:val="subscript"/>
        </w:rPr>
        <w:t>t</w:t>
      </w:r>
      <w:proofErr w:type="spellEnd"/>
      <w:r w:rsidRPr="004D6523">
        <w:rPr>
          <w:rFonts w:ascii="Times New Roman" w:hAnsi="Times New Roman" w:cs="Times New Roman"/>
          <w:b/>
        </w:rPr>
        <w:tab/>
      </w:r>
      <w:r w:rsidRPr="004D6523">
        <w:rPr>
          <w:rFonts w:ascii="Times New Roman" w:hAnsi="Times New Roman" w:cs="Times New Roman"/>
          <w:b/>
        </w:rPr>
        <w:tab/>
      </w:r>
    </w:p>
    <w:p w14:paraId="0FF01800" w14:textId="524033B9" w:rsidR="00D136D5" w:rsidRPr="004D6523" w:rsidRDefault="00D136D5" w:rsidP="004D6523">
      <w:pPr>
        <w:spacing w:before="240" w:after="0" w:line="360" w:lineRule="auto"/>
        <w:jc w:val="both"/>
        <w:rPr>
          <w:rFonts w:ascii="Times New Roman" w:hAnsi="Times New Roman" w:cs="Times New Roman"/>
        </w:rPr>
      </w:pPr>
      <w:r w:rsidRPr="004D6523">
        <w:rPr>
          <w:rFonts w:ascii="Times New Roman" w:hAnsi="Times New Roman" w:cs="Times New Roman"/>
        </w:rPr>
        <w:t>Equations (3) and (</w:t>
      </w:r>
      <w:r w:rsidR="00442569" w:rsidRPr="004D6523">
        <w:rPr>
          <w:rFonts w:ascii="Times New Roman" w:hAnsi="Times New Roman" w:cs="Times New Roman"/>
        </w:rPr>
        <w:t>4</w:t>
      </w:r>
      <w:r w:rsidRPr="004D6523">
        <w:rPr>
          <w:rFonts w:ascii="Times New Roman" w:hAnsi="Times New Roman" w:cs="Times New Roman"/>
        </w:rPr>
        <w:t xml:space="preserve">) are transformed into pool effect model as follows: </w:t>
      </w:r>
    </w:p>
    <w:p w14:paraId="08D561D0" w14:textId="39C33525" w:rsidR="00D136D5" w:rsidRPr="004D6523" w:rsidRDefault="00D136D5" w:rsidP="004D6523">
      <w:pPr>
        <w:spacing w:after="0" w:line="360" w:lineRule="auto"/>
        <w:jc w:val="both"/>
        <w:rPr>
          <w:rFonts w:ascii="Times New Roman" w:hAnsi="Times New Roman" w:cs="Times New Roman"/>
        </w:rPr>
      </w:pPr>
      <w:proofErr w:type="spellStart"/>
      <w:r w:rsidRPr="004D6523">
        <w:rPr>
          <w:rFonts w:ascii="Times New Roman" w:hAnsi="Times New Roman" w:cs="Times New Roman"/>
          <w:i/>
          <w:iCs/>
        </w:rPr>
        <w:t>EPI</w:t>
      </w:r>
      <w:r w:rsidRPr="004D6523">
        <w:rPr>
          <w:rFonts w:ascii="Times New Roman" w:hAnsi="Times New Roman" w:cs="Times New Roman"/>
          <w:i/>
          <w:iCs/>
          <w:vertAlign w:val="subscript"/>
        </w:rPr>
        <w:t>it</w:t>
      </w:r>
      <w:proofErr w:type="spellEnd"/>
      <w:r w:rsidRPr="004D6523">
        <w:rPr>
          <w:rFonts w:ascii="Times New Roman" w:hAnsi="Times New Roman" w:cs="Times New Roman"/>
          <w:i/>
          <w:iCs/>
        </w:rPr>
        <w:t xml:space="preserve"> = β</w:t>
      </w:r>
      <w:r w:rsidRPr="004D6523">
        <w:rPr>
          <w:rFonts w:ascii="Times New Roman" w:hAnsi="Times New Roman" w:cs="Times New Roman"/>
          <w:i/>
          <w:iCs/>
          <w:vertAlign w:val="subscript"/>
        </w:rPr>
        <w:t>0</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1</w:t>
      </w:r>
      <w:r w:rsidRPr="004D6523">
        <w:rPr>
          <w:rFonts w:ascii="Times New Roman" w:hAnsi="Times New Roman" w:cs="Times New Roman"/>
          <w:i/>
          <w:iCs/>
        </w:rPr>
        <w:t>NGC</w:t>
      </w:r>
      <w:r w:rsidRPr="004D6523">
        <w:rPr>
          <w:rFonts w:ascii="Times New Roman" w:hAnsi="Times New Roman" w:cs="Times New Roman"/>
          <w:i/>
          <w:iCs/>
          <w:vertAlign w:val="subscript"/>
        </w:rPr>
        <w:t>it</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2</w:t>
      </w:r>
      <w:r w:rsidRPr="004D6523">
        <w:rPr>
          <w:rFonts w:ascii="Times New Roman" w:hAnsi="Times New Roman" w:cs="Times New Roman"/>
          <w:i/>
          <w:iCs/>
        </w:rPr>
        <w:t>FDI</w:t>
      </w:r>
      <w:r w:rsidRPr="004D6523">
        <w:rPr>
          <w:rFonts w:ascii="Times New Roman" w:hAnsi="Times New Roman" w:cs="Times New Roman"/>
          <w:i/>
          <w:iCs/>
          <w:vertAlign w:val="subscript"/>
        </w:rPr>
        <w:t xml:space="preserve">it </w:t>
      </w:r>
      <w:r w:rsidRPr="004D6523">
        <w:rPr>
          <w:rFonts w:ascii="Times New Roman" w:hAnsi="Times New Roman" w:cs="Times New Roman"/>
          <w:i/>
          <w:iCs/>
        </w:rPr>
        <w:t>+ β</w:t>
      </w:r>
      <w:r w:rsidRPr="004D6523">
        <w:rPr>
          <w:rFonts w:ascii="Times New Roman" w:hAnsi="Times New Roman" w:cs="Times New Roman"/>
          <w:i/>
          <w:iCs/>
          <w:vertAlign w:val="subscript"/>
        </w:rPr>
        <w:t>3</w:t>
      </w:r>
      <w:r w:rsidRPr="004D6523">
        <w:rPr>
          <w:rFonts w:ascii="Times New Roman" w:hAnsi="Times New Roman" w:cs="Times New Roman"/>
          <w:i/>
          <w:iCs/>
        </w:rPr>
        <w:t>CRED</w:t>
      </w:r>
      <w:r w:rsidRPr="004D6523">
        <w:rPr>
          <w:rFonts w:ascii="Times New Roman" w:hAnsi="Times New Roman" w:cs="Times New Roman"/>
          <w:i/>
          <w:iCs/>
          <w:vertAlign w:val="subscript"/>
        </w:rPr>
        <w:t xml:space="preserve">it </w:t>
      </w:r>
      <w:r w:rsidRPr="004D6523">
        <w:rPr>
          <w:rFonts w:ascii="Times New Roman" w:hAnsi="Times New Roman" w:cs="Times New Roman"/>
          <w:i/>
          <w:iCs/>
        </w:rPr>
        <w:t>+ β</w:t>
      </w:r>
      <w:r w:rsidRPr="004D6523">
        <w:rPr>
          <w:rFonts w:ascii="Times New Roman" w:hAnsi="Times New Roman" w:cs="Times New Roman"/>
          <w:i/>
          <w:iCs/>
          <w:vertAlign w:val="subscript"/>
        </w:rPr>
        <w:t>4</w:t>
      </w:r>
      <w:r w:rsidRPr="004D6523">
        <w:rPr>
          <w:rFonts w:ascii="Times New Roman" w:hAnsi="Times New Roman" w:cs="Times New Roman"/>
          <w:i/>
          <w:iCs/>
        </w:rPr>
        <w:t>TROPEN</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w:t>
      </w:r>
      <w:r w:rsidRPr="004D6523">
        <w:rPr>
          <w:rFonts w:ascii="Times New Roman" w:hAnsi="Times New Roman" w:cs="Times New Roman"/>
          <w:i/>
          <w:iCs/>
        </w:rPr>
        <w:t>+ β</w:t>
      </w:r>
      <w:r w:rsidRPr="004D6523">
        <w:rPr>
          <w:rFonts w:ascii="Times New Roman" w:hAnsi="Times New Roman" w:cs="Times New Roman"/>
          <w:i/>
          <w:iCs/>
          <w:vertAlign w:val="subscript"/>
        </w:rPr>
        <w:t>5</w:t>
      </w:r>
      <w:r w:rsidRPr="004D6523">
        <w:rPr>
          <w:rFonts w:ascii="Times New Roman" w:hAnsi="Times New Roman" w:cs="Times New Roman"/>
          <w:i/>
          <w:iCs/>
        </w:rPr>
        <w:t>GDPPC</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w:t>
      </w:r>
      <w:r w:rsidRPr="004D6523">
        <w:rPr>
          <w:rFonts w:ascii="Times New Roman" w:hAnsi="Times New Roman" w:cs="Times New Roman"/>
          <w:i/>
          <w:iCs/>
        </w:rPr>
        <w:t xml:space="preserve">+ </w:t>
      </w:r>
      <w:proofErr w:type="spellStart"/>
      <w:r w:rsidRPr="004D6523">
        <w:rPr>
          <w:rFonts w:ascii="Times New Roman" w:hAnsi="Times New Roman" w:cs="Times New Roman"/>
          <w:i/>
          <w:iCs/>
        </w:rPr>
        <w:t>μ</w:t>
      </w:r>
      <w:r w:rsidRPr="004D6523">
        <w:rPr>
          <w:rFonts w:ascii="Times New Roman" w:hAnsi="Times New Roman" w:cs="Times New Roman"/>
          <w:i/>
          <w:iCs/>
          <w:vertAlign w:val="subscript"/>
        </w:rPr>
        <w:t>it</w:t>
      </w:r>
      <w:proofErr w:type="spellEnd"/>
      <w:r w:rsidRPr="004D6523">
        <w:rPr>
          <w:rFonts w:ascii="Times New Roman" w:hAnsi="Times New Roman" w:cs="Times New Roman"/>
          <w:b/>
          <w:bCs/>
        </w:rPr>
        <w:t xml:space="preserve"> </w:t>
      </w:r>
      <w:r w:rsidRPr="004D6523">
        <w:rPr>
          <w:rFonts w:ascii="Times New Roman" w:hAnsi="Times New Roman" w:cs="Times New Roman"/>
          <w:b/>
        </w:rPr>
        <w:tab/>
      </w:r>
      <w:r w:rsidRPr="004D6523">
        <w:rPr>
          <w:rFonts w:ascii="Times New Roman" w:hAnsi="Times New Roman" w:cs="Times New Roman"/>
          <w:b/>
        </w:rPr>
        <w:tab/>
      </w:r>
      <w:r w:rsidRPr="004D6523">
        <w:rPr>
          <w:rFonts w:ascii="Times New Roman" w:hAnsi="Times New Roman" w:cs="Times New Roman"/>
        </w:rPr>
        <w:t>(</w:t>
      </w:r>
      <w:r w:rsidR="00442569" w:rsidRPr="004D6523">
        <w:rPr>
          <w:rFonts w:ascii="Times New Roman" w:hAnsi="Times New Roman" w:cs="Times New Roman"/>
        </w:rPr>
        <w:t>5</w:t>
      </w:r>
      <w:r w:rsidRPr="004D6523">
        <w:rPr>
          <w:rFonts w:ascii="Times New Roman" w:hAnsi="Times New Roman" w:cs="Times New Roman"/>
        </w:rPr>
        <w:t>)</w:t>
      </w:r>
    </w:p>
    <w:p w14:paraId="7D1629AC" w14:textId="40B55D39" w:rsidR="00D136D5" w:rsidRPr="004D6523" w:rsidRDefault="00D136D5" w:rsidP="004D6523">
      <w:pPr>
        <w:spacing w:after="0" w:line="360" w:lineRule="auto"/>
        <w:jc w:val="both"/>
        <w:rPr>
          <w:rFonts w:ascii="Times New Roman" w:hAnsi="Times New Roman" w:cs="Times New Roman"/>
        </w:rPr>
      </w:pPr>
      <w:proofErr w:type="spellStart"/>
      <w:r w:rsidRPr="004D6523">
        <w:rPr>
          <w:rFonts w:ascii="Times New Roman" w:hAnsi="Times New Roman" w:cs="Times New Roman"/>
          <w:i/>
          <w:iCs/>
        </w:rPr>
        <w:t>CPC</w:t>
      </w:r>
      <w:r w:rsidRPr="004D6523">
        <w:rPr>
          <w:rFonts w:ascii="Times New Roman" w:hAnsi="Times New Roman" w:cs="Times New Roman"/>
          <w:i/>
          <w:iCs/>
          <w:vertAlign w:val="subscript"/>
        </w:rPr>
        <w:t>it</w:t>
      </w:r>
      <w:proofErr w:type="spellEnd"/>
      <w:r w:rsidRPr="004D6523">
        <w:rPr>
          <w:rFonts w:ascii="Times New Roman" w:hAnsi="Times New Roman" w:cs="Times New Roman"/>
          <w:i/>
          <w:iCs/>
        </w:rPr>
        <w:t xml:space="preserve"> = β</w:t>
      </w:r>
      <w:r w:rsidRPr="004D6523">
        <w:rPr>
          <w:rFonts w:ascii="Times New Roman" w:hAnsi="Times New Roman" w:cs="Times New Roman"/>
          <w:i/>
          <w:iCs/>
          <w:vertAlign w:val="subscript"/>
        </w:rPr>
        <w:t>0</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1</w:t>
      </w:r>
      <w:r w:rsidRPr="004D6523">
        <w:rPr>
          <w:rFonts w:ascii="Times New Roman" w:hAnsi="Times New Roman" w:cs="Times New Roman"/>
          <w:i/>
          <w:iCs/>
        </w:rPr>
        <w:t>NGC</w:t>
      </w:r>
      <w:r w:rsidRPr="004D6523">
        <w:rPr>
          <w:rFonts w:ascii="Times New Roman" w:hAnsi="Times New Roman" w:cs="Times New Roman"/>
          <w:i/>
          <w:iCs/>
          <w:vertAlign w:val="subscript"/>
        </w:rPr>
        <w:t>it</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2</w:t>
      </w:r>
      <w:r w:rsidRPr="004D6523">
        <w:rPr>
          <w:rFonts w:ascii="Times New Roman" w:hAnsi="Times New Roman" w:cs="Times New Roman"/>
          <w:i/>
          <w:iCs/>
        </w:rPr>
        <w:t>FDI</w:t>
      </w:r>
      <w:r w:rsidRPr="004D6523">
        <w:rPr>
          <w:rFonts w:ascii="Times New Roman" w:hAnsi="Times New Roman" w:cs="Times New Roman"/>
          <w:i/>
          <w:iCs/>
          <w:vertAlign w:val="subscript"/>
        </w:rPr>
        <w:t xml:space="preserve">it </w:t>
      </w:r>
      <w:r w:rsidRPr="004D6523">
        <w:rPr>
          <w:rFonts w:ascii="Times New Roman" w:hAnsi="Times New Roman" w:cs="Times New Roman"/>
          <w:i/>
          <w:iCs/>
        </w:rPr>
        <w:t>+ β</w:t>
      </w:r>
      <w:r w:rsidRPr="004D6523">
        <w:rPr>
          <w:rFonts w:ascii="Times New Roman" w:hAnsi="Times New Roman" w:cs="Times New Roman"/>
          <w:i/>
          <w:iCs/>
          <w:vertAlign w:val="subscript"/>
        </w:rPr>
        <w:t>3</w:t>
      </w:r>
      <w:r w:rsidRPr="004D6523">
        <w:rPr>
          <w:rFonts w:ascii="Times New Roman" w:hAnsi="Times New Roman" w:cs="Times New Roman"/>
          <w:i/>
          <w:iCs/>
        </w:rPr>
        <w:t>CRED</w:t>
      </w:r>
      <w:r w:rsidRPr="004D6523">
        <w:rPr>
          <w:rFonts w:ascii="Times New Roman" w:hAnsi="Times New Roman" w:cs="Times New Roman"/>
          <w:i/>
          <w:iCs/>
          <w:vertAlign w:val="subscript"/>
        </w:rPr>
        <w:t>it</w:t>
      </w:r>
      <w:r w:rsidRPr="004D6523">
        <w:rPr>
          <w:rFonts w:ascii="Times New Roman" w:hAnsi="Times New Roman" w:cs="Times New Roman"/>
          <w:i/>
          <w:iCs/>
        </w:rPr>
        <w:t xml:space="preserve"> +β</w:t>
      </w:r>
      <w:r w:rsidRPr="004D6523">
        <w:rPr>
          <w:rFonts w:ascii="Times New Roman" w:hAnsi="Times New Roman" w:cs="Times New Roman"/>
          <w:i/>
          <w:iCs/>
          <w:vertAlign w:val="subscript"/>
        </w:rPr>
        <w:t>4</w:t>
      </w:r>
      <w:r w:rsidRPr="004D6523">
        <w:rPr>
          <w:rFonts w:ascii="Times New Roman" w:hAnsi="Times New Roman" w:cs="Times New Roman"/>
          <w:i/>
          <w:iCs/>
        </w:rPr>
        <w:t>TROPEN</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w:t>
      </w:r>
      <w:r w:rsidRPr="004D6523">
        <w:rPr>
          <w:rFonts w:ascii="Times New Roman" w:hAnsi="Times New Roman" w:cs="Times New Roman"/>
          <w:i/>
          <w:iCs/>
        </w:rPr>
        <w:t>+ β</w:t>
      </w:r>
      <w:r w:rsidRPr="004D6523">
        <w:rPr>
          <w:rFonts w:ascii="Times New Roman" w:hAnsi="Times New Roman" w:cs="Times New Roman"/>
          <w:i/>
          <w:iCs/>
          <w:vertAlign w:val="subscript"/>
        </w:rPr>
        <w:t>5</w:t>
      </w:r>
      <w:r w:rsidRPr="004D6523">
        <w:rPr>
          <w:rFonts w:ascii="Times New Roman" w:hAnsi="Times New Roman" w:cs="Times New Roman"/>
          <w:i/>
          <w:iCs/>
        </w:rPr>
        <w:t>POPL</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w:t>
      </w:r>
      <w:r w:rsidRPr="004D6523">
        <w:rPr>
          <w:rFonts w:ascii="Times New Roman" w:hAnsi="Times New Roman" w:cs="Times New Roman"/>
          <w:i/>
          <w:iCs/>
        </w:rPr>
        <w:t>+</w:t>
      </w:r>
      <w:r w:rsidRPr="004D6523">
        <w:rPr>
          <w:rFonts w:ascii="Times New Roman" w:hAnsi="Times New Roman" w:cs="Times New Roman"/>
          <w:b/>
        </w:rPr>
        <w:tab/>
      </w:r>
      <w:r w:rsidRPr="004D6523">
        <w:rPr>
          <w:rFonts w:ascii="Times New Roman" w:hAnsi="Times New Roman" w:cs="Times New Roman"/>
          <w:b/>
        </w:rPr>
        <w:tab/>
        <w:t xml:space="preserve">         </w:t>
      </w:r>
      <w:proofErr w:type="gramStart"/>
      <w:r w:rsidRPr="004D6523">
        <w:rPr>
          <w:rFonts w:ascii="Times New Roman" w:hAnsi="Times New Roman" w:cs="Times New Roman"/>
          <w:b/>
        </w:rPr>
        <w:t xml:space="preserve">   </w:t>
      </w:r>
      <w:r w:rsidRPr="004D6523">
        <w:rPr>
          <w:rFonts w:ascii="Times New Roman" w:hAnsi="Times New Roman" w:cs="Times New Roman"/>
        </w:rPr>
        <w:t>(</w:t>
      </w:r>
      <w:proofErr w:type="gramEnd"/>
      <w:r w:rsidR="00442569" w:rsidRPr="004D6523">
        <w:rPr>
          <w:rFonts w:ascii="Times New Roman" w:hAnsi="Times New Roman" w:cs="Times New Roman"/>
        </w:rPr>
        <w:t>6</w:t>
      </w:r>
      <w:r w:rsidRPr="004D6523">
        <w:rPr>
          <w:rFonts w:ascii="Times New Roman" w:hAnsi="Times New Roman" w:cs="Times New Roman"/>
        </w:rPr>
        <w:t>)</w:t>
      </w:r>
    </w:p>
    <w:p w14:paraId="5649A5C4" w14:textId="77777777" w:rsidR="00D136D5" w:rsidRPr="004D6523" w:rsidRDefault="00D136D5" w:rsidP="004D6523">
      <w:pPr>
        <w:spacing w:after="0" w:line="360" w:lineRule="auto"/>
        <w:jc w:val="both"/>
        <w:rPr>
          <w:rFonts w:ascii="Times New Roman" w:hAnsi="Times New Roman" w:cs="Times New Roman"/>
        </w:rPr>
      </w:pPr>
      <w:r w:rsidRPr="004D6523">
        <w:rPr>
          <w:rFonts w:ascii="Times New Roman" w:hAnsi="Times New Roman" w:cs="Times New Roman"/>
        </w:rPr>
        <w:lastRenderedPageBreak/>
        <w:t xml:space="preserve">             </w:t>
      </w:r>
      <w:r w:rsidRPr="004D6523">
        <w:rPr>
          <w:rFonts w:ascii="Times New Roman" w:hAnsi="Times New Roman" w:cs="Times New Roman"/>
          <w:i/>
          <w:iCs/>
        </w:rPr>
        <w:t>Β</w:t>
      </w:r>
      <w:r w:rsidRPr="004D6523">
        <w:rPr>
          <w:rFonts w:ascii="Times New Roman" w:hAnsi="Times New Roman" w:cs="Times New Roman"/>
          <w:i/>
          <w:iCs/>
          <w:vertAlign w:val="subscript"/>
        </w:rPr>
        <w:t>6</w:t>
      </w:r>
      <w:r w:rsidRPr="004D6523">
        <w:rPr>
          <w:rFonts w:ascii="Times New Roman" w:hAnsi="Times New Roman" w:cs="Times New Roman"/>
          <w:i/>
          <w:iCs/>
        </w:rPr>
        <w:t>GDPPC</w:t>
      </w:r>
      <w:r w:rsidRPr="004D6523">
        <w:rPr>
          <w:rFonts w:ascii="Times New Roman" w:hAnsi="Times New Roman" w:cs="Times New Roman"/>
          <w:i/>
          <w:iCs/>
          <w:vertAlign w:val="subscript"/>
        </w:rPr>
        <w:t>it</w:t>
      </w:r>
      <w:r w:rsidRPr="004D6523">
        <w:rPr>
          <w:rFonts w:ascii="Times New Roman" w:hAnsi="Times New Roman" w:cs="Times New Roman"/>
          <w:i/>
          <w:iCs/>
        </w:rPr>
        <w:t xml:space="preserve"> + </w:t>
      </w:r>
      <w:proofErr w:type="spellStart"/>
      <w:r w:rsidRPr="004D6523">
        <w:rPr>
          <w:rFonts w:ascii="Times New Roman" w:hAnsi="Times New Roman" w:cs="Times New Roman"/>
          <w:i/>
          <w:iCs/>
        </w:rPr>
        <w:t>μ</w:t>
      </w:r>
      <w:r w:rsidRPr="004D6523">
        <w:rPr>
          <w:rFonts w:ascii="Times New Roman" w:hAnsi="Times New Roman" w:cs="Times New Roman"/>
          <w:i/>
          <w:iCs/>
          <w:vertAlign w:val="subscript"/>
        </w:rPr>
        <w:t>it</w:t>
      </w:r>
      <w:proofErr w:type="spellEnd"/>
    </w:p>
    <w:p w14:paraId="62693AD3" w14:textId="4A68BCFC" w:rsidR="00D136D5" w:rsidRPr="004D6523" w:rsidRDefault="00D136D5" w:rsidP="004D6523">
      <w:pPr>
        <w:spacing w:before="240" w:after="0" w:line="360" w:lineRule="auto"/>
        <w:jc w:val="both"/>
        <w:rPr>
          <w:rFonts w:ascii="Times New Roman" w:hAnsi="Times New Roman" w:cs="Times New Roman"/>
        </w:rPr>
      </w:pPr>
      <w:r w:rsidRPr="004D6523">
        <w:rPr>
          <w:rFonts w:ascii="Times New Roman" w:hAnsi="Times New Roman" w:cs="Times New Roman"/>
        </w:rPr>
        <w:t>Equations (</w:t>
      </w:r>
      <w:r w:rsidR="00442569" w:rsidRPr="004D6523">
        <w:rPr>
          <w:rFonts w:ascii="Times New Roman" w:hAnsi="Times New Roman" w:cs="Times New Roman"/>
        </w:rPr>
        <w:t>5</w:t>
      </w:r>
      <w:r w:rsidRPr="004D6523">
        <w:rPr>
          <w:rFonts w:ascii="Times New Roman" w:hAnsi="Times New Roman" w:cs="Times New Roman"/>
        </w:rPr>
        <w:t>) and (</w:t>
      </w:r>
      <w:r w:rsidR="00442569" w:rsidRPr="004D6523">
        <w:rPr>
          <w:rFonts w:ascii="Times New Roman" w:hAnsi="Times New Roman" w:cs="Times New Roman"/>
        </w:rPr>
        <w:t>6</w:t>
      </w:r>
      <w:r w:rsidRPr="004D6523">
        <w:rPr>
          <w:rFonts w:ascii="Times New Roman" w:hAnsi="Times New Roman" w:cs="Times New Roman"/>
        </w:rPr>
        <w:t>) are transformed into fixed effect models as follows:</w:t>
      </w:r>
    </w:p>
    <w:p w14:paraId="7A029CB2" w14:textId="2C5A7171" w:rsidR="00D136D5" w:rsidRPr="004D6523" w:rsidRDefault="00D136D5" w:rsidP="004D6523">
      <w:pPr>
        <w:spacing w:after="0" w:line="360" w:lineRule="auto"/>
        <w:jc w:val="both"/>
        <w:rPr>
          <w:rFonts w:ascii="Times New Roman" w:hAnsi="Times New Roman" w:cs="Times New Roman"/>
          <w:b/>
          <w:bCs/>
        </w:rPr>
      </w:pPr>
      <w:proofErr w:type="spellStart"/>
      <w:r w:rsidRPr="004D6523">
        <w:rPr>
          <w:rFonts w:ascii="Times New Roman" w:hAnsi="Times New Roman" w:cs="Times New Roman"/>
          <w:i/>
          <w:iCs/>
        </w:rPr>
        <w:t>EPI</w:t>
      </w:r>
      <w:r w:rsidRPr="004D6523">
        <w:rPr>
          <w:rFonts w:ascii="Times New Roman" w:hAnsi="Times New Roman" w:cs="Times New Roman"/>
          <w:i/>
          <w:iCs/>
          <w:vertAlign w:val="subscript"/>
        </w:rPr>
        <w:t>it</w:t>
      </w:r>
      <w:proofErr w:type="spellEnd"/>
      <w:r w:rsidRPr="004D6523">
        <w:rPr>
          <w:rFonts w:ascii="Times New Roman" w:hAnsi="Times New Roman" w:cs="Times New Roman"/>
          <w:i/>
          <w:iCs/>
        </w:rPr>
        <w:t xml:space="preserve"> = β</w:t>
      </w:r>
      <w:r w:rsidRPr="004D6523">
        <w:rPr>
          <w:rFonts w:ascii="Times New Roman" w:hAnsi="Times New Roman" w:cs="Times New Roman"/>
          <w:i/>
          <w:iCs/>
          <w:vertAlign w:val="subscript"/>
        </w:rPr>
        <w:t>0</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1</w:t>
      </w:r>
      <w:r w:rsidRPr="004D6523">
        <w:rPr>
          <w:rFonts w:ascii="Times New Roman" w:hAnsi="Times New Roman" w:cs="Times New Roman"/>
          <w:i/>
          <w:iCs/>
        </w:rPr>
        <w:t>NGC</w:t>
      </w:r>
      <w:r w:rsidRPr="004D6523">
        <w:rPr>
          <w:rFonts w:ascii="Times New Roman" w:hAnsi="Times New Roman" w:cs="Times New Roman"/>
          <w:i/>
          <w:iCs/>
          <w:vertAlign w:val="subscript"/>
        </w:rPr>
        <w:t>it</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2</w:t>
      </w:r>
      <w:r w:rsidRPr="004D6523">
        <w:rPr>
          <w:rFonts w:ascii="Times New Roman" w:hAnsi="Times New Roman" w:cs="Times New Roman"/>
          <w:i/>
          <w:iCs/>
        </w:rPr>
        <w:t>FDI</w:t>
      </w:r>
      <w:r w:rsidRPr="004D6523">
        <w:rPr>
          <w:rFonts w:ascii="Times New Roman" w:hAnsi="Times New Roman" w:cs="Times New Roman"/>
          <w:i/>
          <w:iCs/>
          <w:vertAlign w:val="subscript"/>
        </w:rPr>
        <w:t xml:space="preserve">it </w:t>
      </w:r>
      <w:r w:rsidRPr="004D6523">
        <w:rPr>
          <w:rFonts w:ascii="Times New Roman" w:hAnsi="Times New Roman" w:cs="Times New Roman"/>
          <w:i/>
          <w:iCs/>
        </w:rPr>
        <w:t>+ β</w:t>
      </w:r>
      <w:r w:rsidRPr="004D6523">
        <w:rPr>
          <w:rFonts w:ascii="Times New Roman" w:hAnsi="Times New Roman" w:cs="Times New Roman"/>
          <w:i/>
          <w:iCs/>
          <w:vertAlign w:val="subscript"/>
        </w:rPr>
        <w:t>3</w:t>
      </w:r>
      <w:r w:rsidRPr="004D6523">
        <w:rPr>
          <w:rFonts w:ascii="Times New Roman" w:hAnsi="Times New Roman" w:cs="Times New Roman"/>
          <w:i/>
          <w:iCs/>
        </w:rPr>
        <w:t>CRED</w:t>
      </w:r>
      <w:r w:rsidRPr="004D6523">
        <w:rPr>
          <w:rFonts w:ascii="Times New Roman" w:hAnsi="Times New Roman" w:cs="Times New Roman"/>
          <w:i/>
          <w:iCs/>
          <w:vertAlign w:val="subscript"/>
        </w:rPr>
        <w:t xml:space="preserve">it </w:t>
      </w:r>
      <w:r w:rsidRPr="004D6523">
        <w:rPr>
          <w:rFonts w:ascii="Times New Roman" w:hAnsi="Times New Roman" w:cs="Times New Roman"/>
          <w:i/>
          <w:iCs/>
        </w:rPr>
        <w:t>+ β</w:t>
      </w:r>
      <w:r w:rsidRPr="004D6523">
        <w:rPr>
          <w:rFonts w:ascii="Times New Roman" w:hAnsi="Times New Roman" w:cs="Times New Roman"/>
          <w:i/>
          <w:iCs/>
          <w:vertAlign w:val="subscript"/>
        </w:rPr>
        <w:t>4</w:t>
      </w:r>
      <w:r w:rsidRPr="004D6523">
        <w:rPr>
          <w:rFonts w:ascii="Times New Roman" w:hAnsi="Times New Roman" w:cs="Times New Roman"/>
          <w:i/>
          <w:iCs/>
        </w:rPr>
        <w:t>TROPEN</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w:t>
      </w:r>
      <w:r w:rsidRPr="004D6523">
        <w:rPr>
          <w:rFonts w:ascii="Times New Roman" w:hAnsi="Times New Roman" w:cs="Times New Roman"/>
          <w:i/>
          <w:iCs/>
        </w:rPr>
        <w:t>+ β</w:t>
      </w:r>
      <w:r w:rsidRPr="004D6523">
        <w:rPr>
          <w:rFonts w:ascii="Times New Roman" w:hAnsi="Times New Roman" w:cs="Times New Roman"/>
          <w:i/>
          <w:iCs/>
          <w:vertAlign w:val="subscript"/>
        </w:rPr>
        <w:t>5</w:t>
      </w:r>
      <w:r w:rsidRPr="004D6523">
        <w:rPr>
          <w:rFonts w:ascii="Times New Roman" w:hAnsi="Times New Roman" w:cs="Times New Roman"/>
          <w:i/>
          <w:iCs/>
        </w:rPr>
        <w:t>GDPPC</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w:t>
      </w:r>
      <w:r w:rsidRPr="004D6523">
        <w:rPr>
          <w:rFonts w:ascii="Times New Roman" w:hAnsi="Times New Roman" w:cs="Times New Roman"/>
          <w:b/>
          <w:bCs/>
        </w:rPr>
        <w:t>+</w:t>
      </w:r>
      <w:r w:rsidRPr="004D6523">
        <w:rPr>
          <w:rFonts w:ascii="Times New Roman" w:hAnsi="Times New Roman" w:cs="Times New Roman"/>
          <w:b/>
          <w:bCs/>
          <w:i/>
          <w:iCs/>
        </w:rPr>
        <w:t xml:space="preserve">                     </w:t>
      </w:r>
      <w:proofErr w:type="gramStart"/>
      <w:r w:rsidRPr="004D6523">
        <w:rPr>
          <w:rFonts w:ascii="Times New Roman" w:hAnsi="Times New Roman" w:cs="Times New Roman"/>
          <w:b/>
          <w:bCs/>
        </w:rPr>
        <w:t xml:space="preserve">   </w:t>
      </w:r>
      <w:r w:rsidRPr="004D6523">
        <w:rPr>
          <w:rFonts w:ascii="Times New Roman" w:hAnsi="Times New Roman" w:cs="Times New Roman"/>
        </w:rPr>
        <w:t>(</w:t>
      </w:r>
      <w:proofErr w:type="gramEnd"/>
      <w:r w:rsidR="00442569" w:rsidRPr="004D6523">
        <w:rPr>
          <w:rFonts w:ascii="Times New Roman" w:hAnsi="Times New Roman" w:cs="Times New Roman"/>
        </w:rPr>
        <w:t>7</w:t>
      </w:r>
      <w:r w:rsidRPr="004D6523">
        <w:rPr>
          <w:rFonts w:ascii="Times New Roman" w:hAnsi="Times New Roman" w:cs="Times New Roman"/>
        </w:rPr>
        <w:t>)</w:t>
      </w:r>
    </w:p>
    <w:p w14:paraId="51425605" w14:textId="77777777" w:rsidR="00D136D5" w:rsidRPr="004D6523" w:rsidRDefault="00D136D5" w:rsidP="004D6523">
      <w:pPr>
        <w:spacing w:after="0" w:line="360" w:lineRule="auto"/>
        <w:jc w:val="both"/>
        <w:rPr>
          <w:rFonts w:ascii="Times New Roman" w:hAnsi="Times New Roman" w:cs="Times New Roman"/>
        </w:rPr>
      </w:pPr>
      <w:r w:rsidRPr="004D6523">
        <w:rPr>
          <w:rFonts w:ascii="Times New Roman" w:hAnsi="Times New Roman" w:cs="Times New Roman"/>
          <w:b/>
          <w:bCs/>
          <w:i/>
          <w:iCs/>
        </w:rPr>
        <w:t xml:space="preserve">           </w:t>
      </w:r>
      <m:oMath>
        <m:nary>
          <m:naryPr>
            <m:chr m:val="∑"/>
            <m:limLoc m:val="undOvr"/>
            <m:ctrlPr>
              <w:rPr>
                <w:rFonts w:ascii="Cambria Math" w:hAnsi="Cambria Math" w:cs="Times New Roman"/>
                <w:i/>
                <w:iCs/>
              </w:rPr>
            </m:ctrlPr>
          </m:naryPr>
          <m:sub>
            <m:r>
              <w:rPr>
                <w:rFonts w:ascii="Cambria Math" w:hAnsi="Cambria Math" w:cs="Times New Roman"/>
              </w:rPr>
              <m:t>i</m:t>
            </m:r>
          </m:sub>
          <m:sup>
            <m:r>
              <w:rPr>
                <w:rFonts w:ascii="Cambria Math" w:hAnsi="Cambria Math" w:cs="Times New Roman"/>
              </w:rPr>
              <m:t>9</m:t>
            </m:r>
          </m:sup>
          <m:e>
            <m:r>
              <w:rPr>
                <w:rFonts w:ascii="Cambria Math" w:hAnsi="Cambria Math" w:cs="Times New Roman"/>
              </w:rPr>
              <m:t>=</m:t>
            </m:r>
          </m:e>
        </m:nary>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rPr>
          <m:t>idum</m:t>
        </m:r>
        <m:sSub>
          <m:sSubPr>
            <m:ctrlPr>
              <w:rPr>
                <w:rFonts w:ascii="Cambria Math" w:hAnsi="Cambria Math" w:cs="Times New Roman"/>
                <w:i/>
                <w:iCs/>
              </w:rPr>
            </m:ctrlPr>
          </m:sSubPr>
          <m:e>
            <m:r>
              <w:rPr>
                <w:rFonts w:ascii="Cambria Math" w:hAnsi="Cambria Math" w:cs="Times New Roman"/>
              </w:rPr>
              <m:t>ε1</m:t>
            </m:r>
          </m:e>
          <m:sub>
            <m:r>
              <w:rPr>
                <w:rFonts w:ascii="Cambria Math" w:hAnsi="Cambria Math" w:cs="Times New Roman"/>
              </w:rPr>
              <m:t>it</m:t>
            </m:r>
          </m:sub>
        </m:sSub>
      </m:oMath>
      <w:r w:rsidRPr="004D6523">
        <w:rPr>
          <w:rFonts w:ascii="Times New Roman" w:hAnsi="Times New Roman" w:cs="Times New Roman"/>
          <w:b/>
          <w:i/>
          <w:iCs/>
        </w:rPr>
        <w:t xml:space="preserve">  </w:t>
      </w:r>
      <w:r w:rsidRPr="004D6523">
        <w:rPr>
          <w:rFonts w:ascii="Times New Roman" w:hAnsi="Times New Roman" w:cs="Times New Roman"/>
          <w:b/>
        </w:rPr>
        <w:tab/>
      </w:r>
      <w:r w:rsidRPr="004D6523">
        <w:rPr>
          <w:rFonts w:ascii="Times New Roman" w:hAnsi="Times New Roman" w:cs="Times New Roman"/>
          <w:b/>
        </w:rPr>
        <w:tab/>
      </w:r>
    </w:p>
    <w:p w14:paraId="78EAD34E" w14:textId="03CD6390" w:rsidR="00D136D5" w:rsidRPr="004D6523" w:rsidRDefault="00D136D5" w:rsidP="004D6523">
      <w:pPr>
        <w:spacing w:after="0" w:line="360" w:lineRule="auto"/>
        <w:jc w:val="both"/>
        <w:rPr>
          <w:rFonts w:ascii="Times New Roman" w:hAnsi="Times New Roman" w:cs="Times New Roman"/>
          <w:b/>
          <w:bCs/>
          <w:i/>
          <w:iCs/>
        </w:rPr>
      </w:pPr>
      <w:proofErr w:type="spellStart"/>
      <w:r w:rsidRPr="004D6523">
        <w:rPr>
          <w:rFonts w:ascii="Times New Roman" w:hAnsi="Times New Roman" w:cs="Times New Roman"/>
          <w:i/>
          <w:iCs/>
        </w:rPr>
        <w:t>CPC</w:t>
      </w:r>
      <w:r w:rsidRPr="004D6523">
        <w:rPr>
          <w:rFonts w:ascii="Times New Roman" w:hAnsi="Times New Roman" w:cs="Times New Roman"/>
          <w:i/>
          <w:iCs/>
          <w:vertAlign w:val="subscript"/>
        </w:rPr>
        <w:t>it</w:t>
      </w:r>
      <w:proofErr w:type="spellEnd"/>
      <w:r w:rsidRPr="004D6523">
        <w:rPr>
          <w:rFonts w:ascii="Times New Roman" w:hAnsi="Times New Roman" w:cs="Times New Roman"/>
          <w:i/>
          <w:iCs/>
        </w:rPr>
        <w:t xml:space="preserve"> = β</w:t>
      </w:r>
      <w:r w:rsidRPr="004D6523">
        <w:rPr>
          <w:rFonts w:ascii="Times New Roman" w:hAnsi="Times New Roman" w:cs="Times New Roman"/>
          <w:i/>
          <w:iCs/>
          <w:vertAlign w:val="subscript"/>
        </w:rPr>
        <w:t>0</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1</w:t>
      </w:r>
      <w:r w:rsidRPr="004D6523">
        <w:rPr>
          <w:rFonts w:ascii="Times New Roman" w:hAnsi="Times New Roman" w:cs="Times New Roman"/>
          <w:i/>
          <w:iCs/>
        </w:rPr>
        <w:t>NGC</w:t>
      </w:r>
      <w:r w:rsidRPr="004D6523">
        <w:rPr>
          <w:rFonts w:ascii="Times New Roman" w:hAnsi="Times New Roman" w:cs="Times New Roman"/>
          <w:i/>
          <w:iCs/>
          <w:vertAlign w:val="subscript"/>
        </w:rPr>
        <w:t>it</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2</w:t>
      </w:r>
      <w:r w:rsidRPr="004D6523">
        <w:rPr>
          <w:rFonts w:ascii="Times New Roman" w:hAnsi="Times New Roman" w:cs="Times New Roman"/>
          <w:i/>
          <w:iCs/>
        </w:rPr>
        <w:t>FDI</w:t>
      </w:r>
      <w:r w:rsidRPr="004D6523">
        <w:rPr>
          <w:rFonts w:ascii="Times New Roman" w:hAnsi="Times New Roman" w:cs="Times New Roman"/>
          <w:i/>
          <w:iCs/>
          <w:vertAlign w:val="subscript"/>
        </w:rPr>
        <w:t xml:space="preserve">it </w:t>
      </w:r>
      <w:r w:rsidRPr="004D6523">
        <w:rPr>
          <w:rFonts w:ascii="Times New Roman" w:hAnsi="Times New Roman" w:cs="Times New Roman"/>
          <w:i/>
          <w:iCs/>
        </w:rPr>
        <w:t>+ β</w:t>
      </w:r>
      <w:r w:rsidRPr="004D6523">
        <w:rPr>
          <w:rFonts w:ascii="Times New Roman" w:hAnsi="Times New Roman" w:cs="Times New Roman"/>
          <w:i/>
          <w:iCs/>
          <w:vertAlign w:val="subscript"/>
        </w:rPr>
        <w:t>3</w:t>
      </w:r>
      <w:r w:rsidRPr="004D6523">
        <w:rPr>
          <w:rFonts w:ascii="Times New Roman" w:hAnsi="Times New Roman" w:cs="Times New Roman"/>
          <w:i/>
          <w:iCs/>
        </w:rPr>
        <w:t>CRED</w:t>
      </w:r>
      <w:r w:rsidRPr="004D6523">
        <w:rPr>
          <w:rFonts w:ascii="Times New Roman" w:hAnsi="Times New Roman" w:cs="Times New Roman"/>
          <w:i/>
          <w:iCs/>
          <w:vertAlign w:val="subscript"/>
        </w:rPr>
        <w:t>it</w:t>
      </w:r>
      <w:r w:rsidRPr="004D6523">
        <w:rPr>
          <w:rFonts w:ascii="Times New Roman" w:hAnsi="Times New Roman" w:cs="Times New Roman"/>
          <w:i/>
          <w:iCs/>
        </w:rPr>
        <w:t xml:space="preserve"> +β</w:t>
      </w:r>
      <w:r w:rsidRPr="004D6523">
        <w:rPr>
          <w:rFonts w:ascii="Times New Roman" w:hAnsi="Times New Roman" w:cs="Times New Roman"/>
          <w:i/>
          <w:iCs/>
          <w:vertAlign w:val="subscript"/>
        </w:rPr>
        <w:t>4</w:t>
      </w:r>
      <w:r w:rsidRPr="004D6523">
        <w:rPr>
          <w:rFonts w:ascii="Times New Roman" w:hAnsi="Times New Roman" w:cs="Times New Roman"/>
          <w:i/>
          <w:iCs/>
        </w:rPr>
        <w:t>TROPEN</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w:t>
      </w:r>
      <w:r w:rsidRPr="004D6523">
        <w:rPr>
          <w:rFonts w:ascii="Times New Roman" w:hAnsi="Times New Roman" w:cs="Times New Roman"/>
          <w:i/>
          <w:iCs/>
        </w:rPr>
        <w:t>+ β</w:t>
      </w:r>
      <w:r w:rsidRPr="004D6523">
        <w:rPr>
          <w:rFonts w:ascii="Times New Roman" w:hAnsi="Times New Roman" w:cs="Times New Roman"/>
          <w:i/>
          <w:iCs/>
          <w:vertAlign w:val="subscript"/>
        </w:rPr>
        <w:t>5</w:t>
      </w:r>
      <w:r w:rsidRPr="004D6523">
        <w:rPr>
          <w:rFonts w:ascii="Times New Roman" w:hAnsi="Times New Roman" w:cs="Times New Roman"/>
          <w:i/>
          <w:iCs/>
        </w:rPr>
        <w:t>POPL</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                        </w:t>
      </w:r>
      <w:proofErr w:type="gramStart"/>
      <w:r w:rsidRPr="004D6523">
        <w:rPr>
          <w:rFonts w:ascii="Times New Roman" w:hAnsi="Times New Roman" w:cs="Times New Roman"/>
          <w:b/>
          <w:bCs/>
          <w:i/>
          <w:iCs/>
        </w:rPr>
        <w:t xml:space="preserve">   </w:t>
      </w:r>
      <w:r w:rsidRPr="004D6523">
        <w:rPr>
          <w:rFonts w:ascii="Times New Roman" w:hAnsi="Times New Roman" w:cs="Times New Roman"/>
        </w:rPr>
        <w:t>(</w:t>
      </w:r>
      <w:proofErr w:type="gramEnd"/>
      <w:r w:rsidR="00442569" w:rsidRPr="004D6523">
        <w:rPr>
          <w:rFonts w:ascii="Times New Roman" w:hAnsi="Times New Roman" w:cs="Times New Roman"/>
        </w:rPr>
        <w:t>8</w:t>
      </w:r>
      <w:r w:rsidRPr="004D6523">
        <w:rPr>
          <w:rFonts w:ascii="Times New Roman" w:hAnsi="Times New Roman" w:cs="Times New Roman"/>
        </w:rPr>
        <w:t>)</w:t>
      </w:r>
    </w:p>
    <w:p w14:paraId="63B96134" w14:textId="77777777" w:rsidR="00D136D5" w:rsidRPr="004D6523" w:rsidRDefault="00D136D5" w:rsidP="004D6523">
      <w:pPr>
        <w:spacing w:after="0" w:line="360" w:lineRule="auto"/>
        <w:jc w:val="both"/>
        <w:rPr>
          <w:rFonts w:ascii="Times New Roman" w:hAnsi="Times New Roman" w:cs="Times New Roman"/>
          <w:b/>
          <w:bCs/>
          <w:lang w:val="it-IT"/>
        </w:rPr>
      </w:pPr>
      <w:r w:rsidRPr="004D6523">
        <w:rPr>
          <w:rFonts w:ascii="Times New Roman" w:hAnsi="Times New Roman" w:cs="Times New Roman"/>
          <w:i/>
          <w:iCs/>
        </w:rPr>
        <w:t xml:space="preserve">             β</w:t>
      </w:r>
      <w:r w:rsidRPr="004D6523">
        <w:rPr>
          <w:rFonts w:ascii="Times New Roman" w:hAnsi="Times New Roman" w:cs="Times New Roman"/>
          <w:i/>
          <w:iCs/>
          <w:vertAlign w:val="subscript"/>
          <w:lang w:val="it-IT"/>
        </w:rPr>
        <w:t>6</w:t>
      </w:r>
      <w:r w:rsidRPr="004D6523">
        <w:rPr>
          <w:rFonts w:ascii="Times New Roman" w:hAnsi="Times New Roman" w:cs="Times New Roman"/>
          <w:i/>
          <w:iCs/>
          <w:lang w:val="it-IT"/>
        </w:rPr>
        <w:t>GDPPC</w:t>
      </w:r>
      <w:r w:rsidRPr="004D6523">
        <w:rPr>
          <w:rFonts w:ascii="Times New Roman" w:hAnsi="Times New Roman" w:cs="Times New Roman"/>
          <w:i/>
          <w:iCs/>
          <w:vertAlign w:val="subscript"/>
          <w:lang w:val="it-IT"/>
        </w:rPr>
        <w:t>it</w:t>
      </w:r>
      <w:r w:rsidRPr="004D6523">
        <w:rPr>
          <w:rFonts w:ascii="Times New Roman" w:hAnsi="Times New Roman" w:cs="Times New Roman"/>
          <w:i/>
          <w:iCs/>
          <w:lang w:val="it-IT"/>
        </w:rPr>
        <w:t xml:space="preserve"> +</w:t>
      </w:r>
      <w:r w:rsidRPr="004D6523">
        <w:rPr>
          <w:rFonts w:ascii="Times New Roman" w:hAnsi="Times New Roman" w:cs="Times New Roman"/>
          <w:lang w:val="it-IT"/>
        </w:rPr>
        <w:t xml:space="preserve"> </w:t>
      </w:r>
      <m:oMath>
        <m:nary>
          <m:naryPr>
            <m:chr m:val="∑"/>
            <m:limLoc m:val="undOvr"/>
            <m:ctrlPr>
              <w:rPr>
                <w:rFonts w:ascii="Cambria Math" w:hAnsi="Cambria Math" w:cs="Times New Roman"/>
                <w:i/>
                <w:iCs/>
              </w:rPr>
            </m:ctrlPr>
          </m:naryPr>
          <m:sub>
            <m:r>
              <w:rPr>
                <w:rFonts w:ascii="Cambria Math" w:hAnsi="Cambria Math" w:cs="Times New Roman"/>
              </w:rPr>
              <m:t>i</m:t>
            </m:r>
          </m:sub>
          <m:sup>
            <m:r>
              <w:rPr>
                <w:rFonts w:ascii="Cambria Math" w:hAnsi="Cambria Math" w:cs="Times New Roman"/>
                <w:lang w:val="it-IT"/>
              </w:rPr>
              <m:t>9</m:t>
            </m:r>
          </m:sup>
          <m:e>
            <m:r>
              <w:rPr>
                <w:rFonts w:ascii="Cambria Math" w:hAnsi="Cambria Math" w:cs="Times New Roman"/>
                <w:lang w:val="it-IT"/>
              </w:rPr>
              <m:t>=</m:t>
            </m:r>
          </m:e>
        </m:nary>
        <m:r>
          <w:rPr>
            <w:rFonts w:ascii="Cambria Math" w:hAnsi="Cambria Math" w:cs="Times New Roman"/>
            <w:lang w:val="it-IT"/>
          </w:rPr>
          <m:t>1</m:t>
        </m:r>
        <m:sSub>
          <m:sSubPr>
            <m:ctrlPr>
              <w:rPr>
                <w:rFonts w:ascii="Cambria Math" w:hAnsi="Cambria Math" w:cs="Times New Roman"/>
                <w:i/>
                <w:iCs/>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rPr>
          <m:t>idum</m:t>
        </m:r>
        <m:sSub>
          <m:sSubPr>
            <m:ctrlPr>
              <w:rPr>
                <w:rFonts w:ascii="Cambria Math" w:hAnsi="Cambria Math" w:cs="Times New Roman"/>
                <w:i/>
                <w:iCs/>
              </w:rPr>
            </m:ctrlPr>
          </m:sSubPr>
          <m:e>
            <m:r>
              <w:rPr>
                <w:rFonts w:ascii="Cambria Math" w:hAnsi="Cambria Math" w:cs="Times New Roman"/>
              </w:rPr>
              <m:t>ε</m:t>
            </m:r>
            <m:r>
              <w:rPr>
                <w:rFonts w:ascii="Cambria Math" w:hAnsi="Cambria Math" w:cs="Times New Roman"/>
                <w:lang w:val="it-IT"/>
              </w:rPr>
              <m:t>1</m:t>
            </m:r>
          </m:e>
          <m:sub>
            <m:r>
              <w:rPr>
                <w:rFonts w:ascii="Cambria Math" w:hAnsi="Cambria Math" w:cs="Times New Roman"/>
              </w:rPr>
              <m:t>it</m:t>
            </m:r>
          </m:sub>
        </m:sSub>
      </m:oMath>
      <w:r w:rsidRPr="004D6523">
        <w:rPr>
          <w:rFonts w:ascii="Times New Roman" w:hAnsi="Times New Roman" w:cs="Times New Roman"/>
          <w:b/>
          <w:i/>
          <w:iCs/>
          <w:lang w:val="it-IT"/>
        </w:rPr>
        <w:t xml:space="preserve">  </w:t>
      </w:r>
      <w:r w:rsidRPr="004D6523">
        <w:rPr>
          <w:rFonts w:ascii="Times New Roman" w:hAnsi="Times New Roman" w:cs="Times New Roman"/>
          <w:b/>
          <w:lang w:val="it-IT"/>
        </w:rPr>
        <w:t xml:space="preserve">           </w:t>
      </w:r>
    </w:p>
    <w:p w14:paraId="59D2EA1F" w14:textId="73EF950E" w:rsidR="00D136D5" w:rsidRPr="004D6523" w:rsidRDefault="00D136D5" w:rsidP="004D6523">
      <w:pPr>
        <w:spacing w:before="240" w:after="0" w:line="360" w:lineRule="auto"/>
        <w:jc w:val="both"/>
        <w:rPr>
          <w:rFonts w:ascii="Times New Roman" w:hAnsi="Times New Roman" w:cs="Times New Roman"/>
        </w:rPr>
      </w:pPr>
      <w:r w:rsidRPr="004D6523">
        <w:rPr>
          <w:rFonts w:ascii="Times New Roman" w:hAnsi="Times New Roman" w:cs="Times New Roman"/>
        </w:rPr>
        <w:t>Equations (</w:t>
      </w:r>
      <w:r w:rsidR="00442569" w:rsidRPr="004D6523">
        <w:rPr>
          <w:rFonts w:ascii="Times New Roman" w:hAnsi="Times New Roman" w:cs="Times New Roman"/>
        </w:rPr>
        <w:t>7</w:t>
      </w:r>
      <w:r w:rsidRPr="004D6523">
        <w:rPr>
          <w:rFonts w:ascii="Times New Roman" w:hAnsi="Times New Roman" w:cs="Times New Roman"/>
        </w:rPr>
        <w:t>) and (</w:t>
      </w:r>
      <w:r w:rsidR="00442569" w:rsidRPr="004D6523">
        <w:rPr>
          <w:rFonts w:ascii="Times New Roman" w:hAnsi="Times New Roman" w:cs="Times New Roman"/>
        </w:rPr>
        <w:t>8</w:t>
      </w:r>
      <w:r w:rsidRPr="004D6523">
        <w:rPr>
          <w:rFonts w:ascii="Times New Roman" w:hAnsi="Times New Roman" w:cs="Times New Roman"/>
        </w:rPr>
        <w:t>) are transformed into Random Effect model as follows:</w:t>
      </w:r>
    </w:p>
    <w:p w14:paraId="0B6C8620" w14:textId="541D989D" w:rsidR="00D136D5" w:rsidRPr="004D6523" w:rsidRDefault="00D136D5" w:rsidP="004D6523">
      <w:pPr>
        <w:spacing w:after="0" w:line="360" w:lineRule="auto"/>
        <w:jc w:val="both"/>
        <w:rPr>
          <w:rFonts w:ascii="Times New Roman" w:hAnsi="Times New Roman" w:cs="Times New Roman"/>
        </w:rPr>
      </w:pPr>
      <w:proofErr w:type="spellStart"/>
      <w:r w:rsidRPr="004D6523">
        <w:rPr>
          <w:rFonts w:ascii="Times New Roman" w:hAnsi="Times New Roman" w:cs="Times New Roman"/>
          <w:i/>
          <w:iCs/>
        </w:rPr>
        <w:t>EPI</w:t>
      </w:r>
      <w:r w:rsidRPr="004D6523">
        <w:rPr>
          <w:rFonts w:ascii="Times New Roman" w:hAnsi="Times New Roman" w:cs="Times New Roman"/>
          <w:i/>
          <w:iCs/>
          <w:vertAlign w:val="subscript"/>
        </w:rPr>
        <w:t>it</w:t>
      </w:r>
      <w:proofErr w:type="spellEnd"/>
      <w:r w:rsidRPr="004D6523">
        <w:rPr>
          <w:rFonts w:ascii="Times New Roman" w:hAnsi="Times New Roman" w:cs="Times New Roman"/>
          <w:i/>
          <w:iCs/>
        </w:rPr>
        <w:t xml:space="preserve"> = β</w:t>
      </w:r>
      <w:r w:rsidRPr="004D6523">
        <w:rPr>
          <w:rFonts w:ascii="Times New Roman" w:hAnsi="Times New Roman" w:cs="Times New Roman"/>
          <w:i/>
          <w:iCs/>
          <w:vertAlign w:val="subscript"/>
        </w:rPr>
        <w:t>0</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1</w:t>
      </w:r>
      <w:r w:rsidRPr="004D6523">
        <w:rPr>
          <w:rFonts w:ascii="Times New Roman" w:hAnsi="Times New Roman" w:cs="Times New Roman"/>
          <w:i/>
          <w:iCs/>
        </w:rPr>
        <w:t>NGC</w:t>
      </w:r>
      <w:r w:rsidRPr="004D6523">
        <w:rPr>
          <w:rFonts w:ascii="Times New Roman" w:hAnsi="Times New Roman" w:cs="Times New Roman"/>
          <w:i/>
          <w:iCs/>
          <w:vertAlign w:val="subscript"/>
        </w:rPr>
        <w:t>it</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2</w:t>
      </w:r>
      <w:r w:rsidRPr="004D6523">
        <w:rPr>
          <w:rFonts w:ascii="Times New Roman" w:hAnsi="Times New Roman" w:cs="Times New Roman"/>
          <w:i/>
          <w:iCs/>
        </w:rPr>
        <w:t>FDI</w:t>
      </w:r>
      <w:r w:rsidRPr="004D6523">
        <w:rPr>
          <w:rFonts w:ascii="Times New Roman" w:hAnsi="Times New Roman" w:cs="Times New Roman"/>
          <w:i/>
          <w:iCs/>
          <w:vertAlign w:val="subscript"/>
        </w:rPr>
        <w:t xml:space="preserve">it </w:t>
      </w:r>
      <w:r w:rsidRPr="004D6523">
        <w:rPr>
          <w:rFonts w:ascii="Times New Roman" w:hAnsi="Times New Roman" w:cs="Times New Roman"/>
          <w:i/>
          <w:iCs/>
        </w:rPr>
        <w:t>+ β</w:t>
      </w:r>
      <w:r w:rsidRPr="004D6523">
        <w:rPr>
          <w:rFonts w:ascii="Times New Roman" w:hAnsi="Times New Roman" w:cs="Times New Roman"/>
          <w:i/>
          <w:iCs/>
          <w:vertAlign w:val="subscript"/>
        </w:rPr>
        <w:t>3</w:t>
      </w:r>
      <w:r w:rsidRPr="004D6523">
        <w:rPr>
          <w:rFonts w:ascii="Times New Roman" w:hAnsi="Times New Roman" w:cs="Times New Roman"/>
          <w:i/>
          <w:iCs/>
        </w:rPr>
        <w:t>CRED</w:t>
      </w:r>
      <w:r w:rsidRPr="004D6523">
        <w:rPr>
          <w:rFonts w:ascii="Times New Roman" w:hAnsi="Times New Roman" w:cs="Times New Roman"/>
          <w:i/>
          <w:iCs/>
          <w:vertAlign w:val="subscript"/>
        </w:rPr>
        <w:t xml:space="preserve">it </w:t>
      </w:r>
      <w:r w:rsidRPr="004D6523">
        <w:rPr>
          <w:rFonts w:ascii="Times New Roman" w:hAnsi="Times New Roman" w:cs="Times New Roman"/>
          <w:i/>
          <w:iCs/>
        </w:rPr>
        <w:t>+ β</w:t>
      </w:r>
      <w:r w:rsidRPr="004D6523">
        <w:rPr>
          <w:rFonts w:ascii="Times New Roman" w:hAnsi="Times New Roman" w:cs="Times New Roman"/>
          <w:i/>
          <w:iCs/>
          <w:vertAlign w:val="subscript"/>
        </w:rPr>
        <w:t>4</w:t>
      </w:r>
      <w:r w:rsidRPr="004D6523">
        <w:rPr>
          <w:rFonts w:ascii="Times New Roman" w:hAnsi="Times New Roman" w:cs="Times New Roman"/>
          <w:i/>
          <w:iCs/>
        </w:rPr>
        <w:t>TROPEN</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w:t>
      </w:r>
      <w:r w:rsidRPr="004D6523">
        <w:rPr>
          <w:rFonts w:ascii="Times New Roman" w:hAnsi="Times New Roman" w:cs="Times New Roman"/>
          <w:i/>
          <w:iCs/>
        </w:rPr>
        <w:t>+ β</w:t>
      </w:r>
      <w:r w:rsidRPr="004D6523">
        <w:rPr>
          <w:rFonts w:ascii="Times New Roman" w:hAnsi="Times New Roman" w:cs="Times New Roman"/>
          <w:i/>
          <w:iCs/>
          <w:vertAlign w:val="subscript"/>
        </w:rPr>
        <w:t>5</w:t>
      </w:r>
      <w:r w:rsidRPr="004D6523">
        <w:rPr>
          <w:rFonts w:ascii="Times New Roman" w:hAnsi="Times New Roman" w:cs="Times New Roman"/>
          <w:i/>
          <w:iCs/>
        </w:rPr>
        <w:t>GDPPC</w:t>
      </w:r>
      <w:r w:rsidRPr="004D6523">
        <w:rPr>
          <w:rFonts w:ascii="Times New Roman" w:hAnsi="Times New Roman" w:cs="Times New Roman"/>
          <w:i/>
          <w:iCs/>
          <w:vertAlign w:val="subscript"/>
        </w:rPr>
        <w:t>it</w:t>
      </w:r>
      <w:r w:rsidRPr="004D6523">
        <w:rPr>
          <w:rFonts w:ascii="Times New Roman" w:hAnsi="Times New Roman" w:cs="Times New Roman"/>
          <w:i/>
          <w:iCs/>
        </w:rPr>
        <w:t xml:space="preserve"> </w:t>
      </w:r>
      <w:r w:rsidRPr="004D6523">
        <w:rPr>
          <w:rFonts w:ascii="Times New Roman" w:hAnsi="Times New Roman" w:cs="Times New Roman"/>
        </w:rPr>
        <w:t xml:space="preserve">+                     </w:t>
      </w:r>
      <w:proofErr w:type="gramStart"/>
      <w:r w:rsidRPr="004D6523">
        <w:rPr>
          <w:rFonts w:ascii="Times New Roman" w:hAnsi="Times New Roman" w:cs="Times New Roman"/>
        </w:rPr>
        <w:t xml:space="preserve">   (</w:t>
      </w:r>
      <w:proofErr w:type="gramEnd"/>
      <w:r w:rsidR="00442569" w:rsidRPr="004D6523">
        <w:rPr>
          <w:rFonts w:ascii="Times New Roman" w:hAnsi="Times New Roman" w:cs="Times New Roman"/>
        </w:rPr>
        <w:t>9</w:t>
      </w:r>
      <w:r w:rsidRPr="004D6523">
        <w:rPr>
          <w:rFonts w:ascii="Times New Roman" w:hAnsi="Times New Roman" w:cs="Times New Roman"/>
        </w:rPr>
        <w:t>)</w:t>
      </w:r>
    </w:p>
    <w:p w14:paraId="5D622B73" w14:textId="77777777" w:rsidR="00D136D5" w:rsidRPr="004D6523" w:rsidRDefault="00D136D5" w:rsidP="004D6523">
      <w:pPr>
        <w:spacing w:after="0" w:line="360" w:lineRule="auto"/>
        <w:jc w:val="both"/>
        <w:rPr>
          <w:rFonts w:ascii="Times New Roman" w:hAnsi="Times New Roman" w:cs="Times New Roman"/>
        </w:rPr>
      </w:pPr>
      <w:r w:rsidRPr="004D6523">
        <w:rPr>
          <w:rFonts w:ascii="Times New Roman" w:hAnsi="Times New Roman" w:cs="Times New Roman"/>
          <w:i/>
          <w:iCs/>
          <w:vertAlign w:val="subscript"/>
        </w:rPr>
        <w:t xml:space="preserve">               </w:t>
      </w:r>
      <w:r w:rsidRPr="004D6523">
        <w:rPr>
          <w:rFonts w:ascii="Times New Roman" w:hAnsi="Times New Roman" w:cs="Times New Roman"/>
          <w:b/>
          <w:bCs/>
          <w:i/>
          <w:iCs/>
        </w:rPr>
        <w:t xml:space="preserve"> </w:t>
      </w:r>
      <m:oMath>
        <m:r>
          <w:rPr>
            <w:rFonts w:ascii="Cambria Math" w:hAnsi="Cambria Math" w:cs="Times New Roman"/>
          </w:rPr>
          <m:t>µ</m:t>
        </m:r>
        <m:r>
          <w:rPr>
            <w:rFonts w:ascii="Cambria Math" w:hAnsi="Cambria Math" w:cs="Times New Roman"/>
            <w:vertAlign w:val="subscript"/>
          </w:rPr>
          <m:t>t</m:t>
        </m:r>
        <m:r>
          <w:rPr>
            <w:rFonts w:ascii="Cambria Math" w:hAnsi="Cambria Math" w:cs="Times New Roman"/>
          </w:rPr>
          <m:t>+ε</m:t>
        </m:r>
        <m:sSub>
          <m:sSubPr>
            <m:ctrlPr>
              <w:rPr>
                <w:rFonts w:ascii="Cambria Math" w:hAnsi="Cambria Math" w:cs="Times New Roman"/>
                <w:i/>
                <w:iCs/>
              </w:rPr>
            </m:ctrlPr>
          </m:sSubPr>
          <m:e>
            <m:r>
              <w:rPr>
                <w:rFonts w:ascii="Cambria Math" w:hAnsi="Cambria Math" w:cs="Times New Roman"/>
              </w:rPr>
              <m:t>1</m:t>
            </m:r>
          </m:e>
          <m:sub>
            <m:r>
              <w:rPr>
                <w:rFonts w:ascii="Cambria Math" w:hAnsi="Cambria Math" w:cs="Times New Roman"/>
              </w:rPr>
              <m:t>it</m:t>
            </m:r>
          </m:sub>
        </m:sSub>
      </m:oMath>
      <w:r w:rsidRPr="004D6523">
        <w:rPr>
          <w:rFonts w:ascii="Times New Roman" w:hAnsi="Times New Roman" w:cs="Times New Roman"/>
          <w:b/>
        </w:rPr>
        <w:tab/>
      </w:r>
      <w:r w:rsidRPr="004D6523">
        <w:rPr>
          <w:rFonts w:ascii="Times New Roman" w:hAnsi="Times New Roman" w:cs="Times New Roman"/>
          <w:b/>
        </w:rPr>
        <w:tab/>
      </w:r>
      <w:r w:rsidRPr="004D6523">
        <w:rPr>
          <w:rFonts w:ascii="Times New Roman" w:hAnsi="Times New Roman" w:cs="Times New Roman"/>
          <w:b/>
        </w:rPr>
        <w:tab/>
      </w:r>
    </w:p>
    <w:p w14:paraId="1A29D2F7" w14:textId="135BA875" w:rsidR="00D136D5" w:rsidRPr="004D6523" w:rsidRDefault="00D136D5" w:rsidP="004D6523">
      <w:pPr>
        <w:spacing w:after="0" w:line="360" w:lineRule="auto"/>
        <w:jc w:val="both"/>
        <w:rPr>
          <w:rFonts w:ascii="Times New Roman" w:hAnsi="Times New Roman" w:cs="Times New Roman"/>
          <w:b/>
          <w:bCs/>
          <w:i/>
          <w:iCs/>
        </w:rPr>
      </w:pPr>
      <w:proofErr w:type="spellStart"/>
      <w:r w:rsidRPr="004D6523">
        <w:rPr>
          <w:rFonts w:ascii="Times New Roman" w:hAnsi="Times New Roman" w:cs="Times New Roman"/>
          <w:i/>
          <w:iCs/>
        </w:rPr>
        <w:t>CPC</w:t>
      </w:r>
      <w:r w:rsidRPr="004D6523">
        <w:rPr>
          <w:rFonts w:ascii="Times New Roman" w:hAnsi="Times New Roman" w:cs="Times New Roman"/>
          <w:i/>
          <w:iCs/>
          <w:vertAlign w:val="subscript"/>
        </w:rPr>
        <w:t>it</w:t>
      </w:r>
      <w:proofErr w:type="spellEnd"/>
      <w:r w:rsidRPr="004D6523">
        <w:rPr>
          <w:rFonts w:ascii="Times New Roman" w:hAnsi="Times New Roman" w:cs="Times New Roman"/>
          <w:i/>
          <w:iCs/>
        </w:rPr>
        <w:t xml:space="preserve"> = β</w:t>
      </w:r>
      <w:r w:rsidRPr="004D6523">
        <w:rPr>
          <w:rFonts w:ascii="Times New Roman" w:hAnsi="Times New Roman" w:cs="Times New Roman"/>
          <w:i/>
          <w:iCs/>
          <w:vertAlign w:val="subscript"/>
        </w:rPr>
        <w:t>0</w:t>
      </w:r>
      <w:r w:rsidR="00945E27" w:rsidRPr="004D6523">
        <w:rPr>
          <w:rFonts w:ascii="Times New Roman" w:hAnsi="Times New Roman" w:cs="Times New Roman"/>
          <w:i/>
          <w:iCs/>
          <w:vertAlign w:val="subscript"/>
        </w:rPr>
        <w:t xml:space="preserve"> +</w:t>
      </w:r>
      <w:r w:rsidRPr="004D6523">
        <w:rPr>
          <w:rFonts w:ascii="Times New Roman" w:hAnsi="Times New Roman" w:cs="Times New Roman"/>
          <w:i/>
          <w:iCs/>
        </w:rPr>
        <w:t xml:space="preserve"> β</w:t>
      </w:r>
      <w:r w:rsidRPr="004D6523">
        <w:rPr>
          <w:rFonts w:ascii="Times New Roman" w:hAnsi="Times New Roman" w:cs="Times New Roman"/>
          <w:i/>
          <w:iCs/>
          <w:vertAlign w:val="subscript"/>
        </w:rPr>
        <w:t>1</w:t>
      </w:r>
      <w:r w:rsidRPr="004D6523">
        <w:rPr>
          <w:rFonts w:ascii="Times New Roman" w:hAnsi="Times New Roman" w:cs="Times New Roman"/>
          <w:i/>
          <w:iCs/>
        </w:rPr>
        <w:t>NGC</w:t>
      </w:r>
      <w:r w:rsidRPr="004D6523">
        <w:rPr>
          <w:rFonts w:ascii="Times New Roman" w:hAnsi="Times New Roman" w:cs="Times New Roman"/>
          <w:i/>
          <w:iCs/>
          <w:vertAlign w:val="subscript"/>
        </w:rPr>
        <w:t>it</w:t>
      </w:r>
      <w:r w:rsidRPr="004D6523">
        <w:rPr>
          <w:rFonts w:ascii="Times New Roman" w:hAnsi="Times New Roman" w:cs="Times New Roman"/>
          <w:i/>
          <w:iCs/>
        </w:rPr>
        <w:t xml:space="preserve"> + β</w:t>
      </w:r>
      <w:r w:rsidRPr="004D6523">
        <w:rPr>
          <w:rFonts w:ascii="Times New Roman" w:hAnsi="Times New Roman" w:cs="Times New Roman"/>
          <w:i/>
          <w:iCs/>
          <w:vertAlign w:val="subscript"/>
        </w:rPr>
        <w:t>2</w:t>
      </w:r>
      <w:r w:rsidRPr="004D6523">
        <w:rPr>
          <w:rFonts w:ascii="Times New Roman" w:hAnsi="Times New Roman" w:cs="Times New Roman"/>
          <w:i/>
          <w:iCs/>
        </w:rPr>
        <w:t>FDI</w:t>
      </w:r>
      <w:r w:rsidRPr="004D6523">
        <w:rPr>
          <w:rFonts w:ascii="Times New Roman" w:hAnsi="Times New Roman" w:cs="Times New Roman"/>
          <w:i/>
          <w:iCs/>
          <w:vertAlign w:val="subscript"/>
        </w:rPr>
        <w:t xml:space="preserve">it </w:t>
      </w:r>
      <w:r w:rsidRPr="004D6523">
        <w:rPr>
          <w:rFonts w:ascii="Times New Roman" w:hAnsi="Times New Roman" w:cs="Times New Roman"/>
          <w:i/>
          <w:iCs/>
        </w:rPr>
        <w:t>+ β</w:t>
      </w:r>
      <w:r w:rsidRPr="004D6523">
        <w:rPr>
          <w:rFonts w:ascii="Times New Roman" w:hAnsi="Times New Roman" w:cs="Times New Roman"/>
          <w:i/>
          <w:iCs/>
          <w:vertAlign w:val="subscript"/>
        </w:rPr>
        <w:t>3</w:t>
      </w:r>
      <w:r w:rsidRPr="004D6523">
        <w:rPr>
          <w:rFonts w:ascii="Times New Roman" w:hAnsi="Times New Roman" w:cs="Times New Roman"/>
          <w:i/>
          <w:iCs/>
        </w:rPr>
        <w:t>CRED</w:t>
      </w:r>
      <w:r w:rsidRPr="004D6523">
        <w:rPr>
          <w:rFonts w:ascii="Times New Roman" w:hAnsi="Times New Roman" w:cs="Times New Roman"/>
          <w:i/>
          <w:iCs/>
          <w:vertAlign w:val="subscript"/>
        </w:rPr>
        <w:t>it</w:t>
      </w:r>
      <w:r w:rsidRPr="004D6523">
        <w:rPr>
          <w:rFonts w:ascii="Times New Roman" w:hAnsi="Times New Roman" w:cs="Times New Roman"/>
          <w:i/>
          <w:iCs/>
        </w:rPr>
        <w:t xml:space="preserve"> +β</w:t>
      </w:r>
      <w:r w:rsidRPr="004D6523">
        <w:rPr>
          <w:rFonts w:ascii="Times New Roman" w:hAnsi="Times New Roman" w:cs="Times New Roman"/>
          <w:i/>
          <w:iCs/>
          <w:vertAlign w:val="subscript"/>
        </w:rPr>
        <w:t>4</w:t>
      </w:r>
      <w:r w:rsidRPr="004D6523">
        <w:rPr>
          <w:rFonts w:ascii="Times New Roman" w:hAnsi="Times New Roman" w:cs="Times New Roman"/>
          <w:i/>
          <w:iCs/>
        </w:rPr>
        <w:t>TROPEN</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w:t>
      </w:r>
      <w:r w:rsidRPr="004D6523">
        <w:rPr>
          <w:rFonts w:ascii="Times New Roman" w:hAnsi="Times New Roman" w:cs="Times New Roman"/>
          <w:i/>
          <w:iCs/>
        </w:rPr>
        <w:t>+ β</w:t>
      </w:r>
      <w:r w:rsidRPr="004D6523">
        <w:rPr>
          <w:rFonts w:ascii="Times New Roman" w:hAnsi="Times New Roman" w:cs="Times New Roman"/>
          <w:i/>
          <w:iCs/>
          <w:vertAlign w:val="subscript"/>
        </w:rPr>
        <w:t>5</w:t>
      </w:r>
      <w:r w:rsidRPr="004D6523">
        <w:rPr>
          <w:rFonts w:ascii="Times New Roman" w:hAnsi="Times New Roman" w:cs="Times New Roman"/>
          <w:i/>
          <w:iCs/>
        </w:rPr>
        <w:t>POPL</w:t>
      </w:r>
      <w:r w:rsidRPr="004D6523">
        <w:rPr>
          <w:rFonts w:ascii="Times New Roman" w:hAnsi="Times New Roman" w:cs="Times New Roman"/>
          <w:i/>
          <w:iCs/>
          <w:vertAlign w:val="subscript"/>
        </w:rPr>
        <w:t>it</w:t>
      </w:r>
      <w:r w:rsidRPr="004D6523">
        <w:rPr>
          <w:rFonts w:ascii="Times New Roman" w:hAnsi="Times New Roman" w:cs="Times New Roman"/>
          <w:b/>
          <w:bCs/>
          <w:i/>
          <w:iCs/>
        </w:rPr>
        <w:t xml:space="preserve"> +                           </w:t>
      </w:r>
      <w:proofErr w:type="gramStart"/>
      <w:r w:rsidRPr="004D6523">
        <w:rPr>
          <w:rFonts w:ascii="Times New Roman" w:hAnsi="Times New Roman" w:cs="Times New Roman"/>
          <w:b/>
          <w:bCs/>
          <w:i/>
          <w:iCs/>
        </w:rPr>
        <w:t xml:space="preserve">   </w:t>
      </w:r>
      <w:r w:rsidRPr="004D6523">
        <w:rPr>
          <w:rFonts w:ascii="Times New Roman" w:hAnsi="Times New Roman" w:cs="Times New Roman"/>
        </w:rPr>
        <w:t>(</w:t>
      </w:r>
      <w:proofErr w:type="gramEnd"/>
      <w:r w:rsidR="00442569" w:rsidRPr="004D6523">
        <w:rPr>
          <w:rFonts w:ascii="Times New Roman" w:hAnsi="Times New Roman" w:cs="Times New Roman"/>
        </w:rPr>
        <w:t>10</w:t>
      </w:r>
      <w:r w:rsidRPr="004D6523">
        <w:rPr>
          <w:rFonts w:ascii="Times New Roman" w:hAnsi="Times New Roman" w:cs="Times New Roman"/>
        </w:rPr>
        <w:t>)</w:t>
      </w:r>
    </w:p>
    <w:p w14:paraId="518F0EB1" w14:textId="5440E619" w:rsidR="00D136D5" w:rsidRPr="004D6523" w:rsidRDefault="00D136D5" w:rsidP="004D6523">
      <w:pPr>
        <w:spacing w:after="0" w:line="360" w:lineRule="auto"/>
        <w:jc w:val="both"/>
        <w:rPr>
          <w:rFonts w:ascii="Times New Roman" w:hAnsi="Times New Roman" w:cs="Times New Roman"/>
          <w:i/>
          <w:iCs/>
        </w:rPr>
      </w:pPr>
      <w:r w:rsidRPr="004D6523">
        <w:rPr>
          <w:rFonts w:ascii="Times New Roman" w:hAnsi="Times New Roman" w:cs="Times New Roman"/>
          <w:b/>
          <w:bCs/>
          <w:i/>
          <w:iCs/>
        </w:rPr>
        <w:t xml:space="preserve">             </w:t>
      </w:r>
      <w:r w:rsidR="00945E27" w:rsidRPr="004D6523">
        <w:rPr>
          <w:rFonts w:ascii="Times New Roman" w:hAnsi="Times New Roman" w:cs="Times New Roman"/>
          <w:i/>
          <w:iCs/>
        </w:rPr>
        <w:t>Β</w:t>
      </w:r>
      <w:r w:rsidR="00945E27" w:rsidRPr="004D6523">
        <w:rPr>
          <w:rFonts w:ascii="Times New Roman" w:hAnsi="Times New Roman" w:cs="Times New Roman"/>
          <w:i/>
          <w:iCs/>
          <w:vertAlign w:val="subscript"/>
        </w:rPr>
        <w:t>6</w:t>
      </w:r>
      <w:r w:rsidRPr="004D6523">
        <w:rPr>
          <w:rFonts w:ascii="Times New Roman" w:hAnsi="Times New Roman" w:cs="Times New Roman"/>
          <w:i/>
          <w:iCs/>
        </w:rPr>
        <w:t>GDPPC</w:t>
      </w:r>
      <w:r w:rsidRPr="004D6523">
        <w:rPr>
          <w:rFonts w:ascii="Times New Roman" w:hAnsi="Times New Roman" w:cs="Times New Roman"/>
          <w:i/>
          <w:iCs/>
          <w:vertAlign w:val="subscript"/>
        </w:rPr>
        <w:t>it</w:t>
      </w:r>
      <w:r w:rsidRPr="004D6523">
        <w:rPr>
          <w:rFonts w:ascii="Times New Roman" w:hAnsi="Times New Roman" w:cs="Times New Roman"/>
          <w:i/>
          <w:iCs/>
        </w:rPr>
        <w:t xml:space="preserve"> </w:t>
      </w:r>
      <w:r w:rsidRPr="004D6523">
        <w:rPr>
          <w:rFonts w:ascii="Times New Roman" w:hAnsi="Times New Roman" w:cs="Times New Roman"/>
        </w:rPr>
        <w:t>+</w:t>
      </w:r>
      <w:r w:rsidRPr="004D6523">
        <w:rPr>
          <w:rFonts w:ascii="Times New Roman" w:hAnsi="Times New Roman" w:cs="Times New Roman"/>
          <w:i/>
          <w:iCs/>
        </w:rPr>
        <w:t xml:space="preserve"> </w:t>
      </w:r>
      <m:oMath>
        <m:r>
          <w:rPr>
            <w:rFonts w:ascii="Cambria Math" w:hAnsi="Cambria Math" w:cs="Times New Roman"/>
          </w:rPr>
          <m:t xml:space="preserve"> µ</m:t>
        </m:r>
        <m:r>
          <w:rPr>
            <w:rFonts w:ascii="Cambria Math" w:hAnsi="Cambria Math" w:cs="Times New Roman"/>
            <w:vertAlign w:val="subscript"/>
          </w:rPr>
          <m:t>t</m:t>
        </m:r>
        <m:r>
          <w:rPr>
            <w:rFonts w:ascii="Cambria Math" w:hAnsi="Cambria Math" w:cs="Times New Roman"/>
          </w:rPr>
          <m:t>+ε</m:t>
        </m:r>
        <m:sSub>
          <m:sSubPr>
            <m:ctrlPr>
              <w:rPr>
                <w:rFonts w:ascii="Cambria Math" w:hAnsi="Cambria Math" w:cs="Times New Roman"/>
                <w:i/>
                <w:iCs/>
              </w:rPr>
            </m:ctrlPr>
          </m:sSubPr>
          <m:e>
            <m:r>
              <w:rPr>
                <w:rFonts w:ascii="Cambria Math" w:hAnsi="Cambria Math" w:cs="Times New Roman"/>
              </w:rPr>
              <m:t>1</m:t>
            </m:r>
          </m:e>
          <m:sub>
            <m:r>
              <w:rPr>
                <w:rFonts w:ascii="Cambria Math" w:hAnsi="Cambria Math" w:cs="Times New Roman"/>
              </w:rPr>
              <m:t>it</m:t>
            </m:r>
          </m:sub>
        </m:sSub>
      </m:oMath>
      <w:r w:rsidRPr="004D6523">
        <w:rPr>
          <w:rFonts w:ascii="Times New Roman" w:hAnsi="Times New Roman" w:cs="Times New Roman"/>
          <w:b/>
        </w:rPr>
        <w:tab/>
      </w:r>
      <w:r w:rsidRPr="004D6523">
        <w:rPr>
          <w:rFonts w:ascii="Times New Roman" w:hAnsi="Times New Roman" w:cs="Times New Roman"/>
          <w:b/>
        </w:rPr>
        <w:tab/>
      </w:r>
      <w:r w:rsidRPr="004D6523">
        <w:rPr>
          <w:rFonts w:ascii="Times New Roman" w:hAnsi="Times New Roman" w:cs="Times New Roman"/>
          <w:b/>
        </w:rPr>
        <w:tab/>
      </w:r>
    </w:p>
    <w:p w14:paraId="02FC4F0B" w14:textId="07703904" w:rsidR="00442569" w:rsidRPr="004D6523" w:rsidRDefault="00442569" w:rsidP="004D6523">
      <w:pPr>
        <w:pStyle w:val="Default"/>
        <w:tabs>
          <w:tab w:val="left" w:pos="2025"/>
        </w:tabs>
        <w:spacing w:line="360" w:lineRule="auto"/>
        <w:jc w:val="both"/>
        <w:rPr>
          <w:rFonts w:ascii="Times New Roman" w:hAnsi="Times New Roman" w:cs="Times New Roman"/>
          <w:sz w:val="22"/>
          <w:szCs w:val="22"/>
        </w:rPr>
      </w:pPr>
      <w:r w:rsidRPr="004D6523">
        <w:rPr>
          <w:rFonts w:ascii="Times New Roman" w:hAnsi="Times New Roman" w:cs="Times New Roman"/>
          <w:sz w:val="22"/>
          <w:szCs w:val="22"/>
        </w:rPr>
        <w:t xml:space="preserve">where: </w:t>
      </w:r>
      <w:r w:rsidRPr="004D6523">
        <w:rPr>
          <w:rFonts w:ascii="Times New Roman" w:hAnsi="Times New Roman" w:cs="Times New Roman"/>
          <w:color w:val="auto"/>
          <w:sz w:val="22"/>
          <w:szCs w:val="22"/>
        </w:rPr>
        <w:t xml:space="preserve">Where: </w:t>
      </w:r>
      <w:r w:rsidRPr="004D6523">
        <w:rPr>
          <w:rFonts w:ascii="Times New Roman" w:hAnsi="Times New Roman" w:cs="Times New Roman"/>
          <w:sz w:val="22"/>
          <w:szCs w:val="22"/>
        </w:rPr>
        <w:t xml:space="preserve">EPI = </w:t>
      </w:r>
      <w:bookmarkStart w:id="10" w:name="_Hlk87166533"/>
      <w:r w:rsidRPr="004D6523">
        <w:rPr>
          <w:rFonts w:ascii="Times New Roman" w:hAnsi="Times New Roman" w:cs="Times New Roman"/>
          <w:sz w:val="22"/>
          <w:szCs w:val="22"/>
        </w:rPr>
        <w:t>Environmental performance index</w:t>
      </w:r>
      <w:bookmarkEnd w:id="10"/>
      <w:r w:rsidRPr="004D6523">
        <w:rPr>
          <w:rFonts w:ascii="Times New Roman" w:hAnsi="Times New Roman" w:cs="Times New Roman"/>
          <w:sz w:val="22"/>
          <w:szCs w:val="22"/>
        </w:rPr>
        <w:t>; CPC = CO2 emission per capita</w:t>
      </w:r>
    </w:p>
    <w:p w14:paraId="433FFF24" w14:textId="722E7296" w:rsidR="00442569" w:rsidRPr="004D6523" w:rsidRDefault="00442569" w:rsidP="004D6523">
      <w:pPr>
        <w:spacing w:after="0" w:line="360" w:lineRule="auto"/>
        <w:jc w:val="both"/>
        <w:rPr>
          <w:rFonts w:ascii="Times New Roman" w:hAnsi="Times New Roman" w:cs="Times New Roman"/>
        </w:rPr>
      </w:pPr>
      <w:r w:rsidRPr="004D6523">
        <w:rPr>
          <w:rFonts w:ascii="Times New Roman" w:hAnsi="Times New Roman" w:cs="Times New Roman"/>
        </w:rPr>
        <w:t xml:space="preserve">NGC </w:t>
      </w:r>
      <w:r w:rsidRPr="004D6523">
        <w:rPr>
          <w:rFonts w:ascii="Times New Roman" w:hAnsi="Times New Roman" w:cs="Times New Roman"/>
        </w:rPr>
        <w:tab/>
        <w:t>= Natural gas consumption</w:t>
      </w:r>
      <w:r w:rsidR="00945E27" w:rsidRPr="004D6523">
        <w:rPr>
          <w:rFonts w:ascii="Times New Roman" w:hAnsi="Times New Roman" w:cs="Times New Roman"/>
        </w:rPr>
        <w:t xml:space="preserve">; </w:t>
      </w:r>
      <w:r w:rsidRPr="004D6523">
        <w:rPr>
          <w:rFonts w:ascii="Times New Roman" w:hAnsi="Times New Roman" w:cs="Times New Roman"/>
        </w:rPr>
        <w:t>FDI = Foreign Direct Investment</w:t>
      </w:r>
      <w:r w:rsidR="00945E27" w:rsidRPr="004D6523">
        <w:rPr>
          <w:rFonts w:ascii="Times New Roman" w:hAnsi="Times New Roman" w:cs="Times New Roman"/>
        </w:rPr>
        <w:t xml:space="preserve">; </w:t>
      </w:r>
      <w:r w:rsidRPr="004D6523">
        <w:rPr>
          <w:rFonts w:ascii="Times New Roman" w:hAnsi="Times New Roman" w:cs="Times New Roman"/>
        </w:rPr>
        <w:t>CRED = Credit to the private sector</w:t>
      </w:r>
      <w:r w:rsidR="00945E27" w:rsidRPr="004D6523">
        <w:rPr>
          <w:rFonts w:ascii="Times New Roman" w:hAnsi="Times New Roman" w:cs="Times New Roman"/>
        </w:rPr>
        <w:t xml:space="preserve">; </w:t>
      </w:r>
      <w:r w:rsidRPr="004D6523">
        <w:rPr>
          <w:rFonts w:ascii="Times New Roman" w:hAnsi="Times New Roman" w:cs="Times New Roman"/>
        </w:rPr>
        <w:t>TROPEN = Trade openness</w:t>
      </w:r>
      <w:r w:rsidR="00945E27" w:rsidRPr="004D6523">
        <w:rPr>
          <w:rFonts w:ascii="Times New Roman" w:hAnsi="Times New Roman" w:cs="Times New Roman"/>
        </w:rPr>
        <w:t xml:space="preserve">; </w:t>
      </w:r>
      <w:r w:rsidRPr="004D6523">
        <w:rPr>
          <w:rFonts w:ascii="Times New Roman" w:hAnsi="Times New Roman" w:cs="Times New Roman"/>
        </w:rPr>
        <w:t>POPL = Population</w:t>
      </w:r>
      <w:r w:rsidR="00945E27" w:rsidRPr="004D6523">
        <w:rPr>
          <w:rFonts w:ascii="Times New Roman" w:hAnsi="Times New Roman" w:cs="Times New Roman"/>
        </w:rPr>
        <w:t xml:space="preserve">; </w:t>
      </w:r>
      <w:r w:rsidRPr="004D6523">
        <w:rPr>
          <w:rFonts w:ascii="Times New Roman" w:hAnsi="Times New Roman" w:cs="Times New Roman"/>
        </w:rPr>
        <w:t>GDPPC = GDP per capita</w:t>
      </w:r>
      <w:r w:rsidR="00945E27" w:rsidRPr="004D6523">
        <w:rPr>
          <w:rFonts w:ascii="Times New Roman" w:hAnsi="Times New Roman" w:cs="Times New Roman"/>
        </w:rPr>
        <w:t xml:space="preserve">; </w:t>
      </w:r>
      <w:r w:rsidRPr="004D6523">
        <w:rPr>
          <w:rFonts w:ascii="Times New Roman" w:hAnsi="Times New Roman" w:cs="Times New Roman"/>
        </w:rPr>
        <w:t>β</w:t>
      </w:r>
      <w:r w:rsidRPr="004D6523">
        <w:rPr>
          <w:rFonts w:ascii="Times New Roman" w:hAnsi="Times New Roman" w:cs="Times New Roman"/>
          <w:vertAlign w:val="subscript"/>
        </w:rPr>
        <w:t>0</w:t>
      </w:r>
      <w:r w:rsidRPr="004D6523">
        <w:rPr>
          <w:rFonts w:ascii="Times New Roman" w:hAnsi="Times New Roman" w:cs="Times New Roman"/>
          <w:vertAlign w:val="subscript"/>
        </w:rPr>
        <w:tab/>
      </w:r>
      <w:r w:rsidRPr="004D6523">
        <w:rPr>
          <w:rFonts w:ascii="Times New Roman" w:hAnsi="Times New Roman" w:cs="Times New Roman"/>
        </w:rPr>
        <w:t>=</w:t>
      </w:r>
      <w:r w:rsidR="00945E27" w:rsidRPr="004D6523">
        <w:rPr>
          <w:rFonts w:ascii="Times New Roman" w:hAnsi="Times New Roman" w:cs="Times New Roman"/>
        </w:rPr>
        <w:t xml:space="preserve"> </w:t>
      </w:r>
      <w:r w:rsidRPr="004D6523">
        <w:rPr>
          <w:rFonts w:ascii="Times New Roman" w:hAnsi="Times New Roman" w:cs="Times New Roman"/>
        </w:rPr>
        <w:t>Regression intercept</w:t>
      </w:r>
      <w:r w:rsidR="00945E27" w:rsidRPr="004D6523">
        <w:rPr>
          <w:rFonts w:ascii="Times New Roman" w:hAnsi="Times New Roman" w:cs="Times New Roman"/>
        </w:rPr>
        <w:t xml:space="preserve">, </w:t>
      </w:r>
      <w:r w:rsidRPr="004D6523">
        <w:rPr>
          <w:rFonts w:ascii="Times New Roman" w:hAnsi="Times New Roman" w:cs="Times New Roman"/>
        </w:rPr>
        <w:t>β</w:t>
      </w:r>
      <w:r w:rsidRPr="004D6523">
        <w:rPr>
          <w:rFonts w:ascii="Times New Roman" w:hAnsi="Times New Roman" w:cs="Times New Roman"/>
          <w:vertAlign w:val="subscript"/>
        </w:rPr>
        <w:t>1</w:t>
      </w:r>
      <w:r w:rsidRPr="004D6523">
        <w:rPr>
          <w:rFonts w:ascii="Times New Roman" w:hAnsi="Times New Roman" w:cs="Times New Roman"/>
        </w:rPr>
        <w:t xml:space="preserve"> – β</w:t>
      </w:r>
      <w:r w:rsidRPr="004D6523">
        <w:rPr>
          <w:rFonts w:ascii="Times New Roman" w:hAnsi="Times New Roman" w:cs="Times New Roman"/>
          <w:vertAlign w:val="subscript"/>
        </w:rPr>
        <w:t xml:space="preserve">6 </w:t>
      </w:r>
      <w:r w:rsidRPr="004D6523">
        <w:rPr>
          <w:rFonts w:ascii="Times New Roman" w:hAnsi="Times New Roman" w:cs="Times New Roman"/>
        </w:rPr>
        <w:t>= Parameter estimates of the explanatory variables (including the main and control) in each model.</w:t>
      </w:r>
      <w:r w:rsidR="00945E27" w:rsidRPr="004D6523">
        <w:rPr>
          <w:rFonts w:ascii="Times New Roman" w:hAnsi="Times New Roman" w:cs="Times New Roman"/>
        </w:rPr>
        <w:t xml:space="preserve"> </w:t>
      </w:r>
      <w:r w:rsidRPr="004D6523">
        <w:rPr>
          <w:rFonts w:ascii="Times New Roman" w:hAnsi="Times New Roman" w:cs="Times New Roman"/>
          <w:i/>
          <w:iCs/>
          <w:vertAlign w:val="subscript"/>
        </w:rPr>
        <w:t>t</w:t>
      </w:r>
      <w:r w:rsidRPr="004D6523">
        <w:rPr>
          <w:rFonts w:ascii="Times New Roman" w:hAnsi="Times New Roman" w:cs="Times New Roman"/>
        </w:rPr>
        <w:t xml:space="preserve"> = time subscript</w:t>
      </w:r>
      <w:r w:rsidR="00945E27" w:rsidRPr="004D6523">
        <w:rPr>
          <w:rFonts w:ascii="Times New Roman" w:hAnsi="Times New Roman" w:cs="Times New Roman"/>
        </w:rPr>
        <w:t xml:space="preserve">, </w:t>
      </w:r>
      <w:proofErr w:type="spellStart"/>
      <w:r w:rsidRPr="004D6523">
        <w:rPr>
          <w:rFonts w:ascii="Times New Roman" w:hAnsi="Times New Roman" w:cs="Times New Roman"/>
        </w:rPr>
        <w:t>μ</w:t>
      </w:r>
      <w:r w:rsidRPr="004D6523">
        <w:rPr>
          <w:rFonts w:ascii="Times New Roman" w:hAnsi="Times New Roman" w:cs="Times New Roman"/>
          <w:vertAlign w:val="subscript"/>
        </w:rPr>
        <w:t>t</w:t>
      </w:r>
      <w:proofErr w:type="spellEnd"/>
      <w:r w:rsidRPr="004D6523">
        <w:rPr>
          <w:rFonts w:ascii="Times New Roman" w:hAnsi="Times New Roman" w:cs="Times New Roman"/>
        </w:rPr>
        <w:t xml:space="preserve"> = cross-section or firm-specific error component</w:t>
      </w:r>
      <w:r w:rsidR="00945E27" w:rsidRPr="004D6523">
        <w:rPr>
          <w:rFonts w:ascii="Times New Roman" w:hAnsi="Times New Roman" w:cs="Times New Roman"/>
        </w:rPr>
        <w:t xml:space="preserve">; </w:t>
      </w:r>
      <m:oMath>
        <m:r>
          <w:rPr>
            <w:rFonts w:ascii="Cambria Math" w:hAnsi="Cambria Math" w:cs="Times New Roman"/>
          </w:rPr>
          <m:t>ε</m:t>
        </m:r>
        <m:sSub>
          <m:sSubPr>
            <m:ctrlPr>
              <w:rPr>
                <w:rFonts w:ascii="Cambria Math" w:hAnsi="Cambria Math" w:cs="Times New Roman"/>
                <w:i/>
                <w:iCs/>
              </w:rPr>
            </m:ctrlPr>
          </m:sSubPr>
          <m:e>
            <m:r>
              <w:rPr>
                <w:rFonts w:ascii="Cambria Math" w:hAnsi="Cambria Math" w:cs="Times New Roman"/>
              </w:rPr>
              <m:t>1</m:t>
            </m:r>
          </m:e>
          <m:sub>
            <m:r>
              <w:rPr>
                <w:rFonts w:ascii="Cambria Math" w:hAnsi="Cambria Math" w:cs="Times New Roman"/>
              </w:rPr>
              <m:t>it</m:t>
            </m:r>
          </m:sub>
        </m:sSub>
      </m:oMath>
      <w:r w:rsidRPr="004D6523">
        <w:rPr>
          <w:rFonts w:ascii="Times New Roman" w:hAnsi="Times New Roman" w:cs="Times New Roman"/>
        </w:rPr>
        <w:t xml:space="preserve"> = combined time series and cross-section error component</w:t>
      </w:r>
    </w:p>
    <w:p w14:paraId="7F27A0C0" w14:textId="33D12ABE" w:rsidR="00D136D5" w:rsidRPr="004D6523" w:rsidRDefault="00535773" w:rsidP="004D6523">
      <w:pPr>
        <w:spacing w:before="240" w:after="0" w:line="360" w:lineRule="auto"/>
        <w:jc w:val="both"/>
        <w:rPr>
          <w:rFonts w:ascii="Times New Roman" w:hAnsi="Times New Roman" w:cs="Times New Roman"/>
        </w:rPr>
      </w:pPr>
      <w:r w:rsidRPr="004D6523">
        <w:rPr>
          <w:rFonts w:ascii="Times New Roman" w:hAnsi="Times New Roman" w:cs="Times New Roman"/>
        </w:rPr>
        <w:t>The above dataset was sourced from</w:t>
      </w:r>
      <w:r w:rsidRPr="004D6523">
        <w:rPr>
          <w:rFonts w:ascii="Times New Roman" w:hAnsi="Times New Roman" w:cs="Times New Roman"/>
          <w:b/>
          <w:bCs/>
        </w:rPr>
        <w:t xml:space="preserve"> </w:t>
      </w:r>
      <w:r w:rsidRPr="004D6523">
        <w:rPr>
          <w:rFonts w:ascii="Times New Roman" w:hAnsi="Times New Roman" w:cs="Times New Roman"/>
        </w:rPr>
        <w:t xml:space="preserve">the </w:t>
      </w:r>
      <w:r w:rsidRPr="004D6523">
        <w:rPr>
          <w:rFonts w:ascii="Times New Roman" w:hAnsi="Times New Roman" w:cs="Times New Roman"/>
          <w:bCs/>
          <w:iCs/>
        </w:rPr>
        <w:t xml:space="preserve">World Development Indicators of World Bank, Africa Energy Portal (AEP), and International Energy Agency (IEA) </w:t>
      </w:r>
      <w:r w:rsidRPr="004D6523">
        <w:rPr>
          <w:rFonts w:ascii="Times New Roman" w:hAnsi="Times New Roman" w:cs="Times New Roman"/>
        </w:rPr>
        <w:t xml:space="preserve">for the period 1990 – 2022. In analyzing the data, the Panel Least Squares method was used to estimate the parameters of the regression model. The adoption of this technique was based on the premise that the Panel Least Square is assumed to be the Best Linear Unbiased Estimator. It also has minimum variance. </w:t>
      </w:r>
    </w:p>
    <w:p w14:paraId="7A6199A8" w14:textId="67747A4C" w:rsidR="00535773" w:rsidRDefault="003822C1" w:rsidP="003822C1">
      <w:pPr>
        <w:pStyle w:val="ListParagraph"/>
        <w:numPr>
          <w:ilvl w:val="0"/>
          <w:numId w:val="1"/>
        </w:numPr>
        <w:spacing w:before="240"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Results</w:t>
      </w:r>
    </w:p>
    <w:p w14:paraId="3A441735" w14:textId="439B3356" w:rsidR="003822C1" w:rsidRPr="004D6523" w:rsidRDefault="003822C1" w:rsidP="004D6523">
      <w:pPr>
        <w:pStyle w:val="Body"/>
        <w:spacing w:line="360" w:lineRule="auto"/>
        <w:rPr>
          <w:sz w:val="22"/>
        </w:rPr>
      </w:pPr>
      <w:r w:rsidRPr="004D6523">
        <w:rPr>
          <w:sz w:val="22"/>
        </w:rPr>
        <w:t>The plotted line graph in figure 1 shows the trend in Environmental Performance Index among the selected countries namely Algeria, Angola, Egypt, Ghana, Libya, and Nigeria. The line graph depicting the environmental performance index in each country from 1990 to 2022. During the bulk of the sample period, Egypt had the highest environmental performance index (EPI), except for a few years when Algeria had a higher EPI than Egypt. Furthermore, Libya consistently had the lowest environmental performance index for most of the study period.</w:t>
      </w:r>
    </w:p>
    <w:p w14:paraId="613B2677" w14:textId="77777777" w:rsidR="003822C1" w:rsidRPr="000E4379" w:rsidRDefault="003822C1" w:rsidP="003822C1">
      <w:pPr>
        <w:pStyle w:val="NoSpacing"/>
        <w:ind w:left="1080"/>
        <w:rPr>
          <w:lang w:val="en-GB"/>
        </w:rPr>
      </w:pPr>
      <w:r w:rsidRPr="00FC7F61">
        <w:rPr>
          <w:noProof/>
          <w:lang w:val="en-GB"/>
        </w:rPr>
        <w:lastRenderedPageBreak/>
        <w:drawing>
          <wp:inline distT="0" distB="0" distL="0" distR="0" wp14:anchorId="35224255" wp14:editId="454D6767">
            <wp:extent cx="5433237" cy="2985135"/>
            <wp:effectExtent l="0" t="0" r="0" b="5715"/>
            <wp:docPr id="70740245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4105" cy="3002095"/>
                    </a:xfrm>
                    <a:prstGeom prst="rect">
                      <a:avLst/>
                    </a:prstGeom>
                    <a:noFill/>
                    <a:ln>
                      <a:noFill/>
                    </a:ln>
                  </pic:spPr>
                </pic:pic>
              </a:graphicData>
            </a:graphic>
          </wp:inline>
        </w:drawing>
      </w:r>
    </w:p>
    <w:p w14:paraId="63AD3F2B" w14:textId="5953AB7C" w:rsidR="003822C1" w:rsidRPr="00AF5B8C" w:rsidRDefault="003822C1" w:rsidP="003822C1">
      <w:pPr>
        <w:pStyle w:val="NoSpacing"/>
        <w:ind w:left="1080"/>
        <w:jc w:val="both"/>
        <w:rPr>
          <w:rFonts w:ascii="Times New Roman" w:hAnsi="Times New Roman" w:cs="Times New Roman"/>
        </w:rPr>
      </w:pPr>
      <w:r w:rsidRPr="00AF5B8C">
        <w:rPr>
          <w:rFonts w:ascii="Times New Roman" w:hAnsi="Times New Roman" w:cs="Times New Roman"/>
        </w:rPr>
        <w:t>Figure</w:t>
      </w:r>
      <w:r>
        <w:rPr>
          <w:rFonts w:ascii="Times New Roman" w:hAnsi="Times New Roman" w:cs="Times New Roman"/>
        </w:rPr>
        <w:t xml:space="preserve"> </w:t>
      </w:r>
      <w:r w:rsidRPr="00AF5B8C">
        <w:rPr>
          <w:rFonts w:ascii="Times New Roman" w:hAnsi="Times New Roman" w:cs="Times New Roman"/>
        </w:rPr>
        <w:t xml:space="preserve">1: Line graph showing trend in </w:t>
      </w:r>
      <w:r>
        <w:rPr>
          <w:rFonts w:ascii="Times New Roman" w:hAnsi="Times New Roman" w:cs="Times New Roman"/>
        </w:rPr>
        <w:t xml:space="preserve">Environmental Performance Index </w:t>
      </w:r>
      <w:r w:rsidRPr="00AF5B8C">
        <w:rPr>
          <w:rFonts w:ascii="Times New Roman" w:hAnsi="Times New Roman" w:cs="Times New Roman"/>
        </w:rPr>
        <w:t>(</w:t>
      </w:r>
      <w:r>
        <w:rPr>
          <w:rFonts w:ascii="Times New Roman" w:hAnsi="Times New Roman" w:cs="Times New Roman"/>
        </w:rPr>
        <w:t>EPI</w:t>
      </w:r>
      <w:r w:rsidRPr="00AF5B8C">
        <w:rPr>
          <w:rFonts w:ascii="Times New Roman" w:hAnsi="Times New Roman" w:cs="Times New Roman"/>
        </w:rPr>
        <w:t>) among</w:t>
      </w:r>
      <w:r>
        <w:rPr>
          <w:rFonts w:ascii="Times New Roman" w:hAnsi="Times New Roman" w:cs="Times New Roman"/>
        </w:rPr>
        <w:t xml:space="preserve"> </w:t>
      </w:r>
      <w:r w:rsidRPr="00AF5B8C">
        <w:rPr>
          <w:rFonts w:ascii="Times New Roman" w:hAnsi="Times New Roman" w:cs="Times New Roman"/>
        </w:rPr>
        <w:t>the</w:t>
      </w:r>
      <w:r>
        <w:rPr>
          <w:rFonts w:ascii="Times New Roman" w:hAnsi="Times New Roman" w:cs="Times New Roman"/>
        </w:rPr>
        <w:t xml:space="preserve"> </w:t>
      </w:r>
      <w:r w:rsidRPr="00AF5B8C">
        <w:rPr>
          <w:rFonts w:ascii="Times New Roman" w:hAnsi="Times New Roman" w:cs="Times New Roman"/>
        </w:rPr>
        <w:t>Selected African Countries</w:t>
      </w:r>
    </w:p>
    <w:p w14:paraId="085D4B16" w14:textId="6A7F140F" w:rsidR="003822C1" w:rsidRDefault="003822C1" w:rsidP="003822C1">
      <w:pPr>
        <w:pStyle w:val="NoSpacing"/>
        <w:jc w:val="both"/>
        <w:rPr>
          <w:rFonts w:ascii="Times New Roman" w:hAnsi="Times New Roman" w:cs="Times New Roman"/>
        </w:rPr>
      </w:pPr>
      <w:r>
        <w:t xml:space="preserve">                      </w:t>
      </w:r>
      <w:r w:rsidRPr="00AF5B8C">
        <w:rPr>
          <w:rFonts w:ascii="Times New Roman" w:hAnsi="Times New Roman" w:cs="Times New Roman"/>
          <w:b/>
          <w:bCs/>
        </w:rPr>
        <w:t>Source</w:t>
      </w:r>
      <w:r w:rsidRPr="00AF5B8C">
        <w:rPr>
          <w:rFonts w:ascii="Times New Roman" w:hAnsi="Times New Roman" w:cs="Times New Roman"/>
        </w:rPr>
        <w:t xml:space="preserve">: </w:t>
      </w:r>
      <w:r w:rsidRPr="00CE5B35">
        <w:rPr>
          <w:rFonts w:ascii="Times New Roman" w:hAnsi="Times New Roman" w:cs="Times New Roman"/>
        </w:rPr>
        <w:t>Author’s Plot, 2024.</w:t>
      </w:r>
    </w:p>
    <w:p w14:paraId="7E164522" w14:textId="77777777" w:rsidR="003822C1" w:rsidRDefault="003822C1" w:rsidP="003822C1">
      <w:pPr>
        <w:pStyle w:val="NoSpacing"/>
        <w:ind w:left="1080"/>
        <w:jc w:val="both"/>
        <w:rPr>
          <w:rFonts w:ascii="Times New Roman" w:hAnsi="Times New Roman" w:cs="Times New Roman"/>
        </w:rPr>
      </w:pPr>
    </w:p>
    <w:p w14:paraId="5A9B2375" w14:textId="26AFE0C8" w:rsidR="003822C1" w:rsidRPr="004D6523" w:rsidRDefault="00454C28" w:rsidP="004D6523">
      <w:pPr>
        <w:pStyle w:val="NoSpacing"/>
        <w:spacing w:line="360" w:lineRule="auto"/>
        <w:jc w:val="both"/>
        <w:rPr>
          <w:rFonts w:ascii="Times New Roman" w:hAnsi="Times New Roman" w:cs="Times New Roman"/>
          <w:color w:val="000000"/>
          <w:lang w:val="en-GB"/>
        </w:rPr>
      </w:pPr>
      <w:r>
        <w:rPr>
          <w:rFonts w:ascii="Times New Roman" w:hAnsi="Times New Roman" w:cs="Times New Roman"/>
          <w:color w:val="000000"/>
          <w:sz w:val="24"/>
          <w:szCs w:val="24"/>
          <w:lang w:val="en-GB"/>
        </w:rPr>
        <w:t xml:space="preserve"> </w:t>
      </w:r>
      <w:r w:rsidRPr="004D6523">
        <w:rPr>
          <w:rFonts w:ascii="Times New Roman" w:hAnsi="Times New Roman" w:cs="Times New Roman"/>
          <w:color w:val="000000"/>
          <w:lang w:val="en-GB"/>
        </w:rPr>
        <w:t>Figure 2</w:t>
      </w:r>
      <w:r w:rsidR="003822C1" w:rsidRPr="004D6523">
        <w:rPr>
          <w:rFonts w:ascii="Times New Roman" w:hAnsi="Times New Roman" w:cs="Times New Roman"/>
          <w:color w:val="000000"/>
          <w:lang w:val="en-GB"/>
        </w:rPr>
        <w:t xml:space="preserve"> </w:t>
      </w:r>
      <w:r w:rsidRPr="004D6523">
        <w:rPr>
          <w:rFonts w:ascii="Times New Roman" w:hAnsi="Times New Roman" w:cs="Times New Roman"/>
          <w:color w:val="000000"/>
          <w:lang w:val="en-GB"/>
        </w:rPr>
        <w:t>reveals that</w:t>
      </w:r>
      <w:r w:rsidR="003822C1" w:rsidRPr="004D6523">
        <w:rPr>
          <w:rFonts w:ascii="Times New Roman" w:hAnsi="Times New Roman" w:cs="Times New Roman"/>
          <w:color w:val="000000"/>
          <w:lang w:val="en-GB"/>
        </w:rPr>
        <w:t xml:space="preserve"> Egypt has a higher per capita carbon dioxide (CO2) emission compared to the other African countries included in this study. Algeria is the country with the second greatest volume of CO2 emissions per capita, right after Egypt. Moreover, during the study period, Ghana consistently maintained the lowest carbon dioxide emissions per person. </w:t>
      </w:r>
    </w:p>
    <w:p w14:paraId="376727C2" w14:textId="77777777" w:rsidR="003822C1" w:rsidRDefault="003822C1" w:rsidP="003822C1">
      <w:pPr>
        <w:pStyle w:val="NoSpacing"/>
        <w:ind w:left="1080"/>
        <w:jc w:val="both"/>
      </w:pPr>
    </w:p>
    <w:p w14:paraId="0B6D0171" w14:textId="77777777" w:rsidR="003822C1" w:rsidRDefault="003822C1" w:rsidP="003822C1">
      <w:pPr>
        <w:pStyle w:val="NoSpacing"/>
        <w:ind w:left="1080"/>
      </w:pPr>
      <w:r w:rsidRPr="00C51EB0">
        <w:rPr>
          <w:noProof/>
        </w:rPr>
        <w:drawing>
          <wp:inline distT="0" distB="0" distL="0" distR="0" wp14:anchorId="00325633" wp14:editId="744B775E">
            <wp:extent cx="5475768" cy="2821305"/>
            <wp:effectExtent l="0" t="0" r="0" b="0"/>
            <wp:docPr id="3039748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4227" cy="2882339"/>
                    </a:xfrm>
                    <a:prstGeom prst="rect">
                      <a:avLst/>
                    </a:prstGeom>
                    <a:noFill/>
                    <a:ln>
                      <a:noFill/>
                    </a:ln>
                  </pic:spPr>
                </pic:pic>
              </a:graphicData>
            </a:graphic>
          </wp:inline>
        </w:drawing>
      </w:r>
    </w:p>
    <w:p w14:paraId="0AD0E067" w14:textId="09DB7A5E" w:rsidR="003822C1" w:rsidRPr="0067299C" w:rsidRDefault="003822C1" w:rsidP="00454C28">
      <w:pPr>
        <w:pStyle w:val="NoSpacing"/>
        <w:ind w:left="1080"/>
        <w:jc w:val="both"/>
        <w:rPr>
          <w:rFonts w:ascii="Times New Roman" w:hAnsi="Times New Roman" w:cs="Times New Roman"/>
          <w:sz w:val="20"/>
          <w:szCs w:val="20"/>
        </w:rPr>
      </w:pPr>
      <w:r w:rsidRPr="0067299C">
        <w:rPr>
          <w:rFonts w:ascii="Times New Roman" w:hAnsi="Times New Roman" w:cs="Times New Roman"/>
          <w:sz w:val="20"/>
          <w:szCs w:val="20"/>
        </w:rPr>
        <w:t>Figure 2: Line graph showing trend in CO2 emission per capita</w:t>
      </w:r>
      <w:r>
        <w:rPr>
          <w:rFonts w:ascii="Times New Roman" w:hAnsi="Times New Roman" w:cs="Times New Roman"/>
          <w:sz w:val="20"/>
          <w:szCs w:val="20"/>
        </w:rPr>
        <w:t xml:space="preserve"> </w:t>
      </w:r>
      <w:r w:rsidRPr="0067299C">
        <w:rPr>
          <w:rFonts w:ascii="Times New Roman" w:hAnsi="Times New Roman" w:cs="Times New Roman"/>
          <w:sz w:val="20"/>
          <w:szCs w:val="20"/>
        </w:rPr>
        <w:t>(CPC)among the Selected African</w:t>
      </w:r>
      <w:r w:rsidR="00454C28">
        <w:rPr>
          <w:rFonts w:ascii="Times New Roman" w:hAnsi="Times New Roman" w:cs="Times New Roman"/>
          <w:sz w:val="20"/>
          <w:szCs w:val="20"/>
        </w:rPr>
        <w:t xml:space="preserve"> </w:t>
      </w:r>
      <w:r w:rsidRPr="0067299C">
        <w:rPr>
          <w:rFonts w:ascii="Times New Roman" w:hAnsi="Times New Roman" w:cs="Times New Roman"/>
          <w:sz w:val="20"/>
          <w:szCs w:val="20"/>
        </w:rPr>
        <w:t>Countries</w:t>
      </w:r>
    </w:p>
    <w:p w14:paraId="0A3D7D0E" w14:textId="777F4FC0" w:rsidR="003822C1" w:rsidRDefault="00454C28" w:rsidP="00454C28">
      <w:pPr>
        <w:pStyle w:val="NoSpacing"/>
        <w:jc w:val="both"/>
        <w:rPr>
          <w:rFonts w:ascii="Times New Roman" w:hAnsi="Times New Roman" w:cs="Times New Roman"/>
          <w:sz w:val="20"/>
          <w:szCs w:val="20"/>
        </w:rPr>
      </w:pPr>
      <w:r>
        <w:rPr>
          <w:sz w:val="20"/>
          <w:szCs w:val="20"/>
        </w:rPr>
        <w:t xml:space="preserve">                      </w:t>
      </w:r>
      <w:r w:rsidR="003822C1">
        <w:rPr>
          <w:sz w:val="20"/>
          <w:szCs w:val="20"/>
        </w:rPr>
        <w:t xml:space="preserve"> </w:t>
      </w:r>
      <w:r w:rsidR="003822C1" w:rsidRPr="0067299C">
        <w:rPr>
          <w:rFonts w:ascii="Times New Roman" w:hAnsi="Times New Roman" w:cs="Times New Roman"/>
          <w:b/>
          <w:bCs/>
          <w:sz w:val="20"/>
          <w:szCs w:val="20"/>
        </w:rPr>
        <w:t>Source</w:t>
      </w:r>
      <w:r w:rsidR="003822C1" w:rsidRPr="0067299C">
        <w:rPr>
          <w:rFonts w:ascii="Times New Roman" w:hAnsi="Times New Roman" w:cs="Times New Roman"/>
          <w:sz w:val="20"/>
          <w:szCs w:val="20"/>
        </w:rPr>
        <w:t>: Author’s Plot, 2024.</w:t>
      </w:r>
    </w:p>
    <w:p w14:paraId="1A0E0496" w14:textId="429DFEB5" w:rsidR="00454C28" w:rsidRPr="00454C28" w:rsidRDefault="00454C28" w:rsidP="00454C28">
      <w:pPr>
        <w:pStyle w:val="NoSpacing"/>
        <w:spacing w:line="360" w:lineRule="auto"/>
        <w:jc w:val="both"/>
        <w:rPr>
          <w:rFonts w:ascii="Times New Roman" w:hAnsi="Times New Roman" w:cs="Times New Roman"/>
        </w:rPr>
      </w:pPr>
      <w:r w:rsidRPr="00454C28">
        <w:rPr>
          <w:rFonts w:ascii="Times New Roman" w:hAnsi="Times New Roman" w:cs="Times New Roman"/>
        </w:rPr>
        <w:lastRenderedPageBreak/>
        <w:t>As evidenced in Figure 3, Algeria had the highest consumption of natural gas, which also had constant growth from 1990 to 2022. Ghana had the lowest consumption of natural gas over the specified period.  Moreover, the line graphs demonstrate that Angola had a higher degree of fluctuation in natural gas consumption over the given period.</w:t>
      </w:r>
    </w:p>
    <w:p w14:paraId="6E37568F" w14:textId="77777777" w:rsidR="00454C28" w:rsidRPr="0067299C" w:rsidRDefault="00454C28" w:rsidP="00454C28">
      <w:pPr>
        <w:pStyle w:val="NoSpacing"/>
        <w:spacing w:line="480" w:lineRule="auto"/>
        <w:jc w:val="both"/>
        <w:rPr>
          <w:rFonts w:ascii="Times New Roman" w:hAnsi="Times New Roman" w:cs="Times New Roman"/>
          <w:sz w:val="24"/>
          <w:szCs w:val="24"/>
        </w:rPr>
      </w:pPr>
    </w:p>
    <w:p w14:paraId="5C00A748" w14:textId="77777777" w:rsidR="00454C28" w:rsidRDefault="00454C28" w:rsidP="00454C28">
      <w:pPr>
        <w:pStyle w:val="NoSpacing"/>
        <w:jc w:val="center"/>
      </w:pPr>
      <w:r w:rsidRPr="00446710">
        <w:rPr>
          <w:noProof/>
        </w:rPr>
        <w:drawing>
          <wp:inline distT="0" distB="0" distL="0" distR="0" wp14:anchorId="088E43D5" wp14:editId="16654F6C">
            <wp:extent cx="5677786" cy="2800740"/>
            <wp:effectExtent l="0" t="0" r="0" b="0"/>
            <wp:docPr id="210348142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5102" cy="2833946"/>
                    </a:xfrm>
                    <a:prstGeom prst="rect">
                      <a:avLst/>
                    </a:prstGeom>
                    <a:noFill/>
                    <a:ln>
                      <a:noFill/>
                    </a:ln>
                  </pic:spPr>
                </pic:pic>
              </a:graphicData>
            </a:graphic>
          </wp:inline>
        </w:drawing>
      </w:r>
    </w:p>
    <w:p w14:paraId="45B25F58" w14:textId="6C7AADD4" w:rsidR="00454C28" w:rsidRPr="00BB6E69" w:rsidRDefault="00454C28" w:rsidP="00454C28">
      <w:pPr>
        <w:pStyle w:val="NoSpacing"/>
        <w:jc w:val="both"/>
        <w:rPr>
          <w:rFonts w:ascii="Times New Roman" w:hAnsi="Times New Roman" w:cs="Times New Roman"/>
          <w:sz w:val="20"/>
          <w:szCs w:val="20"/>
        </w:rPr>
      </w:pPr>
      <w:r>
        <w:t xml:space="preserve">     </w:t>
      </w:r>
      <w:r w:rsidRPr="00BB6E69">
        <w:rPr>
          <w:rFonts w:ascii="Times New Roman" w:hAnsi="Times New Roman" w:cs="Times New Roman"/>
          <w:sz w:val="20"/>
          <w:szCs w:val="20"/>
        </w:rPr>
        <w:t xml:space="preserve">Figure </w:t>
      </w:r>
      <w:r w:rsidR="004D6523">
        <w:rPr>
          <w:rFonts w:ascii="Times New Roman" w:hAnsi="Times New Roman" w:cs="Times New Roman"/>
          <w:sz w:val="20"/>
          <w:szCs w:val="20"/>
        </w:rPr>
        <w:t>3</w:t>
      </w:r>
      <w:r w:rsidRPr="00BB6E69">
        <w:rPr>
          <w:rFonts w:ascii="Times New Roman" w:hAnsi="Times New Roman" w:cs="Times New Roman"/>
          <w:sz w:val="20"/>
          <w:szCs w:val="20"/>
        </w:rPr>
        <w:t xml:space="preserve">: Line graph showing trend in Natural Gas Consumption (NGC) among the </w:t>
      </w:r>
      <w:r>
        <w:rPr>
          <w:rFonts w:ascii="Times New Roman" w:hAnsi="Times New Roman" w:cs="Times New Roman"/>
          <w:sz w:val="20"/>
          <w:szCs w:val="20"/>
        </w:rPr>
        <w:t>s</w:t>
      </w:r>
      <w:r w:rsidRPr="00BB6E69">
        <w:rPr>
          <w:rFonts w:ascii="Times New Roman" w:hAnsi="Times New Roman" w:cs="Times New Roman"/>
          <w:sz w:val="20"/>
          <w:szCs w:val="20"/>
        </w:rPr>
        <w:t xml:space="preserve">elected African </w:t>
      </w:r>
      <w:r>
        <w:rPr>
          <w:rFonts w:ascii="Times New Roman" w:hAnsi="Times New Roman" w:cs="Times New Roman"/>
          <w:sz w:val="20"/>
          <w:szCs w:val="20"/>
        </w:rPr>
        <w:t>c</w:t>
      </w:r>
      <w:r w:rsidRPr="00BB6E69">
        <w:rPr>
          <w:rFonts w:ascii="Times New Roman" w:hAnsi="Times New Roman" w:cs="Times New Roman"/>
          <w:sz w:val="20"/>
          <w:szCs w:val="20"/>
        </w:rPr>
        <w:t>ountries</w:t>
      </w:r>
      <w:r>
        <w:rPr>
          <w:rFonts w:ascii="Times New Roman" w:hAnsi="Times New Roman" w:cs="Times New Roman"/>
          <w:sz w:val="20"/>
          <w:szCs w:val="20"/>
        </w:rPr>
        <w:t>.</w:t>
      </w:r>
    </w:p>
    <w:p w14:paraId="670086F6" w14:textId="77777777" w:rsidR="00454C28" w:rsidRPr="00BB6E69" w:rsidRDefault="00454C28" w:rsidP="00454C28">
      <w:pPr>
        <w:pStyle w:val="NoSpacing"/>
        <w:jc w:val="both"/>
        <w:rPr>
          <w:sz w:val="20"/>
          <w:szCs w:val="20"/>
        </w:rPr>
      </w:pPr>
      <w:r w:rsidRPr="00BB6E69">
        <w:rPr>
          <w:sz w:val="20"/>
          <w:szCs w:val="20"/>
        </w:rPr>
        <w:t xml:space="preserve">              </w:t>
      </w:r>
      <w:r>
        <w:rPr>
          <w:sz w:val="20"/>
          <w:szCs w:val="20"/>
        </w:rPr>
        <w:t xml:space="preserve">                      </w:t>
      </w:r>
      <w:r w:rsidRPr="00BB6E69">
        <w:rPr>
          <w:rFonts w:ascii="Times New Roman" w:hAnsi="Times New Roman" w:cs="Times New Roman"/>
          <w:b/>
          <w:bCs/>
          <w:sz w:val="20"/>
          <w:szCs w:val="20"/>
        </w:rPr>
        <w:t>Source</w:t>
      </w:r>
      <w:r w:rsidRPr="00BB6E69">
        <w:rPr>
          <w:rFonts w:ascii="Times New Roman" w:hAnsi="Times New Roman" w:cs="Times New Roman"/>
          <w:sz w:val="20"/>
          <w:szCs w:val="20"/>
        </w:rPr>
        <w:t>: Author’s Plot, 2024.</w:t>
      </w:r>
    </w:p>
    <w:p w14:paraId="1A467CF6" w14:textId="77777777" w:rsidR="00454C28" w:rsidRDefault="00454C28" w:rsidP="00454C28">
      <w:pPr>
        <w:pStyle w:val="NoSpacing"/>
        <w:jc w:val="center"/>
        <w:rPr>
          <w:noProof/>
        </w:rPr>
      </w:pPr>
    </w:p>
    <w:p w14:paraId="74B75C22" w14:textId="1371F160" w:rsidR="004D6523" w:rsidRPr="001E369D" w:rsidRDefault="004D6523" w:rsidP="001E369D">
      <w:pPr>
        <w:pStyle w:val="Body"/>
        <w:spacing w:line="360" w:lineRule="auto"/>
        <w:rPr>
          <w:rFonts w:cs="Times New Roman"/>
          <w:sz w:val="22"/>
        </w:rPr>
      </w:pPr>
      <w:bookmarkStart w:id="11" w:name="_Hlk168495754"/>
      <w:r w:rsidRPr="001E369D">
        <w:rPr>
          <w:sz w:val="22"/>
        </w:rPr>
        <w:t xml:space="preserve">Table 1 presents a concise overview of the dataset, based on the number of observations (N = 198), the number of cross sections (i.e., countries) (n = 6), and the time period covered (T = 33). This table displays the summary statistics including the means, standard deviations (overall, between nations, and within countries), minimum and maximum values, skewness, and kurtosis. Statistical characterization of the variables is essential for examining the distribution and variability of the variables under study. This is done to avoid the potential issues that may arise when working with time series and cross-section data. </w:t>
      </w:r>
      <w:r w:rsidRPr="001E369D">
        <w:rPr>
          <w:rFonts w:cs="Times New Roman"/>
          <w:sz w:val="22"/>
        </w:rPr>
        <w:t>All the variables display considerable variation both between and within countries. This suggests that the use of panel estimation techniques, which allows the identification of the various parameters of interest, is reasonable. For example, while the mean statistic is computed to be 45.65, the overall, between and within standard deviation statistics for environmental performance index are 9.14, 5.73, and 7.48 respectively. This implies that, on average, the selected countries performed below average with respect to environmental performance, and that although there is variation in their performance index, it cannot be said to be a huge one. Moreover, the skewness and kurtosis statistics are -0.14 and 2.25. This implies</w:t>
      </w:r>
      <w:r w:rsidRPr="001E369D">
        <w:rPr>
          <w:sz w:val="22"/>
        </w:rPr>
        <w:t xml:space="preserve"> </w:t>
      </w:r>
      <w:r w:rsidRPr="001E369D">
        <w:rPr>
          <w:rFonts w:cs="Times New Roman"/>
          <w:sz w:val="22"/>
        </w:rPr>
        <w:t xml:space="preserve">a left-skewed (since the skewness statistic is negative) and platykurtic (fewer and less extreme outliers) (since the kurtosis </w:t>
      </w:r>
      <w:r w:rsidRPr="001E369D">
        <w:rPr>
          <w:rFonts w:cs="Times New Roman"/>
          <w:sz w:val="22"/>
        </w:rPr>
        <w:lastRenderedPageBreak/>
        <w:t xml:space="preserve">statistic less than 3) distribution. More outliers were evident in CO2 emission per capita as again fewer outliers in environmental performance index (EPI).   </w:t>
      </w:r>
    </w:p>
    <w:p w14:paraId="395689BA" w14:textId="57ED532C" w:rsidR="004D6523" w:rsidRPr="00450C3E" w:rsidRDefault="004D6523" w:rsidP="004D6523">
      <w:pPr>
        <w:widowControl w:val="0"/>
        <w:autoSpaceDE w:val="0"/>
        <w:autoSpaceDN w:val="0"/>
        <w:adjustRightInd w:val="0"/>
        <w:spacing w:after="0" w:line="240" w:lineRule="auto"/>
        <w:rPr>
          <w:rFonts w:ascii="Times New Roman" w:hAnsi="Times New Roman" w:cs="Times New Roman"/>
          <w:b/>
          <w:bCs/>
        </w:rPr>
      </w:pPr>
      <w:r w:rsidRPr="00450C3E">
        <w:rPr>
          <w:rFonts w:ascii="Times New Roman" w:hAnsi="Times New Roman" w:cs="Times New Roman"/>
          <w:b/>
          <w:bCs/>
        </w:rPr>
        <w:t xml:space="preserve">Table </w:t>
      </w:r>
      <w:r>
        <w:rPr>
          <w:rFonts w:ascii="Times New Roman" w:hAnsi="Times New Roman" w:cs="Times New Roman"/>
          <w:b/>
          <w:bCs/>
        </w:rPr>
        <w:t>1.</w:t>
      </w:r>
      <w:r w:rsidRPr="00450C3E">
        <w:rPr>
          <w:rFonts w:ascii="Times New Roman" w:hAnsi="Times New Roman" w:cs="Times New Roman"/>
          <w:b/>
          <w:bCs/>
        </w:rPr>
        <w:t xml:space="preserve"> The results of summary statistics for selected variables (N =198; </w:t>
      </w:r>
      <w:r w:rsidRPr="00450C3E">
        <w:rPr>
          <w:rFonts w:ascii="Times New Roman" w:hAnsi="Times New Roman" w:cs="Times New Roman"/>
          <w:b/>
          <w:bCs/>
          <w:i/>
          <w:iCs/>
        </w:rPr>
        <w:t>n</w:t>
      </w:r>
      <w:r w:rsidRPr="00450C3E">
        <w:rPr>
          <w:rFonts w:ascii="Times New Roman" w:hAnsi="Times New Roman" w:cs="Times New Roman"/>
          <w:b/>
          <w:bCs/>
        </w:rPr>
        <w:t xml:space="preserve"> = 6 countries; </w:t>
      </w:r>
      <w:r w:rsidRPr="00450C3E">
        <w:rPr>
          <w:rFonts w:ascii="Times New Roman" w:hAnsi="Times New Roman" w:cs="Times New Roman"/>
          <w:b/>
          <w:bCs/>
          <w:i/>
          <w:iCs/>
        </w:rPr>
        <w:t>T</w:t>
      </w:r>
      <w:r w:rsidRPr="00450C3E">
        <w:rPr>
          <w:rFonts w:ascii="Times New Roman" w:hAnsi="Times New Roman" w:cs="Times New Roman"/>
          <w:b/>
          <w:bCs/>
        </w:rPr>
        <w:t xml:space="preserve"> = 33)</w:t>
      </w:r>
    </w:p>
    <w:tbl>
      <w:tblPr>
        <w:tblW w:w="9720" w:type="dxa"/>
        <w:tblLayout w:type="fixed"/>
        <w:tblLook w:val="0000" w:firstRow="0" w:lastRow="0" w:firstColumn="0" w:lastColumn="0" w:noHBand="0" w:noVBand="0"/>
      </w:tblPr>
      <w:tblGrid>
        <w:gridCol w:w="1275"/>
        <w:gridCol w:w="885"/>
        <w:gridCol w:w="1080"/>
        <w:gridCol w:w="1170"/>
        <w:gridCol w:w="1170"/>
        <w:gridCol w:w="900"/>
        <w:gridCol w:w="990"/>
        <w:gridCol w:w="1170"/>
        <w:gridCol w:w="1080"/>
      </w:tblGrid>
      <w:tr w:rsidR="00410474" w:rsidRPr="0069407D" w14:paraId="1656F243" w14:textId="77777777" w:rsidTr="00410474">
        <w:trPr>
          <w:trHeight w:val="254"/>
        </w:trPr>
        <w:tc>
          <w:tcPr>
            <w:tcW w:w="1275" w:type="dxa"/>
            <w:tcBorders>
              <w:top w:val="single" w:sz="4" w:space="0" w:color="auto"/>
              <w:left w:val="nil"/>
              <w:bottom w:val="single" w:sz="6" w:space="0" w:color="auto"/>
              <w:right w:val="nil"/>
            </w:tcBorders>
          </w:tcPr>
          <w:p w14:paraId="1F8C00D3" w14:textId="416F03DC" w:rsidR="00410474" w:rsidRPr="0069407D" w:rsidRDefault="00410474" w:rsidP="002E1715">
            <w:pPr>
              <w:pStyle w:val="NoSpacing"/>
              <w:rPr>
                <w:rFonts w:ascii="Times New Roman" w:hAnsi="Times New Roman" w:cs="Times New Roman"/>
              </w:rPr>
            </w:pPr>
            <w:r w:rsidRPr="0069407D">
              <w:rPr>
                <w:rFonts w:ascii="Times New Roman" w:hAnsi="Times New Roman" w:cs="Times New Roman"/>
              </w:rPr>
              <w:t>Variables</w:t>
            </w:r>
          </w:p>
        </w:tc>
        <w:tc>
          <w:tcPr>
            <w:tcW w:w="885" w:type="dxa"/>
            <w:tcBorders>
              <w:top w:val="single" w:sz="4" w:space="0" w:color="auto"/>
              <w:left w:val="nil"/>
              <w:bottom w:val="single" w:sz="6" w:space="0" w:color="auto"/>
              <w:right w:val="nil"/>
            </w:tcBorders>
          </w:tcPr>
          <w:p w14:paraId="5908605D" w14:textId="77777777" w:rsidR="00410474" w:rsidRPr="0069407D" w:rsidRDefault="00410474" w:rsidP="002E1715">
            <w:pPr>
              <w:pStyle w:val="NoSpacing"/>
              <w:rPr>
                <w:rFonts w:ascii="Times New Roman" w:hAnsi="Times New Roman" w:cs="Times New Roman"/>
              </w:rPr>
            </w:pPr>
            <w:r w:rsidRPr="0069407D">
              <w:rPr>
                <w:rFonts w:ascii="Times New Roman" w:hAnsi="Times New Roman" w:cs="Times New Roman"/>
              </w:rPr>
              <w:t>Mean</w:t>
            </w:r>
          </w:p>
        </w:tc>
        <w:tc>
          <w:tcPr>
            <w:tcW w:w="1080" w:type="dxa"/>
            <w:tcBorders>
              <w:top w:val="single" w:sz="4" w:space="0" w:color="auto"/>
              <w:left w:val="nil"/>
              <w:bottom w:val="single" w:sz="6" w:space="0" w:color="auto"/>
              <w:right w:val="nil"/>
            </w:tcBorders>
          </w:tcPr>
          <w:p w14:paraId="3165B517" w14:textId="77777777" w:rsidR="00410474" w:rsidRPr="0069407D" w:rsidRDefault="00410474" w:rsidP="002E1715">
            <w:pPr>
              <w:pStyle w:val="NoSpacing"/>
              <w:jc w:val="center"/>
              <w:rPr>
                <w:rFonts w:ascii="Times New Roman" w:hAnsi="Times New Roman" w:cs="Times New Roman"/>
              </w:rPr>
            </w:pPr>
            <w:r w:rsidRPr="0069407D">
              <w:rPr>
                <w:rFonts w:ascii="Times New Roman" w:hAnsi="Times New Roman" w:cs="Times New Roman"/>
              </w:rPr>
              <w:t>Overall Std. Dev</w:t>
            </w:r>
          </w:p>
        </w:tc>
        <w:tc>
          <w:tcPr>
            <w:tcW w:w="1170" w:type="dxa"/>
            <w:tcBorders>
              <w:top w:val="single" w:sz="4" w:space="0" w:color="auto"/>
              <w:left w:val="nil"/>
              <w:bottom w:val="single" w:sz="6" w:space="0" w:color="auto"/>
              <w:right w:val="nil"/>
            </w:tcBorders>
          </w:tcPr>
          <w:p w14:paraId="25E0FD03" w14:textId="77777777" w:rsidR="00410474" w:rsidRPr="0069407D" w:rsidRDefault="00410474" w:rsidP="002E1715">
            <w:pPr>
              <w:pStyle w:val="NoSpacing"/>
              <w:jc w:val="center"/>
              <w:rPr>
                <w:rFonts w:ascii="Times New Roman" w:hAnsi="Times New Roman" w:cs="Times New Roman"/>
              </w:rPr>
            </w:pPr>
            <w:r w:rsidRPr="0069407D">
              <w:rPr>
                <w:rFonts w:ascii="Times New Roman" w:hAnsi="Times New Roman" w:cs="Times New Roman"/>
              </w:rPr>
              <w:t>Between Std. Dev.</w:t>
            </w:r>
          </w:p>
        </w:tc>
        <w:tc>
          <w:tcPr>
            <w:tcW w:w="1170" w:type="dxa"/>
            <w:tcBorders>
              <w:top w:val="single" w:sz="4" w:space="0" w:color="auto"/>
              <w:left w:val="nil"/>
              <w:bottom w:val="single" w:sz="6" w:space="0" w:color="auto"/>
              <w:right w:val="nil"/>
            </w:tcBorders>
          </w:tcPr>
          <w:p w14:paraId="435724C5" w14:textId="77777777" w:rsidR="00410474" w:rsidRPr="0069407D" w:rsidRDefault="00410474" w:rsidP="002E1715">
            <w:pPr>
              <w:pStyle w:val="NoSpacing"/>
              <w:jc w:val="center"/>
              <w:rPr>
                <w:rFonts w:ascii="Times New Roman" w:hAnsi="Times New Roman" w:cs="Times New Roman"/>
              </w:rPr>
            </w:pPr>
            <w:r w:rsidRPr="0069407D">
              <w:rPr>
                <w:rFonts w:ascii="Times New Roman" w:hAnsi="Times New Roman" w:cs="Times New Roman"/>
              </w:rPr>
              <w:t>Within</w:t>
            </w:r>
          </w:p>
          <w:p w14:paraId="012A7AC1" w14:textId="77777777" w:rsidR="00410474" w:rsidRPr="0069407D" w:rsidRDefault="00410474" w:rsidP="002E1715">
            <w:pPr>
              <w:pStyle w:val="NoSpacing"/>
              <w:jc w:val="center"/>
              <w:rPr>
                <w:rFonts w:ascii="Times New Roman" w:hAnsi="Times New Roman" w:cs="Times New Roman"/>
              </w:rPr>
            </w:pPr>
            <w:r w:rsidRPr="0069407D">
              <w:rPr>
                <w:rFonts w:ascii="Times New Roman" w:hAnsi="Times New Roman" w:cs="Times New Roman"/>
              </w:rPr>
              <w:t>Std. Dev.</w:t>
            </w:r>
          </w:p>
        </w:tc>
        <w:tc>
          <w:tcPr>
            <w:tcW w:w="900" w:type="dxa"/>
            <w:tcBorders>
              <w:top w:val="single" w:sz="4" w:space="0" w:color="auto"/>
              <w:left w:val="nil"/>
              <w:bottom w:val="single" w:sz="6" w:space="0" w:color="auto"/>
              <w:right w:val="nil"/>
            </w:tcBorders>
          </w:tcPr>
          <w:p w14:paraId="55B3E1C7" w14:textId="77777777" w:rsidR="00410474" w:rsidRPr="0069407D" w:rsidRDefault="00410474" w:rsidP="002E1715">
            <w:pPr>
              <w:pStyle w:val="NoSpacing"/>
              <w:jc w:val="center"/>
              <w:rPr>
                <w:rFonts w:ascii="Times New Roman" w:hAnsi="Times New Roman" w:cs="Times New Roman"/>
              </w:rPr>
            </w:pPr>
            <w:r w:rsidRPr="0069407D">
              <w:rPr>
                <w:rFonts w:ascii="Times New Roman" w:hAnsi="Times New Roman" w:cs="Times New Roman"/>
              </w:rPr>
              <w:t>Min</w:t>
            </w:r>
          </w:p>
        </w:tc>
        <w:tc>
          <w:tcPr>
            <w:tcW w:w="990" w:type="dxa"/>
            <w:tcBorders>
              <w:top w:val="single" w:sz="4" w:space="0" w:color="auto"/>
              <w:left w:val="nil"/>
              <w:bottom w:val="single" w:sz="6" w:space="0" w:color="auto"/>
              <w:right w:val="nil"/>
            </w:tcBorders>
          </w:tcPr>
          <w:p w14:paraId="70E97AD0" w14:textId="77777777" w:rsidR="00410474" w:rsidRPr="0069407D" w:rsidRDefault="00410474" w:rsidP="002E1715">
            <w:pPr>
              <w:pStyle w:val="NoSpacing"/>
              <w:jc w:val="center"/>
              <w:rPr>
                <w:rFonts w:ascii="Times New Roman" w:hAnsi="Times New Roman" w:cs="Times New Roman"/>
              </w:rPr>
            </w:pPr>
            <w:r w:rsidRPr="0069407D">
              <w:rPr>
                <w:rFonts w:ascii="Times New Roman" w:hAnsi="Times New Roman" w:cs="Times New Roman"/>
              </w:rPr>
              <w:t>Max</w:t>
            </w:r>
          </w:p>
        </w:tc>
        <w:tc>
          <w:tcPr>
            <w:tcW w:w="1170" w:type="dxa"/>
            <w:tcBorders>
              <w:top w:val="single" w:sz="4" w:space="0" w:color="auto"/>
              <w:left w:val="nil"/>
              <w:bottom w:val="single" w:sz="6" w:space="0" w:color="auto"/>
              <w:right w:val="nil"/>
            </w:tcBorders>
          </w:tcPr>
          <w:p w14:paraId="48197BF7" w14:textId="77777777" w:rsidR="00410474" w:rsidRPr="0069407D" w:rsidRDefault="00410474" w:rsidP="002E1715">
            <w:pPr>
              <w:pStyle w:val="NoSpacing"/>
              <w:jc w:val="center"/>
              <w:rPr>
                <w:rFonts w:ascii="Times New Roman" w:hAnsi="Times New Roman" w:cs="Times New Roman"/>
              </w:rPr>
            </w:pPr>
            <w:r w:rsidRPr="0069407D">
              <w:rPr>
                <w:rFonts w:ascii="Times New Roman" w:hAnsi="Times New Roman" w:cs="Times New Roman"/>
              </w:rPr>
              <w:t>Skewness</w:t>
            </w:r>
          </w:p>
        </w:tc>
        <w:tc>
          <w:tcPr>
            <w:tcW w:w="1080" w:type="dxa"/>
            <w:tcBorders>
              <w:top w:val="single" w:sz="4" w:space="0" w:color="auto"/>
              <w:left w:val="nil"/>
              <w:bottom w:val="single" w:sz="6" w:space="0" w:color="auto"/>
              <w:right w:val="nil"/>
            </w:tcBorders>
          </w:tcPr>
          <w:p w14:paraId="14B59D0F"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Kurtosis</w:t>
            </w:r>
          </w:p>
        </w:tc>
      </w:tr>
      <w:tr w:rsidR="00410474" w:rsidRPr="0069407D" w14:paraId="0C24C9AE" w14:textId="77777777" w:rsidTr="00410474">
        <w:trPr>
          <w:trHeight w:val="254"/>
        </w:trPr>
        <w:tc>
          <w:tcPr>
            <w:tcW w:w="1275" w:type="dxa"/>
            <w:tcBorders>
              <w:top w:val="nil"/>
              <w:left w:val="nil"/>
              <w:bottom w:val="nil"/>
              <w:right w:val="nil"/>
            </w:tcBorders>
          </w:tcPr>
          <w:p w14:paraId="1D75F710" w14:textId="59F8F53A" w:rsidR="00410474" w:rsidRPr="0069407D" w:rsidRDefault="00410474" w:rsidP="002E1715">
            <w:pPr>
              <w:pStyle w:val="NoSpacing"/>
              <w:spacing w:line="360" w:lineRule="auto"/>
              <w:rPr>
                <w:rFonts w:ascii="Times New Roman" w:hAnsi="Times New Roman" w:cs="Times New Roman"/>
              </w:rPr>
            </w:pPr>
            <w:r>
              <w:rPr>
                <w:rFonts w:ascii="Times New Roman" w:hAnsi="Times New Roman" w:cs="Times New Roman"/>
              </w:rPr>
              <w:t>EPI</w:t>
            </w:r>
          </w:p>
        </w:tc>
        <w:tc>
          <w:tcPr>
            <w:tcW w:w="885" w:type="dxa"/>
            <w:tcBorders>
              <w:top w:val="nil"/>
              <w:left w:val="nil"/>
              <w:bottom w:val="nil"/>
              <w:right w:val="nil"/>
            </w:tcBorders>
          </w:tcPr>
          <w:p w14:paraId="5193E512"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45.65</w:t>
            </w:r>
          </w:p>
        </w:tc>
        <w:tc>
          <w:tcPr>
            <w:tcW w:w="1080" w:type="dxa"/>
            <w:tcBorders>
              <w:top w:val="nil"/>
              <w:left w:val="nil"/>
              <w:bottom w:val="nil"/>
              <w:right w:val="nil"/>
            </w:tcBorders>
          </w:tcPr>
          <w:p w14:paraId="31C7CF96"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9.14</w:t>
            </w:r>
          </w:p>
        </w:tc>
        <w:tc>
          <w:tcPr>
            <w:tcW w:w="1170" w:type="dxa"/>
            <w:tcBorders>
              <w:top w:val="nil"/>
              <w:left w:val="nil"/>
              <w:bottom w:val="nil"/>
              <w:right w:val="nil"/>
            </w:tcBorders>
          </w:tcPr>
          <w:p w14:paraId="5973847C"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5.73</w:t>
            </w:r>
          </w:p>
        </w:tc>
        <w:tc>
          <w:tcPr>
            <w:tcW w:w="1170" w:type="dxa"/>
            <w:tcBorders>
              <w:top w:val="nil"/>
              <w:left w:val="nil"/>
              <w:bottom w:val="nil"/>
              <w:right w:val="nil"/>
            </w:tcBorders>
          </w:tcPr>
          <w:p w14:paraId="3FAE5E77"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7.48</w:t>
            </w:r>
          </w:p>
        </w:tc>
        <w:tc>
          <w:tcPr>
            <w:tcW w:w="900" w:type="dxa"/>
            <w:tcBorders>
              <w:top w:val="nil"/>
              <w:left w:val="nil"/>
              <w:bottom w:val="nil"/>
              <w:right w:val="nil"/>
            </w:tcBorders>
          </w:tcPr>
          <w:p w14:paraId="1F6AD7C5"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24.1</w:t>
            </w:r>
          </w:p>
        </w:tc>
        <w:tc>
          <w:tcPr>
            <w:tcW w:w="990" w:type="dxa"/>
            <w:tcBorders>
              <w:top w:val="nil"/>
              <w:left w:val="nil"/>
              <w:bottom w:val="nil"/>
              <w:right w:val="nil"/>
            </w:tcBorders>
          </w:tcPr>
          <w:p w14:paraId="60E4608E"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64.9</w:t>
            </w:r>
          </w:p>
        </w:tc>
        <w:tc>
          <w:tcPr>
            <w:tcW w:w="1170" w:type="dxa"/>
            <w:tcBorders>
              <w:top w:val="nil"/>
              <w:left w:val="nil"/>
              <w:bottom w:val="nil"/>
              <w:right w:val="nil"/>
            </w:tcBorders>
          </w:tcPr>
          <w:p w14:paraId="34590612"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-0.14</w:t>
            </w:r>
          </w:p>
        </w:tc>
        <w:tc>
          <w:tcPr>
            <w:tcW w:w="1080" w:type="dxa"/>
            <w:tcBorders>
              <w:top w:val="nil"/>
              <w:left w:val="nil"/>
              <w:bottom w:val="nil"/>
              <w:right w:val="nil"/>
            </w:tcBorders>
          </w:tcPr>
          <w:p w14:paraId="564ABC40"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2.25</w:t>
            </w:r>
          </w:p>
        </w:tc>
      </w:tr>
      <w:tr w:rsidR="00410474" w:rsidRPr="0069407D" w14:paraId="4FA5F60E" w14:textId="77777777" w:rsidTr="00410474">
        <w:trPr>
          <w:trHeight w:val="254"/>
        </w:trPr>
        <w:tc>
          <w:tcPr>
            <w:tcW w:w="1275" w:type="dxa"/>
            <w:tcBorders>
              <w:top w:val="nil"/>
              <w:left w:val="nil"/>
              <w:bottom w:val="nil"/>
              <w:right w:val="nil"/>
            </w:tcBorders>
          </w:tcPr>
          <w:p w14:paraId="63A57C90" w14:textId="623F8B26" w:rsidR="00410474" w:rsidRPr="0069407D" w:rsidRDefault="00410474" w:rsidP="002E1715">
            <w:pPr>
              <w:pStyle w:val="NoSpacing"/>
              <w:spacing w:line="360" w:lineRule="auto"/>
              <w:rPr>
                <w:rFonts w:ascii="Times New Roman" w:hAnsi="Times New Roman" w:cs="Times New Roman"/>
              </w:rPr>
            </w:pPr>
            <w:r>
              <w:rPr>
                <w:rFonts w:ascii="Times New Roman" w:hAnsi="Times New Roman" w:cs="Times New Roman"/>
              </w:rPr>
              <w:t>CPC</w:t>
            </w:r>
          </w:p>
        </w:tc>
        <w:tc>
          <w:tcPr>
            <w:tcW w:w="885" w:type="dxa"/>
            <w:tcBorders>
              <w:top w:val="nil"/>
              <w:left w:val="nil"/>
              <w:bottom w:val="nil"/>
              <w:right w:val="nil"/>
            </w:tcBorders>
          </w:tcPr>
          <w:p w14:paraId="5EA88730"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2.54</w:t>
            </w:r>
          </w:p>
        </w:tc>
        <w:tc>
          <w:tcPr>
            <w:tcW w:w="1080" w:type="dxa"/>
            <w:tcBorders>
              <w:top w:val="nil"/>
              <w:left w:val="nil"/>
              <w:bottom w:val="nil"/>
              <w:right w:val="nil"/>
            </w:tcBorders>
          </w:tcPr>
          <w:p w14:paraId="02572557"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2.78</w:t>
            </w:r>
          </w:p>
        </w:tc>
        <w:tc>
          <w:tcPr>
            <w:tcW w:w="1170" w:type="dxa"/>
            <w:tcBorders>
              <w:top w:val="nil"/>
              <w:left w:val="nil"/>
              <w:bottom w:val="nil"/>
              <w:right w:val="nil"/>
            </w:tcBorders>
          </w:tcPr>
          <w:p w14:paraId="64403978"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2.98</w:t>
            </w:r>
          </w:p>
        </w:tc>
        <w:tc>
          <w:tcPr>
            <w:tcW w:w="1170" w:type="dxa"/>
            <w:tcBorders>
              <w:top w:val="nil"/>
              <w:left w:val="nil"/>
              <w:bottom w:val="nil"/>
              <w:right w:val="nil"/>
            </w:tcBorders>
          </w:tcPr>
          <w:p w14:paraId="0EE999A6"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0.49</w:t>
            </w:r>
          </w:p>
        </w:tc>
        <w:tc>
          <w:tcPr>
            <w:tcW w:w="900" w:type="dxa"/>
            <w:tcBorders>
              <w:top w:val="nil"/>
              <w:left w:val="nil"/>
              <w:bottom w:val="nil"/>
              <w:right w:val="nil"/>
            </w:tcBorders>
          </w:tcPr>
          <w:p w14:paraId="32B832BF"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0.14</w:t>
            </w:r>
          </w:p>
        </w:tc>
        <w:tc>
          <w:tcPr>
            <w:tcW w:w="990" w:type="dxa"/>
            <w:tcBorders>
              <w:top w:val="nil"/>
              <w:left w:val="nil"/>
              <w:bottom w:val="nil"/>
              <w:right w:val="nil"/>
            </w:tcBorders>
          </w:tcPr>
          <w:p w14:paraId="5F7FA120"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9.99</w:t>
            </w:r>
          </w:p>
        </w:tc>
        <w:tc>
          <w:tcPr>
            <w:tcW w:w="1170" w:type="dxa"/>
            <w:tcBorders>
              <w:top w:val="nil"/>
              <w:left w:val="nil"/>
              <w:bottom w:val="nil"/>
              <w:right w:val="nil"/>
            </w:tcBorders>
          </w:tcPr>
          <w:p w14:paraId="3E553D5D"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1.44</w:t>
            </w:r>
          </w:p>
        </w:tc>
        <w:tc>
          <w:tcPr>
            <w:tcW w:w="1080" w:type="dxa"/>
            <w:tcBorders>
              <w:top w:val="nil"/>
              <w:left w:val="nil"/>
              <w:bottom w:val="nil"/>
              <w:right w:val="nil"/>
            </w:tcBorders>
          </w:tcPr>
          <w:p w14:paraId="671FF279"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3.72</w:t>
            </w:r>
          </w:p>
        </w:tc>
      </w:tr>
      <w:tr w:rsidR="00410474" w:rsidRPr="0069407D" w14:paraId="12986DCD" w14:textId="77777777" w:rsidTr="00410474">
        <w:trPr>
          <w:trHeight w:val="254"/>
        </w:trPr>
        <w:tc>
          <w:tcPr>
            <w:tcW w:w="1275" w:type="dxa"/>
            <w:tcBorders>
              <w:top w:val="nil"/>
              <w:left w:val="nil"/>
              <w:bottom w:val="nil"/>
              <w:right w:val="nil"/>
            </w:tcBorders>
          </w:tcPr>
          <w:p w14:paraId="4587CDCE" w14:textId="7606DDC6" w:rsidR="00410474" w:rsidRPr="0069407D" w:rsidRDefault="00410474" w:rsidP="002E1715">
            <w:pPr>
              <w:pStyle w:val="NoSpacing"/>
              <w:spacing w:line="360" w:lineRule="auto"/>
              <w:rPr>
                <w:rFonts w:ascii="Times New Roman" w:hAnsi="Times New Roman" w:cs="Times New Roman"/>
              </w:rPr>
            </w:pPr>
            <w:r>
              <w:rPr>
                <w:rFonts w:ascii="Times New Roman" w:hAnsi="Times New Roman" w:cs="Times New Roman"/>
              </w:rPr>
              <w:t>NGC</w:t>
            </w:r>
          </w:p>
        </w:tc>
        <w:tc>
          <w:tcPr>
            <w:tcW w:w="885" w:type="dxa"/>
            <w:tcBorders>
              <w:top w:val="nil"/>
              <w:left w:val="nil"/>
              <w:bottom w:val="nil"/>
              <w:right w:val="nil"/>
            </w:tcBorders>
          </w:tcPr>
          <w:p w14:paraId="05EF325B"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209.74</w:t>
            </w:r>
          </w:p>
        </w:tc>
        <w:tc>
          <w:tcPr>
            <w:tcW w:w="1080" w:type="dxa"/>
            <w:tcBorders>
              <w:top w:val="nil"/>
              <w:left w:val="nil"/>
              <w:bottom w:val="nil"/>
              <w:right w:val="nil"/>
            </w:tcBorders>
          </w:tcPr>
          <w:p w14:paraId="446B815C"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218.15</w:t>
            </w:r>
          </w:p>
        </w:tc>
        <w:tc>
          <w:tcPr>
            <w:tcW w:w="1170" w:type="dxa"/>
            <w:tcBorders>
              <w:top w:val="nil"/>
              <w:left w:val="nil"/>
              <w:bottom w:val="nil"/>
              <w:right w:val="nil"/>
            </w:tcBorders>
          </w:tcPr>
          <w:p w14:paraId="6B4E7804"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181.65</w:t>
            </w:r>
          </w:p>
        </w:tc>
        <w:tc>
          <w:tcPr>
            <w:tcW w:w="1170" w:type="dxa"/>
            <w:tcBorders>
              <w:top w:val="nil"/>
              <w:left w:val="nil"/>
              <w:bottom w:val="nil"/>
              <w:right w:val="nil"/>
            </w:tcBorders>
          </w:tcPr>
          <w:p w14:paraId="3C5F2A3D"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141.25</w:t>
            </w:r>
          </w:p>
        </w:tc>
        <w:tc>
          <w:tcPr>
            <w:tcW w:w="900" w:type="dxa"/>
            <w:tcBorders>
              <w:top w:val="nil"/>
              <w:left w:val="nil"/>
              <w:bottom w:val="nil"/>
              <w:right w:val="nil"/>
            </w:tcBorders>
          </w:tcPr>
          <w:p w14:paraId="29E43882"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0.04</w:t>
            </w:r>
          </w:p>
        </w:tc>
        <w:tc>
          <w:tcPr>
            <w:tcW w:w="990" w:type="dxa"/>
            <w:tcBorders>
              <w:top w:val="nil"/>
              <w:left w:val="nil"/>
              <w:bottom w:val="nil"/>
              <w:right w:val="nil"/>
            </w:tcBorders>
          </w:tcPr>
          <w:p w14:paraId="33589E9B"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904.94</w:t>
            </w:r>
          </w:p>
        </w:tc>
        <w:tc>
          <w:tcPr>
            <w:tcW w:w="1170" w:type="dxa"/>
            <w:tcBorders>
              <w:top w:val="nil"/>
              <w:left w:val="nil"/>
              <w:bottom w:val="nil"/>
              <w:right w:val="nil"/>
            </w:tcBorders>
          </w:tcPr>
          <w:p w14:paraId="69C96FCE"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1.32</w:t>
            </w:r>
          </w:p>
        </w:tc>
        <w:tc>
          <w:tcPr>
            <w:tcW w:w="1080" w:type="dxa"/>
            <w:tcBorders>
              <w:top w:val="nil"/>
              <w:left w:val="nil"/>
              <w:bottom w:val="nil"/>
              <w:right w:val="nil"/>
            </w:tcBorders>
          </w:tcPr>
          <w:p w14:paraId="6FD32752"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4.18</w:t>
            </w:r>
          </w:p>
        </w:tc>
      </w:tr>
      <w:tr w:rsidR="00410474" w:rsidRPr="0069407D" w14:paraId="20EC4C2E" w14:textId="77777777" w:rsidTr="00410474">
        <w:trPr>
          <w:trHeight w:val="254"/>
        </w:trPr>
        <w:tc>
          <w:tcPr>
            <w:tcW w:w="1275" w:type="dxa"/>
            <w:tcBorders>
              <w:top w:val="nil"/>
              <w:left w:val="nil"/>
              <w:bottom w:val="nil"/>
              <w:right w:val="nil"/>
            </w:tcBorders>
          </w:tcPr>
          <w:p w14:paraId="58EACB89" w14:textId="779E146C" w:rsidR="00410474" w:rsidRPr="0069407D" w:rsidRDefault="00410474" w:rsidP="002E1715">
            <w:pPr>
              <w:pStyle w:val="NoSpacing"/>
              <w:spacing w:line="360" w:lineRule="auto"/>
              <w:rPr>
                <w:rFonts w:ascii="Times New Roman" w:hAnsi="Times New Roman" w:cs="Times New Roman"/>
              </w:rPr>
            </w:pPr>
            <w:r>
              <w:rPr>
                <w:rFonts w:ascii="Times New Roman" w:hAnsi="Times New Roman" w:cs="Times New Roman"/>
              </w:rPr>
              <w:t>GDPPC</w:t>
            </w:r>
          </w:p>
        </w:tc>
        <w:tc>
          <w:tcPr>
            <w:tcW w:w="885" w:type="dxa"/>
            <w:tcBorders>
              <w:top w:val="nil"/>
              <w:left w:val="nil"/>
              <w:bottom w:val="nil"/>
              <w:right w:val="nil"/>
            </w:tcBorders>
          </w:tcPr>
          <w:p w14:paraId="428F2E52"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3.46</w:t>
            </w:r>
          </w:p>
        </w:tc>
        <w:tc>
          <w:tcPr>
            <w:tcW w:w="1080" w:type="dxa"/>
            <w:tcBorders>
              <w:top w:val="nil"/>
              <w:left w:val="nil"/>
              <w:bottom w:val="nil"/>
              <w:right w:val="nil"/>
            </w:tcBorders>
          </w:tcPr>
          <w:p w14:paraId="09F0DAAE"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2.93</w:t>
            </w:r>
          </w:p>
        </w:tc>
        <w:tc>
          <w:tcPr>
            <w:tcW w:w="1170" w:type="dxa"/>
            <w:tcBorders>
              <w:top w:val="nil"/>
              <w:left w:val="nil"/>
              <w:bottom w:val="nil"/>
              <w:right w:val="nil"/>
            </w:tcBorders>
          </w:tcPr>
          <w:p w14:paraId="78020559"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3.37</w:t>
            </w:r>
          </w:p>
        </w:tc>
        <w:tc>
          <w:tcPr>
            <w:tcW w:w="1170" w:type="dxa"/>
            <w:tcBorders>
              <w:top w:val="nil"/>
              <w:left w:val="nil"/>
              <w:bottom w:val="nil"/>
              <w:right w:val="nil"/>
            </w:tcBorders>
          </w:tcPr>
          <w:p w14:paraId="009413C2"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0.92</w:t>
            </w:r>
          </w:p>
        </w:tc>
        <w:tc>
          <w:tcPr>
            <w:tcW w:w="900" w:type="dxa"/>
            <w:tcBorders>
              <w:top w:val="nil"/>
              <w:left w:val="nil"/>
              <w:bottom w:val="nil"/>
              <w:right w:val="nil"/>
            </w:tcBorders>
          </w:tcPr>
          <w:p w14:paraId="4BC6A6A8"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0.85</w:t>
            </w:r>
          </w:p>
        </w:tc>
        <w:tc>
          <w:tcPr>
            <w:tcW w:w="990" w:type="dxa"/>
            <w:tcBorders>
              <w:top w:val="nil"/>
              <w:left w:val="nil"/>
              <w:bottom w:val="nil"/>
              <w:right w:val="nil"/>
            </w:tcBorders>
          </w:tcPr>
          <w:p w14:paraId="1EF4692E"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13.73</w:t>
            </w:r>
          </w:p>
        </w:tc>
        <w:tc>
          <w:tcPr>
            <w:tcW w:w="1170" w:type="dxa"/>
            <w:tcBorders>
              <w:top w:val="nil"/>
              <w:left w:val="nil"/>
              <w:bottom w:val="nil"/>
              <w:right w:val="nil"/>
            </w:tcBorders>
          </w:tcPr>
          <w:p w14:paraId="2173C91A"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2.15</w:t>
            </w:r>
          </w:p>
        </w:tc>
        <w:tc>
          <w:tcPr>
            <w:tcW w:w="1080" w:type="dxa"/>
            <w:tcBorders>
              <w:top w:val="nil"/>
              <w:left w:val="nil"/>
              <w:bottom w:val="nil"/>
              <w:right w:val="nil"/>
            </w:tcBorders>
          </w:tcPr>
          <w:p w14:paraId="71F6B78B"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6.77</w:t>
            </w:r>
          </w:p>
        </w:tc>
      </w:tr>
      <w:tr w:rsidR="00410474" w:rsidRPr="0069407D" w14:paraId="7EC00637" w14:textId="77777777" w:rsidTr="00410474">
        <w:trPr>
          <w:trHeight w:val="241"/>
        </w:trPr>
        <w:tc>
          <w:tcPr>
            <w:tcW w:w="1275" w:type="dxa"/>
            <w:tcBorders>
              <w:top w:val="nil"/>
              <w:left w:val="nil"/>
              <w:bottom w:val="nil"/>
              <w:right w:val="nil"/>
            </w:tcBorders>
          </w:tcPr>
          <w:p w14:paraId="5CD5D68E" w14:textId="56C6F3AC" w:rsidR="00410474" w:rsidRPr="0069407D" w:rsidRDefault="00410474" w:rsidP="002E1715">
            <w:pPr>
              <w:pStyle w:val="NoSpacing"/>
              <w:spacing w:line="360" w:lineRule="auto"/>
              <w:rPr>
                <w:rFonts w:ascii="Times New Roman" w:hAnsi="Times New Roman" w:cs="Times New Roman"/>
              </w:rPr>
            </w:pPr>
            <w:r>
              <w:rPr>
                <w:rFonts w:ascii="Times New Roman" w:hAnsi="Times New Roman" w:cs="Times New Roman"/>
              </w:rPr>
              <w:t>TROPEN</w:t>
            </w:r>
          </w:p>
        </w:tc>
        <w:tc>
          <w:tcPr>
            <w:tcW w:w="885" w:type="dxa"/>
            <w:tcBorders>
              <w:top w:val="nil"/>
              <w:left w:val="nil"/>
              <w:bottom w:val="nil"/>
              <w:right w:val="nil"/>
            </w:tcBorders>
          </w:tcPr>
          <w:p w14:paraId="1294E892"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61.24</w:t>
            </w:r>
          </w:p>
        </w:tc>
        <w:tc>
          <w:tcPr>
            <w:tcW w:w="1080" w:type="dxa"/>
            <w:tcBorders>
              <w:top w:val="nil"/>
              <w:left w:val="nil"/>
              <w:bottom w:val="nil"/>
              <w:right w:val="nil"/>
            </w:tcBorders>
          </w:tcPr>
          <w:p w14:paraId="75AADA7D"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24.70</w:t>
            </w:r>
          </w:p>
        </w:tc>
        <w:tc>
          <w:tcPr>
            <w:tcW w:w="1170" w:type="dxa"/>
            <w:tcBorders>
              <w:top w:val="nil"/>
              <w:left w:val="nil"/>
              <w:bottom w:val="nil"/>
              <w:right w:val="nil"/>
            </w:tcBorders>
          </w:tcPr>
          <w:p w14:paraId="368CE91E"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20.19</w:t>
            </w:r>
          </w:p>
        </w:tc>
        <w:tc>
          <w:tcPr>
            <w:tcW w:w="1170" w:type="dxa"/>
            <w:tcBorders>
              <w:top w:val="nil"/>
              <w:left w:val="nil"/>
              <w:bottom w:val="nil"/>
              <w:right w:val="nil"/>
            </w:tcBorders>
          </w:tcPr>
          <w:p w14:paraId="56D7F98A"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17.38</w:t>
            </w:r>
          </w:p>
        </w:tc>
        <w:tc>
          <w:tcPr>
            <w:tcW w:w="900" w:type="dxa"/>
            <w:tcBorders>
              <w:top w:val="nil"/>
              <w:left w:val="nil"/>
              <w:bottom w:val="nil"/>
              <w:right w:val="nil"/>
            </w:tcBorders>
          </w:tcPr>
          <w:p w14:paraId="368D1493"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16.35</w:t>
            </w:r>
          </w:p>
        </w:tc>
        <w:tc>
          <w:tcPr>
            <w:tcW w:w="990" w:type="dxa"/>
            <w:tcBorders>
              <w:top w:val="nil"/>
              <w:left w:val="nil"/>
              <w:bottom w:val="nil"/>
              <w:right w:val="nil"/>
            </w:tcBorders>
          </w:tcPr>
          <w:p w14:paraId="5D5B2564"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152.55</w:t>
            </w:r>
          </w:p>
        </w:tc>
        <w:tc>
          <w:tcPr>
            <w:tcW w:w="1170" w:type="dxa"/>
            <w:tcBorders>
              <w:top w:val="nil"/>
              <w:left w:val="nil"/>
              <w:bottom w:val="nil"/>
              <w:right w:val="nil"/>
            </w:tcBorders>
          </w:tcPr>
          <w:p w14:paraId="0CB64CF1"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0.99</w:t>
            </w:r>
          </w:p>
        </w:tc>
        <w:tc>
          <w:tcPr>
            <w:tcW w:w="1080" w:type="dxa"/>
            <w:tcBorders>
              <w:top w:val="nil"/>
              <w:left w:val="nil"/>
              <w:bottom w:val="nil"/>
              <w:right w:val="nil"/>
            </w:tcBorders>
          </w:tcPr>
          <w:p w14:paraId="48B26456"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3.97</w:t>
            </w:r>
          </w:p>
        </w:tc>
      </w:tr>
      <w:tr w:rsidR="00410474" w:rsidRPr="0069407D" w14:paraId="5A6707DB" w14:textId="77777777" w:rsidTr="00410474">
        <w:trPr>
          <w:trHeight w:val="254"/>
        </w:trPr>
        <w:tc>
          <w:tcPr>
            <w:tcW w:w="1275" w:type="dxa"/>
            <w:tcBorders>
              <w:top w:val="nil"/>
              <w:left w:val="nil"/>
              <w:bottom w:val="nil"/>
              <w:right w:val="nil"/>
            </w:tcBorders>
          </w:tcPr>
          <w:p w14:paraId="59077D4A" w14:textId="03AB5645" w:rsidR="00410474" w:rsidRPr="0069407D" w:rsidRDefault="00410474" w:rsidP="002E1715">
            <w:pPr>
              <w:pStyle w:val="NoSpacing"/>
              <w:spacing w:line="360" w:lineRule="auto"/>
              <w:rPr>
                <w:rFonts w:ascii="Times New Roman" w:hAnsi="Times New Roman" w:cs="Times New Roman"/>
              </w:rPr>
            </w:pPr>
            <w:r>
              <w:rPr>
                <w:rFonts w:ascii="Times New Roman" w:hAnsi="Times New Roman" w:cs="Times New Roman"/>
              </w:rPr>
              <w:t>CRED</w:t>
            </w:r>
          </w:p>
        </w:tc>
        <w:tc>
          <w:tcPr>
            <w:tcW w:w="885" w:type="dxa"/>
            <w:tcBorders>
              <w:top w:val="nil"/>
              <w:left w:val="nil"/>
              <w:bottom w:val="nil"/>
              <w:right w:val="nil"/>
            </w:tcBorders>
          </w:tcPr>
          <w:p w14:paraId="0F5E6B7C"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18.41</w:t>
            </w:r>
          </w:p>
        </w:tc>
        <w:tc>
          <w:tcPr>
            <w:tcW w:w="1080" w:type="dxa"/>
            <w:tcBorders>
              <w:top w:val="nil"/>
              <w:left w:val="nil"/>
              <w:bottom w:val="nil"/>
              <w:right w:val="nil"/>
            </w:tcBorders>
          </w:tcPr>
          <w:p w14:paraId="344E213B"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12.27</w:t>
            </w:r>
          </w:p>
        </w:tc>
        <w:tc>
          <w:tcPr>
            <w:tcW w:w="1170" w:type="dxa"/>
            <w:tcBorders>
              <w:top w:val="nil"/>
              <w:left w:val="nil"/>
              <w:bottom w:val="nil"/>
              <w:right w:val="nil"/>
            </w:tcBorders>
          </w:tcPr>
          <w:p w14:paraId="345D9C37"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9.21</w:t>
            </w:r>
          </w:p>
        </w:tc>
        <w:tc>
          <w:tcPr>
            <w:tcW w:w="1170" w:type="dxa"/>
            <w:tcBorders>
              <w:top w:val="nil"/>
              <w:left w:val="nil"/>
              <w:bottom w:val="nil"/>
              <w:right w:val="nil"/>
            </w:tcBorders>
          </w:tcPr>
          <w:p w14:paraId="063EC446"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8.37</w:t>
            </w:r>
          </w:p>
        </w:tc>
        <w:tc>
          <w:tcPr>
            <w:tcW w:w="900" w:type="dxa"/>
            <w:tcBorders>
              <w:top w:val="nil"/>
              <w:left w:val="nil"/>
              <w:bottom w:val="nil"/>
              <w:right w:val="nil"/>
            </w:tcBorders>
          </w:tcPr>
          <w:p w14:paraId="30FC6030"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3.66</w:t>
            </w:r>
          </w:p>
        </w:tc>
        <w:tc>
          <w:tcPr>
            <w:tcW w:w="990" w:type="dxa"/>
            <w:tcBorders>
              <w:top w:val="nil"/>
              <w:left w:val="nil"/>
              <w:bottom w:val="nil"/>
              <w:right w:val="nil"/>
            </w:tcBorders>
          </w:tcPr>
          <w:p w14:paraId="5D02D219"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56.14</w:t>
            </w:r>
          </w:p>
        </w:tc>
        <w:tc>
          <w:tcPr>
            <w:tcW w:w="1170" w:type="dxa"/>
            <w:tcBorders>
              <w:top w:val="nil"/>
              <w:left w:val="nil"/>
              <w:bottom w:val="nil"/>
              <w:right w:val="nil"/>
            </w:tcBorders>
          </w:tcPr>
          <w:p w14:paraId="5042FFEB"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1.38</w:t>
            </w:r>
          </w:p>
        </w:tc>
        <w:tc>
          <w:tcPr>
            <w:tcW w:w="1080" w:type="dxa"/>
            <w:tcBorders>
              <w:top w:val="nil"/>
              <w:left w:val="nil"/>
              <w:bottom w:val="nil"/>
              <w:right w:val="nil"/>
            </w:tcBorders>
          </w:tcPr>
          <w:p w14:paraId="3560B75C"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4.47</w:t>
            </w:r>
          </w:p>
        </w:tc>
      </w:tr>
      <w:tr w:rsidR="00410474" w:rsidRPr="0069407D" w14:paraId="0B8D220C" w14:textId="77777777" w:rsidTr="00410474">
        <w:trPr>
          <w:trHeight w:val="254"/>
        </w:trPr>
        <w:tc>
          <w:tcPr>
            <w:tcW w:w="1275" w:type="dxa"/>
            <w:tcBorders>
              <w:top w:val="nil"/>
              <w:left w:val="nil"/>
              <w:bottom w:val="nil"/>
              <w:right w:val="nil"/>
            </w:tcBorders>
          </w:tcPr>
          <w:p w14:paraId="08E2192D" w14:textId="6706B96B" w:rsidR="00410474" w:rsidRPr="0069407D" w:rsidRDefault="00410474" w:rsidP="002E1715">
            <w:pPr>
              <w:pStyle w:val="NoSpacing"/>
              <w:spacing w:line="360" w:lineRule="auto"/>
              <w:rPr>
                <w:rFonts w:ascii="Times New Roman" w:hAnsi="Times New Roman" w:cs="Times New Roman"/>
              </w:rPr>
            </w:pPr>
            <w:r>
              <w:rPr>
                <w:rFonts w:ascii="Times New Roman" w:hAnsi="Times New Roman" w:cs="Times New Roman"/>
              </w:rPr>
              <w:t>FDI</w:t>
            </w:r>
          </w:p>
        </w:tc>
        <w:tc>
          <w:tcPr>
            <w:tcW w:w="885" w:type="dxa"/>
            <w:tcBorders>
              <w:top w:val="nil"/>
              <w:left w:val="nil"/>
              <w:bottom w:val="nil"/>
              <w:right w:val="nil"/>
            </w:tcBorders>
          </w:tcPr>
          <w:p w14:paraId="64EC7E48"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2.17</w:t>
            </w:r>
          </w:p>
        </w:tc>
        <w:tc>
          <w:tcPr>
            <w:tcW w:w="1080" w:type="dxa"/>
            <w:tcBorders>
              <w:top w:val="nil"/>
              <w:left w:val="nil"/>
              <w:bottom w:val="nil"/>
              <w:right w:val="nil"/>
            </w:tcBorders>
          </w:tcPr>
          <w:p w14:paraId="5FB56D11"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4.72</w:t>
            </w:r>
          </w:p>
        </w:tc>
        <w:tc>
          <w:tcPr>
            <w:tcW w:w="1170" w:type="dxa"/>
            <w:tcBorders>
              <w:top w:val="nil"/>
              <w:left w:val="nil"/>
              <w:bottom w:val="nil"/>
              <w:right w:val="nil"/>
            </w:tcBorders>
          </w:tcPr>
          <w:p w14:paraId="4E260801"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1.35</w:t>
            </w:r>
          </w:p>
        </w:tc>
        <w:tc>
          <w:tcPr>
            <w:tcW w:w="1170" w:type="dxa"/>
            <w:tcBorders>
              <w:top w:val="nil"/>
              <w:left w:val="nil"/>
              <w:bottom w:val="nil"/>
              <w:right w:val="nil"/>
            </w:tcBorders>
          </w:tcPr>
          <w:p w14:paraId="240DFE9C"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4.55</w:t>
            </w:r>
          </w:p>
        </w:tc>
        <w:tc>
          <w:tcPr>
            <w:tcW w:w="900" w:type="dxa"/>
            <w:tcBorders>
              <w:top w:val="nil"/>
              <w:left w:val="nil"/>
              <w:bottom w:val="nil"/>
              <w:right w:val="nil"/>
            </w:tcBorders>
          </w:tcPr>
          <w:p w14:paraId="47ED5DE5"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-10.72</w:t>
            </w:r>
          </w:p>
        </w:tc>
        <w:tc>
          <w:tcPr>
            <w:tcW w:w="990" w:type="dxa"/>
            <w:tcBorders>
              <w:top w:val="nil"/>
              <w:left w:val="nil"/>
              <w:bottom w:val="nil"/>
              <w:right w:val="nil"/>
            </w:tcBorders>
          </w:tcPr>
          <w:p w14:paraId="7837EF02"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40.17</w:t>
            </w:r>
          </w:p>
        </w:tc>
        <w:tc>
          <w:tcPr>
            <w:tcW w:w="1170" w:type="dxa"/>
            <w:tcBorders>
              <w:top w:val="nil"/>
              <w:left w:val="nil"/>
              <w:bottom w:val="nil"/>
              <w:right w:val="nil"/>
            </w:tcBorders>
          </w:tcPr>
          <w:p w14:paraId="14D9113F"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3.60</w:t>
            </w:r>
          </w:p>
        </w:tc>
        <w:tc>
          <w:tcPr>
            <w:tcW w:w="1080" w:type="dxa"/>
            <w:tcBorders>
              <w:top w:val="nil"/>
              <w:left w:val="nil"/>
              <w:bottom w:val="nil"/>
              <w:right w:val="nil"/>
            </w:tcBorders>
          </w:tcPr>
          <w:p w14:paraId="6677588E"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26.94</w:t>
            </w:r>
          </w:p>
        </w:tc>
      </w:tr>
      <w:tr w:rsidR="00410474" w:rsidRPr="0069407D" w14:paraId="257E0E98" w14:textId="77777777" w:rsidTr="00410474">
        <w:trPr>
          <w:trHeight w:val="254"/>
        </w:trPr>
        <w:tc>
          <w:tcPr>
            <w:tcW w:w="1275" w:type="dxa"/>
            <w:tcBorders>
              <w:top w:val="nil"/>
              <w:left w:val="nil"/>
              <w:bottom w:val="nil"/>
              <w:right w:val="nil"/>
            </w:tcBorders>
          </w:tcPr>
          <w:p w14:paraId="36578DE2" w14:textId="21F9FCAD" w:rsidR="00410474" w:rsidRPr="0069407D" w:rsidRDefault="00410474" w:rsidP="002E1715">
            <w:pPr>
              <w:pStyle w:val="NoSpacing"/>
              <w:spacing w:line="360" w:lineRule="auto"/>
              <w:rPr>
                <w:rFonts w:ascii="Times New Roman" w:hAnsi="Times New Roman" w:cs="Times New Roman"/>
              </w:rPr>
            </w:pPr>
            <w:r>
              <w:rPr>
                <w:rFonts w:ascii="Times New Roman" w:hAnsi="Times New Roman" w:cs="Times New Roman"/>
              </w:rPr>
              <w:t>POPL</w:t>
            </w:r>
          </w:p>
        </w:tc>
        <w:tc>
          <w:tcPr>
            <w:tcW w:w="885" w:type="dxa"/>
            <w:tcBorders>
              <w:top w:val="nil"/>
              <w:left w:val="nil"/>
              <w:bottom w:val="nil"/>
              <w:right w:val="nil"/>
            </w:tcBorders>
          </w:tcPr>
          <w:p w14:paraId="57EAEA0C"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52.74</w:t>
            </w:r>
          </w:p>
        </w:tc>
        <w:tc>
          <w:tcPr>
            <w:tcW w:w="1080" w:type="dxa"/>
            <w:tcBorders>
              <w:top w:val="nil"/>
              <w:left w:val="nil"/>
              <w:bottom w:val="nil"/>
              <w:right w:val="nil"/>
            </w:tcBorders>
          </w:tcPr>
          <w:p w14:paraId="6A21AB1E"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52.22</w:t>
            </w:r>
          </w:p>
        </w:tc>
        <w:tc>
          <w:tcPr>
            <w:tcW w:w="1170" w:type="dxa"/>
            <w:tcBorders>
              <w:top w:val="nil"/>
              <w:left w:val="nil"/>
              <w:bottom w:val="nil"/>
              <w:right w:val="nil"/>
            </w:tcBorders>
          </w:tcPr>
          <w:p w14:paraId="28AE9928"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53.90</w:t>
            </w:r>
          </w:p>
        </w:tc>
        <w:tc>
          <w:tcPr>
            <w:tcW w:w="1170" w:type="dxa"/>
            <w:tcBorders>
              <w:top w:val="nil"/>
              <w:left w:val="nil"/>
              <w:bottom w:val="nil"/>
              <w:right w:val="nil"/>
            </w:tcBorders>
          </w:tcPr>
          <w:p w14:paraId="4D3665A7"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17.13</w:t>
            </w:r>
          </w:p>
        </w:tc>
        <w:tc>
          <w:tcPr>
            <w:tcW w:w="900" w:type="dxa"/>
            <w:tcBorders>
              <w:top w:val="nil"/>
              <w:left w:val="nil"/>
              <w:bottom w:val="nil"/>
              <w:right w:val="nil"/>
            </w:tcBorders>
          </w:tcPr>
          <w:p w14:paraId="3AE69481"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4.24</w:t>
            </w:r>
          </w:p>
        </w:tc>
        <w:tc>
          <w:tcPr>
            <w:tcW w:w="990" w:type="dxa"/>
            <w:tcBorders>
              <w:top w:val="nil"/>
              <w:left w:val="nil"/>
              <w:bottom w:val="nil"/>
              <w:right w:val="nil"/>
            </w:tcBorders>
          </w:tcPr>
          <w:p w14:paraId="3ADBF4BA" w14:textId="77777777" w:rsidR="00410474" w:rsidRPr="0069407D"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218.54</w:t>
            </w:r>
          </w:p>
        </w:tc>
        <w:tc>
          <w:tcPr>
            <w:tcW w:w="1170" w:type="dxa"/>
            <w:tcBorders>
              <w:top w:val="nil"/>
              <w:left w:val="nil"/>
              <w:bottom w:val="nil"/>
              <w:right w:val="nil"/>
            </w:tcBorders>
          </w:tcPr>
          <w:p w14:paraId="23485193"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1.39</w:t>
            </w:r>
          </w:p>
        </w:tc>
        <w:tc>
          <w:tcPr>
            <w:tcW w:w="1080" w:type="dxa"/>
            <w:tcBorders>
              <w:top w:val="nil"/>
              <w:left w:val="nil"/>
              <w:bottom w:val="nil"/>
              <w:right w:val="nil"/>
            </w:tcBorders>
          </w:tcPr>
          <w:p w14:paraId="286E2B40" w14:textId="77777777" w:rsidR="00410474" w:rsidRPr="0069407D" w:rsidRDefault="00410474" w:rsidP="002E1715">
            <w:pPr>
              <w:pStyle w:val="NoSpacing"/>
              <w:jc w:val="center"/>
              <w:rPr>
                <w:rFonts w:ascii="Times New Roman" w:hAnsi="Times New Roman" w:cs="Times New Roman"/>
              </w:rPr>
            </w:pPr>
            <w:r>
              <w:rPr>
                <w:rFonts w:ascii="Times New Roman" w:hAnsi="Times New Roman" w:cs="Times New Roman"/>
              </w:rPr>
              <w:t>4.11</w:t>
            </w:r>
          </w:p>
        </w:tc>
      </w:tr>
      <w:bookmarkEnd w:id="11"/>
    </w:tbl>
    <w:p w14:paraId="6A237B1F" w14:textId="77777777" w:rsidR="00454C28" w:rsidRPr="0067299C" w:rsidRDefault="00454C28" w:rsidP="00454C28">
      <w:pPr>
        <w:pStyle w:val="NoSpacing"/>
        <w:jc w:val="both"/>
        <w:rPr>
          <w:sz w:val="20"/>
          <w:szCs w:val="20"/>
        </w:rPr>
      </w:pPr>
    </w:p>
    <w:p w14:paraId="43F459A2" w14:textId="2FF3D9BB" w:rsidR="00410474" w:rsidRDefault="00410474" w:rsidP="00410474">
      <w:pPr>
        <w:pStyle w:val="NoSpacing"/>
        <w:jc w:val="both"/>
        <w:rPr>
          <w:rFonts w:ascii="Times New Roman" w:hAnsi="Times New Roman" w:cs="Times New Roman"/>
        </w:rPr>
      </w:pPr>
      <w:r w:rsidRPr="0069407D">
        <w:rPr>
          <w:rFonts w:ascii="Times New Roman" w:hAnsi="Times New Roman" w:cs="Times New Roman"/>
          <w:b/>
          <w:bCs/>
        </w:rPr>
        <w:t>Source</w:t>
      </w:r>
      <w:r w:rsidRPr="0069407D">
        <w:rPr>
          <w:rFonts w:ascii="Times New Roman" w:hAnsi="Times New Roman" w:cs="Times New Roman"/>
        </w:rPr>
        <w:t>: Author</w:t>
      </w:r>
      <w:r>
        <w:rPr>
          <w:rFonts w:ascii="Times New Roman" w:hAnsi="Times New Roman" w:cs="Times New Roman"/>
        </w:rPr>
        <w:t>’</w:t>
      </w:r>
      <w:r w:rsidRPr="0069407D">
        <w:rPr>
          <w:rFonts w:ascii="Times New Roman" w:hAnsi="Times New Roman" w:cs="Times New Roman"/>
        </w:rPr>
        <w:t>s computation, 2024.</w:t>
      </w:r>
    </w:p>
    <w:p w14:paraId="38F4AAE2" w14:textId="1D4C72AD" w:rsidR="00522FEC" w:rsidRDefault="00522FEC" w:rsidP="00410474">
      <w:pPr>
        <w:pStyle w:val="NoSpacing"/>
        <w:jc w:val="both"/>
        <w:rPr>
          <w:rFonts w:ascii="Times New Roman" w:hAnsi="Times New Roman" w:cs="Times New Roman"/>
        </w:rPr>
      </w:pPr>
    </w:p>
    <w:p w14:paraId="340818B4" w14:textId="20892D0B" w:rsidR="00522FEC" w:rsidRPr="001E369D" w:rsidRDefault="00522FEC" w:rsidP="001E369D">
      <w:pPr>
        <w:tabs>
          <w:tab w:val="left" w:pos="3160"/>
        </w:tabs>
        <w:spacing w:line="360" w:lineRule="auto"/>
        <w:jc w:val="both"/>
        <w:rPr>
          <w:rFonts w:ascii="Times New Roman" w:hAnsi="Times New Roman" w:cs="Times New Roman"/>
          <w:lang w:val="en-GB"/>
        </w:rPr>
      </w:pPr>
      <w:r w:rsidRPr="001E369D">
        <w:rPr>
          <w:rFonts w:ascii="Times New Roman" w:hAnsi="Times New Roman" w:cs="Times New Roman"/>
          <w:lang w:val="en-GB"/>
        </w:rPr>
        <w:t xml:space="preserve">The results of the </w:t>
      </w:r>
      <w:proofErr w:type="spellStart"/>
      <w:r w:rsidRPr="001E369D">
        <w:rPr>
          <w:rFonts w:ascii="Times New Roman" w:hAnsi="Times New Roman" w:cs="Times New Roman"/>
        </w:rPr>
        <w:t>Im</w:t>
      </w:r>
      <w:proofErr w:type="spellEnd"/>
      <w:r w:rsidRPr="001E369D">
        <w:rPr>
          <w:rFonts w:ascii="Times New Roman" w:hAnsi="Times New Roman" w:cs="Times New Roman"/>
        </w:rPr>
        <w:t xml:space="preserve">, </w:t>
      </w:r>
      <w:proofErr w:type="spellStart"/>
      <w:r w:rsidRPr="001E369D">
        <w:rPr>
          <w:rFonts w:ascii="Times New Roman" w:hAnsi="Times New Roman" w:cs="Times New Roman"/>
        </w:rPr>
        <w:t>Pesaran</w:t>
      </w:r>
      <w:proofErr w:type="spellEnd"/>
      <w:r w:rsidRPr="001E369D">
        <w:rPr>
          <w:rFonts w:ascii="Times New Roman" w:hAnsi="Times New Roman" w:cs="Times New Roman"/>
        </w:rPr>
        <w:t xml:space="preserve"> and Shin (IPS) panel unit root test conducted on each of the variables are presented in </w:t>
      </w:r>
      <w:r w:rsidRPr="001E369D">
        <w:rPr>
          <w:rFonts w:ascii="Times New Roman" w:hAnsi="Times New Roman" w:cs="Times New Roman"/>
          <w:lang w:val="en-GB"/>
        </w:rPr>
        <w:t xml:space="preserve">Table 2. The test was conducted under the constant and constant and trend random walk conditions. The decision rule is based on the comparison of the test statistic with the 5% critical value under each of the random walk assumptions. The null hypothesis is rejected when the test statistic is greater than the 5% critical value under both of the random walk assumptions.   The results presented showed that while </w:t>
      </w:r>
      <w:r w:rsidRPr="001E369D">
        <w:rPr>
          <w:rFonts w:ascii="Times New Roman" w:hAnsi="Times New Roman" w:cs="Times New Roman"/>
          <w:i/>
          <w:iCs/>
          <w:lang w:val="en-GB"/>
        </w:rPr>
        <w:t>cred</w:t>
      </w:r>
      <w:r w:rsidRPr="001E369D">
        <w:rPr>
          <w:rFonts w:ascii="Times New Roman" w:hAnsi="Times New Roman" w:cs="Times New Roman"/>
          <w:lang w:val="en-GB"/>
        </w:rPr>
        <w:t xml:space="preserve">, and </w:t>
      </w:r>
      <w:proofErr w:type="spellStart"/>
      <w:r w:rsidRPr="001E369D">
        <w:rPr>
          <w:rFonts w:ascii="Times New Roman" w:hAnsi="Times New Roman" w:cs="Times New Roman"/>
          <w:i/>
          <w:iCs/>
          <w:lang w:val="en-GB"/>
        </w:rPr>
        <w:t>fdi</w:t>
      </w:r>
      <w:proofErr w:type="spellEnd"/>
      <w:r w:rsidRPr="001E369D">
        <w:rPr>
          <w:rFonts w:ascii="Times New Roman" w:hAnsi="Times New Roman" w:cs="Times New Roman"/>
          <w:lang w:val="en-GB"/>
        </w:rPr>
        <w:t xml:space="preserve"> were all stationary at level; </w:t>
      </w:r>
      <w:proofErr w:type="spellStart"/>
      <w:r w:rsidRPr="001E369D">
        <w:rPr>
          <w:rFonts w:ascii="Times New Roman" w:hAnsi="Times New Roman" w:cs="Times New Roman"/>
          <w:i/>
          <w:iCs/>
          <w:lang w:val="en-GB"/>
        </w:rPr>
        <w:t>lnepi</w:t>
      </w:r>
      <w:proofErr w:type="spellEnd"/>
      <w:r w:rsidRPr="001E369D">
        <w:rPr>
          <w:rFonts w:ascii="Times New Roman" w:hAnsi="Times New Roman" w:cs="Times New Roman"/>
          <w:lang w:val="en-GB"/>
        </w:rPr>
        <w:t xml:space="preserve">, </w:t>
      </w:r>
      <w:proofErr w:type="spellStart"/>
      <w:r w:rsidRPr="001E369D">
        <w:rPr>
          <w:rFonts w:ascii="Times New Roman" w:hAnsi="Times New Roman" w:cs="Times New Roman"/>
          <w:i/>
          <w:iCs/>
          <w:lang w:val="en-GB"/>
        </w:rPr>
        <w:t>lncpc</w:t>
      </w:r>
      <w:proofErr w:type="spellEnd"/>
      <w:r w:rsidRPr="001E369D">
        <w:rPr>
          <w:rFonts w:ascii="Times New Roman" w:hAnsi="Times New Roman" w:cs="Times New Roman"/>
          <w:lang w:val="en-GB"/>
        </w:rPr>
        <w:t xml:space="preserve">, </w:t>
      </w:r>
      <w:proofErr w:type="spellStart"/>
      <w:r w:rsidRPr="001E369D">
        <w:rPr>
          <w:rFonts w:ascii="Times New Roman" w:hAnsi="Times New Roman" w:cs="Times New Roman"/>
          <w:i/>
          <w:iCs/>
          <w:lang w:val="en-GB"/>
        </w:rPr>
        <w:t>lnngc</w:t>
      </w:r>
      <w:proofErr w:type="spellEnd"/>
      <w:r w:rsidRPr="001E369D">
        <w:rPr>
          <w:rFonts w:ascii="Times New Roman" w:hAnsi="Times New Roman" w:cs="Times New Roman"/>
          <w:lang w:val="en-GB"/>
        </w:rPr>
        <w:t xml:space="preserve">, </w:t>
      </w:r>
      <w:proofErr w:type="spellStart"/>
      <w:r w:rsidRPr="001E369D">
        <w:rPr>
          <w:rFonts w:ascii="Times New Roman" w:hAnsi="Times New Roman" w:cs="Times New Roman"/>
          <w:i/>
          <w:iCs/>
          <w:lang w:val="en-GB"/>
        </w:rPr>
        <w:t>lngdppc</w:t>
      </w:r>
      <w:proofErr w:type="spellEnd"/>
      <w:r w:rsidRPr="001E369D">
        <w:rPr>
          <w:rFonts w:ascii="Times New Roman" w:hAnsi="Times New Roman" w:cs="Times New Roman"/>
          <w:lang w:val="en-GB"/>
        </w:rPr>
        <w:t xml:space="preserve">, </w:t>
      </w:r>
      <w:proofErr w:type="spellStart"/>
      <w:r w:rsidRPr="001E369D">
        <w:rPr>
          <w:rFonts w:ascii="Times New Roman" w:hAnsi="Times New Roman" w:cs="Times New Roman"/>
          <w:i/>
          <w:iCs/>
          <w:lang w:val="en-GB"/>
        </w:rPr>
        <w:t>tropen</w:t>
      </w:r>
      <w:proofErr w:type="spellEnd"/>
      <w:r w:rsidRPr="001E369D">
        <w:rPr>
          <w:rFonts w:ascii="Times New Roman" w:hAnsi="Times New Roman" w:cs="Times New Roman"/>
          <w:lang w:val="en-GB"/>
        </w:rPr>
        <w:t xml:space="preserve">, and </w:t>
      </w:r>
      <w:proofErr w:type="spellStart"/>
      <w:r w:rsidRPr="001E369D">
        <w:rPr>
          <w:rFonts w:ascii="Times New Roman" w:hAnsi="Times New Roman" w:cs="Times New Roman"/>
          <w:i/>
          <w:iCs/>
          <w:lang w:val="en-GB"/>
        </w:rPr>
        <w:t>lnpopl</w:t>
      </w:r>
      <w:proofErr w:type="spellEnd"/>
      <w:r w:rsidRPr="001E369D">
        <w:rPr>
          <w:rFonts w:ascii="Times New Roman" w:hAnsi="Times New Roman" w:cs="Times New Roman"/>
          <w:lang w:val="en-GB"/>
        </w:rPr>
        <w:t xml:space="preserve"> only became stationary after first differencing. For example, while the absolute value of the test statistic (i.e., 2.15 and 2.89) is greater than the 5% critical value under both of the random walk assumptions (i.e., 2.07 and 2.68). The test conducted on </w:t>
      </w:r>
      <w:proofErr w:type="spellStart"/>
      <w:r w:rsidRPr="001E369D">
        <w:rPr>
          <w:rFonts w:ascii="Times New Roman" w:hAnsi="Times New Roman" w:cs="Times New Roman"/>
          <w:i/>
          <w:iCs/>
          <w:lang w:val="en-GB"/>
        </w:rPr>
        <w:t>lnepi</w:t>
      </w:r>
      <w:proofErr w:type="spellEnd"/>
      <w:r w:rsidRPr="001E369D">
        <w:rPr>
          <w:rFonts w:ascii="Times New Roman" w:hAnsi="Times New Roman" w:cs="Times New Roman"/>
          <w:lang w:val="en-GB"/>
        </w:rPr>
        <w:t xml:space="preserve"> and </w:t>
      </w:r>
      <w:proofErr w:type="spellStart"/>
      <w:r w:rsidRPr="001E369D">
        <w:rPr>
          <w:rFonts w:ascii="Times New Roman" w:hAnsi="Times New Roman" w:cs="Times New Roman"/>
          <w:i/>
          <w:iCs/>
          <w:lang w:val="en-GB"/>
        </w:rPr>
        <w:t>lncpc</w:t>
      </w:r>
      <w:proofErr w:type="spellEnd"/>
      <w:r w:rsidRPr="001E369D">
        <w:rPr>
          <w:rFonts w:ascii="Times New Roman" w:hAnsi="Times New Roman" w:cs="Times New Roman"/>
          <w:i/>
          <w:iCs/>
          <w:lang w:val="en-GB"/>
        </w:rPr>
        <w:t xml:space="preserve"> </w:t>
      </w:r>
      <w:r w:rsidRPr="001E369D">
        <w:rPr>
          <w:rFonts w:ascii="Times New Roman" w:hAnsi="Times New Roman" w:cs="Times New Roman"/>
          <w:lang w:val="en-GB"/>
        </w:rPr>
        <w:t>under panel B (i.e., test at first difference). The stationarity of the panel data variables validates their incorporation into the model for the purpose of estimating the relationship between the dependent and independent variables.</w:t>
      </w:r>
    </w:p>
    <w:p w14:paraId="101F73D2" w14:textId="3952EE37" w:rsidR="00410474" w:rsidRPr="0080062B" w:rsidRDefault="00410474" w:rsidP="00410474">
      <w:pPr>
        <w:widowControl w:val="0"/>
        <w:autoSpaceDE w:val="0"/>
        <w:autoSpaceDN w:val="0"/>
        <w:adjustRightInd w:val="0"/>
        <w:spacing w:after="0" w:line="240" w:lineRule="auto"/>
        <w:rPr>
          <w:rFonts w:ascii="Times New Roman" w:hAnsi="Times New Roman" w:cs="Times New Roman"/>
          <w:b/>
          <w:bCs/>
        </w:rPr>
      </w:pPr>
      <w:bookmarkStart w:id="12" w:name="_Hlk168496023"/>
      <w:r w:rsidRPr="0080062B">
        <w:rPr>
          <w:rFonts w:ascii="Times New Roman" w:hAnsi="Times New Roman" w:cs="Times New Roman"/>
          <w:b/>
          <w:bCs/>
          <w:lang w:val="en-GB"/>
        </w:rPr>
        <w:t>Table</w:t>
      </w:r>
      <w:r w:rsidR="00522FEC" w:rsidRPr="0080062B">
        <w:rPr>
          <w:rFonts w:ascii="Times New Roman" w:hAnsi="Times New Roman" w:cs="Times New Roman"/>
          <w:b/>
          <w:bCs/>
          <w:lang w:val="en-GB"/>
        </w:rPr>
        <w:t xml:space="preserve"> 2</w:t>
      </w:r>
      <w:r w:rsidR="001E369D" w:rsidRPr="0080062B">
        <w:rPr>
          <w:rFonts w:ascii="Times New Roman" w:hAnsi="Times New Roman" w:cs="Times New Roman"/>
          <w:b/>
          <w:bCs/>
          <w:lang w:val="en-GB"/>
        </w:rPr>
        <w:t>:</w:t>
      </w:r>
      <w:r w:rsidR="00522FEC" w:rsidRPr="0080062B">
        <w:rPr>
          <w:rFonts w:ascii="Times New Roman" w:hAnsi="Times New Roman" w:cs="Times New Roman"/>
          <w:b/>
          <w:bCs/>
          <w:lang w:val="en-GB"/>
        </w:rPr>
        <w:t xml:space="preserve"> </w:t>
      </w:r>
      <w:r w:rsidR="00522FEC" w:rsidRPr="0080062B">
        <w:rPr>
          <w:rFonts w:ascii="Times New Roman" w:hAnsi="Times New Roman" w:cs="Times New Roman"/>
          <w:b/>
          <w:bCs/>
        </w:rPr>
        <w:t>The results of the Panel Unit Root Tests</w:t>
      </w:r>
    </w:p>
    <w:tbl>
      <w:tblPr>
        <w:tblW w:w="8765" w:type="dxa"/>
        <w:tblLayout w:type="fixed"/>
        <w:tblLook w:val="0000" w:firstRow="0" w:lastRow="0" w:firstColumn="0" w:lastColumn="0" w:noHBand="0" w:noVBand="0"/>
      </w:tblPr>
      <w:tblGrid>
        <w:gridCol w:w="236"/>
        <w:gridCol w:w="969"/>
        <w:gridCol w:w="236"/>
        <w:gridCol w:w="1436"/>
        <w:gridCol w:w="1389"/>
        <w:gridCol w:w="270"/>
        <w:gridCol w:w="977"/>
        <w:gridCol w:w="1363"/>
        <w:gridCol w:w="270"/>
        <w:gridCol w:w="1619"/>
      </w:tblGrid>
      <w:tr w:rsidR="001E369D" w:rsidRPr="0069407D" w14:paraId="443CFAFC" w14:textId="77777777" w:rsidTr="001E369D">
        <w:trPr>
          <w:trHeight w:val="246"/>
        </w:trPr>
        <w:tc>
          <w:tcPr>
            <w:tcW w:w="1205" w:type="dxa"/>
            <w:gridSpan w:val="2"/>
            <w:vMerge w:val="restart"/>
            <w:tcBorders>
              <w:top w:val="single" w:sz="4" w:space="0" w:color="auto"/>
              <w:left w:val="nil"/>
              <w:right w:val="nil"/>
            </w:tcBorders>
          </w:tcPr>
          <w:p w14:paraId="423B5D35" w14:textId="77777777" w:rsidR="001E369D" w:rsidRPr="00EF0171" w:rsidRDefault="001E369D" w:rsidP="002E1715">
            <w:pPr>
              <w:pStyle w:val="NoSpacing"/>
              <w:rPr>
                <w:rFonts w:ascii="Times New Roman" w:hAnsi="Times New Roman" w:cs="Times New Roman"/>
              </w:rPr>
            </w:pPr>
          </w:p>
          <w:p w14:paraId="7A7392BE" w14:textId="77777777" w:rsidR="001E369D" w:rsidRPr="00EF0171" w:rsidRDefault="001E369D" w:rsidP="002E1715">
            <w:pPr>
              <w:pStyle w:val="NoSpacing"/>
              <w:rPr>
                <w:rFonts w:ascii="Times New Roman" w:hAnsi="Times New Roman" w:cs="Times New Roman"/>
              </w:rPr>
            </w:pPr>
          </w:p>
          <w:p w14:paraId="3ED170B8" w14:textId="77777777" w:rsidR="001E369D" w:rsidRDefault="001E369D" w:rsidP="002E1715">
            <w:pPr>
              <w:pStyle w:val="NoSpacing"/>
              <w:rPr>
                <w:rFonts w:ascii="Times New Roman" w:hAnsi="Times New Roman" w:cs="Times New Roman"/>
              </w:rPr>
            </w:pPr>
          </w:p>
          <w:p w14:paraId="03DE19B1" w14:textId="77777777" w:rsidR="001E369D" w:rsidRPr="00EF0171" w:rsidRDefault="001E369D" w:rsidP="002E1715">
            <w:pPr>
              <w:pStyle w:val="NoSpacing"/>
              <w:rPr>
                <w:rFonts w:ascii="Times New Roman" w:hAnsi="Times New Roman" w:cs="Times New Roman"/>
              </w:rPr>
            </w:pPr>
            <w:r w:rsidRPr="00EF0171">
              <w:rPr>
                <w:rFonts w:ascii="Times New Roman" w:hAnsi="Times New Roman" w:cs="Times New Roman"/>
              </w:rPr>
              <w:t>Variables</w:t>
            </w:r>
          </w:p>
        </w:tc>
        <w:tc>
          <w:tcPr>
            <w:tcW w:w="236" w:type="dxa"/>
            <w:tcBorders>
              <w:top w:val="single" w:sz="4" w:space="0" w:color="auto"/>
              <w:left w:val="nil"/>
              <w:bottom w:val="single" w:sz="6" w:space="0" w:color="auto"/>
              <w:right w:val="nil"/>
            </w:tcBorders>
          </w:tcPr>
          <w:p w14:paraId="7A8C3C6A" w14:textId="77777777" w:rsidR="001E369D" w:rsidRPr="00EF0171" w:rsidRDefault="001E369D" w:rsidP="002E1715">
            <w:pPr>
              <w:pStyle w:val="NoSpacing"/>
              <w:jc w:val="center"/>
              <w:rPr>
                <w:rFonts w:ascii="Times New Roman" w:hAnsi="Times New Roman" w:cs="Times New Roman"/>
                <w:b/>
                <w:bCs/>
              </w:rPr>
            </w:pPr>
          </w:p>
        </w:tc>
        <w:tc>
          <w:tcPr>
            <w:tcW w:w="7324" w:type="dxa"/>
            <w:gridSpan w:val="7"/>
            <w:tcBorders>
              <w:top w:val="single" w:sz="4" w:space="0" w:color="auto"/>
              <w:left w:val="nil"/>
              <w:bottom w:val="single" w:sz="6" w:space="0" w:color="auto"/>
              <w:right w:val="nil"/>
            </w:tcBorders>
          </w:tcPr>
          <w:p w14:paraId="70F6B9A6" w14:textId="77777777" w:rsidR="001E369D" w:rsidRPr="00EF0171" w:rsidRDefault="001E369D" w:rsidP="002E1715">
            <w:pPr>
              <w:pStyle w:val="NoSpacing"/>
              <w:jc w:val="center"/>
              <w:rPr>
                <w:rFonts w:ascii="Times New Roman" w:hAnsi="Times New Roman" w:cs="Times New Roman"/>
                <w:b/>
                <w:bCs/>
              </w:rPr>
            </w:pPr>
            <w:r w:rsidRPr="00EF0171">
              <w:rPr>
                <w:rFonts w:ascii="Times New Roman" w:hAnsi="Times New Roman" w:cs="Times New Roman"/>
                <w:b/>
                <w:bCs/>
              </w:rPr>
              <w:t>Levels</w:t>
            </w:r>
          </w:p>
        </w:tc>
      </w:tr>
      <w:tr w:rsidR="001E369D" w:rsidRPr="00CE3587" w14:paraId="77263B74" w14:textId="77777777" w:rsidTr="001E369D">
        <w:trPr>
          <w:trHeight w:val="195"/>
        </w:trPr>
        <w:tc>
          <w:tcPr>
            <w:tcW w:w="1205" w:type="dxa"/>
            <w:gridSpan w:val="2"/>
            <w:vMerge/>
            <w:tcBorders>
              <w:left w:val="nil"/>
              <w:right w:val="nil"/>
            </w:tcBorders>
          </w:tcPr>
          <w:p w14:paraId="1B4DDC86" w14:textId="77777777" w:rsidR="001E369D" w:rsidRPr="00EF0171" w:rsidRDefault="001E369D" w:rsidP="002E1715">
            <w:pPr>
              <w:pStyle w:val="NoSpacing"/>
              <w:rPr>
                <w:rFonts w:ascii="Times New Roman" w:hAnsi="Times New Roman" w:cs="Times New Roman"/>
              </w:rPr>
            </w:pPr>
          </w:p>
        </w:tc>
        <w:tc>
          <w:tcPr>
            <w:tcW w:w="236" w:type="dxa"/>
            <w:tcBorders>
              <w:top w:val="single" w:sz="6" w:space="0" w:color="auto"/>
              <w:left w:val="nil"/>
              <w:right w:val="nil"/>
            </w:tcBorders>
          </w:tcPr>
          <w:p w14:paraId="1511B941" w14:textId="77777777" w:rsidR="001E369D" w:rsidRPr="00EF0171" w:rsidRDefault="001E369D" w:rsidP="002E1715">
            <w:pPr>
              <w:pStyle w:val="NoSpacing"/>
              <w:rPr>
                <w:rFonts w:ascii="Times New Roman" w:hAnsi="Times New Roman" w:cs="Times New Roman"/>
                <w:b/>
                <w:bCs/>
              </w:rPr>
            </w:pPr>
          </w:p>
        </w:tc>
        <w:tc>
          <w:tcPr>
            <w:tcW w:w="2825" w:type="dxa"/>
            <w:gridSpan w:val="2"/>
            <w:tcBorders>
              <w:top w:val="single" w:sz="6" w:space="0" w:color="auto"/>
              <w:left w:val="nil"/>
              <w:bottom w:val="single" w:sz="4" w:space="0" w:color="auto"/>
              <w:right w:val="nil"/>
            </w:tcBorders>
          </w:tcPr>
          <w:p w14:paraId="63FCAB68" w14:textId="77777777" w:rsidR="001E369D" w:rsidRPr="00EF0171" w:rsidRDefault="001E369D" w:rsidP="002E1715">
            <w:pPr>
              <w:pStyle w:val="NoSpacing"/>
              <w:jc w:val="center"/>
              <w:rPr>
                <w:rFonts w:ascii="Times New Roman" w:hAnsi="Times New Roman" w:cs="Times New Roman"/>
                <w:b/>
                <w:bCs/>
              </w:rPr>
            </w:pPr>
            <w:r w:rsidRPr="00EF0171">
              <w:rPr>
                <w:rFonts w:ascii="Times New Roman" w:hAnsi="Times New Roman" w:cs="Times New Roman"/>
                <w:b/>
                <w:bCs/>
              </w:rPr>
              <w:t>Constant</w:t>
            </w:r>
          </w:p>
        </w:tc>
        <w:tc>
          <w:tcPr>
            <w:tcW w:w="270" w:type="dxa"/>
            <w:tcBorders>
              <w:left w:val="nil"/>
              <w:right w:val="nil"/>
            </w:tcBorders>
          </w:tcPr>
          <w:p w14:paraId="6F48A8D8" w14:textId="77777777" w:rsidR="001E369D" w:rsidRPr="00EF0171" w:rsidRDefault="001E369D" w:rsidP="002E1715">
            <w:pPr>
              <w:pStyle w:val="NoSpacing"/>
              <w:jc w:val="center"/>
              <w:rPr>
                <w:rFonts w:ascii="Times New Roman" w:hAnsi="Times New Roman" w:cs="Times New Roman"/>
              </w:rPr>
            </w:pPr>
          </w:p>
        </w:tc>
        <w:tc>
          <w:tcPr>
            <w:tcW w:w="2340" w:type="dxa"/>
            <w:gridSpan w:val="2"/>
            <w:tcBorders>
              <w:top w:val="single" w:sz="6" w:space="0" w:color="auto"/>
              <w:left w:val="nil"/>
              <w:bottom w:val="single" w:sz="4" w:space="0" w:color="auto"/>
              <w:right w:val="nil"/>
            </w:tcBorders>
          </w:tcPr>
          <w:p w14:paraId="51824E2B" w14:textId="77777777" w:rsidR="001E369D" w:rsidRPr="00EF0171" w:rsidRDefault="001E369D" w:rsidP="002E1715">
            <w:pPr>
              <w:pStyle w:val="NoSpacing"/>
              <w:jc w:val="center"/>
              <w:rPr>
                <w:rFonts w:ascii="Times New Roman" w:hAnsi="Times New Roman" w:cs="Times New Roman"/>
                <w:b/>
                <w:bCs/>
              </w:rPr>
            </w:pPr>
            <w:r w:rsidRPr="00EF0171">
              <w:rPr>
                <w:rFonts w:ascii="Times New Roman" w:hAnsi="Times New Roman" w:cs="Times New Roman"/>
                <w:b/>
                <w:bCs/>
              </w:rPr>
              <w:t>Constant and Trend</w:t>
            </w:r>
          </w:p>
        </w:tc>
        <w:tc>
          <w:tcPr>
            <w:tcW w:w="270" w:type="dxa"/>
            <w:tcBorders>
              <w:left w:val="nil"/>
              <w:right w:val="nil"/>
            </w:tcBorders>
          </w:tcPr>
          <w:p w14:paraId="0EFDB073" w14:textId="77777777" w:rsidR="001E369D" w:rsidRPr="00EF0171" w:rsidRDefault="001E369D" w:rsidP="002E1715">
            <w:pPr>
              <w:pStyle w:val="NoSpacing"/>
              <w:jc w:val="center"/>
              <w:rPr>
                <w:rFonts w:ascii="Times New Roman" w:hAnsi="Times New Roman" w:cs="Times New Roman"/>
              </w:rPr>
            </w:pPr>
          </w:p>
        </w:tc>
        <w:tc>
          <w:tcPr>
            <w:tcW w:w="1619" w:type="dxa"/>
            <w:vMerge w:val="restart"/>
            <w:tcBorders>
              <w:top w:val="single" w:sz="6" w:space="0" w:color="auto"/>
              <w:left w:val="nil"/>
              <w:right w:val="nil"/>
            </w:tcBorders>
          </w:tcPr>
          <w:p w14:paraId="3566E3AD" w14:textId="77777777" w:rsidR="001E369D" w:rsidRPr="00EF0171" w:rsidRDefault="001E369D" w:rsidP="002E1715">
            <w:pPr>
              <w:pStyle w:val="NoSpacing"/>
              <w:jc w:val="center"/>
              <w:rPr>
                <w:rFonts w:ascii="Times New Roman" w:hAnsi="Times New Roman" w:cs="Times New Roman"/>
                <w:b/>
                <w:bCs/>
              </w:rPr>
            </w:pPr>
          </w:p>
          <w:p w14:paraId="47392AA8" w14:textId="77777777" w:rsidR="001E369D" w:rsidRPr="00EF0171" w:rsidRDefault="001E369D" w:rsidP="002E1715">
            <w:pPr>
              <w:pStyle w:val="NoSpacing"/>
              <w:rPr>
                <w:rFonts w:ascii="Times New Roman" w:hAnsi="Times New Roman" w:cs="Times New Roman"/>
                <w:b/>
                <w:bCs/>
              </w:rPr>
            </w:pPr>
            <w:r w:rsidRPr="00EF0171">
              <w:rPr>
                <w:rFonts w:ascii="Times New Roman" w:hAnsi="Times New Roman" w:cs="Times New Roman"/>
                <w:b/>
                <w:bCs/>
              </w:rPr>
              <w:t>Decision</w:t>
            </w:r>
          </w:p>
        </w:tc>
      </w:tr>
      <w:tr w:rsidR="001E369D" w:rsidRPr="00CE3587" w14:paraId="09916147" w14:textId="77777777" w:rsidTr="001E369D">
        <w:trPr>
          <w:trHeight w:val="195"/>
        </w:trPr>
        <w:tc>
          <w:tcPr>
            <w:tcW w:w="1205" w:type="dxa"/>
            <w:gridSpan w:val="2"/>
            <w:vMerge/>
            <w:tcBorders>
              <w:left w:val="nil"/>
              <w:bottom w:val="single" w:sz="4" w:space="0" w:color="auto"/>
              <w:right w:val="nil"/>
            </w:tcBorders>
          </w:tcPr>
          <w:p w14:paraId="44D55C9C" w14:textId="77777777" w:rsidR="001E369D" w:rsidRPr="00EF0171" w:rsidRDefault="001E369D" w:rsidP="002E1715">
            <w:pPr>
              <w:pStyle w:val="NoSpacing"/>
              <w:rPr>
                <w:rFonts w:ascii="Times New Roman" w:hAnsi="Times New Roman" w:cs="Times New Roman"/>
              </w:rPr>
            </w:pPr>
          </w:p>
        </w:tc>
        <w:tc>
          <w:tcPr>
            <w:tcW w:w="236" w:type="dxa"/>
            <w:tcBorders>
              <w:left w:val="nil"/>
              <w:right w:val="nil"/>
            </w:tcBorders>
          </w:tcPr>
          <w:p w14:paraId="484EAB88" w14:textId="77777777" w:rsidR="001E369D" w:rsidRPr="00EF0171" w:rsidRDefault="001E369D" w:rsidP="002E1715">
            <w:pPr>
              <w:pStyle w:val="NoSpacing"/>
              <w:rPr>
                <w:rFonts w:ascii="Times New Roman" w:hAnsi="Times New Roman" w:cs="Times New Roman"/>
              </w:rPr>
            </w:pPr>
          </w:p>
        </w:tc>
        <w:tc>
          <w:tcPr>
            <w:tcW w:w="1436" w:type="dxa"/>
            <w:tcBorders>
              <w:top w:val="single" w:sz="6" w:space="0" w:color="auto"/>
              <w:left w:val="nil"/>
              <w:bottom w:val="single" w:sz="4" w:space="0" w:color="auto"/>
              <w:right w:val="nil"/>
            </w:tcBorders>
          </w:tcPr>
          <w:p w14:paraId="0D17589A"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Test</w:t>
            </w:r>
          </w:p>
          <w:p w14:paraId="53AEB767"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Statistic</w:t>
            </w:r>
          </w:p>
        </w:tc>
        <w:tc>
          <w:tcPr>
            <w:tcW w:w="1389" w:type="dxa"/>
            <w:tcBorders>
              <w:top w:val="single" w:sz="6" w:space="0" w:color="auto"/>
              <w:left w:val="nil"/>
              <w:bottom w:val="single" w:sz="4" w:space="0" w:color="auto"/>
              <w:right w:val="nil"/>
            </w:tcBorders>
          </w:tcPr>
          <w:p w14:paraId="70BED1BE"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5% Critical value</w:t>
            </w:r>
          </w:p>
        </w:tc>
        <w:tc>
          <w:tcPr>
            <w:tcW w:w="270" w:type="dxa"/>
            <w:tcBorders>
              <w:left w:val="nil"/>
              <w:right w:val="nil"/>
            </w:tcBorders>
          </w:tcPr>
          <w:p w14:paraId="6381525E" w14:textId="77777777" w:rsidR="001E369D" w:rsidRPr="00EF0171" w:rsidRDefault="001E369D" w:rsidP="002E1715">
            <w:pPr>
              <w:pStyle w:val="NoSpacing"/>
              <w:jc w:val="center"/>
              <w:rPr>
                <w:rFonts w:ascii="Times New Roman" w:hAnsi="Times New Roman" w:cs="Times New Roman"/>
              </w:rPr>
            </w:pPr>
          </w:p>
        </w:tc>
        <w:tc>
          <w:tcPr>
            <w:tcW w:w="977" w:type="dxa"/>
            <w:tcBorders>
              <w:top w:val="single" w:sz="6" w:space="0" w:color="auto"/>
              <w:left w:val="nil"/>
              <w:bottom w:val="single" w:sz="4" w:space="0" w:color="auto"/>
              <w:right w:val="nil"/>
            </w:tcBorders>
          </w:tcPr>
          <w:p w14:paraId="7341D329"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Test</w:t>
            </w:r>
          </w:p>
          <w:p w14:paraId="3F4EC521"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Statistic</w:t>
            </w:r>
          </w:p>
        </w:tc>
        <w:tc>
          <w:tcPr>
            <w:tcW w:w="1363" w:type="dxa"/>
            <w:tcBorders>
              <w:top w:val="single" w:sz="6" w:space="0" w:color="auto"/>
              <w:left w:val="nil"/>
              <w:bottom w:val="single" w:sz="4" w:space="0" w:color="auto"/>
              <w:right w:val="nil"/>
            </w:tcBorders>
          </w:tcPr>
          <w:p w14:paraId="4BED58EE"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5% Critical value</w:t>
            </w:r>
          </w:p>
        </w:tc>
        <w:tc>
          <w:tcPr>
            <w:tcW w:w="270" w:type="dxa"/>
            <w:tcBorders>
              <w:left w:val="nil"/>
              <w:right w:val="nil"/>
            </w:tcBorders>
          </w:tcPr>
          <w:p w14:paraId="6B798969" w14:textId="77777777" w:rsidR="001E369D" w:rsidRPr="00EF0171" w:rsidRDefault="001E369D" w:rsidP="002E1715">
            <w:pPr>
              <w:pStyle w:val="NoSpacing"/>
              <w:jc w:val="center"/>
              <w:rPr>
                <w:rFonts w:ascii="Times New Roman" w:hAnsi="Times New Roman" w:cs="Times New Roman"/>
              </w:rPr>
            </w:pPr>
          </w:p>
        </w:tc>
        <w:tc>
          <w:tcPr>
            <w:tcW w:w="1619" w:type="dxa"/>
            <w:vMerge/>
            <w:tcBorders>
              <w:left w:val="nil"/>
              <w:bottom w:val="single" w:sz="4" w:space="0" w:color="auto"/>
              <w:right w:val="nil"/>
            </w:tcBorders>
          </w:tcPr>
          <w:p w14:paraId="30997104" w14:textId="77777777" w:rsidR="001E369D" w:rsidRPr="00EF0171" w:rsidRDefault="001E369D" w:rsidP="002E1715">
            <w:pPr>
              <w:pStyle w:val="NoSpacing"/>
              <w:jc w:val="center"/>
              <w:rPr>
                <w:rFonts w:ascii="Times New Roman" w:hAnsi="Times New Roman" w:cs="Times New Roman"/>
              </w:rPr>
            </w:pPr>
          </w:p>
        </w:tc>
      </w:tr>
      <w:tr w:rsidR="001E369D" w:rsidRPr="0069407D" w14:paraId="7DD83DD7" w14:textId="77777777" w:rsidTr="001E369D">
        <w:trPr>
          <w:trHeight w:val="246"/>
        </w:trPr>
        <w:tc>
          <w:tcPr>
            <w:tcW w:w="1205" w:type="dxa"/>
            <w:gridSpan w:val="2"/>
            <w:tcBorders>
              <w:top w:val="single" w:sz="4" w:space="0" w:color="auto"/>
              <w:left w:val="nil"/>
              <w:bottom w:val="nil"/>
              <w:right w:val="nil"/>
            </w:tcBorders>
          </w:tcPr>
          <w:p w14:paraId="1DDF6807" w14:textId="17F5E1E7" w:rsidR="001E369D" w:rsidRPr="009B4FA2" w:rsidRDefault="001E369D" w:rsidP="002E1715">
            <w:pPr>
              <w:pStyle w:val="NoSpacing"/>
              <w:spacing w:line="276" w:lineRule="auto"/>
              <w:rPr>
                <w:rFonts w:ascii="Times New Roman" w:hAnsi="Times New Roman" w:cs="Times New Roman"/>
              </w:rPr>
            </w:pPr>
            <w:proofErr w:type="spellStart"/>
            <w:r w:rsidRPr="009B4FA2">
              <w:rPr>
                <w:rFonts w:ascii="Times New Roman" w:hAnsi="Times New Roman" w:cs="Times New Roman"/>
              </w:rPr>
              <w:t>Lnepi</w:t>
            </w:r>
            <w:proofErr w:type="spellEnd"/>
          </w:p>
        </w:tc>
        <w:tc>
          <w:tcPr>
            <w:tcW w:w="236" w:type="dxa"/>
            <w:tcBorders>
              <w:left w:val="nil"/>
              <w:bottom w:val="nil"/>
              <w:right w:val="nil"/>
            </w:tcBorders>
          </w:tcPr>
          <w:p w14:paraId="1EA6A11F" w14:textId="77777777" w:rsidR="001E369D" w:rsidRPr="009B4FA2" w:rsidRDefault="001E369D" w:rsidP="002E1715">
            <w:pPr>
              <w:pStyle w:val="NoSpacing"/>
              <w:spacing w:line="276" w:lineRule="auto"/>
              <w:rPr>
                <w:rFonts w:ascii="Times New Roman" w:hAnsi="Times New Roman" w:cs="Times New Roman"/>
              </w:rPr>
            </w:pPr>
          </w:p>
        </w:tc>
        <w:tc>
          <w:tcPr>
            <w:tcW w:w="1436" w:type="dxa"/>
            <w:tcBorders>
              <w:top w:val="single" w:sz="4" w:space="0" w:color="auto"/>
              <w:left w:val="nil"/>
              <w:bottom w:val="nil"/>
              <w:right w:val="nil"/>
            </w:tcBorders>
          </w:tcPr>
          <w:p w14:paraId="797FEE29"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-2.35*</w:t>
            </w:r>
          </w:p>
        </w:tc>
        <w:tc>
          <w:tcPr>
            <w:tcW w:w="1389" w:type="dxa"/>
            <w:tcBorders>
              <w:top w:val="single" w:sz="4" w:space="0" w:color="auto"/>
              <w:left w:val="nil"/>
              <w:bottom w:val="nil"/>
              <w:right w:val="nil"/>
            </w:tcBorders>
          </w:tcPr>
          <w:p w14:paraId="3BE09B2C"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-2.07</w:t>
            </w:r>
          </w:p>
        </w:tc>
        <w:tc>
          <w:tcPr>
            <w:tcW w:w="270" w:type="dxa"/>
            <w:tcBorders>
              <w:left w:val="nil"/>
              <w:bottom w:val="nil"/>
              <w:right w:val="nil"/>
            </w:tcBorders>
          </w:tcPr>
          <w:p w14:paraId="32ADBFA0" w14:textId="77777777" w:rsidR="001E369D" w:rsidRPr="009B4FA2" w:rsidRDefault="001E369D" w:rsidP="002E1715">
            <w:pPr>
              <w:pStyle w:val="NoSpacing"/>
              <w:spacing w:line="276" w:lineRule="auto"/>
              <w:jc w:val="center"/>
              <w:rPr>
                <w:rFonts w:ascii="Times New Roman" w:hAnsi="Times New Roman" w:cs="Times New Roman"/>
              </w:rPr>
            </w:pPr>
          </w:p>
        </w:tc>
        <w:tc>
          <w:tcPr>
            <w:tcW w:w="977" w:type="dxa"/>
            <w:tcBorders>
              <w:top w:val="single" w:sz="4" w:space="0" w:color="auto"/>
              <w:left w:val="nil"/>
              <w:bottom w:val="nil"/>
              <w:right w:val="nil"/>
            </w:tcBorders>
          </w:tcPr>
          <w:p w14:paraId="4E9D3265"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-2.40</w:t>
            </w:r>
          </w:p>
        </w:tc>
        <w:tc>
          <w:tcPr>
            <w:tcW w:w="1363" w:type="dxa"/>
            <w:tcBorders>
              <w:top w:val="single" w:sz="4" w:space="0" w:color="auto"/>
              <w:left w:val="nil"/>
              <w:bottom w:val="nil"/>
              <w:right w:val="nil"/>
            </w:tcBorders>
          </w:tcPr>
          <w:p w14:paraId="7FA31B4A"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-2.68</w:t>
            </w:r>
          </w:p>
        </w:tc>
        <w:tc>
          <w:tcPr>
            <w:tcW w:w="270" w:type="dxa"/>
            <w:tcBorders>
              <w:left w:val="nil"/>
              <w:bottom w:val="nil"/>
              <w:right w:val="nil"/>
            </w:tcBorders>
          </w:tcPr>
          <w:p w14:paraId="2F5AD47A" w14:textId="77777777" w:rsidR="001E369D" w:rsidRPr="009B4FA2" w:rsidRDefault="001E369D" w:rsidP="002E1715">
            <w:pPr>
              <w:pStyle w:val="NoSpacing"/>
              <w:spacing w:line="276" w:lineRule="auto"/>
              <w:rPr>
                <w:rFonts w:ascii="Times New Roman" w:hAnsi="Times New Roman" w:cs="Times New Roman"/>
              </w:rPr>
            </w:pPr>
          </w:p>
        </w:tc>
        <w:tc>
          <w:tcPr>
            <w:tcW w:w="1619" w:type="dxa"/>
            <w:tcBorders>
              <w:top w:val="single" w:sz="4" w:space="0" w:color="auto"/>
              <w:left w:val="nil"/>
              <w:bottom w:val="nil"/>
              <w:right w:val="nil"/>
            </w:tcBorders>
          </w:tcPr>
          <w:p w14:paraId="4A962A0E" w14:textId="77777777" w:rsidR="001E369D" w:rsidRPr="009B4FA2" w:rsidRDefault="001E369D" w:rsidP="002E1715">
            <w:pPr>
              <w:pStyle w:val="NoSpacing"/>
              <w:spacing w:line="276" w:lineRule="auto"/>
              <w:rPr>
                <w:rFonts w:ascii="Times New Roman" w:hAnsi="Times New Roman" w:cs="Times New Roman"/>
              </w:rPr>
            </w:pPr>
            <w:r w:rsidRPr="009B4FA2">
              <w:rPr>
                <w:rFonts w:ascii="Times New Roman" w:hAnsi="Times New Roman" w:cs="Times New Roman"/>
              </w:rPr>
              <w:t>Non-Stationary</w:t>
            </w:r>
          </w:p>
        </w:tc>
      </w:tr>
      <w:tr w:rsidR="001E369D" w:rsidRPr="0069407D" w14:paraId="5A5A7FA2" w14:textId="77777777" w:rsidTr="001E369D">
        <w:trPr>
          <w:trHeight w:val="246"/>
        </w:trPr>
        <w:tc>
          <w:tcPr>
            <w:tcW w:w="1205" w:type="dxa"/>
            <w:gridSpan w:val="2"/>
            <w:tcBorders>
              <w:top w:val="nil"/>
              <w:left w:val="nil"/>
              <w:bottom w:val="nil"/>
              <w:right w:val="nil"/>
            </w:tcBorders>
          </w:tcPr>
          <w:p w14:paraId="24374D06" w14:textId="00E8E50C" w:rsidR="001E369D" w:rsidRPr="009B4FA2" w:rsidRDefault="001E369D" w:rsidP="002E1715">
            <w:pPr>
              <w:pStyle w:val="NoSpacing"/>
              <w:spacing w:line="276" w:lineRule="auto"/>
              <w:rPr>
                <w:rFonts w:ascii="Times New Roman" w:hAnsi="Times New Roman" w:cs="Times New Roman"/>
              </w:rPr>
            </w:pPr>
            <w:proofErr w:type="spellStart"/>
            <w:r w:rsidRPr="009B4FA2">
              <w:rPr>
                <w:rFonts w:ascii="Times New Roman" w:hAnsi="Times New Roman" w:cs="Times New Roman"/>
              </w:rPr>
              <w:t>Lncpc</w:t>
            </w:r>
            <w:proofErr w:type="spellEnd"/>
          </w:p>
        </w:tc>
        <w:tc>
          <w:tcPr>
            <w:tcW w:w="236" w:type="dxa"/>
            <w:tcBorders>
              <w:top w:val="nil"/>
              <w:left w:val="nil"/>
              <w:bottom w:val="nil"/>
              <w:right w:val="nil"/>
            </w:tcBorders>
          </w:tcPr>
          <w:p w14:paraId="7892944D" w14:textId="77777777" w:rsidR="001E369D" w:rsidRPr="009B4FA2" w:rsidRDefault="001E369D" w:rsidP="002E1715">
            <w:pPr>
              <w:pStyle w:val="NoSpacing"/>
              <w:spacing w:line="276" w:lineRule="auto"/>
              <w:rPr>
                <w:rFonts w:ascii="Times New Roman" w:hAnsi="Times New Roman" w:cs="Times New Roman"/>
              </w:rPr>
            </w:pPr>
          </w:p>
        </w:tc>
        <w:tc>
          <w:tcPr>
            <w:tcW w:w="1436" w:type="dxa"/>
            <w:tcBorders>
              <w:top w:val="nil"/>
              <w:left w:val="nil"/>
              <w:bottom w:val="nil"/>
              <w:right w:val="nil"/>
            </w:tcBorders>
          </w:tcPr>
          <w:p w14:paraId="2A5045DC"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-0.92</w:t>
            </w:r>
          </w:p>
        </w:tc>
        <w:tc>
          <w:tcPr>
            <w:tcW w:w="1389" w:type="dxa"/>
            <w:tcBorders>
              <w:top w:val="nil"/>
              <w:left w:val="nil"/>
              <w:bottom w:val="nil"/>
              <w:right w:val="nil"/>
            </w:tcBorders>
          </w:tcPr>
          <w:p w14:paraId="6494D45F"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-2.07</w:t>
            </w:r>
          </w:p>
        </w:tc>
        <w:tc>
          <w:tcPr>
            <w:tcW w:w="270" w:type="dxa"/>
            <w:tcBorders>
              <w:top w:val="nil"/>
              <w:left w:val="nil"/>
              <w:bottom w:val="nil"/>
              <w:right w:val="nil"/>
            </w:tcBorders>
          </w:tcPr>
          <w:p w14:paraId="3CA43D58" w14:textId="77777777" w:rsidR="001E369D" w:rsidRPr="009B4FA2" w:rsidRDefault="001E369D" w:rsidP="002E1715">
            <w:pPr>
              <w:pStyle w:val="NoSpacing"/>
              <w:spacing w:line="276" w:lineRule="auto"/>
              <w:jc w:val="center"/>
              <w:rPr>
                <w:rFonts w:ascii="Times New Roman" w:hAnsi="Times New Roman" w:cs="Times New Roman"/>
              </w:rPr>
            </w:pPr>
          </w:p>
        </w:tc>
        <w:tc>
          <w:tcPr>
            <w:tcW w:w="977" w:type="dxa"/>
            <w:tcBorders>
              <w:top w:val="nil"/>
              <w:left w:val="nil"/>
              <w:bottom w:val="nil"/>
              <w:right w:val="nil"/>
            </w:tcBorders>
          </w:tcPr>
          <w:p w14:paraId="03D223FA"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-2.11</w:t>
            </w:r>
          </w:p>
        </w:tc>
        <w:tc>
          <w:tcPr>
            <w:tcW w:w="1363" w:type="dxa"/>
            <w:tcBorders>
              <w:top w:val="nil"/>
              <w:left w:val="nil"/>
              <w:bottom w:val="nil"/>
              <w:right w:val="nil"/>
            </w:tcBorders>
          </w:tcPr>
          <w:p w14:paraId="2FBADA7B"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-2.68</w:t>
            </w:r>
          </w:p>
        </w:tc>
        <w:tc>
          <w:tcPr>
            <w:tcW w:w="270" w:type="dxa"/>
            <w:tcBorders>
              <w:top w:val="nil"/>
              <w:left w:val="nil"/>
              <w:bottom w:val="nil"/>
              <w:right w:val="nil"/>
            </w:tcBorders>
          </w:tcPr>
          <w:p w14:paraId="2E5C5E0D" w14:textId="77777777" w:rsidR="001E369D" w:rsidRPr="009B4FA2" w:rsidRDefault="001E369D" w:rsidP="002E1715">
            <w:pPr>
              <w:pStyle w:val="NoSpacing"/>
              <w:spacing w:line="276" w:lineRule="auto"/>
              <w:rPr>
                <w:rFonts w:ascii="Times New Roman" w:hAnsi="Times New Roman" w:cs="Times New Roman"/>
              </w:rPr>
            </w:pPr>
          </w:p>
        </w:tc>
        <w:tc>
          <w:tcPr>
            <w:tcW w:w="1619" w:type="dxa"/>
            <w:tcBorders>
              <w:top w:val="nil"/>
              <w:left w:val="nil"/>
              <w:bottom w:val="nil"/>
              <w:right w:val="nil"/>
            </w:tcBorders>
          </w:tcPr>
          <w:p w14:paraId="2890E97F" w14:textId="77777777" w:rsidR="001E369D" w:rsidRPr="009B4FA2" w:rsidRDefault="001E369D" w:rsidP="002E1715">
            <w:pPr>
              <w:pStyle w:val="NoSpacing"/>
              <w:spacing w:line="276" w:lineRule="auto"/>
              <w:rPr>
                <w:rFonts w:ascii="Times New Roman" w:hAnsi="Times New Roman" w:cs="Times New Roman"/>
              </w:rPr>
            </w:pPr>
            <w:r w:rsidRPr="009B4FA2">
              <w:rPr>
                <w:rFonts w:ascii="Times New Roman" w:hAnsi="Times New Roman" w:cs="Times New Roman"/>
              </w:rPr>
              <w:t>Non-Stationary</w:t>
            </w:r>
          </w:p>
        </w:tc>
      </w:tr>
      <w:tr w:rsidR="001E369D" w:rsidRPr="0069407D" w14:paraId="11755498" w14:textId="77777777" w:rsidTr="001E369D">
        <w:trPr>
          <w:trHeight w:val="246"/>
        </w:trPr>
        <w:tc>
          <w:tcPr>
            <w:tcW w:w="1205" w:type="dxa"/>
            <w:gridSpan w:val="2"/>
            <w:tcBorders>
              <w:top w:val="nil"/>
              <w:left w:val="nil"/>
              <w:bottom w:val="nil"/>
              <w:right w:val="nil"/>
            </w:tcBorders>
          </w:tcPr>
          <w:p w14:paraId="41C6E0C9" w14:textId="17FC1330" w:rsidR="001E369D" w:rsidRPr="009B4FA2" w:rsidRDefault="001E369D" w:rsidP="002E1715">
            <w:pPr>
              <w:pStyle w:val="NoSpacing"/>
              <w:spacing w:line="276" w:lineRule="auto"/>
              <w:rPr>
                <w:rFonts w:ascii="Times New Roman" w:hAnsi="Times New Roman" w:cs="Times New Roman"/>
              </w:rPr>
            </w:pPr>
            <w:proofErr w:type="spellStart"/>
            <w:r>
              <w:rPr>
                <w:rFonts w:ascii="Times New Roman" w:hAnsi="Times New Roman" w:cs="Times New Roman"/>
              </w:rPr>
              <w:t>Ln</w:t>
            </w:r>
            <w:r w:rsidRPr="009B4FA2">
              <w:rPr>
                <w:rFonts w:ascii="Times New Roman" w:hAnsi="Times New Roman" w:cs="Times New Roman"/>
              </w:rPr>
              <w:t>ngc</w:t>
            </w:r>
            <w:proofErr w:type="spellEnd"/>
          </w:p>
        </w:tc>
        <w:tc>
          <w:tcPr>
            <w:tcW w:w="236" w:type="dxa"/>
            <w:tcBorders>
              <w:top w:val="nil"/>
              <w:left w:val="nil"/>
              <w:bottom w:val="nil"/>
              <w:right w:val="nil"/>
            </w:tcBorders>
          </w:tcPr>
          <w:p w14:paraId="05AA5258" w14:textId="77777777" w:rsidR="001E369D" w:rsidRPr="009B4FA2" w:rsidRDefault="001E369D" w:rsidP="002E1715">
            <w:pPr>
              <w:pStyle w:val="NoSpacing"/>
              <w:spacing w:line="276" w:lineRule="auto"/>
              <w:rPr>
                <w:rFonts w:ascii="Times New Roman" w:hAnsi="Times New Roman" w:cs="Times New Roman"/>
              </w:rPr>
            </w:pPr>
          </w:p>
        </w:tc>
        <w:tc>
          <w:tcPr>
            <w:tcW w:w="1436" w:type="dxa"/>
            <w:tcBorders>
              <w:top w:val="nil"/>
              <w:left w:val="nil"/>
              <w:bottom w:val="nil"/>
              <w:right w:val="nil"/>
            </w:tcBorders>
          </w:tcPr>
          <w:p w14:paraId="7225ACD8"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2.00</w:t>
            </w:r>
          </w:p>
        </w:tc>
        <w:tc>
          <w:tcPr>
            <w:tcW w:w="1389" w:type="dxa"/>
            <w:tcBorders>
              <w:top w:val="nil"/>
              <w:left w:val="nil"/>
              <w:bottom w:val="nil"/>
              <w:right w:val="nil"/>
            </w:tcBorders>
          </w:tcPr>
          <w:p w14:paraId="2A64C11F"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-2.07</w:t>
            </w:r>
          </w:p>
        </w:tc>
        <w:tc>
          <w:tcPr>
            <w:tcW w:w="270" w:type="dxa"/>
            <w:tcBorders>
              <w:top w:val="nil"/>
              <w:left w:val="nil"/>
              <w:bottom w:val="nil"/>
              <w:right w:val="nil"/>
            </w:tcBorders>
          </w:tcPr>
          <w:p w14:paraId="76519667" w14:textId="77777777" w:rsidR="001E369D" w:rsidRPr="009B4FA2" w:rsidRDefault="001E369D" w:rsidP="002E1715">
            <w:pPr>
              <w:pStyle w:val="NoSpacing"/>
              <w:spacing w:line="276" w:lineRule="auto"/>
              <w:jc w:val="center"/>
              <w:rPr>
                <w:rFonts w:ascii="Times New Roman" w:hAnsi="Times New Roman" w:cs="Times New Roman"/>
              </w:rPr>
            </w:pPr>
          </w:p>
        </w:tc>
        <w:tc>
          <w:tcPr>
            <w:tcW w:w="977" w:type="dxa"/>
            <w:tcBorders>
              <w:top w:val="nil"/>
              <w:left w:val="nil"/>
              <w:bottom w:val="nil"/>
              <w:right w:val="nil"/>
            </w:tcBorders>
          </w:tcPr>
          <w:p w14:paraId="3303ECF2"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-3.04*</w:t>
            </w:r>
          </w:p>
        </w:tc>
        <w:tc>
          <w:tcPr>
            <w:tcW w:w="1363" w:type="dxa"/>
            <w:tcBorders>
              <w:top w:val="nil"/>
              <w:left w:val="nil"/>
              <w:bottom w:val="nil"/>
              <w:right w:val="nil"/>
            </w:tcBorders>
          </w:tcPr>
          <w:p w14:paraId="38A5DFC0"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-2.68</w:t>
            </w:r>
          </w:p>
        </w:tc>
        <w:tc>
          <w:tcPr>
            <w:tcW w:w="270" w:type="dxa"/>
            <w:tcBorders>
              <w:top w:val="nil"/>
              <w:left w:val="nil"/>
              <w:bottom w:val="nil"/>
              <w:right w:val="nil"/>
            </w:tcBorders>
          </w:tcPr>
          <w:p w14:paraId="4E858870" w14:textId="77777777" w:rsidR="001E369D" w:rsidRPr="009B4FA2" w:rsidRDefault="001E369D" w:rsidP="002E1715">
            <w:pPr>
              <w:pStyle w:val="NoSpacing"/>
              <w:spacing w:line="276" w:lineRule="auto"/>
              <w:rPr>
                <w:rFonts w:ascii="Times New Roman" w:hAnsi="Times New Roman" w:cs="Times New Roman"/>
              </w:rPr>
            </w:pPr>
          </w:p>
        </w:tc>
        <w:tc>
          <w:tcPr>
            <w:tcW w:w="1619" w:type="dxa"/>
            <w:tcBorders>
              <w:top w:val="nil"/>
              <w:left w:val="nil"/>
              <w:bottom w:val="nil"/>
            </w:tcBorders>
          </w:tcPr>
          <w:p w14:paraId="73D019A9" w14:textId="77777777" w:rsidR="001E369D" w:rsidRPr="009B4FA2" w:rsidRDefault="001E369D" w:rsidP="002E1715">
            <w:pPr>
              <w:pStyle w:val="NoSpacing"/>
              <w:spacing w:line="276" w:lineRule="auto"/>
              <w:rPr>
                <w:rFonts w:ascii="Times New Roman" w:hAnsi="Times New Roman" w:cs="Times New Roman"/>
              </w:rPr>
            </w:pPr>
            <w:r w:rsidRPr="009B4FA2">
              <w:rPr>
                <w:rFonts w:ascii="Times New Roman" w:hAnsi="Times New Roman" w:cs="Times New Roman"/>
              </w:rPr>
              <w:t>Non-Stationary</w:t>
            </w:r>
          </w:p>
        </w:tc>
      </w:tr>
      <w:tr w:rsidR="001E369D" w:rsidRPr="0069407D" w14:paraId="00466152" w14:textId="77777777" w:rsidTr="001E369D">
        <w:trPr>
          <w:trHeight w:val="246"/>
        </w:trPr>
        <w:tc>
          <w:tcPr>
            <w:tcW w:w="1205" w:type="dxa"/>
            <w:gridSpan w:val="2"/>
            <w:tcBorders>
              <w:top w:val="nil"/>
              <w:left w:val="nil"/>
              <w:bottom w:val="nil"/>
              <w:right w:val="nil"/>
            </w:tcBorders>
          </w:tcPr>
          <w:p w14:paraId="501F1674" w14:textId="6201183A" w:rsidR="001E369D" w:rsidRPr="009B4FA2" w:rsidRDefault="001E369D" w:rsidP="002E1715">
            <w:pPr>
              <w:pStyle w:val="NoSpacing"/>
              <w:spacing w:line="276" w:lineRule="auto"/>
              <w:rPr>
                <w:rFonts w:ascii="Times New Roman" w:hAnsi="Times New Roman" w:cs="Times New Roman"/>
              </w:rPr>
            </w:pPr>
            <w:proofErr w:type="spellStart"/>
            <w:r>
              <w:rPr>
                <w:rFonts w:ascii="Times New Roman" w:hAnsi="Times New Roman" w:cs="Times New Roman"/>
              </w:rPr>
              <w:t>Ln</w:t>
            </w:r>
            <w:r w:rsidRPr="009B4FA2">
              <w:rPr>
                <w:rFonts w:ascii="Times New Roman" w:hAnsi="Times New Roman" w:cs="Times New Roman"/>
              </w:rPr>
              <w:t>gdppc</w:t>
            </w:r>
            <w:proofErr w:type="spellEnd"/>
          </w:p>
        </w:tc>
        <w:tc>
          <w:tcPr>
            <w:tcW w:w="236" w:type="dxa"/>
            <w:tcBorders>
              <w:top w:val="nil"/>
              <w:left w:val="nil"/>
              <w:bottom w:val="nil"/>
              <w:right w:val="nil"/>
            </w:tcBorders>
          </w:tcPr>
          <w:p w14:paraId="53AD31E3" w14:textId="77777777" w:rsidR="001E369D" w:rsidRPr="009B4FA2" w:rsidRDefault="001E369D" w:rsidP="002E1715">
            <w:pPr>
              <w:pStyle w:val="NoSpacing"/>
              <w:spacing w:line="276" w:lineRule="auto"/>
              <w:rPr>
                <w:rFonts w:ascii="Times New Roman" w:hAnsi="Times New Roman" w:cs="Times New Roman"/>
              </w:rPr>
            </w:pPr>
          </w:p>
        </w:tc>
        <w:tc>
          <w:tcPr>
            <w:tcW w:w="1436" w:type="dxa"/>
            <w:tcBorders>
              <w:top w:val="nil"/>
              <w:left w:val="nil"/>
              <w:bottom w:val="nil"/>
              <w:right w:val="nil"/>
            </w:tcBorders>
          </w:tcPr>
          <w:p w14:paraId="365FB1D3"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-1.64</w:t>
            </w:r>
          </w:p>
        </w:tc>
        <w:tc>
          <w:tcPr>
            <w:tcW w:w="1389" w:type="dxa"/>
            <w:tcBorders>
              <w:top w:val="nil"/>
              <w:left w:val="nil"/>
              <w:bottom w:val="nil"/>
              <w:right w:val="nil"/>
            </w:tcBorders>
          </w:tcPr>
          <w:p w14:paraId="1035B5C2"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-2.07</w:t>
            </w:r>
          </w:p>
        </w:tc>
        <w:tc>
          <w:tcPr>
            <w:tcW w:w="270" w:type="dxa"/>
            <w:tcBorders>
              <w:top w:val="nil"/>
              <w:left w:val="nil"/>
              <w:bottom w:val="nil"/>
              <w:right w:val="nil"/>
            </w:tcBorders>
          </w:tcPr>
          <w:p w14:paraId="778A9F9A" w14:textId="77777777" w:rsidR="001E369D" w:rsidRPr="009B4FA2" w:rsidRDefault="001E369D" w:rsidP="002E1715">
            <w:pPr>
              <w:pStyle w:val="NoSpacing"/>
              <w:spacing w:line="276" w:lineRule="auto"/>
              <w:jc w:val="center"/>
              <w:rPr>
                <w:rFonts w:ascii="Times New Roman" w:hAnsi="Times New Roman" w:cs="Times New Roman"/>
              </w:rPr>
            </w:pPr>
          </w:p>
        </w:tc>
        <w:tc>
          <w:tcPr>
            <w:tcW w:w="977" w:type="dxa"/>
            <w:tcBorders>
              <w:top w:val="nil"/>
              <w:left w:val="nil"/>
              <w:bottom w:val="nil"/>
              <w:right w:val="nil"/>
            </w:tcBorders>
          </w:tcPr>
          <w:p w14:paraId="1C19C5C4"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-2.04</w:t>
            </w:r>
          </w:p>
        </w:tc>
        <w:tc>
          <w:tcPr>
            <w:tcW w:w="1363" w:type="dxa"/>
            <w:tcBorders>
              <w:top w:val="nil"/>
              <w:left w:val="nil"/>
              <w:bottom w:val="nil"/>
              <w:right w:val="nil"/>
            </w:tcBorders>
          </w:tcPr>
          <w:p w14:paraId="23C4BC8F"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-2.68</w:t>
            </w:r>
          </w:p>
        </w:tc>
        <w:tc>
          <w:tcPr>
            <w:tcW w:w="270" w:type="dxa"/>
            <w:tcBorders>
              <w:top w:val="nil"/>
              <w:left w:val="nil"/>
              <w:bottom w:val="nil"/>
              <w:right w:val="nil"/>
            </w:tcBorders>
          </w:tcPr>
          <w:p w14:paraId="4D8270F2" w14:textId="77777777" w:rsidR="001E369D" w:rsidRPr="009B4FA2" w:rsidRDefault="001E369D" w:rsidP="002E1715">
            <w:pPr>
              <w:pStyle w:val="NoSpacing"/>
              <w:spacing w:line="276" w:lineRule="auto"/>
              <w:rPr>
                <w:rFonts w:ascii="Times New Roman" w:hAnsi="Times New Roman" w:cs="Times New Roman"/>
              </w:rPr>
            </w:pPr>
          </w:p>
        </w:tc>
        <w:tc>
          <w:tcPr>
            <w:tcW w:w="1619" w:type="dxa"/>
            <w:tcBorders>
              <w:top w:val="nil"/>
              <w:left w:val="nil"/>
              <w:bottom w:val="nil"/>
              <w:right w:val="nil"/>
            </w:tcBorders>
          </w:tcPr>
          <w:p w14:paraId="2033DA32" w14:textId="77777777" w:rsidR="001E369D" w:rsidRPr="009B4FA2" w:rsidRDefault="001E369D" w:rsidP="002E1715">
            <w:pPr>
              <w:pStyle w:val="NoSpacing"/>
              <w:spacing w:line="276" w:lineRule="auto"/>
              <w:rPr>
                <w:rFonts w:ascii="Times New Roman" w:hAnsi="Times New Roman" w:cs="Times New Roman"/>
              </w:rPr>
            </w:pPr>
            <w:r w:rsidRPr="002468A4">
              <w:rPr>
                <w:rFonts w:ascii="Times New Roman" w:hAnsi="Times New Roman" w:cs="Times New Roman"/>
              </w:rPr>
              <w:t>Non-Stationary</w:t>
            </w:r>
          </w:p>
        </w:tc>
      </w:tr>
      <w:tr w:rsidR="001E369D" w:rsidRPr="0069407D" w14:paraId="03B1E668" w14:textId="77777777" w:rsidTr="001E369D">
        <w:trPr>
          <w:trHeight w:val="234"/>
        </w:trPr>
        <w:tc>
          <w:tcPr>
            <w:tcW w:w="1205" w:type="dxa"/>
            <w:gridSpan w:val="2"/>
            <w:tcBorders>
              <w:top w:val="nil"/>
              <w:left w:val="nil"/>
              <w:bottom w:val="nil"/>
              <w:right w:val="nil"/>
            </w:tcBorders>
          </w:tcPr>
          <w:p w14:paraId="357E0A08" w14:textId="0BAF97EC" w:rsidR="001E369D" w:rsidRPr="009B4FA2" w:rsidRDefault="001E369D" w:rsidP="002E1715">
            <w:pPr>
              <w:pStyle w:val="NoSpacing"/>
              <w:spacing w:line="276" w:lineRule="auto"/>
              <w:rPr>
                <w:rFonts w:ascii="Times New Roman" w:hAnsi="Times New Roman" w:cs="Times New Roman"/>
              </w:rPr>
            </w:pPr>
            <w:proofErr w:type="spellStart"/>
            <w:r w:rsidRPr="009B4FA2">
              <w:rPr>
                <w:rFonts w:ascii="Times New Roman" w:hAnsi="Times New Roman" w:cs="Times New Roman"/>
              </w:rPr>
              <w:t>Tropen</w:t>
            </w:r>
            <w:proofErr w:type="spellEnd"/>
          </w:p>
        </w:tc>
        <w:tc>
          <w:tcPr>
            <w:tcW w:w="236" w:type="dxa"/>
            <w:tcBorders>
              <w:top w:val="nil"/>
              <w:left w:val="nil"/>
              <w:bottom w:val="nil"/>
              <w:right w:val="nil"/>
            </w:tcBorders>
          </w:tcPr>
          <w:p w14:paraId="3F53A5E7" w14:textId="77777777" w:rsidR="001E369D" w:rsidRPr="009B4FA2" w:rsidRDefault="001E369D" w:rsidP="002E1715">
            <w:pPr>
              <w:pStyle w:val="NoSpacing"/>
              <w:spacing w:line="276" w:lineRule="auto"/>
              <w:rPr>
                <w:rFonts w:ascii="Times New Roman" w:hAnsi="Times New Roman" w:cs="Times New Roman"/>
              </w:rPr>
            </w:pPr>
          </w:p>
        </w:tc>
        <w:tc>
          <w:tcPr>
            <w:tcW w:w="1436" w:type="dxa"/>
            <w:tcBorders>
              <w:top w:val="nil"/>
              <w:left w:val="nil"/>
              <w:bottom w:val="nil"/>
              <w:right w:val="nil"/>
            </w:tcBorders>
          </w:tcPr>
          <w:p w14:paraId="07107653"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-2.39*</w:t>
            </w:r>
          </w:p>
        </w:tc>
        <w:tc>
          <w:tcPr>
            <w:tcW w:w="1389" w:type="dxa"/>
            <w:tcBorders>
              <w:top w:val="nil"/>
              <w:left w:val="nil"/>
              <w:bottom w:val="nil"/>
              <w:right w:val="nil"/>
            </w:tcBorders>
          </w:tcPr>
          <w:p w14:paraId="1D97F4BE"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-2.07</w:t>
            </w:r>
          </w:p>
        </w:tc>
        <w:tc>
          <w:tcPr>
            <w:tcW w:w="270" w:type="dxa"/>
            <w:tcBorders>
              <w:top w:val="nil"/>
              <w:left w:val="nil"/>
              <w:bottom w:val="nil"/>
              <w:right w:val="nil"/>
            </w:tcBorders>
          </w:tcPr>
          <w:p w14:paraId="6994E567" w14:textId="77777777" w:rsidR="001E369D" w:rsidRPr="009B4FA2" w:rsidRDefault="001E369D" w:rsidP="002E1715">
            <w:pPr>
              <w:pStyle w:val="NoSpacing"/>
              <w:spacing w:line="276" w:lineRule="auto"/>
              <w:jc w:val="center"/>
              <w:rPr>
                <w:rFonts w:ascii="Times New Roman" w:hAnsi="Times New Roman" w:cs="Times New Roman"/>
              </w:rPr>
            </w:pPr>
          </w:p>
        </w:tc>
        <w:tc>
          <w:tcPr>
            <w:tcW w:w="977" w:type="dxa"/>
            <w:tcBorders>
              <w:top w:val="nil"/>
              <w:left w:val="nil"/>
              <w:bottom w:val="nil"/>
              <w:right w:val="nil"/>
            </w:tcBorders>
          </w:tcPr>
          <w:p w14:paraId="10318C18"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-2.46</w:t>
            </w:r>
          </w:p>
        </w:tc>
        <w:tc>
          <w:tcPr>
            <w:tcW w:w="1363" w:type="dxa"/>
            <w:tcBorders>
              <w:top w:val="nil"/>
              <w:left w:val="nil"/>
              <w:bottom w:val="nil"/>
              <w:right w:val="nil"/>
            </w:tcBorders>
          </w:tcPr>
          <w:p w14:paraId="57D828DE"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-2.68</w:t>
            </w:r>
          </w:p>
        </w:tc>
        <w:tc>
          <w:tcPr>
            <w:tcW w:w="270" w:type="dxa"/>
            <w:tcBorders>
              <w:top w:val="nil"/>
              <w:left w:val="nil"/>
              <w:bottom w:val="nil"/>
              <w:right w:val="nil"/>
            </w:tcBorders>
          </w:tcPr>
          <w:p w14:paraId="1AA4B6AD" w14:textId="77777777" w:rsidR="001E369D" w:rsidRPr="009B4FA2" w:rsidRDefault="001E369D" w:rsidP="002E1715">
            <w:pPr>
              <w:pStyle w:val="NoSpacing"/>
              <w:spacing w:line="276" w:lineRule="auto"/>
              <w:rPr>
                <w:rFonts w:ascii="Times New Roman" w:hAnsi="Times New Roman" w:cs="Times New Roman"/>
              </w:rPr>
            </w:pPr>
          </w:p>
        </w:tc>
        <w:tc>
          <w:tcPr>
            <w:tcW w:w="1619" w:type="dxa"/>
            <w:tcBorders>
              <w:top w:val="nil"/>
              <w:left w:val="nil"/>
              <w:bottom w:val="nil"/>
              <w:right w:val="nil"/>
            </w:tcBorders>
          </w:tcPr>
          <w:p w14:paraId="3C00BF26" w14:textId="77777777" w:rsidR="001E369D" w:rsidRPr="009B4FA2" w:rsidRDefault="001E369D" w:rsidP="002E1715">
            <w:pPr>
              <w:pStyle w:val="NoSpacing"/>
              <w:spacing w:line="276" w:lineRule="auto"/>
              <w:rPr>
                <w:rFonts w:ascii="Times New Roman" w:hAnsi="Times New Roman" w:cs="Times New Roman"/>
              </w:rPr>
            </w:pPr>
            <w:r w:rsidRPr="002468A4">
              <w:rPr>
                <w:rFonts w:ascii="Times New Roman" w:hAnsi="Times New Roman" w:cs="Times New Roman"/>
              </w:rPr>
              <w:t>Non-Stationary</w:t>
            </w:r>
          </w:p>
        </w:tc>
      </w:tr>
      <w:tr w:rsidR="001E369D" w:rsidRPr="0069407D" w14:paraId="717C57FE" w14:textId="77777777" w:rsidTr="001E369D">
        <w:trPr>
          <w:trHeight w:val="246"/>
        </w:trPr>
        <w:tc>
          <w:tcPr>
            <w:tcW w:w="1205" w:type="dxa"/>
            <w:gridSpan w:val="2"/>
            <w:tcBorders>
              <w:top w:val="nil"/>
              <w:left w:val="nil"/>
              <w:bottom w:val="nil"/>
              <w:right w:val="nil"/>
            </w:tcBorders>
          </w:tcPr>
          <w:p w14:paraId="7D923D73" w14:textId="298C5F73" w:rsidR="001E369D" w:rsidRPr="009B4FA2" w:rsidRDefault="001E369D" w:rsidP="002E1715">
            <w:pPr>
              <w:pStyle w:val="NoSpacing"/>
              <w:spacing w:line="276" w:lineRule="auto"/>
              <w:rPr>
                <w:rFonts w:ascii="Times New Roman" w:hAnsi="Times New Roman" w:cs="Times New Roman"/>
              </w:rPr>
            </w:pPr>
            <w:r w:rsidRPr="009B4FA2">
              <w:rPr>
                <w:rFonts w:ascii="Times New Roman" w:hAnsi="Times New Roman" w:cs="Times New Roman"/>
              </w:rPr>
              <w:t>Cred</w:t>
            </w:r>
          </w:p>
        </w:tc>
        <w:tc>
          <w:tcPr>
            <w:tcW w:w="236" w:type="dxa"/>
            <w:tcBorders>
              <w:top w:val="nil"/>
              <w:left w:val="nil"/>
              <w:bottom w:val="nil"/>
              <w:right w:val="nil"/>
            </w:tcBorders>
          </w:tcPr>
          <w:p w14:paraId="6E4C5684" w14:textId="77777777" w:rsidR="001E369D" w:rsidRPr="009B4FA2" w:rsidRDefault="001E369D" w:rsidP="002E1715">
            <w:pPr>
              <w:pStyle w:val="NoSpacing"/>
              <w:spacing w:line="276" w:lineRule="auto"/>
              <w:rPr>
                <w:rFonts w:ascii="Times New Roman" w:hAnsi="Times New Roman" w:cs="Times New Roman"/>
              </w:rPr>
            </w:pPr>
          </w:p>
        </w:tc>
        <w:tc>
          <w:tcPr>
            <w:tcW w:w="1436" w:type="dxa"/>
            <w:tcBorders>
              <w:top w:val="nil"/>
              <w:left w:val="nil"/>
              <w:bottom w:val="nil"/>
              <w:right w:val="nil"/>
            </w:tcBorders>
          </w:tcPr>
          <w:p w14:paraId="019FFBF8"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-2.38*</w:t>
            </w:r>
          </w:p>
        </w:tc>
        <w:tc>
          <w:tcPr>
            <w:tcW w:w="1389" w:type="dxa"/>
            <w:tcBorders>
              <w:top w:val="nil"/>
              <w:left w:val="nil"/>
              <w:bottom w:val="nil"/>
              <w:right w:val="nil"/>
            </w:tcBorders>
          </w:tcPr>
          <w:p w14:paraId="71920FDD"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-2.07</w:t>
            </w:r>
          </w:p>
        </w:tc>
        <w:tc>
          <w:tcPr>
            <w:tcW w:w="270" w:type="dxa"/>
            <w:tcBorders>
              <w:top w:val="nil"/>
              <w:left w:val="nil"/>
              <w:bottom w:val="nil"/>
              <w:right w:val="nil"/>
            </w:tcBorders>
          </w:tcPr>
          <w:p w14:paraId="0B778906" w14:textId="77777777" w:rsidR="001E369D" w:rsidRPr="009B4FA2" w:rsidRDefault="001E369D" w:rsidP="002E1715">
            <w:pPr>
              <w:pStyle w:val="NoSpacing"/>
              <w:spacing w:line="276" w:lineRule="auto"/>
              <w:jc w:val="center"/>
              <w:rPr>
                <w:rFonts w:ascii="Times New Roman" w:hAnsi="Times New Roman" w:cs="Times New Roman"/>
              </w:rPr>
            </w:pPr>
          </w:p>
        </w:tc>
        <w:tc>
          <w:tcPr>
            <w:tcW w:w="977" w:type="dxa"/>
            <w:tcBorders>
              <w:top w:val="nil"/>
              <w:left w:val="nil"/>
              <w:bottom w:val="nil"/>
              <w:right w:val="nil"/>
            </w:tcBorders>
          </w:tcPr>
          <w:p w14:paraId="03D0743D"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-3.13*</w:t>
            </w:r>
          </w:p>
        </w:tc>
        <w:tc>
          <w:tcPr>
            <w:tcW w:w="1363" w:type="dxa"/>
            <w:tcBorders>
              <w:top w:val="nil"/>
              <w:left w:val="nil"/>
              <w:bottom w:val="nil"/>
              <w:right w:val="nil"/>
            </w:tcBorders>
          </w:tcPr>
          <w:p w14:paraId="6F07FF74"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-2.68</w:t>
            </w:r>
          </w:p>
        </w:tc>
        <w:tc>
          <w:tcPr>
            <w:tcW w:w="270" w:type="dxa"/>
            <w:tcBorders>
              <w:top w:val="nil"/>
              <w:left w:val="nil"/>
              <w:bottom w:val="nil"/>
              <w:right w:val="nil"/>
            </w:tcBorders>
          </w:tcPr>
          <w:p w14:paraId="20E0074B" w14:textId="77777777" w:rsidR="001E369D" w:rsidRPr="009B4FA2" w:rsidRDefault="001E369D" w:rsidP="002E1715">
            <w:pPr>
              <w:pStyle w:val="NoSpacing"/>
              <w:spacing w:line="276" w:lineRule="auto"/>
              <w:rPr>
                <w:rFonts w:ascii="Times New Roman" w:hAnsi="Times New Roman" w:cs="Times New Roman"/>
              </w:rPr>
            </w:pPr>
          </w:p>
        </w:tc>
        <w:tc>
          <w:tcPr>
            <w:tcW w:w="1619" w:type="dxa"/>
            <w:tcBorders>
              <w:top w:val="nil"/>
              <w:left w:val="nil"/>
              <w:bottom w:val="nil"/>
              <w:right w:val="nil"/>
            </w:tcBorders>
          </w:tcPr>
          <w:p w14:paraId="4D848F5A" w14:textId="77777777" w:rsidR="001E369D" w:rsidRPr="009B4FA2" w:rsidRDefault="001E369D" w:rsidP="002E1715">
            <w:pPr>
              <w:pStyle w:val="NoSpacing"/>
              <w:spacing w:line="276" w:lineRule="auto"/>
              <w:rPr>
                <w:rFonts w:ascii="Times New Roman" w:hAnsi="Times New Roman" w:cs="Times New Roman"/>
              </w:rPr>
            </w:pPr>
            <w:r w:rsidRPr="009B4FA2">
              <w:rPr>
                <w:rFonts w:ascii="Times New Roman" w:hAnsi="Times New Roman" w:cs="Times New Roman"/>
              </w:rPr>
              <w:t>Stationary</w:t>
            </w:r>
          </w:p>
        </w:tc>
      </w:tr>
      <w:tr w:rsidR="001E369D" w:rsidRPr="0069407D" w14:paraId="400F0A44" w14:textId="77777777" w:rsidTr="001E369D">
        <w:trPr>
          <w:trHeight w:val="246"/>
        </w:trPr>
        <w:tc>
          <w:tcPr>
            <w:tcW w:w="1205" w:type="dxa"/>
            <w:gridSpan w:val="2"/>
            <w:tcBorders>
              <w:top w:val="nil"/>
              <w:left w:val="nil"/>
              <w:bottom w:val="nil"/>
              <w:right w:val="nil"/>
            </w:tcBorders>
          </w:tcPr>
          <w:p w14:paraId="60014369" w14:textId="020DB1F8" w:rsidR="001E369D" w:rsidRPr="009B4FA2" w:rsidRDefault="001E369D" w:rsidP="002E1715">
            <w:pPr>
              <w:pStyle w:val="NoSpacing"/>
              <w:spacing w:line="276" w:lineRule="auto"/>
              <w:rPr>
                <w:rFonts w:ascii="Times New Roman" w:hAnsi="Times New Roman" w:cs="Times New Roman"/>
              </w:rPr>
            </w:pPr>
            <w:proofErr w:type="spellStart"/>
            <w:r>
              <w:rPr>
                <w:rFonts w:ascii="Times New Roman" w:hAnsi="Times New Roman" w:cs="Times New Roman"/>
              </w:rPr>
              <w:lastRenderedPageBreak/>
              <w:t>Fdi</w:t>
            </w:r>
            <w:proofErr w:type="spellEnd"/>
          </w:p>
        </w:tc>
        <w:tc>
          <w:tcPr>
            <w:tcW w:w="236" w:type="dxa"/>
            <w:tcBorders>
              <w:top w:val="nil"/>
              <w:left w:val="nil"/>
              <w:bottom w:val="nil"/>
              <w:right w:val="nil"/>
            </w:tcBorders>
          </w:tcPr>
          <w:p w14:paraId="2B840A48" w14:textId="77777777" w:rsidR="001E369D" w:rsidRPr="009B4FA2" w:rsidRDefault="001E369D" w:rsidP="002E1715">
            <w:pPr>
              <w:pStyle w:val="NoSpacing"/>
              <w:spacing w:line="276" w:lineRule="auto"/>
              <w:rPr>
                <w:rFonts w:ascii="Times New Roman" w:hAnsi="Times New Roman" w:cs="Times New Roman"/>
              </w:rPr>
            </w:pPr>
          </w:p>
        </w:tc>
        <w:tc>
          <w:tcPr>
            <w:tcW w:w="1436" w:type="dxa"/>
            <w:tcBorders>
              <w:top w:val="nil"/>
              <w:left w:val="nil"/>
              <w:bottom w:val="nil"/>
              <w:right w:val="nil"/>
            </w:tcBorders>
          </w:tcPr>
          <w:p w14:paraId="038B3EA8"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-2.73*</w:t>
            </w:r>
          </w:p>
        </w:tc>
        <w:tc>
          <w:tcPr>
            <w:tcW w:w="1389" w:type="dxa"/>
            <w:tcBorders>
              <w:top w:val="nil"/>
              <w:left w:val="nil"/>
              <w:bottom w:val="nil"/>
              <w:right w:val="nil"/>
            </w:tcBorders>
          </w:tcPr>
          <w:p w14:paraId="0FEF65FC"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-2.07</w:t>
            </w:r>
          </w:p>
        </w:tc>
        <w:tc>
          <w:tcPr>
            <w:tcW w:w="270" w:type="dxa"/>
            <w:tcBorders>
              <w:top w:val="nil"/>
              <w:left w:val="nil"/>
              <w:bottom w:val="nil"/>
              <w:right w:val="nil"/>
            </w:tcBorders>
          </w:tcPr>
          <w:p w14:paraId="6E283BCD" w14:textId="77777777" w:rsidR="001E369D" w:rsidRPr="009B4FA2" w:rsidRDefault="001E369D" w:rsidP="002E1715">
            <w:pPr>
              <w:pStyle w:val="NoSpacing"/>
              <w:spacing w:line="276" w:lineRule="auto"/>
              <w:jc w:val="center"/>
              <w:rPr>
                <w:rFonts w:ascii="Times New Roman" w:hAnsi="Times New Roman" w:cs="Times New Roman"/>
              </w:rPr>
            </w:pPr>
          </w:p>
        </w:tc>
        <w:tc>
          <w:tcPr>
            <w:tcW w:w="977" w:type="dxa"/>
            <w:tcBorders>
              <w:top w:val="nil"/>
              <w:left w:val="nil"/>
              <w:bottom w:val="nil"/>
              <w:right w:val="nil"/>
            </w:tcBorders>
          </w:tcPr>
          <w:p w14:paraId="188B1DB6"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-3.25*</w:t>
            </w:r>
          </w:p>
        </w:tc>
        <w:tc>
          <w:tcPr>
            <w:tcW w:w="1363" w:type="dxa"/>
            <w:tcBorders>
              <w:top w:val="nil"/>
              <w:left w:val="nil"/>
              <w:bottom w:val="nil"/>
              <w:right w:val="nil"/>
            </w:tcBorders>
          </w:tcPr>
          <w:p w14:paraId="2BFF9ADF"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-2.68</w:t>
            </w:r>
          </w:p>
        </w:tc>
        <w:tc>
          <w:tcPr>
            <w:tcW w:w="270" w:type="dxa"/>
            <w:tcBorders>
              <w:top w:val="nil"/>
              <w:left w:val="nil"/>
              <w:bottom w:val="nil"/>
              <w:right w:val="nil"/>
            </w:tcBorders>
          </w:tcPr>
          <w:p w14:paraId="07E528FE" w14:textId="77777777" w:rsidR="001E369D" w:rsidRPr="009B4FA2" w:rsidRDefault="001E369D" w:rsidP="002E1715">
            <w:pPr>
              <w:pStyle w:val="NoSpacing"/>
              <w:spacing w:line="276" w:lineRule="auto"/>
              <w:rPr>
                <w:rFonts w:ascii="Times New Roman" w:hAnsi="Times New Roman" w:cs="Times New Roman"/>
              </w:rPr>
            </w:pPr>
          </w:p>
        </w:tc>
        <w:tc>
          <w:tcPr>
            <w:tcW w:w="1619" w:type="dxa"/>
            <w:tcBorders>
              <w:top w:val="nil"/>
              <w:left w:val="nil"/>
              <w:bottom w:val="nil"/>
              <w:right w:val="nil"/>
            </w:tcBorders>
          </w:tcPr>
          <w:p w14:paraId="7D6252CA" w14:textId="77777777" w:rsidR="001E369D" w:rsidRPr="009B4FA2" w:rsidRDefault="001E369D" w:rsidP="002E1715">
            <w:pPr>
              <w:pStyle w:val="NoSpacing"/>
              <w:spacing w:line="276" w:lineRule="auto"/>
              <w:rPr>
                <w:rFonts w:ascii="Times New Roman" w:hAnsi="Times New Roman" w:cs="Times New Roman"/>
              </w:rPr>
            </w:pPr>
            <w:r w:rsidRPr="009B4FA2">
              <w:rPr>
                <w:rFonts w:ascii="Times New Roman" w:hAnsi="Times New Roman" w:cs="Times New Roman"/>
              </w:rPr>
              <w:t>Stationary</w:t>
            </w:r>
          </w:p>
        </w:tc>
      </w:tr>
      <w:tr w:rsidR="001E369D" w:rsidRPr="0069407D" w14:paraId="1015CB6A" w14:textId="77777777" w:rsidTr="001E369D">
        <w:trPr>
          <w:trHeight w:val="246"/>
        </w:trPr>
        <w:tc>
          <w:tcPr>
            <w:tcW w:w="1205" w:type="dxa"/>
            <w:gridSpan w:val="2"/>
            <w:tcBorders>
              <w:top w:val="nil"/>
              <w:left w:val="nil"/>
              <w:bottom w:val="single" w:sz="4" w:space="0" w:color="auto"/>
              <w:right w:val="nil"/>
            </w:tcBorders>
          </w:tcPr>
          <w:p w14:paraId="398C2969" w14:textId="16898521" w:rsidR="001E369D" w:rsidRPr="009B4FA2" w:rsidRDefault="001E369D" w:rsidP="002E1715">
            <w:pPr>
              <w:pStyle w:val="NoSpacing"/>
              <w:spacing w:line="276" w:lineRule="auto"/>
              <w:rPr>
                <w:rFonts w:ascii="Times New Roman" w:hAnsi="Times New Roman" w:cs="Times New Roman"/>
              </w:rPr>
            </w:pPr>
            <w:proofErr w:type="spellStart"/>
            <w:r>
              <w:rPr>
                <w:rFonts w:ascii="Times New Roman" w:hAnsi="Times New Roman" w:cs="Times New Roman"/>
              </w:rPr>
              <w:t>Ln</w:t>
            </w:r>
            <w:r w:rsidRPr="009B4FA2">
              <w:rPr>
                <w:rFonts w:ascii="Times New Roman" w:hAnsi="Times New Roman" w:cs="Times New Roman"/>
              </w:rPr>
              <w:t>popl</w:t>
            </w:r>
            <w:proofErr w:type="spellEnd"/>
          </w:p>
        </w:tc>
        <w:tc>
          <w:tcPr>
            <w:tcW w:w="236" w:type="dxa"/>
            <w:tcBorders>
              <w:top w:val="nil"/>
              <w:left w:val="nil"/>
              <w:bottom w:val="single" w:sz="4" w:space="0" w:color="auto"/>
              <w:right w:val="nil"/>
            </w:tcBorders>
          </w:tcPr>
          <w:p w14:paraId="511D7B22" w14:textId="77777777" w:rsidR="001E369D" w:rsidRPr="009B4FA2" w:rsidRDefault="001E369D" w:rsidP="002E1715">
            <w:pPr>
              <w:pStyle w:val="NoSpacing"/>
              <w:spacing w:line="276" w:lineRule="auto"/>
              <w:rPr>
                <w:rFonts w:ascii="Times New Roman" w:hAnsi="Times New Roman" w:cs="Times New Roman"/>
              </w:rPr>
            </w:pPr>
          </w:p>
        </w:tc>
        <w:tc>
          <w:tcPr>
            <w:tcW w:w="1436" w:type="dxa"/>
            <w:tcBorders>
              <w:top w:val="nil"/>
              <w:left w:val="nil"/>
              <w:bottom w:val="single" w:sz="4" w:space="0" w:color="auto"/>
              <w:right w:val="nil"/>
            </w:tcBorders>
          </w:tcPr>
          <w:p w14:paraId="7309A6F5"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0.50</w:t>
            </w:r>
          </w:p>
        </w:tc>
        <w:tc>
          <w:tcPr>
            <w:tcW w:w="1389" w:type="dxa"/>
            <w:tcBorders>
              <w:top w:val="nil"/>
              <w:left w:val="nil"/>
              <w:bottom w:val="single" w:sz="4" w:space="0" w:color="auto"/>
              <w:right w:val="nil"/>
            </w:tcBorders>
          </w:tcPr>
          <w:p w14:paraId="5456FC83"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-2.07</w:t>
            </w:r>
          </w:p>
        </w:tc>
        <w:tc>
          <w:tcPr>
            <w:tcW w:w="270" w:type="dxa"/>
            <w:tcBorders>
              <w:top w:val="nil"/>
              <w:left w:val="nil"/>
              <w:bottom w:val="single" w:sz="4" w:space="0" w:color="auto"/>
              <w:right w:val="nil"/>
            </w:tcBorders>
          </w:tcPr>
          <w:p w14:paraId="28222301" w14:textId="77777777" w:rsidR="001E369D" w:rsidRPr="009B4FA2" w:rsidRDefault="001E369D" w:rsidP="002E1715">
            <w:pPr>
              <w:pStyle w:val="NoSpacing"/>
              <w:spacing w:line="276" w:lineRule="auto"/>
              <w:jc w:val="center"/>
              <w:rPr>
                <w:rFonts w:ascii="Times New Roman" w:hAnsi="Times New Roman" w:cs="Times New Roman"/>
              </w:rPr>
            </w:pPr>
          </w:p>
        </w:tc>
        <w:tc>
          <w:tcPr>
            <w:tcW w:w="977" w:type="dxa"/>
            <w:tcBorders>
              <w:top w:val="nil"/>
              <w:left w:val="nil"/>
              <w:bottom w:val="single" w:sz="4" w:space="0" w:color="auto"/>
              <w:right w:val="nil"/>
            </w:tcBorders>
          </w:tcPr>
          <w:p w14:paraId="40A5A90B" w14:textId="77777777" w:rsidR="001E369D" w:rsidRPr="009B4FA2"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1.50</w:t>
            </w:r>
          </w:p>
        </w:tc>
        <w:tc>
          <w:tcPr>
            <w:tcW w:w="1363" w:type="dxa"/>
            <w:tcBorders>
              <w:top w:val="nil"/>
              <w:left w:val="nil"/>
              <w:bottom w:val="single" w:sz="4" w:space="0" w:color="auto"/>
              <w:right w:val="nil"/>
            </w:tcBorders>
          </w:tcPr>
          <w:p w14:paraId="2E52D002" w14:textId="77777777" w:rsidR="001E369D" w:rsidRPr="009B4FA2" w:rsidRDefault="001E369D" w:rsidP="002E1715">
            <w:pPr>
              <w:pStyle w:val="NoSpacing"/>
              <w:spacing w:line="276" w:lineRule="auto"/>
              <w:jc w:val="center"/>
              <w:rPr>
                <w:rFonts w:ascii="Times New Roman" w:hAnsi="Times New Roman" w:cs="Times New Roman"/>
              </w:rPr>
            </w:pPr>
            <w:r w:rsidRPr="009B4FA2">
              <w:rPr>
                <w:rFonts w:ascii="Times New Roman" w:hAnsi="Times New Roman" w:cs="Times New Roman"/>
              </w:rPr>
              <w:t>-2.68</w:t>
            </w:r>
          </w:p>
        </w:tc>
        <w:tc>
          <w:tcPr>
            <w:tcW w:w="270" w:type="dxa"/>
            <w:tcBorders>
              <w:top w:val="nil"/>
              <w:left w:val="nil"/>
              <w:bottom w:val="single" w:sz="4" w:space="0" w:color="auto"/>
              <w:right w:val="nil"/>
            </w:tcBorders>
          </w:tcPr>
          <w:p w14:paraId="3A029B5E" w14:textId="77777777" w:rsidR="001E369D" w:rsidRPr="009B4FA2" w:rsidRDefault="001E369D" w:rsidP="002E1715">
            <w:pPr>
              <w:pStyle w:val="NoSpacing"/>
              <w:spacing w:line="276" w:lineRule="auto"/>
              <w:rPr>
                <w:rFonts w:ascii="Times New Roman" w:hAnsi="Times New Roman" w:cs="Times New Roman"/>
              </w:rPr>
            </w:pPr>
          </w:p>
        </w:tc>
        <w:tc>
          <w:tcPr>
            <w:tcW w:w="1619" w:type="dxa"/>
            <w:tcBorders>
              <w:top w:val="nil"/>
              <w:left w:val="nil"/>
              <w:bottom w:val="single" w:sz="4" w:space="0" w:color="auto"/>
              <w:right w:val="nil"/>
            </w:tcBorders>
          </w:tcPr>
          <w:p w14:paraId="110F394C" w14:textId="77777777" w:rsidR="001E369D" w:rsidRPr="009B4FA2" w:rsidRDefault="001E369D" w:rsidP="002E1715">
            <w:pPr>
              <w:pStyle w:val="NoSpacing"/>
              <w:spacing w:line="276" w:lineRule="auto"/>
              <w:rPr>
                <w:rFonts w:ascii="Times New Roman" w:hAnsi="Times New Roman" w:cs="Times New Roman"/>
              </w:rPr>
            </w:pPr>
            <w:r w:rsidRPr="002468A4">
              <w:rPr>
                <w:rFonts w:ascii="Times New Roman" w:hAnsi="Times New Roman" w:cs="Times New Roman"/>
              </w:rPr>
              <w:t>Non-Stationary</w:t>
            </w:r>
          </w:p>
        </w:tc>
      </w:tr>
      <w:tr w:rsidR="001E369D" w:rsidRPr="0069407D" w14:paraId="2C8EC0CE" w14:textId="77777777" w:rsidTr="001E369D">
        <w:trPr>
          <w:trHeight w:val="246"/>
        </w:trPr>
        <w:tc>
          <w:tcPr>
            <w:tcW w:w="1205" w:type="dxa"/>
            <w:gridSpan w:val="2"/>
            <w:vMerge w:val="restart"/>
            <w:tcBorders>
              <w:top w:val="single" w:sz="4" w:space="0" w:color="auto"/>
              <w:left w:val="nil"/>
              <w:right w:val="nil"/>
            </w:tcBorders>
          </w:tcPr>
          <w:p w14:paraId="69553456" w14:textId="77777777" w:rsidR="001E369D" w:rsidRPr="00EF0171" w:rsidRDefault="001E369D" w:rsidP="002E1715">
            <w:pPr>
              <w:pStyle w:val="NoSpacing"/>
              <w:rPr>
                <w:rFonts w:ascii="Times New Roman" w:hAnsi="Times New Roman" w:cs="Times New Roman"/>
              </w:rPr>
            </w:pPr>
          </w:p>
          <w:p w14:paraId="04C5B338" w14:textId="77777777" w:rsidR="001E369D" w:rsidRPr="00EF0171" w:rsidRDefault="001E369D" w:rsidP="002E1715">
            <w:pPr>
              <w:pStyle w:val="NoSpacing"/>
              <w:rPr>
                <w:rFonts w:ascii="Times New Roman" w:hAnsi="Times New Roman" w:cs="Times New Roman"/>
              </w:rPr>
            </w:pPr>
          </w:p>
          <w:p w14:paraId="2F791501" w14:textId="77777777" w:rsidR="001E369D" w:rsidRDefault="001E369D" w:rsidP="002E1715">
            <w:pPr>
              <w:pStyle w:val="NoSpacing"/>
              <w:rPr>
                <w:rFonts w:ascii="Times New Roman" w:hAnsi="Times New Roman" w:cs="Times New Roman"/>
              </w:rPr>
            </w:pPr>
          </w:p>
          <w:p w14:paraId="5327A0E7" w14:textId="77777777" w:rsidR="001E369D" w:rsidRPr="00EF0171" w:rsidRDefault="001E369D" w:rsidP="002E1715">
            <w:pPr>
              <w:pStyle w:val="NoSpacing"/>
              <w:rPr>
                <w:rFonts w:ascii="Times New Roman" w:hAnsi="Times New Roman" w:cs="Times New Roman"/>
              </w:rPr>
            </w:pPr>
            <w:r w:rsidRPr="00EF0171">
              <w:rPr>
                <w:rFonts w:ascii="Times New Roman" w:hAnsi="Times New Roman" w:cs="Times New Roman"/>
              </w:rPr>
              <w:t>Variables</w:t>
            </w:r>
          </w:p>
        </w:tc>
        <w:tc>
          <w:tcPr>
            <w:tcW w:w="236" w:type="dxa"/>
            <w:tcBorders>
              <w:top w:val="single" w:sz="4" w:space="0" w:color="auto"/>
              <w:left w:val="nil"/>
              <w:bottom w:val="single" w:sz="4" w:space="0" w:color="auto"/>
              <w:right w:val="nil"/>
            </w:tcBorders>
          </w:tcPr>
          <w:p w14:paraId="32549A15" w14:textId="77777777" w:rsidR="001E369D" w:rsidRPr="00EF0171" w:rsidRDefault="001E369D" w:rsidP="002E1715">
            <w:pPr>
              <w:pStyle w:val="NoSpacing"/>
              <w:jc w:val="center"/>
              <w:rPr>
                <w:rFonts w:ascii="Times New Roman" w:hAnsi="Times New Roman" w:cs="Times New Roman"/>
              </w:rPr>
            </w:pPr>
          </w:p>
        </w:tc>
        <w:tc>
          <w:tcPr>
            <w:tcW w:w="7324" w:type="dxa"/>
            <w:gridSpan w:val="7"/>
            <w:tcBorders>
              <w:top w:val="single" w:sz="4" w:space="0" w:color="auto"/>
              <w:left w:val="nil"/>
              <w:bottom w:val="single" w:sz="4" w:space="0" w:color="auto"/>
              <w:right w:val="nil"/>
            </w:tcBorders>
          </w:tcPr>
          <w:p w14:paraId="72A7DB23" w14:textId="77777777" w:rsidR="001E369D" w:rsidRPr="00EF0171" w:rsidRDefault="001E369D" w:rsidP="002E1715">
            <w:pPr>
              <w:pStyle w:val="NoSpacing"/>
              <w:jc w:val="center"/>
              <w:rPr>
                <w:rFonts w:ascii="Times New Roman" w:hAnsi="Times New Roman" w:cs="Times New Roman"/>
                <w:b/>
                <w:bCs/>
              </w:rPr>
            </w:pPr>
            <w:r w:rsidRPr="00EF0171">
              <w:rPr>
                <w:rFonts w:ascii="Times New Roman" w:hAnsi="Times New Roman" w:cs="Times New Roman"/>
                <w:b/>
                <w:bCs/>
              </w:rPr>
              <w:t>First Difference</w:t>
            </w:r>
          </w:p>
        </w:tc>
      </w:tr>
      <w:tr w:rsidR="001E369D" w:rsidRPr="0069407D" w14:paraId="3B3952FF" w14:textId="77777777" w:rsidTr="001E369D">
        <w:trPr>
          <w:trHeight w:val="246"/>
        </w:trPr>
        <w:tc>
          <w:tcPr>
            <w:tcW w:w="1205" w:type="dxa"/>
            <w:gridSpan w:val="2"/>
            <w:vMerge/>
            <w:tcBorders>
              <w:left w:val="nil"/>
              <w:right w:val="nil"/>
            </w:tcBorders>
          </w:tcPr>
          <w:p w14:paraId="172D5686" w14:textId="77777777" w:rsidR="001E369D" w:rsidRPr="00EF0171" w:rsidRDefault="001E369D" w:rsidP="002E1715">
            <w:pPr>
              <w:pStyle w:val="NoSpacing"/>
              <w:rPr>
                <w:rFonts w:ascii="Times New Roman" w:hAnsi="Times New Roman" w:cs="Times New Roman"/>
              </w:rPr>
            </w:pPr>
          </w:p>
        </w:tc>
        <w:tc>
          <w:tcPr>
            <w:tcW w:w="236" w:type="dxa"/>
            <w:tcBorders>
              <w:top w:val="single" w:sz="4" w:space="0" w:color="auto"/>
              <w:left w:val="nil"/>
              <w:right w:val="nil"/>
            </w:tcBorders>
          </w:tcPr>
          <w:p w14:paraId="415D05DB" w14:textId="77777777" w:rsidR="001E369D" w:rsidRPr="00EF0171" w:rsidRDefault="001E369D" w:rsidP="002E1715">
            <w:pPr>
              <w:pStyle w:val="NoSpacing"/>
              <w:rPr>
                <w:rFonts w:ascii="Times New Roman" w:hAnsi="Times New Roman" w:cs="Times New Roman"/>
              </w:rPr>
            </w:pPr>
          </w:p>
        </w:tc>
        <w:tc>
          <w:tcPr>
            <w:tcW w:w="2825" w:type="dxa"/>
            <w:gridSpan w:val="2"/>
            <w:tcBorders>
              <w:top w:val="single" w:sz="4" w:space="0" w:color="auto"/>
              <w:left w:val="nil"/>
              <w:bottom w:val="nil"/>
              <w:right w:val="nil"/>
            </w:tcBorders>
          </w:tcPr>
          <w:p w14:paraId="28B67EB9"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b/>
                <w:bCs/>
              </w:rPr>
              <w:t>Constant</w:t>
            </w:r>
          </w:p>
        </w:tc>
        <w:tc>
          <w:tcPr>
            <w:tcW w:w="270" w:type="dxa"/>
            <w:tcBorders>
              <w:left w:val="nil"/>
              <w:bottom w:val="nil"/>
              <w:right w:val="nil"/>
            </w:tcBorders>
          </w:tcPr>
          <w:p w14:paraId="7C2842B7" w14:textId="77777777" w:rsidR="001E369D" w:rsidRPr="00EF0171" w:rsidRDefault="001E369D" w:rsidP="002E1715">
            <w:pPr>
              <w:pStyle w:val="NoSpacing"/>
              <w:jc w:val="center"/>
              <w:rPr>
                <w:rFonts w:ascii="Times New Roman" w:hAnsi="Times New Roman" w:cs="Times New Roman"/>
              </w:rPr>
            </w:pPr>
          </w:p>
        </w:tc>
        <w:tc>
          <w:tcPr>
            <w:tcW w:w="2340" w:type="dxa"/>
            <w:gridSpan w:val="2"/>
            <w:tcBorders>
              <w:top w:val="single" w:sz="4" w:space="0" w:color="auto"/>
              <w:left w:val="nil"/>
              <w:bottom w:val="nil"/>
              <w:right w:val="nil"/>
            </w:tcBorders>
          </w:tcPr>
          <w:p w14:paraId="2F945992"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b/>
                <w:bCs/>
              </w:rPr>
              <w:t>Constant and Trend</w:t>
            </w:r>
          </w:p>
        </w:tc>
        <w:tc>
          <w:tcPr>
            <w:tcW w:w="270" w:type="dxa"/>
            <w:tcBorders>
              <w:top w:val="single" w:sz="4" w:space="0" w:color="auto"/>
              <w:left w:val="nil"/>
              <w:right w:val="nil"/>
            </w:tcBorders>
          </w:tcPr>
          <w:p w14:paraId="693D0FE0" w14:textId="77777777" w:rsidR="001E369D" w:rsidRPr="00EF0171" w:rsidRDefault="001E369D" w:rsidP="002E1715">
            <w:pPr>
              <w:pStyle w:val="NoSpacing"/>
              <w:rPr>
                <w:rFonts w:ascii="Times New Roman" w:hAnsi="Times New Roman" w:cs="Times New Roman"/>
              </w:rPr>
            </w:pPr>
          </w:p>
        </w:tc>
        <w:tc>
          <w:tcPr>
            <w:tcW w:w="1619" w:type="dxa"/>
            <w:vMerge w:val="restart"/>
            <w:tcBorders>
              <w:top w:val="single" w:sz="4" w:space="0" w:color="auto"/>
              <w:left w:val="nil"/>
              <w:right w:val="nil"/>
            </w:tcBorders>
          </w:tcPr>
          <w:p w14:paraId="6696FC68" w14:textId="77777777" w:rsidR="001E369D" w:rsidRPr="00EF0171" w:rsidRDefault="001E369D" w:rsidP="002E1715">
            <w:pPr>
              <w:pStyle w:val="NoSpacing"/>
              <w:rPr>
                <w:rFonts w:ascii="Times New Roman" w:hAnsi="Times New Roman" w:cs="Times New Roman"/>
              </w:rPr>
            </w:pPr>
          </w:p>
          <w:p w14:paraId="495E2189" w14:textId="77777777" w:rsidR="001E369D" w:rsidRPr="00EF0171" w:rsidRDefault="001E369D" w:rsidP="002E1715">
            <w:pPr>
              <w:pStyle w:val="NoSpacing"/>
              <w:rPr>
                <w:rFonts w:ascii="Times New Roman" w:hAnsi="Times New Roman" w:cs="Times New Roman"/>
              </w:rPr>
            </w:pPr>
            <w:r w:rsidRPr="00EF0171">
              <w:rPr>
                <w:rFonts w:ascii="Times New Roman" w:hAnsi="Times New Roman" w:cs="Times New Roman"/>
                <w:b/>
                <w:bCs/>
              </w:rPr>
              <w:t>Decision</w:t>
            </w:r>
          </w:p>
        </w:tc>
      </w:tr>
      <w:tr w:rsidR="001E369D" w:rsidRPr="0069407D" w14:paraId="62C09727" w14:textId="77777777" w:rsidTr="001E369D">
        <w:trPr>
          <w:trHeight w:val="246"/>
        </w:trPr>
        <w:tc>
          <w:tcPr>
            <w:tcW w:w="1205" w:type="dxa"/>
            <w:gridSpan w:val="2"/>
            <w:vMerge/>
            <w:tcBorders>
              <w:left w:val="nil"/>
              <w:bottom w:val="nil"/>
              <w:right w:val="nil"/>
            </w:tcBorders>
          </w:tcPr>
          <w:p w14:paraId="0E7AE44F" w14:textId="77777777" w:rsidR="001E369D" w:rsidRPr="00EF0171" w:rsidRDefault="001E369D" w:rsidP="002E1715">
            <w:pPr>
              <w:pStyle w:val="NoSpacing"/>
              <w:rPr>
                <w:rFonts w:ascii="Times New Roman" w:hAnsi="Times New Roman" w:cs="Times New Roman"/>
              </w:rPr>
            </w:pPr>
          </w:p>
        </w:tc>
        <w:tc>
          <w:tcPr>
            <w:tcW w:w="236" w:type="dxa"/>
            <w:tcBorders>
              <w:left w:val="nil"/>
              <w:bottom w:val="nil"/>
              <w:right w:val="nil"/>
            </w:tcBorders>
          </w:tcPr>
          <w:p w14:paraId="1B956539" w14:textId="77777777" w:rsidR="001E369D" w:rsidRPr="00EF0171" w:rsidRDefault="001E369D" w:rsidP="002E1715">
            <w:pPr>
              <w:pStyle w:val="NoSpacing"/>
              <w:rPr>
                <w:rFonts w:ascii="Times New Roman" w:hAnsi="Times New Roman" w:cs="Times New Roman"/>
              </w:rPr>
            </w:pPr>
          </w:p>
        </w:tc>
        <w:tc>
          <w:tcPr>
            <w:tcW w:w="1436" w:type="dxa"/>
            <w:tcBorders>
              <w:top w:val="single" w:sz="4" w:space="0" w:color="auto"/>
              <w:left w:val="nil"/>
              <w:bottom w:val="nil"/>
              <w:right w:val="nil"/>
            </w:tcBorders>
          </w:tcPr>
          <w:p w14:paraId="4D58E9DD"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Test</w:t>
            </w:r>
          </w:p>
          <w:p w14:paraId="671098ED"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Statistic</w:t>
            </w:r>
          </w:p>
        </w:tc>
        <w:tc>
          <w:tcPr>
            <w:tcW w:w="1389" w:type="dxa"/>
            <w:tcBorders>
              <w:top w:val="single" w:sz="4" w:space="0" w:color="auto"/>
              <w:left w:val="nil"/>
              <w:bottom w:val="nil"/>
              <w:right w:val="nil"/>
            </w:tcBorders>
          </w:tcPr>
          <w:p w14:paraId="02C7AD8B"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5% Critical value</w:t>
            </w:r>
          </w:p>
        </w:tc>
        <w:tc>
          <w:tcPr>
            <w:tcW w:w="270" w:type="dxa"/>
            <w:tcBorders>
              <w:left w:val="nil"/>
              <w:bottom w:val="nil"/>
              <w:right w:val="nil"/>
            </w:tcBorders>
          </w:tcPr>
          <w:p w14:paraId="4159611F" w14:textId="77777777" w:rsidR="001E369D" w:rsidRPr="00EF0171" w:rsidRDefault="001E369D" w:rsidP="002E1715">
            <w:pPr>
              <w:pStyle w:val="NoSpacing"/>
              <w:jc w:val="center"/>
              <w:rPr>
                <w:rFonts w:ascii="Times New Roman" w:hAnsi="Times New Roman" w:cs="Times New Roman"/>
              </w:rPr>
            </w:pPr>
          </w:p>
        </w:tc>
        <w:tc>
          <w:tcPr>
            <w:tcW w:w="977" w:type="dxa"/>
            <w:tcBorders>
              <w:top w:val="single" w:sz="4" w:space="0" w:color="auto"/>
              <w:left w:val="nil"/>
              <w:bottom w:val="nil"/>
              <w:right w:val="nil"/>
            </w:tcBorders>
          </w:tcPr>
          <w:p w14:paraId="1CEFC1E0"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Test</w:t>
            </w:r>
          </w:p>
          <w:p w14:paraId="34ED702A"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Statistic</w:t>
            </w:r>
          </w:p>
        </w:tc>
        <w:tc>
          <w:tcPr>
            <w:tcW w:w="1363" w:type="dxa"/>
            <w:tcBorders>
              <w:top w:val="single" w:sz="4" w:space="0" w:color="auto"/>
              <w:left w:val="nil"/>
              <w:bottom w:val="nil"/>
              <w:right w:val="nil"/>
            </w:tcBorders>
          </w:tcPr>
          <w:p w14:paraId="13F4C12B" w14:textId="77777777" w:rsidR="001E369D" w:rsidRPr="00EF0171" w:rsidRDefault="001E369D" w:rsidP="002E1715">
            <w:pPr>
              <w:pStyle w:val="NoSpacing"/>
              <w:jc w:val="center"/>
              <w:rPr>
                <w:rFonts w:ascii="Times New Roman" w:hAnsi="Times New Roman" w:cs="Times New Roman"/>
              </w:rPr>
            </w:pPr>
            <w:r w:rsidRPr="00EF0171">
              <w:rPr>
                <w:rFonts w:ascii="Times New Roman" w:hAnsi="Times New Roman" w:cs="Times New Roman"/>
              </w:rPr>
              <w:t>5% Critical value</w:t>
            </w:r>
          </w:p>
        </w:tc>
        <w:tc>
          <w:tcPr>
            <w:tcW w:w="270" w:type="dxa"/>
            <w:tcBorders>
              <w:left w:val="nil"/>
              <w:bottom w:val="nil"/>
              <w:right w:val="nil"/>
            </w:tcBorders>
          </w:tcPr>
          <w:p w14:paraId="2FA35428" w14:textId="77777777" w:rsidR="001E369D" w:rsidRPr="00EF0171" w:rsidRDefault="001E369D" w:rsidP="002E1715">
            <w:pPr>
              <w:pStyle w:val="NoSpacing"/>
              <w:rPr>
                <w:rFonts w:ascii="Times New Roman" w:hAnsi="Times New Roman" w:cs="Times New Roman"/>
              </w:rPr>
            </w:pPr>
          </w:p>
        </w:tc>
        <w:tc>
          <w:tcPr>
            <w:tcW w:w="1619" w:type="dxa"/>
            <w:vMerge/>
            <w:tcBorders>
              <w:left w:val="nil"/>
              <w:bottom w:val="nil"/>
              <w:right w:val="nil"/>
            </w:tcBorders>
          </w:tcPr>
          <w:p w14:paraId="27E04B97" w14:textId="77777777" w:rsidR="001E369D" w:rsidRPr="00EF0171" w:rsidRDefault="001E369D" w:rsidP="002E1715">
            <w:pPr>
              <w:pStyle w:val="NoSpacing"/>
              <w:rPr>
                <w:rFonts w:ascii="Times New Roman" w:hAnsi="Times New Roman" w:cs="Times New Roman"/>
              </w:rPr>
            </w:pPr>
          </w:p>
        </w:tc>
      </w:tr>
      <w:tr w:rsidR="001E369D" w:rsidRPr="0069407D" w14:paraId="564810D1" w14:textId="77777777" w:rsidTr="001E369D">
        <w:trPr>
          <w:trHeight w:val="246"/>
        </w:trPr>
        <w:tc>
          <w:tcPr>
            <w:tcW w:w="1205" w:type="dxa"/>
            <w:gridSpan w:val="2"/>
            <w:tcBorders>
              <w:top w:val="single" w:sz="4" w:space="0" w:color="auto"/>
              <w:left w:val="nil"/>
              <w:right w:val="nil"/>
            </w:tcBorders>
          </w:tcPr>
          <w:p w14:paraId="1940140A" w14:textId="77777777" w:rsidR="001E369D" w:rsidRPr="00EF0171" w:rsidRDefault="001E369D" w:rsidP="002E1715">
            <w:pPr>
              <w:pStyle w:val="NoSpacing"/>
              <w:spacing w:line="276" w:lineRule="auto"/>
              <w:rPr>
                <w:rFonts w:ascii="Times New Roman" w:hAnsi="Times New Roman" w:cs="Times New Roman"/>
              </w:rPr>
            </w:pPr>
            <w:proofErr w:type="spellStart"/>
            <w:r w:rsidRPr="00EF0171">
              <w:rPr>
                <w:rFonts w:ascii="Times New Roman" w:hAnsi="Times New Roman" w:cs="Times New Roman"/>
              </w:rPr>
              <w:t>D.lnepi</w:t>
            </w:r>
            <w:proofErr w:type="spellEnd"/>
          </w:p>
        </w:tc>
        <w:tc>
          <w:tcPr>
            <w:tcW w:w="236" w:type="dxa"/>
            <w:tcBorders>
              <w:left w:val="nil"/>
              <w:right w:val="nil"/>
            </w:tcBorders>
          </w:tcPr>
          <w:p w14:paraId="4A4D7E9A" w14:textId="77777777" w:rsidR="001E369D" w:rsidRPr="00EF0171" w:rsidRDefault="001E369D" w:rsidP="002E1715">
            <w:pPr>
              <w:pStyle w:val="NoSpacing"/>
              <w:spacing w:line="276" w:lineRule="auto"/>
              <w:rPr>
                <w:rFonts w:ascii="Times New Roman" w:hAnsi="Times New Roman" w:cs="Times New Roman"/>
              </w:rPr>
            </w:pPr>
          </w:p>
        </w:tc>
        <w:tc>
          <w:tcPr>
            <w:tcW w:w="1436" w:type="dxa"/>
            <w:tcBorders>
              <w:top w:val="single" w:sz="4" w:space="0" w:color="auto"/>
              <w:left w:val="nil"/>
              <w:right w:val="nil"/>
            </w:tcBorders>
          </w:tcPr>
          <w:p w14:paraId="19FEB1EA"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-6.12</w:t>
            </w:r>
            <w:r>
              <w:rPr>
                <w:rFonts w:ascii="Times New Roman" w:hAnsi="Times New Roman" w:cs="Times New Roman"/>
              </w:rPr>
              <w:t>*</w:t>
            </w:r>
          </w:p>
        </w:tc>
        <w:tc>
          <w:tcPr>
            <w:tcW w:w="1389" w:type="dxa"/>
            <w:tcBorders>
              <w:top w:val="single" w:sz="4" w:space="0" w:color="auto"/>
              <w:left w:val="nil"/>
              <w:right w:val="nil"/>
            </w:tcBorders>
          </w:tcPr>
          <w:p w14:paraId="5AFC1AEC"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-2.07</w:t>
            </w:r>
          </w:p>
        </w:tc>
        <w:tc>
          <w:tcPr>
            <w:tcW w:w="270" w:type="dxa"/>
            <w:tcBorders>
              <w:left w:val="nil"/>
              <w:right w:val="nil"/>
            </w:tcBorders>
          </w:tcPr>
          <w:p w14:paraId="14A1C36D" w14:textId="77777777" w:rsidR="001E369D" w:rsidRPr="00EF0171" w:rsidRDefault="001E369D" w:rsidP="002E1715">
            <w:pPr>
              <w:pStyle w:val="NoSpacing"/>
              <w:spacing w:line="276" w:lineRule="auto"/>
              <w:rPr>
                <w:rFonts w:ascii="Times New Roman" w:hAnsi="Times New Roman" w:cs="Times New Roman"/>
              </w:rPr>
            </w:pPr>
          </w:p>
        </w:tc>
        <w:tc>
          <w:tcPr>
            <w:tcW w:w="977" w:type="dxa"/>
            <w:tcBorders>
              <w:top w:val="single" w:sz="4" w:space="0" w:color="auto"/>
              <w:left w:val="nil"/>
              <w:right w:val="nil"/>
            </w:tcBorders>
          </w:tcPr>
          <w:p w14:paraId="1CD2F176"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-6.14</w:t>
            </w:r>
            <w:r>
              <w:rPr>
                <w:rFonts w:ascii="Times New Roman" w:hAnsi="Times New Roman" w:cs="Times New Roman"/>
              </w:rPr>
              <w:t>*</w:t>
            </w:r>
          </w:p>
        </w:tc>
        <w:tc>
          <w:tcPr>
            <w:tcW w:w="1363" w:type="dxa"/>
            <w:tcBorders>
              <w:top w:val="single" w:sz="4" w:space="0" w:color="auto"/>
              <w:left w:val="nil"/>
              <w:right w:val="nil"/>
            </w:tcBorders>
          </w:tcPr>
          <w:p w14:paraId="6385EC92"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-2.68</w:t>
            </w:r>
          </w:p>
        </w:tc>
        <w:tc>
          <w:tcPr>
            <w:tcW w:w="270" w:type="dxa"/>
            <w:tcBorders>
              <w:left w:val="nil"/>
              <w:right w:val="nil"/>
            </w:tcBorders>
          </w:tcPr>
          <w:p w14:paraId="23D1796D" w14:textId="77777777" w:rsidR="001E369D" w:rsidRPr="00EF0171" w:rsidRDefault="001E369D" w:rsidP="002E1715">
            <w:pPr>
              <w:pStyle w:val="NoSpacing"/>
              <w:spacing w:line="276" w:lineRule="auto"/>
              <w:rPr>
                <w:rFonts w:ascii="Times New Roman" w:hAnsi="Times New Roman" w:cs="Times New Roman"/>
              </w:rPr>
            </w:pPr>
          </w:p>
        </w:tc>
        <w:tc>
          <w:tcPr>
            <w:tcW w:w="1619" w:type="dxa"/>
            <w:tcBorders>
              <w:top w:val="single" w:sz="4" w:space="0" w:color="auto"/>
              <w:left w:val="nil"/>
              <w:right w:val="nil"/>
            </w:tcBorders>
          </w:tcPr>
          <w:p w14:paraId="362C2304" w14:textId="77777777" w:rsidR="001E369D" w:rsidRPr="00EF0171" w:rsidRDefault="001E369D" w:rsidP="002E1715">
            <w:pPr>
              <w:pStyle w:val="NoSpacing"/>
              <w:spacing w:line="276" w:lineRule="auto"/>
              <w:rPr>
                <w:rFonts w:ascii="Times New Roman" w:hAnsi="Times New Roman" w:cs="Times New Roman"/>
              </w:rPr>
            </w:pPr>
            <w:r w:rsidRPr="00EF0171">
              <w:rPr>
                <w:rFonts w:ascii="Times New Roman" w:hAnsi="Times New Roman" w:cs="Times New Roman"/>
              </w:rPr>
              <w:t>Stationary</w:t>
            </w:r>
          </w:p>
        </w:tc>
      </w:tr>
      <w:tr w:rsidR="001E369D" w:rsidRPr="0069407D" w14:paraId="63816680" w14:textId="77777777" w:rsidTr="001E369D">
        <w:trPr>
          <w:trHeight w:val="246"/>
        </w:trPr>
        <w:tc>
          <w:tcPr>
            <w:tcW w:w="1205" w:type="dxa"/>
            <w:gridSpan w:val="2"/>
            <w:tcBorders>
              <w:left w:val="nil"/>
              <w:bottom w:val="nil"/>
              <w:right w:val="nil"/>
            </w:tcBorders>
          </w:tcPr>
          <w:p w14:paraId="6B277DEF" w14:textId="77777777" w:rsidR="001E369D" w:rsidRPr="00EF0171" w:rsidRDefault="001E369D" w:rsidP="002E1715">
            <w:pPr>
              <w:pStyle w:val="NoSpacing"/>
              <w:spacing w:line="276" w:lineRule="auto"/>
              <w:rPr>
                <w:rFonts w:ascii="Times New Roman" w:hAnsi="Times New Roman" w:cs="Times New Roman"/>
              </w:rPr>
            </w:pPr>
            <w:proofErr w:type="spellStart"/>
            <w:r w:rsidRPr="00EF0171">
              <w:rPr>
                <w:rFonts w:ascii="Times New Roman" w:hAnsi="Times New Roman" w:cs="Times New Roman"/>
              </w:rPr>
              <w:t>D.lncpc</w:t>
            </w:r>
            <w:proofErr w:type="spellEnd"/>
          </w:p>
        </w:tc>
        <w:tc>
          <w:tcPr>
            <w:tcW w:w="236" w:type="dxa"/>
            <w:tcBorders>
              <w:left w:val="nil"/>
              <w:bottom w:val="nil"/>
              <w:right w:val="nil"/>
            </w:tcBorders>
          </w:tcPr>
          <w:p w14:paraId="6517221F" w14:textId="77777777" w:rsidR="001E369D" w:rsidRPr="00EF0171" w:rsidRDefault="001E369D" w:rsidP="002E1715">
            <w:pPr>
              <w:pStyle w:val="NoSpacing"/>
              <w:spacing w:line="276" w:lineRule="auto"/>
              <w:rPr>
                <w:rFonts w:ascii="Times New Roman" w:hAnsi="Times New Roman" w:cs="Times New Roman"/>
              </w:rPr>
            </w:pPr>
          </w:p>
        </w:tc>
        <w:tc>
          <w:tcPr>
            <w:tcW w:w="1436" w:type="dxa"/>
            <w:tcBorders>
              <w:left w:val="nil"/>
              <w:bottom w:val="nil"/>
              <w:right w:val="nil"/>
            </w:tcBorders>
          </w:tcPr>
          <w:p w14:paraId="4384F978"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-5.32</w:t>
            </w:r>
            <w:r>
              <w:rPr>
                <w:rFonts w:ascii="Times New Roman" w:hAnsi="Times New Roman" w:cs="Times New Roman"/>
              </w:rPr>
              <w:t>*</w:t>
            </w:r>
          </w:p>
        </w:tc>
        <w:tc>
          <w:tcPr>
            <w:tcW w:w="1389" w:type="dxa"/>
            <w:tcBorders>
              <w:left w:val="nil"/>
              <w:bottom w:val="nil"/>
              <w:right w:val="nil"/>
            </w:tcBorders>
          </w:tcPr>
          <w:p w14:paraId="5F63543F"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-2.07</w:t>
            </w:r>
          </w:p>
        </w:tc>
        <w:tc>
          <w:tcPr>
            <w:tcW w:w="270" w:type="dxa"/>
            <w:tcBorders>
              <w:left w:val="nil"/>
              <w:bottom w:val="nil"/>
              <w:right w:val="nil"/>
            </w:tcBorders>
          </w:tcPr>
          <w:p w14:paraId="00A3E50F" w14:textId="77777777" w:rsidR="001E369D" w:rsidRPr="00EF0171" w:rsidRDefault="001E369D" w:rsidP="002E1715">
            <w:pPr>
              <w:pStyle w:val="NoSpacing"/>
              <w:spacing w:line="276" w:lineRule="auto"/>
              <w:rPr>
                <w:rFonts w:ascii="Times New Roman" w:hAnsi="Times New Roman" w:cs="Times New Roman"/>
              </w:rPr>
            </w:pPr>
          </w:p>
        </w:tc>
        <w:tc>
          <w:tcPr>
            <w:tcW w:w="977" w:type="dxa"/>
            <w:tcBorders>
              <w:left w:val="nil"/>
              <w:bottom w:val="nil"/>
              <w:right w:val="nil"/>
            </w:tcBorders>
          </w:tcPr>
          <w:p w14:paraId="2A9720B4"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-5.54</w:t>
            </w:r>
            <w:r>
              <w:rPr>
                <w:rFonts w:ascii="Times New Roman" w:hAnsi="Times New Roman" w:cs="Times New Roman"/>
              </w:rPr>
              <w:t>*</w:t>
            </w:r>
          </w:p>
        </w:tc>
        <w:tc>
          <w:tcPr>
            <w:tcW w:w="1363" w:type="dxa"/>
            <w:tcBorders>
              <w:left w:val="nil"/>
              <w:bottom w:val="nil"/>
              <w:right w:val="nil"/>
            </w:tcBorders>
          </w:tcPr>
          <w:p w14:paraId="02CE7256"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-2.68</w:t>
            </w:r>
          </w:p>
        </w:tc>
        <w:tc>
          <w:tcPr>
            <w:tcW w:w="270" w:type="dxa"/>
            <w:tcBorders>
              <w:left w:val="nil"/>
              <w:bottom w:val="nil"/>
              <w:right w:val="nil"/>
            </w:tcBorders>
          </w:tcPr>
          <w:p w14:paraId="4504FD29" w14:textId="77777777" w:rsidR="001E369D" w:rsidRPr="00EF0171" w:rsidRDefault="001E369D" w:rsidP="002E1715">
            <w:pPr>
              <w:pStyle w:val="NoSpacing"/>
              <w:spacing w:line="276" w:lineRule="auto"/>
              <w:rPr>
                <w:rFonts w:ascii="Times New Roman" w:hAnsi="Times New Roman" w:cs="Times New Roman"/>
              </w:rPr>
            </w:pPr>
          </w:p>
        </w:tc>
        <w:tc>
          <w:tcPr>
            <w:tcW w:w="1619" w:type="dxa"/>
            <w:tcBorders>
              <w:left w:val="nil"/>
              <w:bottom w:val="nil"/>
              <w:right w:val="nil"/>
            </w:tcBorders>
          </w:tcPr>
          <w:p w14:paraId="6B70DAA9" w14:textId="77777777" w:rsidR="001E369D" w:rsidRPr="00EF0171" w:rsidRDefault="001E369D" w:rsidP="002E1715">
            <w:pPr>
              <w:pStyle w:val="NoSpacing"/>
              <w:spacing w:line="276" w:lineRule="auto"/>
              <w:rPr>
                <w:rFonts w:ascii="Times New Roman" w:hAnsi="Times New Roman" w:cs="Times New Roman"/>
              </w:rPr>
            </w:pPr>
            <w:r w:rsidRPr="00EF0171">
              <w:rPr>
                <w:rFonts w:ascii="Times New Roman" w:hAnsi="Times New Roman" w:cs="Times New Roman"/>
              </w:rPr>
              <w:t>Stationary</w:t>
            </w:r>
          </w:p>
        </w:tc>
      </w:tr>
      <w:tr w:rsidR="001E369D" w:rsidRPr="0069407D" w14:paraId="72877D2D" w14:textId="77777777" w:rsidTr="001E369D">
        <w:trPr>
          <w:trHeight w:val="246"/>
        </w:trPr>
        <w:tc>
          <w:tcPr>
            <w:tcW w:w="1205" w:type="dxa"/>
            <w:gridSpan w:val="2"/>
            <w:tcBorders>
              <w:left w:val="nil"/>
              <w:bottom w:val="nil"/>
              <w:right w:val="nil"/>
            </w:tcBorders>
          </w:tcPr>
          <w:p w14:paraId="38CE9769" w14:textId="77777777" w:rsidR="001E369D" w:rsidRPr="00EF0171" w:rsidRDefault="001E369D" w:rsidP="002E1715">
            <w:pPr>
              <w:pStyle w:val="NoSpacing"/>
              <w:spacing w:line="276" w:lineRule="auto"/>
              <w:rPr>
                <w:rFonts w:ascii="Times New Roman" w:hAnsi="Times New Roman" w:cs="Times New Roman"/>
              </w:rPr>
            </w:pPr>
            <w:proofErr w:type="spellStart"/>
            <w:r>
              <w:rPr>
                <w:rFonts w:ascii="Times New Roman" w:hAnsi="Times New Roman" w:cs="Times New Roman"/>
              </w:rPr>
              <w:t>D.ln</w:t>
            </w:r>
            <w:r w:rsidRPr="009B4FA2">
              <w:rPr>
                <w:rFonts w:ascii="Times New Roman" w:hAnsi="Times New Roman" w:cs="Times New Roman"/>
              </w:rPr>
              <w:t>ngc</w:t>
            </w:r>
            <w:proofErr w:type="spellEnd"/>
          </w:p>
        </w:tc>
        <w:tc>
          <w:tcPr>
            <w:tcW w:w="236" w:type="dxa"/>
            <w:tcBorders>
              <w:left w:val="nil"/>
              <w:bottom w:val="nil"/>
              <w:right w:val="nil"/>
            </w:tcBorders>
          </w:tcPr>
          <w:p w14:paraId="68936B49" w14:textId="77777777" w:rsidR="001E369D" w:rsidRPr="00EF0171" w:rsidRDefault="001E369D" w:rsidP="002E1715">
            <w:pPr>
              <w:pStyle w:val="NoSpacing"/>
              <w:spacing w:line="276" w:lineRule="auto"/>
              <w:rPr>
                <w:rFonts w:ascii="Times New Roman" w:hAnsi="Times New Roman" w:cs="Times New Roman"/>
              </w:rPr>
            </w:pPr>
          </w:p>
        </w:tc>
        <w:tc>
          <w:tcPr>
            <w:tcW w:w="1436" w:type="dxa"/>
            <w:tcBorders>
              <w:left w:val="nil"/>
              <w:bottom w:val="nil"/>
              <w:right w:val="nil"/>
            </w:tcBorders>
          </w:tcPr>
          <w:p w14:paraId="7A87CF0B" w14:textId="77777777" w:rsidR="001E369D" w:rsidRPr="00EF0171"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-6.86*</w:t>
            </w:r>
          </w:p>
        </w:tc>
        <w:tc>
          <w:tcPr>
            <w:tcW w:w="1389" w:type="dxa"/>
            <w:tcBorders>
              <w:left w:val="nil"/>
              <w:bottom w:val="nil"/>
              <w:right w:val="nil"/>
            </w:tcBorders>
          </w:tcPr>
          <w:p w14:paraId="471EDF0B"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-2.07</w:t>
            </w:r>
          </w:p>
        </w:tc>
        <w:tc>
          <w:tcPr>
            <w:tcW w:w="270" w:type="dxa"/>
            <w:tcBorders>
              <w:left w:val="nil"/>
              <w:bottom w:val="nil"/>
              <w:right w:val="nil"/>
            </w:tcBorders>
          </w:tcPr>
          <w:p w14:paraId="065F8131" w14:textId="77777777" w:rsidR="001E369D" w:rsidRPr="00EF0171" w:rsidRDefault="001E369D" w:rsidP="002E1715">
            <w:pPr>
              <w:pStyle w:val="NoSpacing"/>
              <w:spacing w:line="276" w:lineRule="auto"/>
              <w:rPr>
                <w:rFonts w:ascii="Times New Roman" w:hAnsi="Times New Roman" w:cs="Times New Roman"/>
              </w:rPr>
            </w:pPr>
          </w:p>
        </w:tc>
        <w:tc>
          <w:tcPr>
            <w:tcW w:w="977" w:type="dxa"/>
            <w:tcBorders>
              <w:left w:val="nil"/>
              <w:bottom w:val="nil"/>
              <w:right w:val="nil"/>
            </w:tcBorders>
          </w:tcPr>
          <w:p w14:paraId="18EBE043" w14:textId="77777777" w:rsidR="001E369D" w:rsidRPr="00EF0171"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-6.78*</w:t>
            </w:r>
          </w:p>
        </w:tc>
        <w:tc>
          <w:tcPr>
            <w:tcW w:w="1363" w:type="dxa"/>
            <w:tcBorders>
              <w:left w:val="nil"/>
              <w:bottom w:val="nil"/>
              <w:right w:val="nil"/>
            </w:tcBorders>
          </w:tcPr>
          <w:p w14:paraId="2C072B4E"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-2.68</w:t>
            </w:r>
          </w:p>
        </w:tc>
        <w:tc>
          <w:tcPr>
            <w:tcW w:w="270" w:type="dxa"/>
            <w:tcBorders>
              <w:left w:val="nil"/>
              <w:bottom w:val="nil"/>
              <w:right w:val="nil"/>
            </w:tcBorders>
          </w:tcPr>
          <w:p w14:paraId="2A151552" w14:textId="77777777" w:rsidR="001E369D" w:rsidRPr="00EF0171" w:rsidRDefault="001E369D" w:rsidP="002E1715">
            <w:pPr>
              <w:pStyle w:val="NoSpacing"/>
              <w:spacing w:line="276" w:lineRule="auto"/>
              <w:rPr>
                <w:rFonts w:ascii="Times New Roman" w:hAnsi="Times New Roman" w:cs="Times New Roman"/>
              </w:rPr>
            </w:pPr>
          </w:p>
        </w:tc>
        <w:tc>
          <w:tcPr>
            <w:tcW w:w="1619" w:type="dxa"/>
            <w:tcBorders>
              <w:left w:val="nil"/>
              <w:bottom w:val="nil"/>
            </w:tcBorders>
          </w:tcPr>
          <w:p w14:paraId="05DFB74B" w14:textId="77777777" w:rsidR="001E369D" w:rsidRPr="00EF0171" w:rsidRDefault="001E369D" w:rsidP="002E1715">
            <w:pPr>
              <w:pStyle w:val="NoSpacing"/>
              <w:spacing w:line="276" w:lineRule="auto"/>
              <w:rPr>
                <w:rFonts w:ascii="Times New Roman" w:hAnsi="Times New Roman" w:cs="Times New Roman"/>
              </w:rPr>
            </w:pPr>
            <w:r w:rsidRPr="00EF0171">
              <w:rPr>
                <w:rFonts w:ascii="Times New Roman" w:hAnsi="Times New Roman" w:cs="Times New Roman"/>
              </w:rPr>
              <w:t>Stationary</w:t>
            </w:r>
          </w:p>
        </w:tc>
      </w:tr>
      <w:tr w:rsidR="001E369D" w:rsidRPr="0069407D" w14:paraId="604009B0" w14:textId="77777777" w:rsidTr="001E369D">
        <w:trPr>
          <w:trHeight w:val="246"/>
        </w:trPr>
        <w:tc>
          <w:tcPr>
            <w:tcW w:w="1205" w:type="dxa"/>
            <w:gridSpan w:val="2"/>
            <w:tcBorders>
              <w:left w:val="nil"/>
              <w:bottom w:val="nil"/>
              <w:right w:val="nil"/>
            </w:tcBorders>
          </w:tcPr>
          <w:p w14:paraId="608167B1" w14:textId="77777777" w:rsidR="001E369D" w:rsidRDefault="001E369D" w:rsidP="002E1715">
            <w:pPr>
              <w:pStyle w:val="NoSpacing"/>
              <w:spacing w:line="276" w:lineRule="auto"/>
              <w:rPr>
                <w:rFonts w:ascii="Times New Roman" w:hAnsi="Times New Roman" w:cs="Times New Roman"/>
              </w:rPr>
            </w:pPr>
            <w:proofErr w:type="spellStart"/>
            <w:r>
              <w:rPr>
                <w:rFonts w:ascii="Times New Roman" w:hAnsi="Times New Roman" w:cs="Times New Roman"/>
              </w:rPr>
              <w:t>D.ln</w:t>
            </w:r>
            <w:r w:rsidRPr="009B4FA2">
              <w:rPr>
                <w:rFonts w:ascii="Times New Roman" w:hAnsi="Times New Roman" w:cs="Times New Roman"/>
              </w:rPr>
              <w:t>gdppc</w:t>
            </w:r>
            <w:proofErr w:type="spellEnd"/>
          </w:p>
        </w:tc>
        <w:tc>
          <w:tcPr>
            <w:tcW w:w="236" w:type="dxa"/>
            <w:tcBorders>
              <w:left w:val="nil"/>
              <w:bottom w:val="nil"/>
              <w:right w:val="nil"/>
            </w:tcBorders>
          </w:tcPr>
          <w:p w14:paraId="5F73D554" w14:textId="77777777" w:rsidR="001E369D" w:rsidRPr="00EF0171" w:rsidRDefault="001E369D" w:rsidP="002E1715">
            <w:pPr>
              <w:pStyle w:val="NoSpacing"/>
              <w:spacing w:line="276" w:lineRule="auto"/>
              <w:rPr>
                <w:rFonts w:ascii="Times New Roman" w:hAnsi="Times New Roman" w:cs="Times New Roman"/>
              </w:rPr>
            </w:pPr>
          </w:p>
        </w:tc>
        <w:tc>
          <w:tcPr>
            <w:tcW w:w="1436" w:type="dxa"/>
            <w:tcBorders>
              <w:left w:val="nil"/>
              <w:bottom w:val="nil"/>
              <w:right w:val="nil"/>
            </w:tcBorders>
          </w:tcPr>
          <w:p w14:paraId="79CBE429" w14:textId="77777777" w:rsidR="001E369D"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-6.24*</w:t>
            </w:r>
          </w:p>
        </w:tc>
        <w:tc>
          <w:tcPr>
            <w:tcW w:w="1389" w:type="dxa"/>
            <w:tcBorders>
              <w:left w:val="nil"/>
              <w:bottom w:val="nil"/>
              <w:right w:val="nil"/>
            </w:tcBorders>
          </w:tcPr>
          <w:p w14:paraId="1DFCE146" w14:textId="77777777" w:rsidR="001E369D" w:rsidRPr="00EF0171"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-2.07</w:t>
            </w:r>
          </w:p>
        </w:tc>
        <w:tc>
          <w:tcPr>
            <w:tcW w:w="270" w:type="dxa"/>
            <w:tcBorders>
              <w:left w:val="nil"/>
              <w:bottom w:val="nil"/>
              <w:right w:val="nil"/>
            </w:tcBorders>
          </w:tcPr>
          <w:p w14:paraId="095AEEF5" w14:textId="77777777" w:rsidR="001E369D" w:rsidRPr="00EF0171" w:rsidRDefault="001E369D" w:rsidP="002E1715">
            <w:pPr>
              <w:pStyle w:val="NoSpacing"/>
              <w:spacing w:line="276" w:lineRule="auto"/>
              <w:rPr>
                <w:rFonts w:ascii="Times New Roman" w:hAnsi="Times New Roman" w:cs="Times New Roman"/>
              </w:rPr>
            </w:pPr>
          </w:p>
        </w:tc>
        <w:tc>
          <w:tcPr>
            <w:tcW w:w="977" w:type="dxa"/>
            <w:tcBorders>
              <w:left w:val="nil"/>
              <w:bottom w:val="nil"/>
              <w:right w:val="nil"/>
            </w:tcBorders>
          </w:tcPr>
          <w:p w14:paraId="008DED26" w14:textId="77777777" w:rsidR="001E369D"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-6.15*</w:t>
            </w:r>
          </w:p>
        </w:tc>
        <w:tc>
          <w:tcPr>
            <w:tcW w:w="1363" w:type="dxa"/>
            <w:tcBorders>
              <w:left w:val="nil"/>
              <w:bottom w:val="nil"/>
              <w:right w:val="nil"/>
            </w:tcBorders>
          </w:tcPr>
          <w:p w14:paraId="5FCF6A7F"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-2.68</w:t>
            </w:r>
          </w:p>
        </w:tc>
        <w:tc>
          <w:tcPr>
            <w:tcW w:w="270" w:type="dxa"/>
            <w:tcBorders>
              <w:left w:val="nil"/>
              <w:bottom w:val="nil"/>
              <w:right w:val="nil"/>
            </w:tcBorders>
          </w:tcPr>
          <w:p w14:paraId="333583F9" w14:textId="77777777" w:rsidR="001E369D" w:rsidRPr="00EF0171" w:rsidRDefault="001E369D" w:rsidP="002E1715">
            <w:pPr>
              <w:pStyle w:val="NoSpacing"/>
              <w:spacing w:line="276" w:lineRule="auto"/>
              <w:rPr>
                <w:rFonts w:ascii="Times New Roman" w:hAnsi="Times New Roman" w:cs="Times New Roman"/>
              </w:rPr>
            </w:pPr>
          </w:p>
        </w:tc>
        <w:tc>
          <w:tcPr>
            <w:tcW w:w="1619" w:type="dxa"/>
            <w:tcBorders>
              <w:left w:val="nil"/>
              <w:bottom w:val="nil"/>
            </w:tcBorders>
          </w:tcPr>
          <w:p w14:paraId="2714B3BC" w14:textId="77777777" w:rsidR="001E369D" w:rsidRPr="00EF0171" w:rsidRDefault="001E369D" w:rsidP="002E1715">
            <w:pPr>
              <w:pStyle w:val="NoSpacing"/>
              <w:spacing w:line="276" w:lineRule="auto"/>
              <w:rPr>
                <w:rFonts w:ascii="Times New Roman" w:hAnsi="Times New Roman" w:cs="Times New Roman"/>
              </w:rPr>
            </w:pPr>
            <w:r w:rsidRPr="00EF0171">
              <w:rPr>
                <w:rFonts w:ascii="Times New Roman" w:hAnsi="Times New Roman" w:cs="Times New Roman"/>
              </w:rPr>
              <w:t>Stationary</w:t>
            </w:r>
          </w:p>
        </w:tc>
      </w:tr>
      <w:tr w:rsidR="001E369D" w:rsidRPr="0069407D" w14:paraId="0D6A05E5" w14:textId="77777777" w:rsidTr="001E369D">
        <w:trPr>
          <w:trHeight w:val="246"/>
        </w:trPr>
        <w:tc>
          <w:tcPr>
            <w:tcW w:w="1205" w:type="dxa"/>
            <w:gridSpan w:val="2"/>
            <w:tcBorders>
              <w:left w:val="nil"/>
              <w:bottom w:val="nil"/>
              <w:right w:val="nil"/>
            </w:tcBorders>
          </w:tcPr>
          <w:p w14:paraId="5D47AD62" w14:textId="77777777" w:rsidR="001E369D" w:rsidRDefault="001E369D" w:rsidP="002E1715">
            <w:pPr>
              <w:pStyle w:val="NoSpacing"/>
              <w:spacing w:line="276" w:lineRule="auto"/>
              <w:rPr>
                <w:rFonts w:ascii="Times New Roman" w:hAnsi="Times New Roman" w:cs="Times New Roman"/>
              </w:rPr>
            </w:pPr>
            <w:proofErr w:type="spellStart"/>
            <w:r>
              <w:rPr>
                <w:rFonts w:ascii="Times New Roman" w:hAnsi="Times New Roman" w:cs="Times New Roman"/>
              </w:rPr>
              <w:t>D.</w:t>
            </w:r>
            <w:r w:rsidRPr="009B4FA2">
              <w:rPr>
                <w:rFonts w:ascii="Times New Roman" w:hAnsi="Times New Roman" w:cs="Times New Roman"/>
              </w:rPr>
              <w:t>tropen</w:t>
            </w:r>
            <w:proofErr w:type="spellEnd"/>
          </w:p>
        </w:tc>
        <w:tc>
          <w:tcPr>
            <w:tcW w:w="236" w:type="dxa"/>
            <w:tcBorders>
              <w:left w:val="nil"/>
              <w:bottom w:val="nil"/>
              <w:right w:val="nil"/>
            </w:tcBorders>
          </w:tcPr>
          <w:p w14:paraId="21D36BF5" w14:textId="77777777" w:rsidR="001E369D" w:rsidRPr="00EF0171" w:rsidRDefault="001E369D" w:rsidP="002E1715">
            <w:pPr>
              <w:pStyle w:val="NoSpacing"/>
              <w:spacing w:line="276" w:lineRule="auto"/>
              <w:rPr>
                <w:rFonts w:ascii="Times New Roman" w:hAnsi="Times New Roman" w:cs="Times New Roman"/>
              </w:rPr>
            </w:pPr>
          </w:p>
        </w:tc>
        <w:tc>
          <w:tcPr>
            <w:tcW w:w="1436" w:type="dxa"/>
            <w:tcBorders>
              <w:left w:val="nil"/>
              <w:bottom w:val="nil"/>
              <w:right w:val="nil"/>
            </w:tcBorders>
          </w:tcPr>
          <w:p w14:paraId="46E16A4C" w14:textId="77777777" w:rsidR="001E369D"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-5.56*</w:t>
            </w:r>
          </w:p>
        </w:tc>
        <w:tc>
          <w:tcPr>
            <w:tcW w:w="1389" w:type="dxa"/>
            <w:tcBorders>
              <w:left w:val="nil"/>
              <w:bottom w:val="nil"/>
              <w:right w:val="nil"/>
            </w:tcBorders>
          </w:tcPr>
          <w:p w14:paraId="50B7CCB6" w14:textId="77777777" w:rsidR="001E369D"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-2.07</w:t>
            </w:r>
          </w:p>
        </w:tc>
        <w:tc>
          <w:tcPr>
            <w:tcW w:w="270" w:type="dxa"/>
            <w:tcBorders>
              <w:left w:val="nil"/>
              <w:bottom w:val="nil"/>
              <w:right w:val="nil"/>
            </w:tcBorders>
          </w:tcPr>
          <w:p w14:paraId="3635398F" w14:textId="77777777" w:rsidR="001E369D" w:rsidRPr="00EF0171" w:rsidRDefault="001E369D" w:rsidP="002E1715">
            <w:pPr>
              <w:pStyle w:val="NoSpacing"/>
              <w:spacing w:line="276" w:lineRule="auto"/>
              <w:rPr>
                <w:rFonts w:ascii="Times New Roman" w:hAnsi="Times New Roman" w:cs="Times New Roman"/>
              </w:rPr>
            </w:pPr>
          </w:p>
        </w:tc>
        <w:tc>
          <w:tcPr>
            <w:tcW w:w="977" w:type="dxa"/>
            <w:tcBorders>
              <w:left w:val="nil"/>
              <w:bottom w:val="nil"/>
              <w:right w:val="nil"/>
            </w:tcBorders>
          </w:tcPr>
          <w:p w14:paraId="32EDFBD1" w14:textId="77777777" w:rsidR="001E369D"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-5.61*</w:t>
            </w:r>
          </w:p>
        </w:tc>
        <w:tc>
          <w:tcPr>
            <w:tcW w:w="1363" w:type="dxa"/>
            <w:tcBorders>
              <w:left w:val="nil"/>
              <w:bottom w:val="nil"/>
              <w:right w:val="nil"/>
            </w:tcBorders>
          </w:tcPr>
          <w:p w14:paraId="6EE244BC"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-2.68</w:t>
            </w:r>
          </w:p>
        </w:tc>
        <w:tc>
          <w:tcPr>
            <w:tcW w:w="270" w:type="dxa"/>
            <w:tcBorders>
              <w:left w:val="nil"/>
              <w:bottom w:val="nil"/>
              <w:right w:val="nil"/>
            </w:tcBorders>
          </w:tcPr>
          <w:p w14:paraId="7973C8E5" w14:textId="77777777" w:rsidR="001E369D" w:rsidRPr="00EF0171" w:rsidRDefault="001E369D" w:rsidP="002E1715">
            <w:pPr>
              <w:pStyle w:val="NoSpacing"/>
              <w:spacing w:line="276" w:lineRule="auto"/>
              <w:rPr>
                <w:rFonts w:ascii="Times New Roman" w:hAnsi="Times New Roman" w:cs="Times New Roman"/>
              </w:rPr>
            </w:pPr>
          </w:p>
        </w:tc>
        <w:tc>
          <w:tcPr>
            <w:tcW w:w="1619" w:type="dxa"/>
            <w:tcBorders>
              <w:left w:val="nil"/>
              <w:bottom w:val="nil"/>
            </w:tcBorders>
          </w:tcPr>
          <w:p w14:paraId="69EEE8E8" w14:textId="77777777" w:rsidR="001E369D" w:rsidRPr="00EF0171" w:rsidRDefault="001E369D" w:rsidP="002E1715">
            <w:pPr>
              <w:pStyle w:val="NoSpacing"/>
              <w:spacing w:line="276" w:lineRule="auto"/>
              <w:rPr>
                <w:rFonts w:ascii="Times New Roman" w:hAnsi="Times New Roman" w:cs="Times New Roman"/>
              </w:rPr>
            </w:pPr>
            <w:r w:rsidRPr="00EF0171">
              <w:rPr>
                <w:rFonts w:ascii="Times New Roman" w:hAnsi="Times New Roman" w:cs="Times New Roman"/>
              </w:rPr>
              <w:t>Stationary</w:t>
            </w:r>
          </w:p>
        </w:tc>
      </w:tr>
      <w:tr w:rsidR="001E369D" w:rsidRPr="0069407D" w14:paraId="5316E182" w14:textId="77777777" w:rsidTr="001E369D">
        <w:trPr>
          <w:trHeight w:val="246"/>
        </w:trPr>
        <w:tc>
          <w:tcPr>
            <w:tcW w:w="1205" w:type="dxa"/>
            <w:gridSpan w:val="2"/>
            <w:tcBorders>
              <w:left w:val="nil"/>
              <w:bottom w:val="nil"/>
              <w:right w:val="nil"/>
            </w:tcBorders>
          </w:tcPr>
          <w:p w14:paraId="7D9F7FDA" w14:textId="77777777" w:rsidR="001E369D" w:rsidRDefault="001E369D" w:rsidP="002E1715">
            <w:pPr>
              <w:pStyle w:val="NoSpacing"/>
              <w:spacing w:line="276" w:lineRule="auto"/>
              <w:rPr>
                <w:rFonts w:ascii="Times New Roman" w:hAnsi="Times New Roman" w:cs="Times New Roman"/>
              </w:rPr>
            </w:pPr>
            <w:proofErr w:type="spellStart"/>
            <w:r>
              <w:rPr>
                <w:rFonts w:ascii="Times New Roman" w:hAnsi="Times New Roman" w:cs="Times New Roman"/>
              </w:rPr>
              <w:t>D.ln</w:t>
            </w:r>
            <w:r w:rsidRPr="009B4FA2">
              <w:rPr>
                <w:rFonts w:ascii="Times New Roman" w:hAnsi="Times New Roman" w:cs="Times New Roman"/>
              </w:rPr>
              <w:t>popl</w:t>
            </w:r>
            <w:proofErr w:type="spellEnd"/>
          </w:p>
        </w:tc>
        <w:tc>
          <w:tcPr>
            <w:tcW w:w="236" w:type="dxa"/>
            <w:tcBorders>
              <w:left w:val="nil"/>
              <w:bottom w:val="nil"/>
              <w:right w:val="nil"/>
            </w:tcBorders>
          </w:tcPr>
          <w:p w14:paraId="6AF8C82D" w14:textId="77777777" w:rsidR="001E369D" w:rsidRPr="00EF0171" w:rsidRDefault="001E369D" w:rsidP="002E1715">
            <w:pPr>
              <w:pStyle w:val="NoSpacing"/>
              <w:spacing w:line="276" w:lineRule="auto"/>
              <w:rPr>
                <w:rFonts w:ascii="Times New Roman" w:hAnsi="Times New Roman" w:cs="Times New Roman"/>
              </w:rPr>
            </w:pPr>
          </w:p>
        </w:tc>
        <w:tc>
          <w:tcPr>
            <w:tcW w:w="1436" w:type="dxa"/>
            <w:tcBorders>
              <w:left w:val="nil"/>
              <w:bottom w:val="nil"/>
              <w:right w:val="nil"/>
            </w:tcBorders>
          </w:tcPr>
          <w:p w14:paraId="65245B75" w14:textId="77777777" w:rsidR="001E369D"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2.91*</w:t>
            </w:r>
          </w:p>
        </w:tc>
        <w:tc>
          <w:tcPr>
            <w:tcW w:w="1389" w:type="dxa"/>
            <w:tcBorders>
              <w:left w:val="nil"/>
              <w:bottom w:val="nil"/>
              <w:right w:val="nil"/>
            </w:tcBorders>
          </w:tcPr>
          <w:p w14:paraId="3ED5941C" w14:textId="77777777" w:rsidR="001E369D"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-2.07</w:t>
            </w:r>
          </w:p>
        </w:tc>
        <w:tc>
          <w:tcPr>
            <w:tcW w:w="270" w:type="dxa"/>
            <w:tcBorders>
              <w:left w:val="nil"/>
              <w:bottom w:val="nil"/>
              <w:right w:val="nil"/>
            </w:tcBorders>
          </w:tcPr>
          <w:p w14:paraId="229FD2A3" w14:textId="77777777" w:rsidR="001E369D" w:rsidRPr="00EF0171" w:rsidRDefault="001E369D" w:rsidP="002E1715">
            <w:pPr>
              <w:pStyle w:val="NoSpacing"/>
              <w:spacing w:line="276" w:lineRule="auto"/>
              <w:rPr>
                <w:rFonts w:ascii="Times New Roman" w:hAnsi="Times New Roman" w:cs="Times New Roman"/>
              </w:rPr>
            </w:pPr>
          </w:p>
        </w:tc>
        <w:tc>
          <w:tcPr>
            <w:tcW w:w="977" w:type="dxa"/>
            <w:tcBorders>
              <w:left w:val="nil"/>
              <w:bottom w:val="nil"/>
              <w:right w:val="nil"/>
            </w:tcBorders>
          </w:tcPr>
          <w:p w14:paraId="6860703C" w14:textId="77777777" w:rsidR="001E369D" w:rsidRDefault="001E369D" w:rsidP="002E1715">
            <w:pPr>
              <w:pStyle w:val="NoSpacing"/>
              <w:spacing w:line="276" w:lineRule="auto"/>
              <w:jc w:val="center"/>
              <w:rPr>
                <w:rFonts w:ascii="Times New Roman" w:hAnsi="Times New Roman" w:cs="Times New Roman"/>
              </w:rPr>
            </w:pPr>
            <w:r>
              <w:rPr>
                <w:rFonts w:ascii="Times New Roman" w:hAnsi="Times New Roman" w:cs="Times New Roman"/>
              </w:rPr>
              <w:t>-2.97*</w:t>
            </w:r>
          </w:p>
        </w:tc>
        <w:tc>
          <w:tcPr>
            <w:tcW w:w="1363" w:type="dxa"/>
            <w:tcBorders>
              <w:left w:val="nil"/>
              <w:bottom w:val="nil"/>
              <w:right w:val="nil"/>
            </w:tcBorders>
          </w:tcPr>
          <w:p w14:paraId="56BE9067" w14:textId="77777777" w:rsidR="001E369D" w:rsidRPr="00EF0171" w:rsidRDefault="001E369D" w:rsidP="002E1715">
            <w:pPr>
              <w:pStyle w:val="NoSpacing"/>
              <w:spacing w:line="276" w:lineRule="auto"/>
              <w:jc w:val="center"/>
              <w:rPr>
                <w:rFonts w:ascii="Times New Roman" w:hAnsi="Times New Roman" w:cs="Times New Roman"/>
              </w:rPr>
            </w:pPr>
            <w:r w:rsidRPr="00EF0171">
              <w:rPr>
                <w:rFonts w:ascii="Times New Roman" w:hAnsi="Times New Roman" w:cs="Times New Roman"/>
              </w:rPr>
              <w:t>-2.68</w:t>
            </w:r>
          </w:p>
        </w:tc>
        <w:tc>
          <w:tcPr>
            <w:tcW w:w="270" w:type="dxa"/>
            <w:tcBorders>
              <w:left w:val="nil"/>
              <w:bottom w:val="nil"/>
              <w:right w:val="nil"/>
            </w:tcBorders>
          </w:tcPr>
          <w:p w14:paraId="67B69AC1" w14:textId="77777777" w:rsidR="001E369D" w:rsidRPr="00EF0171" w:rsidRDefault="001E369D" w:rsidP="002E1715">
            <w:pPr>
              <w:pStyle w:val="NoSpacing"/>
              <w:spacing w:line="276" w:lineRule="auto"/>
              <w:rPr>
                <w:rFonts w:ascii="Times New Roman" w:hAnsi="Times New Roman" w:cs="Times New Roman"/>
              </w:rPr>
            </w:pPr>
          </w:p>
        </w:tc>
        <w:tc>
          <w:tcPr>
            <w:tcW w:w="1619" w:type="dxa"/>
            <w:tcBorders>
              <w:left w:val="nil"/>
              <w:bottom w:val="nil"/>
            </w:tcBorders>
          </w:tcPr>
          <w:p w14:paraId="635BC80F" w14:textId="77777777" w:rsidR="001E369D" w:rsidRPr="00EF0171" w:rsidRDefault="001E369D" w:rsidP="002E1715">
            <w:pPr>
              <w:pStyle w:val="NoSpacing"/>
              <w:spacing w:line="276" w:lineRule="auto"/>
              <w:rPr>
                <w:rFonts w:ascii="Times New Roman" w:hAnsi="Times New Roman" w:cs="Times New Roman"/>
              </w:rPr>
            </w:pPr>
            <w:r w:rsidRPr="00A71FF9">
              <w:rPr>
                <w:rFonts w:ascii="Times New Roman" w:hAnsi="Times New Roman" w:cs="Times New Roman"/>
              </w:rPr>
              <w:t>Stationary</w:t>
            </w:r>
          </w:p>
        </w:tc>
      </w:tr>
      <w:tr w:rsidR="001E369D" w:rsidRPr="0069407D" w14:paraId="456FA048" w14:textId="77777777" w:rsidTr="001E369D">
        <w:trPr>
          <w:gridAfter w:val="9"/>
          <w:wAfter w:w="8529" w:type="dxa"/>
          <w:trHeight w:val="246"/>
        </w:trPr>
        <w:tc>
          <w:tcPr>
            <w:tcW w:w="236" w:type="dxa"/>
            <w:tcBorders>
              <w:top w:val="single" w:sz="6" w:space="0" w:color="auto"/>
              <w:left w:val="nil"/>
              <w:bottom w:val="nil"/>
              <w:right w:val="nil"/>
            </w:tcBorders>
          </w:tcPr>
          <w:p w14:paraId="7E16A2C7" w14:textId="77777777" w:rsidR="001E369D" w:rsidRPr="0069407D" w:rsidRDefault="001E369D" w:rsidP="002E1715">
            <w:pPr>
              <w:pStyle w:val="NoSpacing"/>
              <w:jc w:val="both"/>
              <w:rPr>
                <w:rFonts w:ascii="Times New Roman" w:hAnsi="Times New Roman" w:cs="Times New Roman"/>
                <w:b/>
                <w:bCs/>
              </w:rPr>
            </w:pPr>
          </w:p>
        </w:tc>
      </w:tr>
    </w:tbl>
    <w:p w14:paraId="126406F1" w14:textId="77777777" w:rsidR="001E369D" w:rsidRDefault="001E369D" w:rsidP="00410474">
      <w:pPr>
        <w:spacing w:line="480" w:lineRule="auto"/>
        <w:jc w:val="both"/>
        <w:rPr>
          <w:rFonts w:ascii="Times New Roman" w:hAnsi="Times New Roman" w:cs="Times New Roman"/>
          <w:sz w:val="24"/>
          <w:szCs w:val="24"/>
        </w:rPr>
      </w:pPr>
    </w:p>
    <w:p w14:paraId="1F8B7806" w14:textId="77777777" w:rsidR="00410474" w:rsidRPr="00EF6F13" w:rsidRDefault="00410474" w:rsidP="00EF6F13">
      <w:pPr>
        <w:spacing w:line="360" w:lineRule="auto"/>
        <w:jc w:val="both"/>
        <w:rPr>
          <w:rFonts w:ascii="Times New Roman" w:hAnsi="Times New Roman" w:cs="Times New Roman"/>
          <w:lang w:val="en-GB"/>
        </w:rPr>
      </w:pPr>
      <w:r w:rsidRPr="00EF6F13">
        <w:rPr>
          <w:rFonts w:ascii="Times New Roman" w:hAnsi="Times New Roman" w:cs="Times New Roman"/>
        </w:rPr>
        <w:t xml:space="preserve">Panel data cointegration test was conducted for the </w:t>
      </w:r>
      <w:r w:rsidR="001E369D" w:rsidRPr="00EF6F13">
        <w:rPr>
          <w:rFonts w:ascii="Times New Roman" w:hAnsi="Times New Roman" w:cs="Times New Roman"/>
        </w:rPr>
        <w:t>two</w:t>
      </w:r>
      <w:r w:rsidRPr="00EF6F13">
        <w:rPr>
          <w:rFonts w:ascii="Times New Roman" w:hAnsi="Times New Roman" w:cs="Times New Roman"/>
        </w:rPr>
        <w:t xml:space="preserve"> (</w:t>
      </w:r>
      <w:r w:rsidR="001E369D" w:rsidRPr="00EF6F13">
        <w:rPr>
          <w:rFonts w:ascii="Times New Roman" w:hAnsi="Times New Roman" w:cs="Times New Roman"/>
        </w:rPr>
        <w:t>2</w:t>
      </w:r>
      <w:r w:rsidRPr="00EF6F13">
        <w:rPr>
          <w:rFonts w:ascii="Times New Roman" w:hAnsi="Times New Roman" w:cs="Times New Roman"/>
        </w:rPr>
        <w:t xml:space="preserve">) specified models to determine the presence or absence of a long run relationship between the variables in each of the models of interest in this study. The results of the Pedroni panel cointegration test are presented in Tables </w:t>
      </w:r>
      <w:r w:rsidR="001E369D" w:rsidRPr="00EF6F13">
        <w:rPr>
          <w:rFonts w:ascii="Times New Roman" w:hAnsi="Times New Roman" w:cs="Times New Roman"/>
        </w:rPr>
        <w:t>3</w:t>
      </w:r>
      <w:r w:rsidRPr="00EF6F13">
        <w:rPr>
          <w:rFonts w:ascii="Times New Roman" w:hAnsi="Times New Roman" w:cs="Times New Roman"/>
          <w:lang w:val="en-GB"/>
        </w:rPr>
        <w:t xml:space="preserve">, models </w:t>
      </w:r>
      <w:r w:rsidR="00912D77" w:rsidRPr="00EF6F13">
        <w:rPr>
          <w:rFonts w:ascii="Times New Roman" w:hAnsi="Times New Roman" w:cs="Times New Roman"/>
          <w:lang w:val="en-GB"/>
        </w:rPr>
        <w:t>1</w:t>
      </w:r>
      <w:r w:rsidRPr="00EF6F13">
        <w:rPr>
          <w:rFonts w:ascii="Times New Roman" w:hAnsi="Times New Roman" w:cs="Times New Roman"/>
          <w:lang w:val="en-GB"/>
        </w:rPr>
        <w:t xml:space="preserve"> &amp; </w:t>
      </w:r>
      <w:r w:rsidR="00912D77" w:rsidRPr="00EF6F13">
        <w:rPr>
          <w:rFonts w:ascii="Times New Roman" w:hAnsi="Times New Roman" w:cs="Times New Roman"/>
          <w:lang w:val="en-GB"/>
        </w:rPr>
        <w:t>2</w:t>
      </w:r>
      <w:r w:rsidRPr="00EF6F13">
        <w:rPr>
          <w:rFonts w:ascii="Times New Roman" w:hAnsi="Times New Roman" w:cs="Times New Roman"/>
          <w:lang w:val="en-GB"/>
        </w:rPr>
        <w:t xml:space="preserve"> are multiple panel regression models specified to examine the impact of natural gas consumption on environmental degradation-with environmental performance index and CO2 emission per capita as dependent variables respectively</w:t>
      </w:r>
      <w:r w:rsidR="00912D77" w:rsidRPr="00EF6F13">
        <w:rPr>
          <w:rFonts w:ascii="Times New Roman" w:hAnsi="Times New Roman" w:cs="Times New Roman"/>
          <w:lang w:val="en-GB"/>
        </w:rPr>
        <w:t>.</w:t>
      </w:r>
    </w:p>
    <w:p w14:paraId="44075F01" w14:textId="59471EBD" w:rsidR="00912D77" w:rsidRPr="00EF6F13" w:rsidRDefault="00912D77" w:rsidP="00EF6F13">
      <w:pPr>
        <w:pStyle w:val="NoSpacing"/>
        <w:spacing w:line="360" w:lineRule="auto"/>
        <w:jc w:val="both"/>
        <w:rPr>
          <w:rFonts w:ascii="Times New Roman" w:hAnsi="Times New Roman" w:cs="Times New Roman"/>
        </w:rPr>
      </w:pPr>
      <w:r w:rsidRPr="00EF6F13">
        <w:rPr>
          <w:rFonts w:ascii="Times New Roman" w:hAnsi="Times New Roman" w:cs="Times New Roman"/>
        </w:rPr>
        <w:t xml:space="preserve">The panel cointegration test result presented in Table 3 shows that we cannot fail to reject the null hypothesis of no cointegration between the variables in each of the models tested. The results show that at no point did all the test statistics for the respective models prove to be statistically significant. Though some of the test statistics proved significant for </w:t>
      </w:r>
      <w:r w:rsidR="00EF6F13" w:rsidRPr="00EF6F13">
        <w:rPr>
          <w:rFonts w:ascii="Times New Roman" w:hAnsi="Times New Roman" w:cs="Times New Roman"/>
        </w:rPr>
        <w:t>the carbon emission per capita model,</w:t>
      </w:r>
      <w:r w:rsidRPr="00EF6F13">
        <w:rPr>
          <w:rFonts w:ascii="Times New Roman" w:hAnsi="Times New Roman" w:cs="Times New Roman"/>
        </w:rPr>
        <w:t xml:space="preserve"> it was not sufficient to decide that a cointegrating relationship exists between the variables in each of the models. Hence, the econometric technique adopted for estimating the models ignores the estimation of an error correction term.</w:t>
      </w:r>
    </w:p>
    <w:p w14:paraId="0CA150D5" w14:textId="05E42D32" w:rsidR="00410474" w:rsidRPr="00B54B5D" w:rsidRDefault="00410474" w:rsidP="00410474">
      <w:pPr>
        <w:widowControl w:val="0"/>
        <w:autoSpaceDE w:val="0"/>
        <w:autoSpaceDN w:val="0"/>
        <w:adjustRightInd w:val="0"/>
        <w:spacing w:after="0" w:line="240" w:lineRule="auto"/>
        <w:rPr>
          <w:rFonts w:ascii="Times New Roman" w:hAnsi="Times New Roman" w:cs="Times New Roman"/>
          <w:b/>
          <w:bCs/>
        </w:rPr>
      </w:pPr>
      <w:r w:rsidRPr="00B54B5D">
        <w:rPr>
          <w:rFonts w:ascii="Times New Roman" w:hAnsi="Times New Roman" w:cs="Times New Roman"/>
          <w:b/>
          <w:bCs/>
        </w:rPr>
        <w:t xml:space="preserve">Table </w:t>
      </w:r>
      <w:r w:rsidR="001E369D">
        <w:rPr>
          <w:rFonts w:ascii="Times New Roman" w:hAnsi="Times New Roman" w:cs="Times New Roman"/>
          <w:b/>
          <w:bCs/>
        </w:rPr>
        <w:t>3</w:t>
      </w:r>
      <w:r>
        <w:rPr>
          <w:rFonts w:ascii="Times New Roman" w:hAnsi="Times New Roman" w:cs="Times New Roman"/>
          <w:b/>
          <w:bCs/>
        </w:rPr>
        <w:t xml:space="preserve">: </w:t>
      </w:r>
      <w:r w:rsidRPr="00B54B5D">
        <w:rPr>
          <w:rFonts w:ascii="Times New Roman" w:hAnsi="Times New Roman" w:cs="Times New Roman"/>
          <w:b/>
          <w:bCs/>
        </w:rPr>
        <w:t xml:space="preserve">The results of Pedroni (2004) test of cointegration for models estimated </w:t>
      </w:r>
    </w:p>
    <w:tbl>
      <w:tblPr>
        <w:tblW w:w="10266" w:type="dxa"/>
        <w:tblLayout w:type="fixed"/>
        <w:tblLook w:val="0000" w:firstRow="0" w:lastRow="0" w:firstColumn="0" w:lastColumn="0" w:noHBand="0" w:noVBand="0"/>
      </w:tblPr>
      <w:tblGrid>
        <w:gridCol w:w="630"/>
        <w:gridCol w:w="1260"/>
        <w:gridCol w:w="1890"/>
        <w:gridCol w:w="1620"/>
        <w:gridCol w:w="1890"/>
        <w:gridCol w:w="1890"/>
        <w:gridCol w:w="1086"/>
      </w:tblGrid>
      <w:tr w:rsidR="00410474" w:rsidRPr="00711393" w14:paraId="7D11C892" w14:textId="77777777" w:rsidTr="002E1715">
        <w:trPr>
          <w:gridAfter w:val="1"/>
          <w:wAfter w:w="1086" w:type="dxa"/>
          <w:trHeight w:val="213"/>
        </w:trPr>
        <w:tc>
          <w:tcPr>
            <w:tcW w:w="630" w:type="dxa"/>
            <w:tcBorders>
              <w:top w:val="single" w:sz="4" w:space="0" w:color="auto"/>
              <w:left w:val="nil"/>
              <w:bottom w:val="single" w:sz="6" w:space="0" w:color="auto"/>
              <w:right w:val="nil"/>
            </w:tcBorders>
          </w:tcPr>
          <w:p w14:paraId="23A6B779" w14:textId="77777777" w:rsidR="00410474" w:rsidRDefault="00410474" w:rsidP="002E1715">
            <w:pPr>
              <w:pStyle w:val="NoSpacing"/>
              <w:rPr>
                <w:rFonts w:ascii="Times New Roman" w:hAnsi="Times New Roman" w:cs="Times New Roman"/>
                <w:b/>
                <w:bCs/>
              </w:rPr>
            </w:pPr>
          </w:p>
          <w:p w14:paraId="4DD96A5C" w14:textId="77777777" w:rsidR="00410474" w:rsidRPr="00711393" w:rsidRDefault="00410474" w:rsidP="002E1715">
            <w:pPr>
              <w:pStyle w:val="NoSpacing"/>
              <w:rPr>
                <w:rFonts w:ascii="Times New Roman" w:hAnsi="Times New Roman" w:cs="Times New Roman"/>
                <w:b/>
                <w:bCs/>
              </w:rPr>
            </w:pPr>
            <w:r w:rsidRPr="00711393">
              <w:rPr>
                <w:rFonts w:ascii="Times New Roman" w:hAnsi="Times New Roman" w:cs="Times New Roman"/>
                <w:b/>
                <w:bCs/>
              </w:rPr>
              <w:t>S/N</w:t>
            </w:r>
          </w:p>
        </w:tc>
        <w:tc>
          <w:tcPr>
            <w:tcW w:w="1260" w:type="dxa"/>
            <w:tcBorders>
              <w:top w:val="single" w:sz="4" w:space="0" w:color="auto"/>
              <w:left w:val="nil"/>
              <w:bottom w:val="single" w:sz="6" w:space="0" w:color="auto"/>
              <w:right w:val="nil"/>
            </w:tcBorders>
          </w:tcPr>
          <w:p w14:paraId="28D21740" w14:textId="77777777" w:rsidR="00410474" w:rsidRDefault="00410474" w:rsidP="002E1715">
            <w:pPr>
              <w:pStyle w:val="NoSpacing"/>
              <w:rPr>
                <w:rFonts w:ascii="Times New Roman" w:hAnsi="Times New Roman" w:cs="Times New Roman"/>
                <w:b/>
                <w:bCs/>
              </w:rPr>
            </w:pPr>
          </w:p>
          <w:p w14:paraId="1ED2C533" w14:textId="77777777" w:rsidR="00410474" w:rsidRPr="00711393" w:rsidRDefault="00410474" w:rsidP="002E1715">
            <w:pPr>
              <w:pStyle w:val="NoSpacing"/>
              <w:rPr>
                <w:rFonts w:ascii="Times New Roman" w:hAnsi="Times New Roman" w:cs="Times New Roman"/>
                <w:b/>
                <w:bCs/>
              </w:rPr>
            </w:pPr>
            <w:r>
              <w:rPr>
                <w:rFonts w:ascii="Times New Roman" w:hAnsi="Times New Roman" w:cs="Times New Roman"/>
                <w:b/>
                <w:bCs/>
              </w:rPr>
              <w:t>Models</w:t>
            </w:r>
          </w:p>
        </w:tc>
        <w:tc>
          <w:tcPr>
            <w:tcW w:w="1890" w:type="dxa"/>
            <w:tcBorders>
              <w:top w:val="single" w:sz="4" w:space="0" w:color="auto"/>
              <w:left w:val="nil"/>
              <w:bottom w:val="single" w:sz="6" w:space="0" w:color="auto"/>
              <w:right w:val="nil"/>
            </w:tcBorders>
          </w:tcPr>
          <w:p w14:paraId="16E3EBEE" w14:textId="77777777" w:rsidR="00410474" w:rsidRPr="00711393" w:rsidRDefault="00410474" w:rsidP="002E1715">
            <w:pPr>
              <w:pStyle w:val="NoSpacing"/>
              <w:jc w:val="center"/>
              <w:rPr>
                <w:rFonts w:ascii="Times New Roman" w:hAnsi="Times New Roman" w:cs="Times New Roman"/>
                <w:b/>
                <w:bCs/>
              </w:rPr>
            </w:pPr>
            <w:r w:rsidRPr="00711393">
              <w:rPr>
                <w:rFonts w:ascii="Times New Roman" w:hAnsi="Times New Roman" w:cs="Times New Roman"/>
                <w:b/>
                <w:bCs/>
              </w:rPr>
              <w:t>Modified Phillips-Perron t</w:t>
            </w:r>
          </w:p>
          <w:p w14:paraId="40DEB7FE" w14:textId="77777777" w:rsidR="00410474" w:rsidRPr="00711393" w:rsidRDefault="00410474" w:rsidP="002E1715">
            <w:pPr>
              <w:pStyle w:val="NoSpacing"/>
              <w:jc w:val="center"/>
              <w:rPr>
                <w:rFonts w:ascii="Times New Roman" w:hAnsi="Times New Roman" w:cs="Times New Roman"/>
              </w:rPr>
            </w:pPr>
            <w:r w:rsidRPr="00711393">
              <w:rPr>
                <w:rFonts w:ascii="Times New Roman" w:hAnsi="Times New Roman" w:cs="Times New Roman"/>
              </w:rPr>
              <w:t>Stat</w:t>
            </w:r>
            <w:r>
              <w:rPr>
                <w:rFonts w:ascii="Times New Roman" w:hAnsi="Times New Roman" w:cs="Times New Roman"/>
              </w:rPr>
              <w:t>.</w:t>
            </w:r>
            <w:r w:rsidRPr="00711393">
              <w:rPr>
                <w:rFonts w:ascii="Times New Roman" w:hAnsi="Times New Roman" w:cs="Times New Roman"/>
              </w:rPr>
              <w:t xml:space="preserve"> [p-value]</w:t>
            </w:r>
          </w:p>
        </w:tc>
        <w:tc>
          <w:tcPr>
            <w:tcW w:w="1620" w:type="dxa"/>
            <w:tcBorders>
              <w:top w:val="single" w:sz="4" w:space="0" w:color="auto"/>
              <w:left w:val="nil"/>
              <w:bottom w:val="single" w:sz="6" w:space="0" w:color="auto"/>
              <w:right w:val="nil"/>
            </w:tcBorders>
          </w:tcPr>
          <w:p w14:paraId="3B455D65" w14:textId="77777777" w:rsidR="00410474" w:rsidRPr="00711393" w:rsidRDefault="00410474" w:rsidP="002E1715">
            <w:pPr>
              <w:pStyle w:val="NoSpacing"/>
              <w:jc w:val="center"/>
              <w:rPr>
                <w:rFonts w:ascii="Times New Roman" w:hAnsi="Times New Roman" w:cs="Times New Roman"/>
                <w:b/>
                <w:bCs/>
              </w:rPr>
            </w:pPr>
            <w:r w:rsidRPr="00711393">
              <w:rPr>
                <w:rFonts w:ascii="Times New Roman" w:hAnsi="Times New Roman" w:cs="Times New Roman"/>
                <w:b/>
                <w:bCs/>
              </w:rPr>
              <w:t>Phillips-Perron t</w:t>
            </w:r>
          </w:p>
          <w:p w14:paraId="6F1CC886" w14:textId="77777777" w:rsidR="00410474" w:rsidRPr="00711393" w:rsidRDefault="00410474" w:rsidP="002E1715">
            <w:pPr>
              <w:pStyle w:val="NoSpacing"/>
              <w:jc w:val="center"/>
              <w:rPr>
                <w:rFonts w:ascii="Times New Roman" w:hAnsi="Times New Roman" w:cs="Times New Roman"/>
                <w:b/>
                <w:bCs/>
              </w:rPr>
            </w:pPr>
            <w:r w:rsidRPr="00711393">
              <w:rPr>
                <w:rFonts w:ascii="Times New Roman" w:hAnsi="Times New Roman" w:cs="Times New Roman"/>
              </w:rPr>
              <w:t>Stat</w:t>
            </w:r>
            <w:r>
              <w:rPr>
                <w:rFonts w:ascii="Times New Roman" w:hAnsi="Times New Roman" w:cs="Times New Roman"/>
              </w:rPr>
              <w:t>.</w:t>
            </w:r>
            <w:r w:rsidRPr="00711393">
              <w:rPr>
                <w:rFonts w:ascii="Times New Roman" w:hAnsi="Times New Roman" w:cs="Times New Roman"/>
              </w:rPr>
              <w:t xml:space="preserve"> [p-value]</w:t>
            </w:r>
          </w:p>
        </w:tc>
        <w:tc>
          <w:tcPr>
            <w:tcW w:w="1890" w:type="dxa"/>
            <w:tcBorders>
              <w:top w:val="single" w:sz="4" w:space="0" w:color="auto"/>
              <w:left w:val="nil"/>
              <w:bottom w:val="single" w:sz="6" w:space="0" w:color="auto"/>
              <w:right w:val="nil"/>
            </w:tcBorders>
          </w:tcPr>
          <w:p w14:paraId="3E45BEE8" w14:textId="77777777" w:rsidR="00410474" w:rsidRPr="00711393" w:rsidRDefault="00410474" w:rsidP="002E1715">
            <w:pPr>
              <w:pStyle w:val="NoSpacing"/>
              <w:jc w:val="center"/>
              <w:rPr>
                <w:rFonts w:ascii="Times New Roman" w:hAnsi="Times New Roman" w:cs="Times New Roman"/>
                <w:b/>
                <w:bCs/>
              </w:rPr>
            </w:pPr>
            <w:r w:rsidRPr="00711393">
              <w:rPr>
                <w:rFonts w:ascii="Times New Roman" w:hAnsi="Times New Roman" w:cs="Times New Roman"/>
                <w:b/>
                <w:bCs/>
              </w:rPr>
              <w:t>Augmented Dickey Fuller t</w:t>
            </w:r>
          </w:p>
          <w:p w14:paraId="14B9986F" w14:textId="77777777" w:rsidR="00410474" w:rsidRPr="00711393" w:rsidRDefault="00410474" w:rsidP="002E1715">
            <w:pPr>
              <w:pStyle w:val="NoSpacing"/>
              <w:jc w:val="center"/>
              <w:rPr>
                <w:rFonts w:ascii="Times New Roman" w:hAnsi="Times New Roman" w:cs="Times New Roman"/>
                <w:b/>
                <w:bCs/>
              </w:rPr>
            </w:pPr>
            <w:r w:rsidRPr="00711393">
              <w:rPr>
                <w:rFonts w:ascii="Times New Roman" w:hAnsi="Times New Roman" w:cs="Times New Roman"/>
              </w:rPr>
              <w:t>Stat</w:t>
            </w:r>
            <w:r>
              <w:rPr>
                <w:rFonts w:ascii="Times New Roman" w:hAnsi="Times New Roman" w:cs="Times New Roman"/>
              </w:rPr>
              <w:t>.</w:t>
            </w:r>
            <w:r w:rsidRPr="00711393">
              <w:rPr>
                <w:rFonts w:ascii="Times New Roman" w:hAnsi="Times New Roman" w:cs="Times New Roman"/>
              </w:rPr>
              <w:t xml:space="preserve"> [p-value]</w:t>
            </w:r>
          </w:p>
        </w:tc>
        <w:tc>
          <w:tcPr>
            <w:tcW w:w="1890" w:type="dxa"/>
            <w:tcBorders>
              <w:top w:val="single" w:sz="4" w:space="0" w:color="auto"/>
              <w:left w:val="nil"/>
              <w:bottom w:val="single" w:sz="6" w:space="0" w:color="auto"/>
            </w:tcBorders>
          </w:tcPr>
          <w:p w14:paraId="2F199F1C" w14:textId="77777777" w:rsidR="00410474" w:rsidRPr="00711393" w:rsidRDefault="00410474" w:rsidP="002E1715">
            <w:pPr>
              <w:pStyle w:val="NoSpacing"/>
              <w:rPr>
                <w:rFonts w:ascii="Times New Roman" w:hAnsi="Times New Roman" w:cs="Times New Roman"/>
                <w:b/>
                <w:bCs/>
              </w:rPr>
            </w:pPr>
          </w:p>
          <w:p w14:paraId="04F9C546" w14:textId="77777777" w:rsidR="00410474" w:rsidRPr="00711393" w:rsidRDefault="00410474" w:rsidP="002E1715">
            <w:pPr>
              <w:pStyle w:val="NoSpacing"/>
              <w:rPr>
                <w:rFonts w:ascii="Times New Roman" w:hAnsi="Times New Roman" w:cs="Times New Roman"/>
              </w:rPr>
            </w:pPr>
            <w:r w:rsidRPr="00711393">
              <w:rPr>
                <w:rFonts w:ascii="Times New Roman" w:hAnsi="Times New Roman" w:cs="Times New Roman"/>
                <w:b/>
                <w:bCs/>
              </w:rPr>
              <w:t>Commen</w:t>
            </w:r>
            <w:r w:rsidRPr="00711393">
              <w:rPr>
                <w:rFonts w:ascii="Times New Roman" w:hAnsi="Times New Roman" w:cs="Times New Roman"/>
              </w:rPr>
              <w:t>t</w:t>
            </w:r>
          </w:p>
        </w:tc>
      </w:tr>
      <w:tr w:rsidR="00410474" w:rsidRPr="00B54B5D" w14:paraId="43D65B36" w14:textId="77777777" w:rsidTr="002E1715">
        <w:trPr>
          <w:trHeight w:val="213"/>
        </w:trPr>
        <w:tc>
          <w:tcPr>
            <w:tcW w:w="630" w:type="dxa"/>
            <w:tcBorders>
              <w:top w:val="nil"/>
              <w:left w:val="nil"/>
              <w:bottom w:val="nil"/>
              <w:right w:val="nil"/>
            </w:tcBorders>
          </w:tcPr>
          <w:p w14:paraId="57236AC4" w14:textId="6E6CEDA9" w:rsidR="00410474" w:rsidRPr="00711393" w:rsidRDefault="00912D77" w:rsidP="002E1715">
            <w:pPr>
              <w:pStyle w:val="NoSpacing"/>
              <w:spacing w:line="360" w:lineRule="auto"/>
              <w:rPr>
                <w:rFonts w:ascii="Times New Roman" w:hAnsi="Times New Roman" w:cs="Times New Roman"/>
              </w:rPr>
            </w:pPr>
            <w:r>
              <w:rPr>
                <w:rFonts w:ascii="Times New Roman" w:hAnsi="Times New Roman" w:cs="Times New Roman"/>
              </w:rPr>
              <w:t>1</w:t>
            </w:r>
          </w:p>
        </w:tc>
        <w:tc>
          <w:tcPr>
            <w:tcW w:w="1260" w:type="dxa"/>
            <w:tcBorders>
              <w:top w:val="nil"/>
              <w:left w:val="nil"/>
              <w:bottom w:val="nil"/>
              <w:right w:val="nil"/>
            </w:tcBorders>
          </w:tcPr>
          <w:p w14:paraId="04C3CA08" w14:textId="4057B74B" w:rsidR="00410474" w:rsidRPr="00711393" w:rsidRDefault="00912D77" w:rsidP="002E1715">
            <w:pPr>
              <w:pStyle w:val="NoSpacing"/>
              <w:spacing w:line="360" w:lineRule="auto"/>
              <w:rPr>
                <w:rFonts w:ascii="Times New Roman" w:hAnsi="Times New Roman" w:cs="Times New Roman"/>
              </w:rPr>
            </w:pPr>
            <w:r>
              <w:rPr>
                <w:rFonts w:ascii="Times New Roman" w:hAnsi="Times New Roman" w:cs="Times New Roman"/>
              </w:rPr>
              <w:t xml:space="preserve">EPI </w:t>
            </w:r>
            <w:r w:rsidR="00410474" w:rsidRPr="00711393">
              <w:rPr>
                <w:rFonts w:ascii="Times New Roman" w:hAnsi="Times New Roman" w:cs="Times New Roman"/>
              </w:rPr>
              <w:t xml:space="preserve">Model </w:t>
            </w:r>
          </w:p>
        </w:tc>
        <w:tc>
          <w:tcPr>
            <w:tcW w:w="1890" w:type="dxa"/>
            <w:tcBorders>
              <w:top w:val="nil"/>
              <w:left w:val="nil"/>
              <w:bottom w:val="nil"/>
              <w:right w:val="nil"/>
            </w:tcBorders>
          </w:tcPr>
          <w:p w14:paraId="662A4CCD" w14:textId="77777777" w:rsidR="00410474" w:rsidRPr="00711393"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0.56</w:t>
            </w:r>
            <w:r w:rsidRPr="00711393">
              <w:rPr>
                <w:rFonts w:ascii="Times New Roman" w:hAnsi="Times New Roman" w:cs="Times New Roman"/>
              </w:rPr>
              <w:t>[0.</w:t>
            </w:r>
            <w:r>
              <w:rPr>
                <w:rFonts w:ascii="Times New Roman" w:hAnsi="Times New Roman" w:cs="Times New Roman"/>
              </w:rPr>
              <w:t>29</w:t>
            </w:r>
            <w:r w:rsidRPr="00711393">
              <w:rPr>
                <w:rFonts w:ascii="Times New Roman" w:hAnsi="Times New Roman" w:cs="Times New Roman"/>
              </w:rPr>
              <w:t>]</w:t>
            </w:r>
          </w:p>
        </w:tc>
        <w:tc>
          <w:tcPr>
            <w:tcW w:w="1620" w:type="dxa"/>
            <w:tcBorders>
              <w:top w:val="nil"/>
              <w:left w:val="nil"/>
              <w:bottom w:val="nil"/>
              <w:right w:val="nil"/>
            </w:tcBorders>
          </w:tcPr>
          <w:p w14:paraId="7FD141A4" w14:textId="77777777" w:rsidR="00410474" w:rsidRPr="00711393" w:rsidRDefault="00410474" w:rsidP="002E1715">
            <w:pPr>
              <w:pStyle w:val="NoSpacing"/>
              <w:spacing w:line="360" w:lineRule="auto"/>
              <w:jc w:val="center"/>
              <w:rPr>
                <w:rFonts w:ascii="Times New Roman" w:hAnsi="Times New Roman" w:cs="Times New Roman"/>
              </w:rPr>
            </w:pPr>
            <w:r w:rsidRPr="00711393">
              <w:rPr>
                <w:rFonts w:ascii="Times New Roman" w:hAnsi="Times New Roman" w:cs="Times New Roman"/>
              </w:rPr>
              <w:t>-</w:t>
            </w:r>
            <w:r>
              <w:rPr>
                <w:rFonts w:ascii="Times New Roman" w:hAnsi="Times New Roman" w:cs="Times New Roman"/>
              </w:rPr>
              <w:t>1.55</w:t>
            </w:r>
            <w:r w:rsidRPr="00711393">
              <w:rPr>
                <w:rFonts w:ascii="Times New Roman" w:hAnsi="Times New Roman" w:cs="Times New Roman"/>
              </w:rPr>
              <w:t>[0.0</w:t>
            </w:r>
            <w:r>
              <w:rPr>
                <w:rFonts w:ascii="Times New Roman" w:hAnsi="Times New Roman" w:cs="Times New Roman"/>
              </w:rPr>
              <w:t>6</w:t>
            </w:r>
            <w:r w:rsidRPr="00711393">
              <w:rPr>
                <w:rFonts w:ascii="Times New Roman" w:hAnsi="Times New Roman" w:cs="Times New Roman"/>
              </w:rPr>
              <w:t>]</w:t>
            </w:r>
          </w:p>
        </w:tc>
        <w:tc>
          <w:tcPr>
            <w:tcW w:w="1890" w:type="dxa"/>
            <w:tcBorders>
              <w:top w:val="nil"/>
              <w:left w:val="nil"/>
              <w:bottom w:val="nil"/>
              <w:right w:val="nil"/>
            </w:tcBorders>
          </w:tcPr>
          <w:p w14:paraId="19D0235F" w14:textId="77777777" w:rsidR="00410474" w:rsidRPr="00711393"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0.45</w:t>
            </w:r>
            <w:r w:rsidRPr="00711393">
              <w:rPr>
                <w:rFonts w:ascii="Times New Roman" w:hAnsi="Times New Roman" w:cs="Times New Roman"/>
              </w:rPr>
              <w:t>[0.</w:t>
            </w:r>
            <w:r>
              <w:rPr>
                <w:rFonts w:ascii="Times New Roman" w:hAnsi="Times New Roman" w:cs="Times New Roman"/>
              </w:rPr>
              <w:t>32</w:t>
            </w:r>
            <w:r w:rsidRPr="00711393">
              <w:rPr>
                <w:rFonts w:ascii="Times New Roman" w:hAnsi="Times New Roman" w:cs="Times New Roman"/>
              </w:rPr>
              <w:t>]</w:t>
            </w:r>
          </w:p>
        </w:tc>
        <w:tc>
          <w:tcPr>
            <w:tcW w:w="1890" w:type="dxa"/>
            <w:tcBorders>
              <w:top w:val="nil"/>
              <w:left w:val="nil"/>
              <w:bottom w:val="nil"/>
              <w:right w:val="nil"/>
            </w:tcBorders>
          </w:tcPr>
          <w:p w14:paraId="60E9B17A" w14:textId="77777777" w:rsidR="00410474" w:rsidRPr="00711393" w:rsidRDefault="00410474" w:rsidP="002E1715">
            <w:pPr>
              <w:pStyle w:val="NoSpacing"/>
              <w:spacing w:line="360" w:lineRule="auto"/>
              <w:rPr>
                <w:rFonts w:ascii="Times New Roman" w:hAnsi="Times New Roman" w:cs="Times New Roman"/>
              </w:rPr>
            </w:pPr>
            <w:r>
              <w:rPr>
                <w:rFonts w:ascii="Times New Roman" w:hAnsi="Times New Roman" w:cs="Times New Roman"/>
              </w:rPr>
              <w:t>No</w:t>
            </w:r>
            <w:r w:rsidRPr="00711393">
              <w:rPr>
                <w:rFonts w:ascii="Times New Roman" w:hAnsi="Times New Roman" w:cs="Times New Roman"/>
              </w:rPr>
              <w:t xml:space="preserve"> Cointegration</w:t>
            </w:r>
          </w:p>
        </w:tc>
        <w:tc>
          <w:tcPr>
            <w:tcW w:w="1086" w:type="dxa"/>
            <w:tcBorders>
              <w:top w:val="nil"/>
              <w:left w:val="nil"/>
              <w:bottom w:val="nil"/>
              <w:right w:val="nil"/>
            </w:tcBorders>
          </w:tcPr>
          <w:p w14:paraId="004A777B" w14:textId="77777777" w:rsidR="00410474" w:rsidRPr="00B54B5D" w:rsidRDefault="00410474" w:rsidP="002E1715">
            <w:pPr>
              <w:pStyle w:val="NoSpacing"/>
              <w:rPr>
                <w:rFonts w:ascii="Times New Roman" w:hAnsi="Times New Roman" w:cs="Times New Roman"/>
                <w:sz w:val="20"/>
                <w:szCs w:val="20"/>
              </w:rPr>
            </w:pPr>
          </w:p>
        </w:tc>
      </w:tr>
      <w:tr w:rsidR="00410474" w:rsidRPr="00B54B5D" w14:paraId="341C48BB" w14:textId="77777777" w:rsidTr="002E1715">
        <w:trPr>
          <w:trHeight w:val="213"/>
        </w:trPr>
        <w:tc>
          <w:tcPr>
            <w:tcW w:w="630" w:type="dxa"/>
            <w:tcBorders>
              <w:top w:val="nil"/>
              <w:left w:val="nil"/>
              <w:bottom w:val="nil"/>
              <w:right w:val="nil"/>
            </w:tcBorders>
          </w:tcPr>
          <w:p w14:paraId="117602EF" w14:textId="1554CFC9" w:rsidR="00410474" w:rsidRPr="00711393" w:rsidRDefault="00912D77" w:rsidP="002E1715">
            <w:pPr>
              <w:pStyle w:val="NoSpacing"/>
              <w:spacing w:line="360" w:lineRule="auto"/>
              <w:rPr>
                <w:rFonts w:ascii="Times New Roman" w:hAnsi="Times New Roman" w:cs="Times New Roman"/>
              </w:rPr>
            </w:pPr>
            <w:r>
              <w:rPr>
                <w:rFonts w:ascii="Times New Roman" w:hAnsi="Times New Roman" w:cs="Times New Roman"/>
              </w:rPr>
              <w:t>2</w:t>
            </w:r>
          </w:p>
        </w:tc>
        <w:tc>
          <w:tcPr>
            <w:tcW w:w="1260" w:type="dxa"/>
            <w:tcBorders>
              <w:top w:val="nil"/>
              <w:left w:val="nil"/>
              <w:bottom w:val="nil"/>
              <w:right w:val="nil"/>
            </w:tcBorders>
          </w:tcPr>
          <w:p w14:paraId="775B444B" w14:textId="7F61E113" w:rsidR="00410474" w:rsidRPr="00711393" w:rsidRDefault="00912D77" w:rsidP="002E1715">
            <w:pPr>
              <w:pStyle w:val="NoSpacing"/>
              <w:spacing w:line="360" w:lineRule="auto"/>
              <w:rPr>
                <w:rFonts w:ascii="Times New Roman" w:hAnsi="Times New Roman" w:cs="Times New Roman"/>
              </w:rPr>
            </w:pPr>
            <w:proofErr w:type="spellStart"/>
            <w:r>
              <w:rPr>
                <w:rFonts w:ascii="Times New Roman" w:hAnsi="Times New Roman" w:cs="Times New Roman"/>
              </w:rPr>
              <w:t>CPC</w:t>
            </w:r>
            <w:r w:rsidR="00410474" w:rsidRPr="00711393">
              <w:rPr>
                <w:rFonts w:ascii="Times New Roman" w:hAnsi="Times New Roman" w:cs="Times New Roman"/>
              </w:rPr>
              <w:t>Model</w:t>
            </w:r>
            <w:proofErr w:type="spellEnd"/>
          </w:p>
        </w:tc>
        <w:tc>
          <w:tcPr>
            <w:tcW w:w="1890" w:type="dxa"/>
            <w:tcBorders>
              <w:top w:val="nil"/>
              <w:left w:val="nil"/>
              <w:bottom w:val="nil"/>
              <w:right w:val="nil"/>
            </w:tcBorders>
          </w:tcPr>
          <w:p w14:paraId="0357D74D" w14:textId="77777777" w:rsidR="00410474" w:rsidRPr="00711393"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1.23</w:t>
            </w:r>
            <w:r w:rsidRPr="00711393">
              <w:rPr>
                <w:rFonts w:ascii="Times New Roman" w:hAnsi="Times New Roman" w:cs="Times New Roman"/>
              </w:rPr>
              <w:t>[0.000]</w:t>
            </w:r>
          </w:p>
        </w:tc>
        <w:tc>
          <w:tcPr>
            <w:tcW w:w="1620" w:type="dxa"/>
            <w:tcBorders>
              <w:top w:val="nil"/>
              <w:left w:val="nil"/>
              <w:bottom w:val="nil"/>
              <w:right w:val="nil"/>
            </w:tcBorders>
          </w:tcPr>
          <w:p w14:paraId="5BEB67BB" w14:textId="77777777" w:rsidR="00410474" w:rsidRPr="00711393" w:rsidRDefault="00410474" w:rsidP="002E1715">
            <w:pPr>
              <w:pStyle w:val="NoSpacing"/>
              <w:spacing w:line="360" w:lineRule="auto"/>
              <w:jc w:val="center"/>
              <w:rPr>
                <w:rFonts w:ascii="Times New Roman" w:hAnsi="Times New Roman" w:cs="Times New Roman"/>
              </w:rPr>
            </w:pPr>
            <w:r w:rsidRPr="00711393">
              <w:rPr>
                <w:rFonts w:ascii="Times New Roman" w:hAnsi="Times New Roman" w:cs="Times New Roman"/>
              </w:rPr>
              <w:t>-</w:t>
            </w:r>
            <w:r>
              <w:rPr>
                <w:rFonts w:ascii="Times New Roman" w:hAnsi="Times New Roman" w:cs="Times New Roman"/>
              </w:rPr>
              <w:t>7.60*</w:t>
            </w:r>
            <w:r w:rsidRPr="00711393">
              <w:rPr>
                <w:rFonts w:ascii="Times New Roman" w:hAnsi="Times New Roman" w:cs="Times New Roman"/>
              </w:rPr>
              <w:t>[0.000]</w:t>
            </w:r>
          </w:p>
        </w:tc>
        <w:tc>
          <w:tcPr>
            <w:tcW w:w="1890" w:type="dxa"/>
            <w:tcBorders>
              <w:top w:val="nil"/>
              <w:left w:val="nil"/>
              <w:bottom w:val="nil"/>
              <w:right w:val="nil"/>
            </w:tcBorders>
          </w:tcPr>
          <w:p w14:paraId="70F76B10" w14:textId="77777777" w:rsidR="00410474" w:rsidRPr="00711393" w:rsidRDefault="00410474" w:rsidP="002E1715">
            <w:pPr>
              <w:pStyle w:val="NoSpacing"/>
              <w:spacing w:line="360" w:lineRule="auto"/>
              <w:jc w:val="center"/>
              <w:rPr>
                <w:rFonts w:ascii="Times New Roman" w:hAnsi="Times New Roman" w:cs="Times New Roman"/>
              </w:rPr>
            </w:pPr>
            <w:r>
              <w:rPr>
                <w:rFonts w:ascii="Times New Roman" w:hAnsi="Times New Roman" w:cs="Times New Roman"/>
              </w:rPr>
              <w:t>0.80</w:t>
            </w:r>
            <w:r w:rsidRPr="00711393">
              <w:rPr>
                <w:rFonts w:ascii="Times New Roman" w:hAnsi="Times New Roman" w:cs="Times New Roman"/>
              </w:rPr>
              <w:t>[0.</w:t>
            </w:r>
            <w:r>
              <w:rPr>
                <w:rFonts w:ascii="Times New Roman" w:hAnsi="Times New Roman" w:cs="Times New Roman"/>
              </w:rPr>
              <w:t>21</w:t>
            </w:r>
            <w:r w:rsidRPr="00711393">
              <w:rPr>
                <w:rFonts w:ascii="Times New Roman" w:hAnsi="Times New Roman" w:cs="Times New Roman"/>
              </w:rPr>
              <w:t>]</w:t>
            </w:r>
          </w:p>
        </w:tc>
        <w:tc>
          <w:tcPr>
            <w:tcW w:w="1890" w:type="dxa"/>
            <w:tcBorders>
              <w:top w:val="nil"/>
              <w:left w:val="nil"/>
              <w:bottom w:val="nil"/>
              <w:right w:val="nil"/>
            </w:tcBorders>
          </w:tcPr>
          <w:p w14:paraId="5ED347DC" w14:textId="77777777" w:rsidR="00410474" w:rsidRPr="00711393" w:rsidRDefault="00410474" w:rsidP="002E1715">
            <w:pPr>
              <w:pStyle w:val="NoSpacing"/>
              <w:spacing w:line="360" w:lineRule="auto"/>
              <w:rPr>
                <w:rFonts w:ascii="Times New Roman" w:hAnsi="Times New Roman" w:cs="Times New Roman"/>
              </w:rPr>
            </w:pPr>
            <w:r>
              <w:rPr>
                <w:rFonts w:ascii="Times New Roman" w:hAnsi="Times New Roman" w:cs="Times New Roman"/>
              </w:rPr>
              <w:t>No</w:t>
            </w:r>
            <w:r w:rsidRPr="00711393">
              <w:rPr>
                <w:rFonts w:ascii="Times New Roman" w:hAnsi="Times New Roman" w:cs="Times New Roman"/>
              </w:rPr>
              <w:t xml:space="preserve"> Cointegration</w:t>
            </w:r>
          </w:p>
        </w:tc>
        <w:tc>
          <w:tcPr>
            <w:tcW w:w="1086" w:type="dxa"/>
            <w:tcBorders>
              <w:top w:val="nil"/>
              <w:left w:val="nil"/>
              <w:bottom w:val="nil"/>
              <w:right w:val="nil"/>
            </w:tcBorders>
          </w:tcPr>
          <w:p w14:paraId="6A78B749" w14:textId="77777777" w:rsidR="00410474" w:rsidRPr="00B54B5D" w:rsidRDefault="00410474" w:rsidP="002E1715">
            <w:pPr>
              <w:pStyle w:val="NoSpacing"/>
              <w:rPr>
                <w:rFonts w:ascii="Times New Roman" w:hAnsi="Times New Roman" w:cs="Times New Roman"/>
                <w:sz w:val="20"/>
                <w:szCs w:val="20"/>
              </w:rPr>
            </w:pPr>
          </w:p>
        </w:tc>
      </w:tr>
      <w:tr w:rsidR="00410474" w:rsidRPr="00B54B5D" w14:paraId="60288778" w14:textId="77777777" w:rsidTr="002E1715">
        <w:trPr>
          <w:gridAfter w:val="1"/>
          <w:wAfter w:w="1086" w:type="dxa"/>
          <w:trHeight w:val="213"/>
        </w:trPr>
        <w:tc>
          <w:tcPr>
            <w:tcW w:w="9180" w:type="dxa"/>
            <w:gridSpan w:val="6"/>
            <w:tcBorders>
              <w:top w:val="single" w:sz="6" w:space="0" w:color="auto"/>
              <w:left w:val="nil"/>
              <w:bottom w:val="nil"/>
              <w:right w:val="nil"/>
            </w:tcBorders>
          </w:tcPr>
          <w:p w14:paraId="22F96A3D" w14:textId="77777777" w:rsidR="00410474" w:rsidRDefault="00410474" w:rsidP="002E1715">
            <w:pPr>
              <w:pStyle w:val="NoSpacing"/>
              <w:jc w:val="both"/>
              <w:rPr>
                <w:rFonts w:ascii="Times New Roman" w:hAnsi="Times New Roman" w:cs="Times New Roman"/>
                <w:sz w:val="20"/>
                <w:szCs w:val="20"/>
              </w:rPr>
            </w:pPr>
            <w:r w:rsidRPr="00B54B5D">
              <w:rPr>
                <w:rFonts w:ascii="Times New Roman" w:hAnsi="Times New Roman" w:cs="Times New Roman"/>
                <w:b/>
                <w:bCs/>
                <w:sz w:val="20"/>
                <w:szCs w:val="20"/>
              </w:rPr>
              <w:t>Note 1</w:t>
            </w:r>
            <w:r w:rsidRPr="00B54B5D">
              <w:rPr>
                <w:rFonts w:ascii="Times New Roman" w:hAnsi="Times New Roman" w:cs="Times New Roman"/>
                <w:sz w:val="20"/>
                <w:szCs w:val="20"/>
              </w:rPr>
              <w:t xml:space="preserve">: * </w:t>
            </w:r>
            <w:r>
              <w:rPr>
                <w:rFonts w:ascii="Times New Roman" w:hAnsi="Times New Roman" w:cs="Times New Roman"/>
                <w:sz w:val="20"/>
                <w:szCs w:val="20"/>
              </w:rPr>
              <w:t>signifies</w:t>
            </w:r>
            <w:r w:rsidRPr="00B54B5D">
              <w:rPr>
                <w:rFonts w:ascii="Times New Roman" w:hAnsi="Times New Roman" w:cs="Times New Roman"/>
                <w:sz w:val="20"/>
                <w:szCs w:val="20"/>
              </w:rPr>
              <w:t xml:space="preserve"> significance at 5% levels of significant errors respectively. Note 2: </w:t>
            </w:r>
          </w:p>
          <w:p w14:paraId="556D60D4" w14:textId="77777777" w:rsidR="00410474" w:rsidRPr="00B54B5D" w:rsidRDefault="00410474" w:rsidP="002E1715">
            <w:pPr>
              <w:pStyle w:val="NoSpacing"/>
              <w:jc w:val="both"/>
              <w:rPr>
                <w:rFonts w:ascii="Times New Roman" w:hAnsi="Times New Roman" w:cs="Times New Roman"/>
                <w:sz w:val="20"/>
                <w:szCs w:val="20"/>
              </w:rPr>
            </w:pPr>
            <w:r w:rsidRPr="00B54B5D">
              <w:rPr>
                <w:rFonts w:ascii="Times New Roman" w:hAnsi="Times New Roman" w:cs="Times New Roman"/>
                <w:b/>
                <w:bCs/>
                <w:sz w:val="20"/>
                <w:szCs w:val="20"/>
              </w:rPr>
              <w:t xml:space="preserve">Source: </w:t>
            </w:r>
            <w:r w:rsidRPr="00B54B5D">
              <w:rPr>
                <w:rFonts w:ascii="Times New Roman" w:hAnsi="Times New Roman" w:cs="Times New Roman"/>
                <w:sz w:val="20"/>
                <w:szCs w:val="20"/>
              </w:rPr>
              <w:t>Authors’ computation, 2024.</w:t>
            </w:r>
          </w:p>
        </w:tc>
      </w:tr>
    </w:tbl>
    <w:p w14:paraId="0DE1FA5D" w14:textId="77777777" w:rsidR="00410474" w:rsidRDefault="00410474" w:rsidP="00410474">
      <w:pPr>
        <w:pStyle w:val="NoSpacing"/>
        <w:rPr>
          <w:rFonts w:ascii="Times New Roman" w:hAnsi="Times New Roman" w:cs="Times New Roman"/>
          <w:sz w:val="24"/>
          <w:szCs w:val="24"/>
        </w:rPr>
      </w:pPr>
    </w:p>
    <w:bookmarkEnd w:id="12"/>
    <w:p w14:paraId="4942FF43" w14:textId="11EB65B1" w:rsidR="00EF6F13" w:rsidRPr="00155566" w:rsidRDefault="00EF6F13" w:rsidP="00155566">
      <w:pPr>
        <w:widowControl w:val="0"/>
        <w:autoSpaceDE w:val="0"/>
        <w:autoSpaceDN w:val="0"/>
        <w:adjustRightInd w:val="0"/>
        <w:spacing w:after="0" w:line="360" w:lineRule="auto"/>
        <w:jc w:val="both"/>
        <w:rPr>
          <w:rFonts w:ascii="Times New Roman" w:hAnsi="Times New Roman" w:cs="Times New Roman"/>
          <w:lang w:val="en-GB"/>
        </w:rPr>
      </w:pPr>
      <w:r w:rsidRPr="00155566">
        <w:rPr>
          <w:rFonts w:ascii="Times New Roman" w:hAnsi="Times New Roman" w:cs="Times New Roman"/>
          <w:lang w:val="en-GB"/>
        </w:rPr>
        <w:t xml:space="preserve">Table 4 displays the outcomes of the panel regression analysis on how consumption of </w:t>
      </w:r>
      <w:bookmarkStart w:id="13" w:name="_Hlk164501577"/>
      <w:r w:rsidRPr="00155566">
        <w:rPr>
          <w:rFonts w:ascii="Times New Roman" w:hAnsi="Times New Roman" w:cs="Times New Roman"/>
          <w:lang w:val="en-GB"/>
        </w:rPr>
        <w:t>natural gas</w:t>
      </w:r>
      <w:bookmarkEnd w:id="13"/>
      <w:r w:rsidRPr="00155566">
        <w:rPr>
          <w:rFonts w:ascii="Times New Roman" w:hAnsi="Times New Roman" w:cs="Times New Roman"/>
          <w:lang w:val="en-GB"/>
        </w:rPr>
        <w:t xml:space="preserve"> affects the environment using the environmental performance index and CO2 emission per capita as dependent variables. The estimated model results for the environmental performance index as a dependent variable </w:t>
      </w:r>
      <w:r w:rsidRPr="00155566">
        <w:rPr>
          <w:rFonts w:ascii="Times New Roman" w:hAnsi="Times New Roman" w:cs="Times New Roman"/>
          <w:lang w:val="en-GB"/>
        </w:rPr>
        <w:lastRenderedPageBreak/>
        <w:t>(model I) are shown in panel A of Table 4 while the results for CO2 emission per capita as a dependent variable (model II) are displayed in panel B of Table 4. The Hausman test indicates that fixed effect models are the best suitable for interpretation due to the statistically significant test statistics (92.88 and 65.22) at the 1% significance level (p-value ˂ 0.01). Hence, going forward, the interpretation of the result will be solely based on the fixed effect models. Firstly, the result of the fixed effect model estimated to examine the impact of natural gas consumption on the environmental performance index shows that the coefficient (i.e., -0.1251) of the natural log of natural gas consumption (</w:t>
      </w:r>
      <w:proofErr w:type="spellStart"/>
      <w:r w:rsidRPr="00155566">
        <w:rPr>
          <w:rFonts w:ascii="Times New Roman" w:hAnsi="Times New Roman" w:cs="Times New Roman"/>
          <w:i/>
          <w:iCs/>
          <w:lang w:val="en-GB"/>
        </w:rPr>
        <w:t>lnngc</w:t>
      </w:r>
      <w:proofErr w:type="spellEnd"/>
      <w:r w:rsidRPr="00155566">
        <w:rPr>
          <w:rFonts w:ascii="Times New Roman" w:hAnsi="Times New Roman" w:cs="Times New Roman"/>
          <w:lang w:val="en-GB"/>
        </w:rPr>
        <w:t xml:space="preserve">) appeared with a negative sign. This implies that </w:t>
      </w:r>
      <w:bookmarkStart w:id="14" w:name="_Hlk164502344"/>
      <w:r w:rsidRPr="00155566">
        <w:rPr>
          <w:rFonts w:ascii="Times New Roman" w:hAnsi="Times New Roman" w:cs="Times New Roman"/>
          <w:lang w:val="en-GB"/>
        </w:rPr>
        <w:t xml:space="preserve">natural gas oil </w:t>
      </w:r>
      <w:bookmarkEnd w:id="14"/>
      <w:r w:rsidRPr="00155566">
        <w:rPr>
          <w:rFonts w:ascii="Times New Roman" w:hAnsi="Times New Roman" w:cs="Times New Roman"/>
          <w:lang w:val="en-GB"/>
        </w:rPr>
        <w:t>consumption had a negative impact on the environmental performance index in all the selected countries. The p-value (i.e., 0.000) shows that the coefficient of natural gas consumption is statistically significant at the 1% level of significant error. Moreover, the coefficients (i.e., 0.1265, -0.0016, 0.0007, and -0.1161) of the control variables appeared with both positive and negative signs. This implies that while foreign direct investment and trade openness have a positive impact on the environmental performance index, credit to the private sector and per capita income have a negative impact on the EPI. However, only foreign direct investment proved to be statistically significant at 5% level of significant error. While the within R-squared and between R-squared statistics were computed as 0.4577 and 0.0002, respectively, the overall R-squared is computed as 0.0060. This suggests that the model, on average, explains 45.77% of the variation within the panel variables, 0.02% of the variation between the panel variables, and 0.60% of the variation in the entire panel data. The computed F-statistic (i.e., 24.64) and its p-value (i.e., 0.000) imply that the dependent variable is significantly explained by the independent variables in the model. Thus, the entire model is statistically significant.</w:t>
      </w:r>
    </w:p>
    <w:p w14:paraId="2A478C33" w14:textId="77777777" w:rsidR="00EF6F13" w:rsidRPr="00155566" w:rsidRDefault="00EF6F13" w:rsidP="00155566">
      <w:pPr>
        <w:widowControl w:val="0"/>
        <w:autoSpaceDE w:val="0"/>
        <w:autoSpaceDN w:val="0"/>
        <w:adjustRightInd w:val="0"/>
        <w:spacing w:after="0" w:line="360" w:lineRule="auto"/>
        <w:jc w:val="both"/>
        <w:rPr>
          <w:rFonts w:ascii="Times New Roman" w:hAnsi="Times New Roman" w:cs="Times New Roman"/>
          <w:lang w:val="en-GB"/>
        </w:rPr>
      </w:pPr>
      <w:r w:rsidRPr="00155566">
        <w:rPr>
          <w:rFonts w:ascii="Times New Roman" w:hAnsi="Times New Roman" w:cs="Times New Roman"/>
          <w:lang w:val="en-GB"/>
        </w:rPr>
        <w:t xml:space="preserve">Second, the fixed effect model estimate, which examined the impact of natural gas oil consumption on CO2 emission per capita, revealed a positive sign in the coefficient (i.e., 0.3307) of the natural log of </w:t>
      </w:r>
      <w:bookmarkStart w:id="15" w:name="_Hlk164502624"/>
      <w:r w:rsidRPr="00155566">
        <w:rPr>
          <w:rFonts w:ascii="Times New Roman" w:hAnsi="Times New Roman" w:cs="Times New Roman"/>
          <w:lang w:val="en-GB"/>
        </w:rPr>
        <w:t>natural gas</w:t>
      </w:r>
      <w:bookmarkEnd w:id="15"/>
      <w:r w:rsidRPr="00155566">
        <w:rPr>
          <w:rFonts w:ascii="Times New Roman" w:hAnsi="Times New Roman" w:cs="Times New Roman"/>
          <w:lang w:val="en-GB"/>
        </w:rPr>
        <w:t xml:space="preserve"> oil consumption (</w:t>
      </w:r>
      <w:proofErr w:type="spellStart"/>
      <w:r w:rsidRPr="00155566">
        <w:rPr>
          <w:rFonts w:ascii="Times New Roman" w:hAnsi="Times New Roman" w:cs="Times New Roman"/>
          <w:i/>
          <w:iCs/>
          <w:lang w:val="en-GB"/>
        </w:rPr>
        <w:t>lnngc</w:t>
      </w:r>
      <w:proofErr w:type="spellEnd"/>
      <w:r w:rsidRPr="00155566">
        <w:rPr>
          <w:rFonts w:ascii="Times New Roman" w:hAnsi="Times New Roman" w:cs="Times New Roman"/>
          <w:lang w:val="en-GB"/>
        </w:rPr>
        <w:t>). This implies that natural gas consumption had a positive impact on CO2 emissions per capita in all the selected countries. Also, the p-value (i.e., 0.000) shows that the coefficient of natural gas consumption is statistically significant at 1% level of significant error. Moreover, the coefficients (i.e., 0.0173, 0.0009, 0.0008, and 0.4263) of the control variables appeared with positive sign. This implies that foreign direct investment, credit to the private sector, trade openness, and per capital income impact positively on CO2 emissions per capita. However, only foreign direct investment and per capita income proved to be statistically significant. While the within R-squared and between R-squared statistics were computed as 0.6822 and 0.9567, respectively, the overall R-squared is computed as 0.9574. This suggests that the model, on average, explains 68.22% of the variation within the panel variables, 95.67% of the variation between the panel variables, and 95.74% of the variation in the entire panel data. The computed F-statistic (i.e., 51.88) and its p-value (i.e., 0.000) imply that the dependent variable is significantly explained by the independent variables in the model. Thus, the entire model is statistically significant.</w:t>
      </w:r>
    </w:p>
    <w:p w14:paraId="6FA85448" w14:textId="3434857D" w:rsidR="00EF6F13" w:rsidRPr="00155566" w:rsidRDefault="00EF6F13" w:rsidP="00155566">
      <w:pPr>
        <w:widowControl w:val="0"/>
        <w:autoSpaceDE w:val="0"/>
        <w:autoSpaceDN w:val="0"/>
        <w:adjustRightInd w:val="0"/>
        <w:spacing w:after="0" w:line="360" w:lineRule="auto"/>
        <w:rPr>
          <w:rFonts w:ascii="Times New Roman" w:hAnsi="Times New Roman" w:cs="Times New Roman"/>
          <w:b/>
          <w:bCs/>
        </w:rPr>
      </w:pPr>
      <w:r w:rsidRPr="00155566">
        <w:rPr>
          <w:rFonts w:ascii="Times New Roman" w:hAnsi="Times New Roman" w:cs="Times New Roman"/>
          <w:b/>
          <w:bCs/>
          <w:lang w:val="en-GB"/>
        </w:rPr>
        <w:lastRenderedPageBreak/>
        <w:t>Table 4:</w:t>
      </w:r>
      <w:r w:rsidRPr="00155566">
        <w:rPr>
          <w:rFonts w:ascii="Times New Roman" w:hAnsi="Times New Roman" w:cs="Times New Roman"/>
          <w:lang w:val="en-GB"/>
        </w:rPr>
        <w:t xml:space="preserve"> </w:t>
      </w:r>
      <w:r w:rsidRPr="00155566">
        <w:rPr>
          <w:rFonts w:ascii="Times New Roman" w:hAnsi="Times New Roman" w:cs="Times New Roman"/>
          <w:b/>
          <w:bCs/>
        </w:rPr>
        <w:t>The results of models estimated to examine the impact of natural gas consumption on environmental degradation.</w:t>
      </w:r>
    </w:p>
    <w:tbl>
      <w:tblPr>
        <w:tblW w:w="9493" w:type="dxa"/>
        <w:tblLayout w:type="fixed"/>
        <w:tblLook w:val="0000" w:firstRow="0" w:lastRow="0" w:firstColumn="0" w:lastColumn="0" w:noHBand="0" w:noVBand="0"/>
      </w:tblPr>
      <w:tblGrid>
        <w:gridCol w:w="1800"/>
        <w:gridCol w:w="236"/>
        <w:gridCol w:w="1474"/>
        <w:gridCol w:w="990"/>
        <w:gridCol w:w="270"/>
        <w:gridCol w:w="1338"/>
        <w:gridCol w:w="462"/>
        <w:gridCol w:w="901"/>
        <w:gridCol w:w="263"/>
        <w:gridCol w:w="7"/>
        <w:gridCol w:w="1516"/>
        <w:gridCol w:w="103"/>
        <w:gridCol w:w="133"/>
      </w:tblGrid>
      <w:tr w:rsidR="00EF6F13" w:rsidRPr="0069407D" w14:paraId="210AEB8D" w14:textId="77777777" w:rsidTr="002E1715">
        <w:trPr>
          <w:gridAfter w:val="1"/>
          <w:wAfter w:w="133" w:type="dxa"/>
          <w:trHeight w:val="246"/>
        </w:trPr>
        <w:tc>
          <w:tcPr>
            <w:tcW w:w="1800" w:type="dxa"/>
            <w:vMerge w:val="restart"/>
            <w:tcBorders>
              <w:top w:val="single" w:sz="4" w:space="0" w:color="auto"/>
              <w:left w:val="nil"/>
              <w:right w:val="nil"/>
            </w:tcBorders>
          </w:tcPr>
          <w:p w14:paraId="27B64033" w14:textId="77777777" w:rsidR="00EF6F13" w:rsidRPr="00EF0171" w:rsidRDefault="00EF6F13" w:rsidP="002E1715">
            <w:pPr>
              <w:pStyle w:val="NoSpacing"/>
              <w:rPr>
                <w:rFonts w:ascii="Times New Roman" w:hAnsi="Times New Roman" w:cs="Times New Roman"/>
              </w:rPr>
            </w:pPr>
            <w:bookmarkStart w:id="16" w:name="_Hlk164499370"/>
          </w:p>
          <w:p w14:paraId="15C9A9B0" w14:textId="77777777" w:rsidR="00EF6F13" w:rsidRPr="00EF0171" w:rsidRDefault="00EF6F13" w:rsidP="002E1715">
            <w:pPr>
              <w:pStyle w:val="NoSpacing"/>
              <w:rPr>
                <w:rFonts w:ascii="Times New Roman" w:hAnsi="Times New Roman" w:cs="Times New Roman"/>
              </w:rPr>
            </w:pPr>
            <w:r>
              <w:rPr>
                <w:rFonts w:ascii="Times New Roman" w:hAnsi="Times New Roman" w:cs="Times New Roman"/>
              </w:rPr>
              <w:t>Independent v</w:t>
            </w:r>
            <w:r w:rsidRPr="00EF0171">
              <w:rPr>
                <w:rFonts w:ascii="Times New Roman" w:hAnsi="Times New Roman" w:cs="Times New Roman"/>
              </w:rPr>
              <w:t>ariables</w:t>
            </w:r>
          </w:p>
        </w:tc>
        <w:tc>
          <w:tcPr>
            <w:tcW w:w="236" w:type="dxa"/>
            <w:tcBorders>
              <w:top w:val="single" w:sz="4" w:space="0" w:color="auto"/>
              <w:left w:val="nil"/>
              <w:bottom w:val="single" w:sz="6" w:space="0" w:color="auto"/>
              <w:right w:val="nil"/>
            </w:tcBorders>
          </w:tcPr>
          <w:p w14:paraId="747F9183" w14:textId="77777777" w:rsidR="00EF6F13" w:rsidRPr="00EF0171" w:rsidRDefault="00EF6F13" w:rsidP="002E1715">
            <w:pPr>
              <w:pStyle w:val="NoSpacing"/>
              <w:jc w:val="center"/>
              <w:rPr>
                <w:rFonts w:ascii="Times New Roman" w:hAnsi="Times New Roman" w:cs="Times New Roman"/>
                <w:b/>
                <w:bCs/>
              </w:rPr>
            </w:pPr>
          </w:p>
        </w:tc>
        <w:tc>
          <w:tcPr>
            <w:tcW w:w="7324" w:type="dxa"/>
            <w:gridSpan w:val="10"/>
            <w:tcBorders>
              <w:top w:val="single" w:sz="4" w:space="0" w:color="auto"/>
              <w:left w:val="nil"/>
              <w:bottom w:val="single" w:sz="6" w:space="0" w:color="auto"/>
              <w:right w:val="nil"/>
            </w:tcBorders>
          </w:tcPr>
          <w:p w14:paraId="5CFE40DB" w14:textId="77777777" w:rsidR="00EF6F13" w:rsidRPr="00A10F74" w:rsidRDefault="00EF6F13" w:rsidP="002E1715">
            <w:pPr>
              <w:pStyle w:val="NoSpacing"/>
              <w:jc w:val="center"/>
              <w:rPr>
                <w:rFonts w:ascii="Times New Roman" w:hAnsi="Times New Roman" w:cs="Times New Roman"/>
              </w:rPr>
            </w:pPr>
            <w:r>
              <w:rPr>
                <w:rFonts w:ascii="Times New Roman" w:hAnsi="Times New Roman" w:cs="Times New Roman"/>
              </w:rPr>
              <w:t xml:space="preserve">Panel A: </w:t>
            </w:r>
            <w:r w:rsidRPr="00A10F74">
              <w:rPr>
                <w:rFonts w:ascii="Times New Roman" w:hAnsi="Times New Roman" w:cs="Times New Roman"/>
              </w:rPr>
              <w:t xml:space="preserve">Model I (Dependent variable = Environmental </w:t>
            </w:r>
            <w:r w:rsidRPr="00533CB4">
              <w:rPr>
                <w:rFonts w:ascii="Times New Roman" w:hAnsi="Times New Roman" w:cs="Times New Roman"/>
              </w:rPr>
              <w:t>performance</w:t>
            </w:r>
            <w:r w:rsidRPr="00A10F74">
              <w:rPr>
                <w:rFonts w:ascii="Times New Roman" w:hAnsi="Times New Roman" w:cs="Times New Roman"/>
              </w:rPr>
              <w:t xml:space="preserve"> Index)</w:t>
            </w:r>
          </w:p>
        </w:tc>
      </w:tr>
      <w:tr w:rsidR="00EF6F13" w:rsidRPr="00CE3587" w14:paraId="6217D852" w14:textId="77777777" w:rsidTr="002E1715">
        <w:trPr>
          <w:gridAfter w:val="1"/>
          <w:wAfter w:w="133" w:type="dxa"/>
          <w:trHeight w:val="195"/>
        </w:trPr>
        <w:tc>
          <w:tcPr>
            <w:tcW w:w="1800" w:type="dxa"/>
            <w:vMerge/>
            <w:tcBorders>
              <w:left w:val="nil"/>
              <w:right w:val="nil"/>
            </w:tcBorders>
          </w:tcPr>
          <w:p w14:paraId="3AFB3978" w14:textId="77777777" w:rsidR="00EF6F13" w:rsidRPr="00EF0171" w:rsidRDefault="00EF6F13" w:rsidP="002E1715">
            <w:pPr>
              <w:pStyle w:val="NoSpacing"/>
              <w:rPr>
                <w:rFonts w:ascii="Times New Roman" w:hAnsi="Times New Roman" w:cs="Times New Roman"/>
              </w:rPr>
            </w:pPr>
          </w:p>
        </w:tc>
        <w:tc>
          <w:tcPr>
            <w:tcW w:w="236" w:type="dxa"/>
            <w:tcBorders>
              <w:top w:val="single" w:sz="6" w:space="0" w:color="auto"/>
              <w:left w:val="nil"/>
              <w:right w:val="nil"/>
            </w:tcBorders>
          </w:tcPr>
          <w:p w14:paraId="52D881BE" w14:textId="77777777" w:rsidR="00EF6F13" w:rsidRPr="00EF0171" w:rsidRDefault="00EF6F13" w:rsidP="002E1715">
            <w:pPr>
              <w:pStyle w:val="NoSpacing"/>
              <w:rPr>
                <w:rFonts w:ascii="Times New Roman" w:hAnsi="Times New Roman" w:cs="Times New Roman"/>
                <w:b/>
                <w:bCs/>
              </w:rPr>
            </w:pPr>
          </w:p>
        </w:tc>
        <w:tc>
          <w:tcPr>
            <w:tcW w:w="2464" w:type="dxa"/>
            <w:gridSpan w:val="2"/>
            <w:tcBorders>
              <w:top w:val="single" w:sz="6" w:space="0" w:color="auto"/>
              <w:left w:val="nil"/>
              <w:bottom w:val="single" w:sz="4" w:space="0" w:color="auto"/>
              <w:right w:val="nil"/>
            </w:tcBorders>
          </w:tcPr>
          <w:p w14:paraId="56F624FF" w14:textId="77777777" w:rsidR="00EF6F13" w:rsidRPr="00EF0171" w:rsidRDefault="00EF6F13" w:rsidP="002E1715">
            <w:pPr>
              <w:pStyle w:val="NoSpacing"/>
              <w:jc w:val="center"/>
              <w:rPr>
                <w:rFonts w:ascii="Times New Roman" w:hAnsi="Times New Roman" w:cs="Times New Roman"/>
                <w:b/>
                <w:bCs/>
              </w:rPr>
            </w:pPr>
            <w:r>
              <w:rPr>
                <w:rFonts w:ascii="Times New Roman" w:hAnsi="Times New Roman" w:cs="Times New Roman"/>
                <w:b/>
                <w:bCs/>
              </w:rPr>
              <w:t xml:space="preserve">Fixed Effect </w:t>
            </w:r>
          </w:p>
        </w:tc>
        <w:tc>
          <w:tcPr>
            <w:tcW w:w="270" w:type="dxa"/>
            <w:tcBorders>
              <w:left w:val="nil"/>
              <w:right w:val="nil"/>
            </w:tcBorders>
          </w:tcPr>
          <w:p w14:paraId="3BF635B6" w14:textId="77777777" w:rsidR="00EF6F13" w:rsidRPr="00EF0171" w:rsidRDefault="00EF6F13" w:rsidP="002E1715">
            <w:pPr>
              <w:pStyle w:val="NoSpacing"/>
              <w:jc w:val="center"/>
              <w:rPr>
                <w:rFonts w:ascii="Times New Roman" w:hAnsi="Times New Roman" w:cs="Times New Roman"/>
              </w:rPr>
            </w:pPr>
          </w:p>
        </w:tc>
        <w:tc>
          <w:tcPr>
            <w:tcW w:w="2701" w:type="dxa"/>
            <w:gridSpan w:val="3"/>
            <w:tcBorders>
              <w:top w:val="single" w:sz="6" w:space="0" w:color="auto"/>
              <w:left w:val="nil"/>
              <w:bottom w:val="single" w:sz="4" w:space="0" w:color="auto"/>
              <w:right w:val="nil"/>
            </w:tcBorders>
          </w:tcPr>
          <w:p w14:paraId="6F77503F" w14:textId="77777777" w:rsidR="00EF6F13" w:rsidRPr="00EF0171" w:rsidRDefault="00EF6F13" w:rsidP="002E1715">
            <w:pPr>
              <w:pStyle w:val="NoSpacing"/>
              <w:jc w:val="center"/>
              <w:rPr>
                <w:rFonts w:ascii="Times New Roman" w:hAnsi="Times New Roman" w:cs="Times New Roman"/>
                <w:b/>
                <w:bCs/>
              </w:rPr>
            </w:pPr>
            <w:r>
              <w:rPr>
                <w:rFonts w:ascii="Times New Roman" w:hAnsi="Times New Roman" w:cs="Times New Roman"/>
                <w:b/>
                <w:bCs/>
              </w:rPr>
              <w:t xml:space="preserve">Random Effect </w:t>
            </w:r>
          </w:p>
        </w:tc>
        <w:tc>
          <w:tcPr>
            <w:tcW w:w="270" w:type="dxa"/>
            <w:gridSpan w:val="2"/>
            <w:tcBorders>
              <w:left w:val="nil"/>
              <w:right w:val="nil"/>
            </w:tcBorders>
          </w:tcPr>
          <w:p w14:paraId="4F4E6584" w14:textId="77777777" w:rsidR="00EF6F13" w:rsidRPr="00EF0171" w:rsidRDefault="00EF6F13" w:rsidP="002E1715">
            <w:pPr>
              <w:pStyle w:val="NoSpacing"/>
              <w:jc w:val="center"/>
              <w:rPr>
                <w:rFonts w:ascii="Times New Roman" w:hAnsi="Times New Roman" w:cs="Times New Roman"/>
              </w:rPr>
            </w:pPr>
          </w:p>
        </w:tc>
        <w:tc>
          <w:tcPr>
            <w:tcW w:w="1619" w:type="dxa"/>
            <w:gridSpan w:val="2"/>
            <w:vMerge w:val="restart"/>
            <w:tcBorders>
              <w:top w:val="single" w:sz="6" w:space="0" w:color="auto"/>
              <w:left w:val="nil"/>
              <w:right w:val="nil"/>
            </w:tcBorders>
          </w:tcPr>
          <w:p w14:paraId="0D9950B3" w14:textId="77777777" w:rsidR="00EF6F13" w:rsidRDefault="00EF6F13" w:rsidP="002E1715">
            <w:pPr>
              <w:pStyle w:val="NoSpacing"/>
              <w:rPr>
                <w:rFonts w:ascii="Times New Roman" w:hAnsi="Times New Roman" w:cs="Times New Roman"/>
                <w:b/>
                <w:bCs/>
              </w:rPr>
            </w:pPr>
            <w:r>
              <w:rPr>
                <w:rFonts w:ascii="Times New Roman" w:hAnsi="Times New Roman" w:cs="Times New Roman"/>
                <w:b/>
                <w:bCs/>
              </w:rPr>
              <w:t>Hausman Test</w:t>
            </w:r>
          </w:p>
          <w:p w14:paraId="4DB98B0A" w14:textId="77777777" w:rsidR="00EF6F13" w:rsidRPr="00BC5032" w:rsidRDefault="00EF6F13" w:rsidP="002E1715">
            <w:pPr>
              <w:pStyle w:val="NoSpacing"/>
              <w:jc w:val="center"/>
              <w:rPr>
                <w:rFonts w:ascii="Times New Roman" w:hAnsi="Times New Roman" w:cs="Times New Roman"/>
              </w:rPr>
            </w:pPr>
            <w:r w:rsidRPr="00BC5032">
              <w:rPr>
                <w:rFonts w:ascii="Times New Roman" w:hAnsi="Times New Roman" w:cs="Times New Roman"/>
              </w:rPr>
              <w:t>chi2</w:t>
            </w:r>
            <w:r>
              <w:rPr>
                <w:rFonts w:ascii="Times New Roman" w:hAnsi="Times New Roman" w:cs="Times New Roman"/>
              </w:rPr>
              <w:t xml:space="preserve"> (p-value)</w:t>
            </w:r>
          </w:p>
        </w:tc>
      </w:tr>
      <w:tr w:rsidR="00EF6F13" w:rsidRPr="00CE3587" w14:paraId="387FA113" w14:textId="77777777" w:rsidTr="002E1715">
        <w:trPr>
          <w:gridAfter w:val="1"/>
          <w:wAfter w:w="133" w:type="dxa"/>
          <w:trHeight w:val="195"/>
        </w:trPr>
        <w:tc>
          <w:tcPr>
            <w:tcW w:w="1800" w:type="dxa"/>
            <w:vMerge/>
            <w:tcBorders>
              <w:left w:val="nil"/>
              <w:bottom w:val="single" w:sz="4" w:space="0" w:color="auto"/>
              <w:right w:val="nil"/>
            </w:tcBorders>
          </w:tcPr>
          <w:p w14:paraId="47D2ABE3" w14:textId="77777777" w:rsidR="00EF6F13" w:rsidRPr="00EF0171" w:rsidRDefault="00EF6F13" w:rsidP="002E1715">
            <w:pPr>
              <w:pStyle w:val="NoSpacing"/>
              <w:rPr>
                <w:rFonts w:ascii="Times New Roman" w:hAnsi="Times New Roman" w:cs="Times New Roman"/>
              </w:rPr>
            </w:pPr>
          </w:p>
        </w:tc>
        <w:tc>
          <w:tcPr>
            <w:tcW w:w="236" w:type="dxa"/>
            <w:tcBorders>
              <w:left w:val="nil"/>
              <w:right w:val="nil"/>
            </w:tcBorders>
          </w:tcPr>
          <w:p w14:paraId="78190518" w14:textId="77777777" w:rsidR="00EF6F13" w:rsidRPr="00EF0171" w:rsidRDefault="00EF6F13" w:rsidP="002E1715">
            <w:pPr>
              <w:pStyle w:val="NoSpacing"/>
              <w:rPr>
                <w:rFonts w:ascii="Times New Roman" w:hAnsi="Times New Roman" w:cs="Times New Roman"/>
              </w:rPr>
            </w:pPr>
          </w:p>
        </w:tc>
        <w:tc>
          <w:tcPr>
            <w:tcW w:w="1474" w:type="dxa"/>
            <w:tcBorders>
              <w:top w:val="single" w:sz="6" w:space="0" w:color="auto"/>
              <w:left w:val="nil"/>
              <w:bottom w:val="single" w:sz="4" w:space="0" w:color="auto"/>
              <w:right w:val="nil"/>
            </w:tcBorders>
          </w:tcPr>
          <w:p w14:paraId="72E55D8E"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rPr>
              <w:t>Coefficient</w:t>
            </w:r>
          </w:p>
        </w:tc>
        <w:tc>
          <w:tcPr>
            <w:tcW w:w="990" w:type="dxa"/>
            <w:tcBorders>
              <w:top w:val="single" w:sz="6" w:space="0" w:color="auto"/>
              <w:left w:val="nil"/>
              <w:bottom w:val="single" w:sz="4" w:space="0" w:color="auto"/>
              <w:right w:val="nil"/>
            </w:tcBorders>
          </w:tcPr>
          <w:p w14:paraId="644309E5"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rPr>
              <w:t>P-</w:t>
            </w:r>
            <w:r w:rsidRPr="00EF0171">
              <w:rPr>
                <w:rFonts w:ascii="Times New Roman" w:hAnsi="Times New Roman" w:cs="Times New Roman"/>
              </w:rPr>
              <w:t>value</w:t>
            </w:r>
          </w:p>
        </w:tc>
        <w:tc>
          <w:tcPr>
            <w:tcW w:w="270" w:type="dxa"/>
            <w:tcBorders>
              <w:left w:val="nil"/>
              <w:right w:val="nil"/>
            </w:tcBorders>
          </w:tcPr>
          <w:p w14:paraId="7ADF7306" w14:textId="77777777" w:rsidR="00EF6F13" w:rsidRPr="00EF0171" w:rsidRDefault="00EF6F13" w:rsidP="002E1715">
            <w:pPr>
              <w:pStyle w:val="NoSpacing"/>
              <w:jc w:val="center"/>
              <w:rPr>
                <w:rFonts w:ascii="Times New Roman" w:hAnsi="Times New Roman" w:cs="Times New Roman"/>
              </w:rPr>
            </w:pPr>
          </w:p>
        </w:tc>
        <w:tc>
          <w:tcPr>
            <w:tcW w:w="1800" w:type="dxa"/>
            <w:gridSpan w:val="2"/>
            <w:tcBorders>
              <w:top w:val="single" w:sz="6" w:space="0" w:color="auto"/>
              <w:left w:val="nil"/>
              <w:bottom w:val="single" w:sz="4" w:space="0" w:color="auto"/>
              <w:right w:val="nil"/>
            </w:tcBorders>
          </w:tcPr>
          <w:p w14:paraId="694CAF67"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rPr>
              <w:t>Coefficient</w:t>
            </w:r>
          </w:p>
        </w:tc>
        <w:tc>
          <w:tcPr>
            <w:tcW w:w="901" w:type="dxa"/>
            <w:tcBorders>
              <w:top w:val="single" w:sz="6" w:space="0" w:color="auto"/>
              <w:left w:val="nil"/>
              <w:bottom w:val="single" w:sz="4" w:space="0" w:color="auto"/>
              <w:right w:val="nil"/>
            </w:tcBorders>
          </w:tcPr>
          <w:p w14:paraId="3DF1F6EF"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rPr>
              <w:t>P-</w:t>
            </w:r>
            <w:r w:rsidRPr="00EF0171">
              <w:rPr>
                <w:rFonts w:ascii="Times New Roman" w:hAnsi="Times New Roman" w:cs="Times New Roman"/>
              </w:rPr>
              <w:t>value</w:t>
            </w:r>
          </w:p>
        </w:tc>
        <w:tc>
          <w:tcPr>
            <w:tcW w:w="270" w:type="dxa"/>
            <w:gridSpan w:val="2"/>
            <w:tcBorders>
              <w:left w:val="nil"/>
              <w:right w:val="nil"/>
            </w:tcBorders>
          </w:tcPr>
          <w:p w14:paraId="069AF39D" w14:textId="77777777" w:rsidR="00EF6F13" w:rsidRPr="00EF0171" w:rsidRDefault="00EF6F13" w:rsidP="002E1715">
            <w:pPr>
              <w:pStyle w:val="NoSpacing"/>
              <w:jc w:val="center"/>
              <w:rPr>
                <w:rFonts w:ascii="Times New Roman" w:hAnsi="Times New Roman" w:cs="Times New Roman"/>
              </w:rPr>
            </w:pPr>
          </w:p>
        </w:tc>
        <w:tc>
          <w:tcPr>
            <w:tcW w:w="1619" w:type="dxa"/>
            <w:gridSpan w:val="2"/>
            <w:vMerge/>
            <w:tcBorders>
              <w:left w:val="nil"/>
              <w:bottom w:val="single" w:sz="4" w:space="0" w:color="auto"/>
              <w:right w:val="nil"/>
            </w:tcBorders>
          </w:tcPr>
          <w:p w14:paraId="018077C6" w14:textId="77777777" w:rsidR="00EF6F13" w:rsidRPr="00EF0171" w:rsidRDefault="00EF6F13" w:rsidP="002E1715">
            <w:pPr>
              <w:pStyle w:val="NoSpacing"/>
              <w:jc w:val="center"/>
              <w:rPr>
                <w:rFonts w:ascii="Times New Roman" w:hAnsi="Times New Roman" w:cs="Times New Roman"/>
              </w:rPr>
            </w:pPr>
          </w:p>
        </w:tc>
      </w:tr>
      <w:tr w:rsidR="00EF6F13" w:rsidRPr="0069407D" w14:paraId="1D396366" w14:textId="77777777" w:rsidTr="002E1715">
        <w:trPr>
          <w:gridAfter w:val="1"/>
          <w:wAfter w:w="133" w:type="dxa"/>
          <w:trHeight w:val="246"/>
        </w:trPr>
        <w:tc>
          <w:tcPr>
            <w:tcW w:w="1800" w:type="dxa"/>
            <w:tcBorders>
              <w:top w:val="single" w:sz="4" w:space="0" w:color="auto"/>
              <w:left w:val="nil"/>
              <w:bottom w:val="nil"/>
              <w:right w:val="nil"/>
            </w:tcBorders>
          </w:tcPr>
          <w:p w14:paraId="13532DF3" w14:textId="23F5989B" w:rsidR="00EF6F13" w:rsidRPr="009B4FA2" w:rsidRDefault="00D419B3" w:rsidP="002E1715">
            <w:pPr>
              <w:pStyle w:val="NoSpacing"/>
              <w:spacing w:line="276" w:lineRule="auto"/>
              <w:rPr>
                <w:rFonts w:ascii="Times New Roman" w:hAnsi="Times New Roman" w:cs="Times New Roman"/>
              </w:rPr>
            </w:pPr>
            <w:proofErr w:type="spellStart"/>
            <w:r w:rsidRPr="009B4FA2">
              <w:rPr>
                <w:rFonts w:ascii="Times New Roman" w:hAnsi="Times New Roman" w:cs="Times New Roman"/>
              </w:rPr>
              <w:t>L</w:t>
            </w:r>
            <w:r w:rsidR="00EF6F13" w:rsidRPr="009B4FA2">
              <w:rPr>
                <w:rFonts w:ascii="Times New Roman" w:hAnsi="Times New Roman" w:cs="Times New Roman"/>
              </w:rPr>
              <w:t>n</w:t>
            </w:r>
            <w:r w:rsidR="00EF6F13">
              <w:rPr>
                <w:rFonts w:ascii="Times New Roman" w:hAnsi="Times New Roman" w:cs="Times New Roman"/>
              </w:rPr>
              <w:t>ngc</w:t>
            </w:r>
            <w:proofErr w:type="spellEnd"/>
          </w:p>
        </w:tc>
        <w:tc>
          <w:tcPr>
            <w:tcW w:w="236" w:type="dxa"/>
            <w:tcBorders>
              <w:left w:val="nil"/>
              <w:bottom w:val="nil"/>
              <w:right w:val="nil"/>
            </w:tcBorders>
          </w:tcPr>
          <w:p w14:paraId="79166C43"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single" w:sz="4" w:space="0" w:color="auto"/>
              <w:left w:val="nil"/>
              <w:bottom w:val="nil"/>
              <w:right w:val="nil"/>
            </w:tcBorders>
          </w:tcPr>
          <w:p w14:paraId="6C442DE3"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-0.1251**</w:t>
            </w:r>
            <w:r w:rsidRPr="009B4FA2">
              <w:rPr>
                <w:rFonts w:ascii="Times New Roman" w:hAnsi="Times New Roman" w:cs="Times New Roman"/>
              </w:rPr>
              <w:t>*</w:t>
            </w:r>
          </w:p>
        </w:tc>
        <w:tc>
          <w:tcPr>
            <w:tcW w:w="990" w:type="dxa"/>
            <w:tcBorders>
              <w:top w:val="single" w:sz="4" w:space="0" w:color="auto"/>
              <w:left w:val="nil"/>
              <w:bottom w:val="nil"/>
              <w:right w:val="nil"/>
            </w:tcBorders>
          </w:tcPr>
          <w:p w14:paraId="0EA15EDF"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tcBorders>
              <w:left w:val="nil"/>
              <w:bottom w:val="nil"/>
              <w:right w:val="nil"/>
            </w:tcBorders>
          </w:tcPr>
          <w:p w14:paraId="5FC138CC"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single" w:sz="4" w:space="0" w:color="auto"/>
              <w:left w:val="nil"/>
              <w:bottom w:val="nil"/>
              <w:right w:val="nil"/>
            </w:tcBorders>
          </w:tcPr>
          <w:p w14:paraId="12ACD543"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0.0340***</w:t>
            </w:r>
          </w:p>
        </w:tc>
        <w:tc>
          <w:tcPr>
            <w:tcW w:w="1626" w:type="dxa"/>
            <w:gridSpan w:val="3"/>
            <w:tcBorders>
              <w:top w:val="single" w:sz="4" w:space="0" w:color="auto"/>
              <w:left w:val="nil"/>
              <w:bottom w:val="nil"/>
              <w:right w:val="nil"/>
            </w:tcBorders>
          </w:tcPr>
          <w:p w14:paraId="0B7E1514"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1626" w:type="dxa"/>
            <w:gridSpan w:val="3"/>
            <w:vMerge w:val="restart"/>
            <w:tcBorders>
              <w:top w:val="single" w:sz="4" w:space="0" w:color="auto"/>
              <w:left w:val="nil"/>
              <w:right w:val="nil"/>
            </w:tcBorders>
          </w:tcPr>
          <w:p w14:paraId="7EFB5A68"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92.88***</w:t>
            </w:r>
          </w:p>
          <w:p w14:paraId="0BC84630"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r>
      <w:tr w:rsidR="00EF6F13" w:rsidRPr="0069407D" w14:paraId="4292CF40" w14:textId="77777777" w:rsidTr="002E1715">
        <w:trPr>
          <w:gridAfter w:val="1"/>
          <w:wAfter w:w="133" w:type="dxa"/>
          <w:trHeight w:val="246"/>
        </w:trPr>
        <w:tc>
          <w:tcPr>
            <w:tcW w:w="1800" w:type="dxa"/>
            <w:tcBorders>
              <w:top w:val="nil"/>
              <w:left w:val="nil"/>
              <w:bottom w:val="nil"/>
              <w:right w:val="nil"/>
            </w:tcBorders>
          </w:tcPr>
          <w:p w14:paraId="3DA7103A" w14:textId="0075F847" w:rsidR="00EF6F13" w:rsidRPr="009B4FA2" w:rsidRDefault="00D419B3" w:rsidP="002E1715">
            <w:pPr>
              <w:pStyle w:val="NoSpacing"/>
              <w:spacing w:line="276" w:lineRule="auto"/>
              <w:rPr>
                <w:rFonts w:ascii="Times New Roman" w:hAnsi="Times New Roman" w:cs="Times New Roman"/>
              </w:rPr>
            </w:pPr>
            <w:proofErr w:type="spellStart"/>
            <w:r>
              <w:rPr>
                <w:rFonts w:ascii="Times New Roman" w:hAnsi="Times New Roman" w:cs="Times New Roman"/>
              </w:rPr>
              <w:t>F</w:t>
            </w:r>
            <w:r w:rsidR="00EF6F13">
              <w:rPr>
                <w:rFonts w:ascii="Times New Roman" w:hAnsi="Times New Roman" w:cs="Times New Roman"/>
              </w:rPr>
              <w:t>di</w:t>
            </w:r>
            <w:proofErr w:type="spellEnd"/>
          </w:p>
        </w:tc>
        <w:tc>
          <w:tcPr>
            <w:tcW w:w="236" w:type="dxa"/>
            <w:tcBorders>
              <w:top w:val="nil"/>
              <w:left w:val="nil"/>
              <w:bottom w:val="nil"/>
              <w:right w:val="nil"/>
            </w:tcBorders>
          </w:tcPr>
          <w:p w14:paraId="4D26688C"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558596C7"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0.1265***</w:t>
            </w:r>
          </w:p>
        </w:tc>
        <w:tc>
          <w:tcPr>
            <w:tcW w:w="990" w:type="dxa"/>
            <w:tcBorders>
              <w:top w:val="nil"/>
              <w:left w:val="nil"/>
              <w:bottom w:val="nil"/>
              <w:right w:val="nil"/>
            </w:tcBorders>
          </w:tcPr>
          <w:p w14:paraId="00F63AEC"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0.013</w:t>
            </w:r>
          </w:p>
        </w:tc>
        <w:tc>
          <w:tcPr>
            <w:tcW w:w="270" w:type="dxa"/>
            <w:tcBorders>
              <w:top w:val="nil"/>
              <w:left w:val="nil"/>
              <w:bottom w:val="nil"/>
              <w:right w:val="nil"/>
            </w:tcBorders>
          </w:tcPr>
          <w:p w14:paraId="013F0F0F"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6B316314"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0.0051</w:t>
            </w:r>
          </w:p>
        </w:tc>
        <w:tc>
          <w:tcPr>
            <w:tcW w:w="1626" w:type="dxa"/>
            <w:gridSpan w:val="3"/>
            <w:tcBorders>
              <w:top w:val="nil"/>
              <w:left w:val="nil"/>
              <w:bottom w:val="nil"/>
              <w:right w:val="nil"/>
            </w:tcBorders>
          </w:tcPr>
          <w:p w14:paraId="60B2D72E"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0.353</w:t>
            </w:r>
          </w:p>
        </w:tc>
        <w:tc>
          <w:tcPr>
            <w:tcW w:w="1626" w:type="dxa"/>
            <w:gridSpan w:val="3"/>
            <w:vMerge/>
            <w:tcBorders>
              <w:left w:val="nil"/>
              <w:bottom w:val="nil"/>
              <w:right w:val="nil"/>
            </w:tcBorders>
          </w:tcPr>
          <w:p w14:paraId="47F5FA5E" w14:textId="77777777" w:rsidR="00EF6F13" w:rsidRPr="009B4FA2" w:rsidRDefault="00EF6F13" w:rsidP="002E1715">
            <w:pPr>
              <w:pStyle w:val="NoSpacing"/>
              <w:spacing w:line="276" w:lineRule="auto"/>
              <w:jc w:val="center"/>
              <w:rPr>
                <w:rFonts w:ascii="Times New Roman" w:hAnsi="Times New Roman" w:cs="Times New Roman"/>
              </w:rPr>
            </w:pPr>
          </w:p>
        </w:tc>
      </w:tr>
      <w:tr w:rsidR="00EF6F13" w:rsidRPr="0069407D" w14:paraId="23197925" w14:textId="77777777" w:rsidTr="002E1715">
        <w:trPr>
          <w:gridAfter w:val="1"/>
          <w:wAfter w:w="133" w:type="dxa"/>
          <w:trHeight w:val="246"/>
        </w:trPr>
        <w:tc>
          <w:tcPr>
            <w:tcW w:w="1800" w:type="dxa"/>
            <w:tcBorders>
              <w:top w:val="nil"/>
              <w:left w:val="nil"/>
              <w:bottom w:val="nil"/>
              <w:right w:val="nil"/>
            </w:tcBorders>
          </w:tcPr>
          <w:p w14:paraId="1525A1B2" w14:textId="66B7B5CA" w:rsidR="00EF6F13" w:rsidRPr="009B4FA2" w:rsidRDefault="00D419B3" w:rsidP="002E1715">
            <w:pPr>
              <w:pStyle w:val="NoSpacing"/>
              <w:spacing w:line="276" w:lineRule="auto"/>
              <w:rPr>
                <w:rFonts w:ascii="Times New Roman" w:hAnsi="Times New Roman" w:cs="Times New Roman"/>
              </w:rPr>
            </w:pPr>
            <w:r>
              <w:rPr>
                <w:rFonts w:ascii="Times New Roman" w:hAnsi="Times New Roman" w:cs="Times New Roman"/>
              </w:rPr>
              <w:t>C</w:t>
            </w:r>
            <w:r w:rsidR="00EF6F13">
              <w:rPr>
                <w:rFonts w:ascii="Times New Roman" w:hAnsi="Times New Roman" w:cs="Times New Roman"/>
              </w:rPr>
              <w:t>red</w:t>
            </w:r>
          </w:p>
        </w:tc>
        <w:tc>
          <w:tcPr>
            <w:tcW w:w="236" w:type="dxa"/>
            <w:tcBorders>
              <w:top w:val="nil"/>
              <w:left w:val="nil"/>
              <w:bottom w:val="nil"/>
              <w:right w:val="nil"/>
            </w:tcBorders>
          </w:tcPr>
          <w:p w14:paraId="5FB8DC2A"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51E3216E" w14:textId="77777777" w:rsidR="00EF6F13" w:rsidRPr="009B4FA2" w:rsidRDefault="00EF6F13" w:rsidP="002E1715">
            <w:pPr>
              <w:pStyle w:val="NoSpacing"/>
              <w:spacing w:line="276" w:lineRule="auto"/>
              <w:jc w:val="center"/>
              <w:rPr>
                <w:rFonts w:ascii="Times New Roman" w:hAnsi="Times New Roman" w:cs="Times New Roman"/>
              </w:rPr>
            </w:pPr>
            <w:r w:rsidRPr="009B4FA2">
              <w:rPr>
                <w:rFonts w:ascii="Times New Roman" w:hAnsi="Times New Roman" w:cs="Times New Roman"/>
              </w:rPr>
              <w:t>-</w:t>
            </w:r>
            <w:r>
              <w:rPr>
                <w:rFonts w:ascii="Times New Roman" w:hAnsi="Times New Roman" w:cs="Times New Roman"/>
              </w:rPr>
              <w:t>0.0016</w:t>
            </w:r>
          </w:p>
        </w:tc>
        <w:tc>
          <w:tcPr>
            <w:tcW w:w="990" w:type="dxa"/>
            <w:tcBorders>
              <w:top w:val="nil"/>
              <w:left w:val="nil"/>
              <w:bottom w:val="nil"/>
              <w:right w:val="nil"/>
            </w:tcBorders>
          </w:tcPr>
          <w:p w14:paraId="11866190"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0.166</w:t>
            </w:r>
          </w:p>
        </w:tc>
        <w:tc>
          <w:tcPr>
            <w:tcW w:w="270" w:type="dxa"/>
            <w:tcBorders>
              <w:top w:val="nil"/>
              <w:left w:val="nil"/>
              <w:bottom w:val="nil"/>
              <w:right w:val="nil"/>
            </w:tcBorders>
          </w:tcPr>
          <w:p w14:paraId="6B599AAA"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678F654A"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0.0047***</w:t>
            </w:r>
          </w:p>
        </w:tc>
        <w:tc>
          <w:tcPr>
            <w:tcW w:w="1626" w:type="dxa"/>
            <w:gridSpan w:val="3"/>
            <w:tcBorders>
              <w:top w:val="nil"/>
              <w:left w:val="nil"/>
              <w:bottom w:val="nil"/>
              <w:right w:val="nil"/>
            </w:tcBorders>
          </w:tcPr>
          <w:p w14:paraId="032DB9B4"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1626" w:type="dxa"/>
            <w:gridSpan w:val="3"/>
            <w:tcBorders>
              <w:top w:val="nil"/>
              <w:left w:val="nil"/>
              <w:bottom w:val="nil"/>
              <w:right w:val="nil"/>
            </w:tcBorders>
          </w:tcPr>
          <w:p w14:paraId="0C39DE80" w14:textId="77777777" w:rsidR="00EF6F13" w:rsidRPr="009B4FA2" w:rsidRDefault="00EF6F13" w:rsidP="002E1715">
            <w:pPr>
              <w:pStyle w:val="NoSpacing"/>
              <w:spacing w:line="276" w:lineRule="auto"/>
              <w:jc w:val="center"/>
              <w:rPr>
                <w:rFonts w:ascii="Times New Roman" w:hAnsi="Times New Roman" w:cs="Times New Roman"/>
              </w:rPr>
            </w:pPr>
          </w:p>
        </w:tc>
      </w:tr>
      <w:tr w:rsidR="00EF6F13" w:rsidRPr="0069407D" w14:paraId="251ACEFD" w14:textId="77777777" w:rsidTr="002E1715">
        <w:trPr>
          <w:gridAfter w:val="1"/>
          <w:wAfter w:w="133" w:type="dxa"/>
          <w:trHeight w:val="246"/>
        </w:trPr>
        <w:tc>
          <w:tcPr>
            <w:tcW w:w="1800" w:type="dxa"/>
            <w:tcBorders>
              <w:top w:val="nil"/>
              <w:left w:val="nil"/>
              <w:bottom w:val="nil"/>
              <w:right w:val="nil"/>
            </w:tcBorders>
          </w:tcPr>
          <w:p w14:paraId="23494418" w14:textId="43A8A837" w:rsidR="00EF6F13" w:rsidRPr="009B4FA2" w:rsidRDefault="00D419B3" w:rsidP="002E1715">
            <w:pPr>
              <w:pStyle w:val="NoSpacing"/>
              <w:spacing w:line="276" w:lineRule="auto"/>
              <w:rPr>
                <w:rFonts w:ascii="Times New Roman" w:hAnsi="Times New Roman" w:cs="Times New Roman"/>
              </w:rPr>
            </w:pPr>
            <w:proofErr w:type="spellStart"/>
            <w:r w:rsidRPr="009B4FA2">
              <w:rPr>
                <w:rFonts w:ascii="Times New Roman" w:hAnsi="Times New Roman" w:cs="Times New Roman"/>
              </w:rPr>
              <w:t>T</w:t>
            </w:r>
            <w:r w:rsidR="00EF6F13" w:rsidRPr="009B4FA2">
              <w:rPr>
                <w:rFonts w:ascii="Times New Roman" w:hAnsi="Times New Roman" w:cs="Times New Roman"/>
              </w:rPr>
              <w:t>ropen</w:t>
            </w:r>
            <w:proofErr w:type="spellEnd"/>
          </w:p>
        </w:tc>
        <w:tc>
          <w:tcPr>
            <w:tcW w:w="236" w:type="dxa"/>
            <w:tcBorders>
              <w:top w:val="nil"/>
              <w:left w:val="nil"/>
              <w:bottom w:val="nil"/>
              <w:right w:val="nil"/>
            </w:tcBorders>
          </w:tcPr>
          <w:p w14:paraId="4CC61822"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6698B684"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0.0007</w:t>
            </w:r>
          </w:p>
        </w:tc>
        <w:tc>
          <w:tcPr>
            <w:tcW w:w="990" w:type="dxa"/>
            <w:tcBorders>
              <w:top w:val="nil"/>
              <w:left w:val="nil"/>
              <w:bottom w:val="nil"/>
              <w:right w:val="nil"/>
            </w:tcBorders>
          </w:tcPr>
          <w:p w14:paraId="0B9EC62A"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0.274</w:t>
            </w:r>
          </w:p>
        </w:tc>
        <w:tc>
          <w:tcPr>
            <w:tcW w:w="270" w:type="dxa"/>
            <w:tcBorders>
              <w:top w:val="nil"/>
              <w:left w:val="nil"/>
              <w:bottom w:val="nil"/>
              <w:right w:val="nil"/>
            </w:tcBorders>
          </w:tcPr>
          <w:p w14:paraId="6524F56C"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55E82AF7"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0.0024**</w:t>
            </w:r>
          </w:p>
        </w:tc>
        <w:tc>
          <w:tcPr>
            <w:tcW w:w="1626" w:type="dxa"/>
            <w:gridSpan w:val="3"/>
            <w:tcBorders>
              <w:top w:val="nil"/>
              <w:left w:val="nil"/>
              <w:bottom w:val="nil"/>
              <w:right w:val="nil"/>
            </w:tcBorders>
          </w:tcPr>
          <w:p w14:paraId="46C533CD"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0.013</w:t>
            </w:r>
          </w:p>
        </w:tc>
        <w:tc>
          <w:tcPr>
            <w:tcW w:w="1626" w:type="dxa"/>
            <w:gridSpan w:val="3"/>
            <w:tcBorders>
              <w:top w:val="nil"/>
              <w:left w:val="nil"/>
              <w:bottom w:val="nil"/>
              <w:right w:val="nil"/>
            </w:tcBorders>
          </w:tcPr>
          <w:p w14:paraId="166112CC" w14:textId="77777777" w:rsidR="00EF6F13" w:rsidRPr="009B4FA2" w:rsidRDefault="00EF6F13" w:rsidP="002E1715">
            <w:pPr>
              <w:pStyle w:val="NoSpacing"/>
              <w:spacing w:line="276" w:lineRule="auto"/>
              <w:jc w:val="center"/>
              <w:rPr>
                <w:rFonts w:ascii="Times New Roman" w:hAnsi="Times New Roman" w:cs="Times New Roman"/>
              </w:rPr>
            </w:pPr>
          </w:p>
        </w:tc>
      </w:tr>
      <w:tr w:rsidR="00EF6F13" w:rsidRPr="0069407D" w14:paraId="1A8A5D1E" w14:textId="77777777" w:rsidTr="002E1715">
        <w:trPr>
          <w:gridAfter w:val="1"/>
          <w:wAfter w:w="133" w:type="dxa"/>
          <w:trHeight w:val="246"/>
        </w:trPr>
        <w:tc>
          <w:tcPr>
            <w:tcW w:w="1800" w:type="dxa"/>
            <w:tcBorders>
              <w:top w:val="nil"/>
              <w:left w:val="nil"/>
              <w:bottom w:val="nil"/>
              <w:right w:val="nil"/>
            </w:tcBorders>
          </w:tcPr>
          <w:p w14:paraId="10838034" w14:textId="0DB3B879" w:rsidR="00EF6F13" w:rsidRPr="009B4FA2" w:rsidRDefault="00D419B3" w:rsidP="002E1715">
            <w:pPr>
              <w:pStyle w:val="NoSpacing"/>
              <w:spacing w:line="276" w:lineRule="auto"/>
              <w:rPr>
                <w:rFonts w:ascii="Times New Roman" w:hAnsi="Times New Roman" w:cs="Times New Roman"/>
              </w:rPr>
            </w:pPr>
            <w:proofErr w:type="spellStart"/>
            <w:r>
              <w:rPr>
                <w:rFonts w:ascii="Times New Roman" w:hAnsi="Times New Roman" w:cs="Times New Roman"/>
              </w:rPr>
              <w:t>L</w:t>
            </w:r>
            <w:r w:rsidR="00EF6F13">
              <w:rPr>
                <w:rFonts w:ascii="Times New Roman" w:hAnsi="Times New Roman" w:cs="Times New Roman"/>
              </w:rPr>
              <w:t>n</w:t>
            </w:r>
            <w:r w:rsidR="00EF6F13" w:rsidRPr="009B4FA2">
              <w:rPr>
                <w:rFonts w:ascii="Times New Roman" w:hAnsi="Times New Roman" w:cs="Times New Roman"/>
              </w:rPr>
              <w:t>g</w:t>
            </w:r>
            <w:r w:rsidR="00EF6F13">
              <w:rPr>
                <w:rFonts w:ascii="Times New Roman" w:hAnsi="Times New Roman" w:cs="Times New Roman"/>
              </w:rPr>
              <w:t>dpp</w:t>
            </w:r>
            <w:r w:rsidR="00EF6F13" w:rsidRPr="009B4FA2">
              <w:rPr>
                <w:rFonts w:ascii="Times New Roman" w:hAnsi="Times New Roman" w:cs="Times New Roman"/>
              </w:rPr>
              <w:t>c</w:t>
            </w:r>
            <w:proofErr w:type="spellEnd"/>
          </w:p>
        </w:tc>
        <w:tc>
          <w:tcPr>
            <w:tcW w:w="236" w:type="dxa"/>
            <w:tcBorders>
              <w:top w:val="nil"/>
              <w:left w:val="nil"/>
              <w:bottom w:val="nil"/>
              <w:right w:val="nil"/>
            </w:tcBorders>
          </w:tcPr>
          <w:p w14:paraId="1FD9F886"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081FF7E9"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-0.1161*</w:t>
            </w:r>
          </w:p>
        </w:tc>
        <w:tc>
          <w:tcPr>
            <w:tcW w:w="990" w:type="dxa"/>
            <w:tcBorders>
              <w:top w:val="nil"/>
              <w:left w:val="nil"/>
              <w:bottom w:val="nil"/>
              <w:right w:val="nil"/>
            </w:tcBorders>
          </w:tcPr>
          <w:p w14:paraId="4D766735"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0.053</w:t>
            </w:r>
          </w:p>
        </w:tc>
        <w:tc>
          <w:tcPr>
            <w:tcW w:w="270" w:type="dxa"/>
            <w:tcBorders>
              <w:top w:val="nil"/>
              <w:left w:val="nil"/>
              <w:bottom w:val="nil"/>
              <w:right w:val="nil"/>
            </w:tcBorders>
          </w:tcPr>
          <w:p w14:paraId="5262339F"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1C632CA9"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-0.2149***</w:t>
            </w:r>
          </w:p>
        </w:tc>
        <w:tc>
          <w:tcPr>
            <w:tcW w:w="1626" w:type="dxa"/>
            <w:gridSpan w:val="3"/>
            <w:tcBorders>
              <w:top w:val="nil"/>
              <w:left w:val="nil"/>
              <w:bottom w:val="nil"/>
            </w:tcBorders>
          </w:tcPr>
          <w:p w14:paraId="23B51754"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1626" w:type="dxa"/>
            <w:gridSpan w:val="3"/>
            <w:tcBorders>
              <w:top w:val="nil"/>
              <w:left w:val="nil"/>
              <w:bottom w:val="nil"/>
            </w:tcBorders>
          </w:tcPr>
          <w:p w14:paraId="754CB360" w14:textId="77777777" w:rsidR="00EF6F13" w:rsidRPr="009B4FA2" w:rsidRDefault="00EF6F13" w:rsidP="002E1715">
            <w:pPr>
              <w:pStyle w:val="NoSpacing"/>
              <w:spacing w:line="276" w:lineRule="auto"/>
              <w:jc w:val="center"/>
              <w:rPr>
                <w:rFonts w:ascii="Times New Roman" w:hAnsi="Times New Roman" w:cs="Times New Roman"/>
              </w:rPr>
            </w:pPr>
          </w:p>
        </w:tc>
      </w:tr>
      <w:tr w:rsidR="00EF6F13" w:rsidRPr="0069407D" w14:paraId="59BC9DCA" w14:textId="77777777" w:rsidTr="002E1715">
        <w:trPr>
          <w:gridAfter w:val="1"/>
          <w:wAfter w:w="133" w:type="dxa"/>
          <w:trHeight w:val="246"/>
        </w:trPr>
        <w:tc>
          <w:tcPr>
            <w:tcW w:w="1800" w:type="dxa"/>
            <w:tcBorders>
              <w:top w:val="nil"/>
              <w:left w:val="nil"/>
              <w:bottom w:val="nil"/>
              <w:right w:val="nil"/>
            </w:tcBorders>
          </w:tcPr>
          <w:p w14:paraId="49230976" w14:textId="77777777" w:rsidR="00EF6F13" w:rsidRPr="009B4FA2" w:rsidRDefault="00EF6F13" w:rsidP="002E1715">
            <w:pPr>
              <w:pStyle w:val="NoSpacing"/>
              <w:spacing w:line="276" w:lineRule="auto"/>
              <w:rPr>
                <w:rFonts w:ascii="Times New Roman" w:hAnsi="Times New Roman" w:cs="Times New Roman"/>
              </w:rPr>
            </w:pPr>
            <w:r>
              <w:rPr>
                <w:rFonts w:ascii="Times New Roman" w:hAnsi="Times New Roman" w:cs="Times New Roman"/>
              </w:rPr>
              <w:t>const.</w:t>
            </w:r>
          </w:p>
        </w:tc>
        <w:tc>
          <w:tcPr>
            <w:tcW w:w="236" w:type="dxa"/>
            <w:tcBorders>
              <w:top w:val="nil"/>
              <w:left w:val="nil"/>
              <w:bottom w:val="nil"/>
              <w:right w:val="nil"/>
            </w:tcBorders>
          </w:tcPr>
          <w:p w14:paraId="602ECB3B"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7E378EB1"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4.3978***</w:t>
            </w:r>
          </w:p>
        </w:tc>
        <w:tc>
          <w:tcPr>
            <w:tcW w:w="990" w:type="dxa"/>
            <w:tcBorders>
              <w:top w:val="nil"/>
              <w:left w:val="nil"/>
              <w:bottom w:val="nil"/>
              <w:right w:val="nil"/>
            </w:tcBorders>
          </w:tcPr>
          <w:p w14:paraId="346A0A99"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tcBorders>
              <w:top w:val="nil"/>
              <w:left w:val="nil"/>
              <w:bottom w:val="nil"/>
              <w:right w:val="nil"/>
            </w:tcBorders>
          </w:tcPr>
          <w:p w14:paraId="63255171"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29B24F4B"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3.6475***</w:t>
            </w:r>
          </w:p>
        </w:tc>
        <w:tc>
          <w:tcPr>
            <w:tcW w:w="1626" w:type="dxa"/>
            <w:gridSpan w:val="3"/>
            <w:tcBorders>
              <w:top w:val="nil"/>
              <w:left w:val="nil"/>
              <w:bottom w:val="nil"/>
            </w:tcBorders>
          </w:tcPr>
          <w:p w14:paraId="3898B1A9"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1626" w:type="dxa"/>
            <w:gridSpan w:val="3"/>
            <w:tcBorders>
              <w:top w:val="nil"/>
              <w:left w:val="nil"/>
              <w:bottom w:val="nil"/>
            </w:tcBorders>
          </w:tcPr>
          <w:p w14:paraId="54E469D3" w14:textId="77777777" w:rsidR="00EF6F13" w:rsidRPr="009B4FA2" w:rsidRDefault="00EF6F13" w:rsidP="002E1715">
            <w:pPr>
              <w:pStyle w:val="NoSpacing"/>
              <w:spacing w:line="276" w:lineRule="auto"/>
              <w:jc w:val="center"/>
              <w:rPr>
                <w:rFonts w:ascii="Times New Roman" w:hAnsi="Times New Roman" w:cs="Times New Roman"/>
              </w:rPr>
            </w:pPr>
          </w:p>
        </w:tc>
      </w:tr>
      <w:tr w:rsidR="00EF6F13" w:rsidRPr="0069407D" w14:paraId="661BE18A" w14:textId="77777777" w:rsidTr="002E1715">
        <w:trPr>
          <w:gridAfter w:val="1"/>
          <w:wAfter w:w="133" w:type="dxa"/>
          <w:trHeight w:val="246"/>
        </w:trPr>
        <w:tc>
          <w:tcPr>
            <w:tcW w:w="1800" w:type="dxa"/>
            <w:tcBorders>
              <w:top w:val="nil"/>
              <w:left w:val="nil"/>
              <w:bottom w:val="nil"/>
              <w:right w:val="nil"/>
            </w:tcBorders>
          </w:tcPr>
          <w:p w14:paraId="33FE3BEE" w14:textId="77777777" w:rsidR="00EF6F13" w:rsidRPr="008B7B3B" w:rsidRDefault="00EF6F13" w:rsidP="002E1715">
            <w:pPr>
              <w:pStyle w:val="NoSpacing"/>
              <w:spacing w:line="276" w:lineRule="auto"/>
              <w:rPr>
                <w:rFonts w:ascii="Times New Roman" w:hAnsi="Times New Roman" w:cs="Times New Roman"/>
                <w:i/>
                <w:iCs/>
                <w:vertAlign w:val="subscript"/>
              </w:rPr>
            </w:pPr>
            <w:r w:rsidRPr="008B7B3B">
              <w:rPr>
                <w:rFonts w:ascii="Times New Roman" w:hAnsi="Times New Roman" w:cs="Times New Roman"/>
                <w:i/>
                <w:iCs/>
              </w:rPr>
              <w:t>R</w:t>
            </w:r>
            <w:r w:rsidRPr="008B7B3B">
              <w:rPr>
                <w:rFonts w:ascii="Times New Roman" w:hAnsi="Times New Roman" w:cs="Times New Roman"/>
                <w:i/>
                <w:iCs/>
                <w:vertAlign w:val="superscript"/>
              </w:rPr>
              <w:t>2</w:t>
            </w:r>
            <w:r w:rsidRPr="008B7B3B">
              <w:rPr>
                <w:rFonts w:ascii="Times New Roman" w:hAnsi="Times New Roman" w:cs="Times New Roman"/>
                <w:i/>
                <w:iCs/>
                <w:vertAlign w:val="subscript"/>
              </w:rPr>
              <w:t>W</w:t>
            </w:r>
          </w:p>
        </w:tc>
        <w:tc>
          <w:tcPr>
            <w:tcW w:w="236" w:type="dxa"/>
            <w:tcBorders>
              <w:top w:val="nil"/>
              <w:left w:val="nil"/>
              <w:bottom w:val="nil"/>
              <w:right w:val="nil"/>
            </w:tcBorders>
          </w:tcPr>
          <w:p w14:paraId="3B4DE25E"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35F1FFE0"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0.4577</w:t>
            </w:r>
          </w:p>
        </w:tc>
        <w:tc>
          <w:tcPr>
            <w:tcW w:w="990" w:type="dxa"/>
            <w:tcBorders>
              <w:top w:val="nil"/>
              <w:left w:val="nil"/>
              <w:bottom w:val="nil"/>
              <w:right w:val="nil"/>
            </w:tcBorders>
          </w:tcPr>
          <w:p w14:paraId="1FF1F20B"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tcBorders>
              <w:top w:val="nil"/>
              <w:left w:val="nil"/>
              <w:bottom w:val="nil"/>
              <w:right w:val="nil"/>
            </w:tcBorders>
          </w:tcPr>
          <w:p w14:paraId="1FDF5648"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55FDCA2B"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0.0123</w:t>
            </w:r>
          </w:p>
        </w:tc>
        <w:tc>
          <w:tcPr>
            <w:tcW w:w="1363" w:type="dxa"/>
            <w:gridSpan w:val="2"/>
            <w:tcBorders>
              <w:top w:val="nil"/>
              <w:left w:val="nil"/>
              <w:bottom w:val="nil"/>
              <w:right w:val="nil"/>
            </w:tcBorders>
          </w:tcPr>
          <w:p w14:paraId="0441AE70"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gridSpan w:val="2"/>
            <w:tcBorders>
              <w:top w:val="nil"/>
              <w:left w:val="nil"/>
              <w:bottom w:val="nil"/>
              <w:right w:val="nil"/>
            </w:tcBorders>
          </w:tcPr>
          <w:p w14:paraId="66CDB7DB" w14:textId="77777777" w:rsidR="00EF6F13" w:rsidRPr="009B4FA2" w:rsidRDefault="00EF6F13" w:rsidP="002E1715">
            <w:pPr>
              <w:pStyle w:val="NoSpacing"/>
              <w:spacing w:line="276" w:lineRule="auto"/>
              <w:rPr>
                <w:rFonts w:ascii="Times New Roman" w:hAnsi="Times New Roman" w:cs="Times New Roman"/>
              </w:rPr>
            </w:pPr>
          </w:p>
        </w:tc>
        <w:tc>
          <w:tcPr>
            <w:tcW w:w="1619" w:type="dxa"/>
            <w:gridSpan w:val="2"/>
            <w:tcBorders>
              <w:top w:val="nil"/>
              <w:left w:val="nil"/>
              <w:bottom w:val="nil"/>
              <w:right w:val="nil"/>
            </w:tcBorders>
          </w:tcPr>
          <w:p w14:paraId="7D133D19" w14:textId="77777777" w:rsidR="00EF6F13" w:rsidRPr="009B4FA2" w:rsidRDefault="00EF6F13" w:rsidP="002E1715">
            <w:pPr>
              <w:pStyle w:val="NoSpacing"/>
              <w:spacing w:line="276" w:lineRule="auto"/>
              <w:rPr>
                <w:rFonts w:ascii="Times New Roman" w:hAnsi="Times New Roman" w:cs="Times New Roman"/>
              </w:rPr>
            </w:pPr>
          </w:p>
        </w:tc>
      </w:tr>
      <w:tr w:rsidR="00EF6F13" w:rsidRPr="0069407D" w14:paraId="385A3538" w14:textId="77777777" w:rsidTr="002E1715">
        <w:trPr>
          <w:gridAfter w:val="1"/>
          <w:wAfter w:w="133" w:type="dxa"/>
          <w:trHeight w:val="234"/>
        </w:trPr>
        <w:tc>
          <w:tcPr>
            <w:tcW w:w="1800" w:type="dxa"/>
            <w:tcBorders>
              <w:top w:val="nil"/>
              <w:left w:val="nil"/>
              <w:bottom w:val="nil"/>
              <w:right w:val="nil"/>
            </w:tcBorders>
          </w:tcPr>
          <w:p w14:paraId="56A855E8" w14:textId="77777777" w:rsidR="00EF6F13" w:rsidRPr="008B7B3B" w:rsidRDefault="00EF6F13" w:rsidP="002E1715">
            <w:pPr>
              <w:pStyle w:val="NoSpacing"/>
              <w:spacing w:line="276" w:lineRule="auto"/>
              <w:rPr>
                <w:rFonts w:ascii="Times New Roman" w:hAnsi="Times New Roman" w:cs="Times New Roman"/>
                <w:i/>
                <w:iCs/>
              </w:rPr>
            </w:pPr>
            <w:r w:rsidRPr="008B7B3B">
              <w:rPr>
                <w:rFonts w:ascii="Times New Roman" w:hAnsi="Times New Roman" w:cs="Times New Roman"/>
                <w:i/>
                <w:iCs/>
              </w:rPr>
              <w:t>R</w:t>
            </w:r>
            <w:r w:rsidRPr="008B7B3B">
              <w:rPr>
                <w:rFonts w:ascii="Times New Roman" w:hAnsi="Times New Roman" w:cs="Times New Roman"/>
                <w:i/>
                <w:iCs/>
                <w:vertAlign w:val="superscript"/>
              </w:rPr>
              <w:t>2</w:t>
            </w:r>
            <w:r w:rsidRPr="008B7B3B">
              <w:rPr>
                <w:rFonts w:ascii="Times New Roman" w:hAnsi="Times New Roman" w:cs="Times New Roman"/>
                <w:i/>
                <w:iCs/>
                <w:vertAlign w:val="subscript"/>
              </w:rPr>
              <w:t>B</w:t>
            </w:r>
          </w:p>
        </w:tc>
        <w:tc>
          <w:tcPr>
            <w:tcW w:w="236" w:type="dxa"/>
            <w:tcBorders>
              <w:top w:val="nil"/>
              <w:left w:val="nil"/>
              <w:bottom w:val="nil"/>
              <w:right w:val="nil"/>
            </w:tcBorders>
          </w:tcPr>
          <w:p w14:paraId="12F478E8"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47CF04AB"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0.0002</w:t>
            </w:r>
          </w:p>
        </w:tc>
        <w:tc>
          <w:tcPr>
            <w:tcW w:w="990" w:type="dxa"/>
            <w:tcBorders>
              <w:top w:val="nil"/>
              <w:left w:val="nil"/>
              <w:bottom w:val="nil"/>
              <w:right w:val="nil"/>
            </w:tcBorders>
          </w:tcPr>
          <w:p w14:paraId="6BF2EA49"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tcBorders>
              <w:top w:val="nil"/>
              <w:left w:val="nil"/>
              <w:bottom w:val="nil"/>
              <w:right w:val="nil"/>
            </w:tcBorders>
          </w:tcPr>
          <w:p w14:paraId="6112EE60"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2E4FBC75"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0.6553</w:t>
            </w:r>
          </w:p>
        </w:tc>
        <w:tc>
          <w:tcPr>
            <w:tcW w:w="1363" w:type="dxa"/>
            <w:gridSpan w:val="2"/>
            <w:tcBorders>
              <w:top w:val="nil"/>
              <w:left w:val="nil"/>
              <w:bottom w:val="nil"/>
              <w:right w:val="nil"/>
            </w:tcBorders>
          </w:tcPr>
          <w:p w14:paraId="43FD9757"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gridSpan w:val="2"/>
            <w:tcBorders>
              <w:top w:val="nil"/>
              <w:left w:val="nil"/>
              <w:bottom w:val="nil"/>
              <w:right w:val="nil"/>
            </w:tcBorders>
          </w:tcPr>
          <w:p w14:paraId="72A3BF57" w14:textId="77777777" w:rsidR="00EF6F13" w:rsidRPr="009B4FA2" w:rsidRDefault="00EF6F13" w:rsidP="002E1715">
            <w:pPr>
              <w:pStyle w:val="NoSpacing"/>
              <w:spacing w:line="276" w:lineRule="auto"/>
              <w:rPr>
                <w:rFonts w:ascii="Times New Roman" w:hAnsi="Times New Roman" w:cs="Times New Roman"/>
              </w:rPr>
            </w:pPr>
          </w:p>
        </w:tc>
        <w:tc>
          <w:tcPr>
            <w:tcW w:w="1619" w:type="dxa"/>
            <w:gridSpan w:val="2"/>
            <w:tcBorders>
              <w:top w:val="nil"/>
              <w:left w:val="nil"/>
              <w:bottom w:val="nil"/>
              <w:right w:val="nil"/>
            </w:tcBorders>
          </w:tcPr>
          <w:p w14:paraId="0EF06B8A" w14:textId="77777777" w:rsidR="00EF6F13" w:rsidRPr="009B4FA2" w:rsidRDefault="00EF6F13" w:rsidP="002E1715">
            <w:pPr>
              <w:pStyle w:val="NoSpacing"/>
              <w:spacing w:line="276" w:lineRule="auto"/>
              <w:rPr>
                <w:rFonts w:ascii="Times New Roman" w:hAnsi="Times New Roman" w:cs="Times New Roman"/>
              </w:rPr>
            </w:pPr>
          </w:p>
        </w:tc>
      </w:tr>
      <w:tr w:rsidR="00EF6F13" w:rsidRPr="0069407D" w14:paraId="054372F8" w14:textId="77777777" w:rsidTr="002E1715">
        <w:trPr>
          <w:gridAfter w:val="1"/>
          <w:wAfter w:w="133" w:type="dxa"/>
          <w:trHeight w:val="246"/>
        </w:trPr>
        <w:tc>
          <w:tcPr>
            <w:tcW w:w="1800" w:type="dxa"/>
            <w:tcBorders>
              <w:top w:val="nil"/>
              <w:left w:val="nil"/>
              <w:bottom w:val="nil"/>
              <w:right w:val="nil"/>
            </w:tcBorders>
          </w:tcPr>
          <w:p w14:paraId="77B88600" w14:textId="77777777" w:rsidR="00EF6F13" w:rsidRPr="008B7B3B" w:rsidRDefault="00EF6F13" w:rsidP="002E1715">
            <w:pPr>
              <w:pStyle w:val="NoSpacing"/>
              <w:spacing w:line="276" w:lineRule="auto"/>
              <w:rPr>
                <w:rFonts w:ascii="Times New Roman" w:hAnsi="Times New Roman" w:cs="Times New Roman"/>
                <w:i/>
                <w:iCs/>
              </w:rPr>
            </w:pPr>
            <w:r w:rsidRPr="008B7B3B">
              <w:rPr>
                <w:rFonts w:ascii="Times New Roman" w:hAnsi="Times New Roman" w:cs="Times New Roman"/>
                <w:i/>
                <w:iCs/>
              </w:rPr>
              <w:t>R</w:t>
            </w:r>
            <w:r w:rsidRPr="008B7B3B">
              <w:rPr>
                <w:rFonts w:ascii="Times New Roman" w:hAnsi="Times New Roman" w:cs="Times New Roman"/>
                <w:i/>
                <w:iCs/>
                <w:vertAlign w:val="superscript"/>
              </w:rPr>
              <w:t>2</w:t>
            </w:r>
            <w:r w:rsidRPr="008B7B3B">
              <w:rPr>
                <w:rFonts w:ascii="Times New Roman" w:hAnsi="Times New Roman" w:cs="Times New Roman"/>
                <w:i/>
                <w:iCs/>
                <w:vertAlign w:val="subscript"/>
              </w:rPr>
              <w:t>O</w:t>
            </w:r>
          </w:p>
        </w:tc>
        <w:tc>
          <w:tcPr>
            <w:tcW w:w="236" w:type="dxa"/>
            <w:tcBorders>
              <w:top w:val="nil"/>
              <w:left w:val="nil"/>
              <w:bottom w:val="nil"/>
              <w:right w:val="nil"/>
            </w:tcBorders>
          </w:tcPr>
          <w:p w14:paraId="7CF993F9"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0DAEBFE8"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0.0060</w:t>
            </w:r>
          </w:p>
        </w:tc>
        <w:tc>
          <w:tcPr>
            <w:tcW w:w="990" w:type="dxa"/>
            <w:tcBorders>
              <w:top w:val="nil"/>
              <w:left w:val="nil"/>
              <w:bottom w:val="nil"/>
              <w:right w:val="nil"/>
            </w:tcBorders>
          </w:tcPr>
          <w:p w14:paraId="0404D1EB"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tcBorders>
              <w:top w:val="nil"/>
              <w:left w:val="nil"/>
              <w:bottom w:val="nil"/>
              <w:right w:val="nil"/>
            </w:tcBorders>
          </w:tcPr>
          <w:p w14:paraId="47F5E569"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3F6EBA19"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0.2921</w:t>
            </w:r>
          </w:p>
        </w:tc>
        <w:tc>
          <w:tcPr>
            <w:tcW w:w="1363" w:type="dxa"/>
            <w:gridSpan w:val="2"/>
            <w:tcBorders>
              <w:top w:val="nil"/>
              <w:left w:val="nil"/>
              <w:bottom w:val="nil"/>
              <w:right w:val="nil"/>
            </w:tcBorders>
          </w:tcPr>
          <w:p w14:paraId="15E61977"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gridSpan w:val="2"/>
            <w:tcBorders>
              <w:top w:val="nil"/>
              <w:left w:val="nil"/>
              <w:bottom w:val="nil"/>
              <w:right w:val="nil"/>
            </w:tcBorders>
          </w:tcPr>
          <w:p w14:paraId="376BAF8A" w14:textId="77777777" w:rsidR="00EF6F13" w:rsidRPr="009B4FA2" w:rsidRDefault="00EF6F13" w:rsidP="002E1715">
            <w:pPr>
              <w:pStyle w:val="NoSpacing"/>
              <w:spacing w:line="276" w:lineRule="auto"/>
              <w:rPr>
                <w:rFonts w:ascii="Times New Roman" w:hAnsi="Times New Roman" w:cs="Times New Roman"/>
              </w:rPr>
            </w:pPr>
          </w:p>
        </w:tc>
        <w:tc>
          <w:tcPr>
            <w:tcW w:w="1619" w:type="dxa"/>
            <w:gridSpan w:val="2"/>
            <w:tcBorders>
              <w:top w:val="nil"/>
              <w:left w:val="nil"/>
              <w:bottom w:val="nil"/>
              <w:right w:val="nil"/>
            </w:tcBorders>
          </w:tcPr>
          <w:p w14:paraId="393A1BA6" w14:textId="77777777" w:rsidR="00EF6F13" w:rsidRPr="009B4FA2" w:rsidRDefault="00EF6F13" w:rsidP="002E1715">
            <w:pPr>
              <w:pStyle w:val="NoSpacing"/>
              <w:spacing w:line="276" w:lineRule="auto"/>
              <w:rPr>
                <w:rFonts w:ascii="Times New Roman" w:hAnsi="Times New Roman" w:cs="Times New Roman"/>
              </w:rPr>
            </w:pPr>
          </w:p>
        </w:tc>
      </w:tr>
      <w:tr w:rsidR="00EF6F13" w:rsidRPr="0069407D" w14:paraId="2E1DC032" w14:textId="77777777" w:rsidTr="002E1715">
        <w:trPr>
          <w:gridAfter w:val="1"/>
          <w:wAfter w:w="133" w:type="dxa"/>
          <w:trHeight w:val="246"/>
        </w:trPr>
        <w:tc>
          <w:tcPr>
            <w:tcW w:w="1800" w:type="dxa"/>
            <w:tcBorders>
              <w:top w:val="nil"/>
              <w:left w:val="nil"/>
              <w:bottom w:val="nil"/>
              <w:right w:val="nil"/>
            </w:tcBorders>
          </w:tcPr>
          <w:p w14:paraId="079E4866" w14:textId="77777777" w:rsidR="00EF6F13" w:rsidRPr="008B7B3B" w:rsidRDefault="00EF6F13" w:rsidP="002E1715">
            <w:pPr>
              <w:pStyle w:val="NoSpacing"/>
              <w:spacing w:line="276" w:lineRule="auto"/>
              <w:rPr>
                <w:rFonts w:ascii="Times New Roman" w:hAnsi="Times New Roman" w:cs="Times New Roman"/>
                <w:i/>
                <w:iCs/>
              </w:rPr>
            </w:pPr>
            <w:r w:rsidRPr="008B7B3B">
              <w:rPr>
                <w:rFonts w:ascii="Times New Roman" w:hAnsi="Times New Roman" w:cs="Times New Roman"/>
                <w:i/>
                <w:iCs/>
              </w:rPr>
              <w:t>F-stat.</w:t>
            </w:r>
          </w:p>
        </w:tc>
        <w:tc>
          <w:tcPr>
            <w:tcW w:w="236" w:type="dxa"/>
            <w:tcBorders>
              <w:top w:val="nil"/>
              <w:left w:val="nil"/>
              <w:bottom w:val="nil"/>
              <w:right w:val="nil"/>
            </w:tcBorders>
          </w:tcPr>
          <w:p w14:paraId="5E4C1C49"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28E6154E"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24.64***</w:t>
            </w:r>
          </w:p>
        </w:tc>
        <w:tc>
          <w:tcPr>
            <w:tcW w:w="990" w:type="dxa"/>
            <w:tcBorders>
              <w:top w:val="nil"/>
              <w:left w:val="nil"/>
              <w:bottom w:val="nil"/>
              <w:right w:val="nil"/>
            </w:tcBorders>
          </w:tcPr>
          <w:p w14:paraId="1DCC23AF"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tcBorders>
              <w:top w:val="nil"/>
              <w:left w:val="nil"/>
              <w:bottom w:val="nil"/>
              <w:right w:val="nil"/>
            </w:tcBorders>
          </w:tcPr>
          <w:p w14:paraId="3B81BBF4"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7B144F23"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1363" w:type="dxa"/>
            <w:gridSpan w:val="2"/>
            <w:tcBorders>
              <w:top w:val="nil"/>
              <w:left w:val="nil"/>
              <w:bottom w:val="nil"/>
              <w:right w:val="nil"/>
            </w:tcBorders>
          </w:tcPr>
          <w:p w14:paraId="552CE734" w14:textId="77777777" w:rsidR="00EF6F13" w:rsidRPr="009B4FA2"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gridSpan w:val="2"/>
            <w:tcBorders>
              <w:top w:val="nil"/>
              <w:left w:val="nil"/>
              <w:bottom w:val="nil"/>
              <w:right w:val="nil"/>
            </w:tcBorders>
          </w:tcPr>
          <w:p w14:paraId="36AE888A" w14:textId="77777777" w:rsidR="00EF6F13" w:rsidRPr="009B4FA2" w:rsidRDefault="00EF6F13" w:rsidP="002E1715">
            <w:pPr>
              <w:pStyle w:val="NoSpacing"/>
              <w:spacing w:line="276" w:lineRule="auto"/>
              <w:rPr>
                <w:rFonts w:ascii="Times New Roman" w:hAnsi="Times New Roman" w:cs="Times New Roman"/>
              </w:rPr>
            </w:pPr>
          </w:p>
        </w:tc>
        <w:tc>
          <w:tcPr>
            <w:tcW w:w="1619" w:type="dxa"/>
            <w:gridSpan w:val="2"/>
            <w:tcBorders>
              <w:top w:val="nil"/>
              <w:left w:val="nil"/>
              <w:bottom w:val="nil"/>
              <w:right w:val="nil"/>
            </w:tcBorders>
          </w:tcPr>
          <w:p w14:paraId="60B8D705" w14:textId="77777777" w:rsidR="00EF6F13" w:rsidRPr="009B4FA2" w:rsidRDefault="00EF6F13" w:rsidP="002E1715">
            <w:pPr>
              <w:pStyle w:val="NoSpacing"/>
              <w:spacing w:line="276" w:lineRule="auto"/>
              <w:rPr>
                <w:rFonts w:ascii="Times New Roman" w:hAnsi="Times New Roman" w:cs="Times New Roman"/>
              </w:rPr>
            </w:pPr>
          </w:p>
        </w:tc>
      </w:tr>
      <w:tr w:rsidR="00EF6F13" w:rsidRPr="0069407D" w14:paraId="69F166B0" w14:textId="77777777" w:rsidTr="002E1715">
        <w:trPr>
          <w:gridAfter w:val="1"/>
          <w:wAfter w:w="133" w:type="dxa"/>
          <w:trHeight w:val="246"/>
        </w:trPr>
        <w:tc>
          <w:tcPr>
            <w:tcW w:w="1800" w:type="dxa"/>
            <w:tcBorders>
              <w:top w:val="nil"/>
              <w:left w:val="nil"/>
              <w:bottom w:val="nil"/>
              <w:right w:val="nil"/>
            </w:tcBorders>
          </w:tcPr>
          <w:p w14:paraId="46630EC9" w14:textId="77777777" w:rsidR="00EF6F13" w:rsidRPr="008B7B3B" w:rsidRDefault="00EF6F13" w:rsidP="002E1715">
            <w:pPr>
              <w:pStyle w:val="NoSpacing"/>
              <w:spacing w:line="276" w:lineRule="auto"/>
              <w:rPr>
                <w:rFonts w:ascii="Times New Roman" w:hAnsi="Times New Roman" w:cs="Times New Roman"/>
                <w:i/>
                <w:iCs/>
              </w:rPr>
            </w:pPr>
            <w:r>
              <w:rPr>
                <w:rFonts w:ascii="Times New Roman" w:hAnsi="Times New Roman" w:cs="Times New Roman"/>
                <w:i/>
                <w:iCs/>
              </w:rPr>
              <w:t>Wald</w:t>
            </w:r>
          </w:p>
        </w:tc>
        <w:tc>
          <w:tcPr>
            <w:tcW w:w="236" w:type="dxa"/>
            <w:tcBorders>
              <w:top w:val="nil"/>
              <w:left w:val="nil"/>
              <w:bottom w:val="nil"/>
              <w:right w:val="nil"/>
            </w:tcBorders>
          </w:tcPr>
          <w:p w14:paraId="613B1FF1" w14:textId="77777777" w:rsidR="00EF6F13" w:rsidRPr="009B4FA2" w:rsidRDefault="00EF6F13" w:rsidP="002E1715">
            <w:pPr>
              <w:pStyle w:val="NoSpacing"/>
              <w:spacing w:line="276" w:lineRule="auto"/>
              <w:rPr>
                <w:rFonts w:ascii="Times New Roman" w:hAnsi="Times New Roman" w:cs="Times New Roman"/>
              </w:rPr>
            </w:pPr>
          </w:p>
        </w:tc>
        <w:tc>
          <w:tcPr>
            <w:tcW w:w="1474" w:type="dxa"/>
            <w:tcBorders>
              <w:top w:val="nil"/>
              <w:left w:val="nil"/>
              <w:bottom w:val="nil"/>
              <w:right w:val="nil"/>
            </w:tcBorders>
          </w:tcPr>
          <w:p w14:paraId="3445421C"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990" w:type="dxa"/>
            <w:tcBorders>
              <w:top w:val="nil"/>
              <w:left w:val="nil"/>
              <w:bottom w:val="nil"/>
              <w:right w:val="nil"/>
            </w:tcBorders>
          </w:tcPr>
          <w:p w14:paraId="6005F2AE"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tcBorders>
              <w:top w:val="nil"/>
              <w:left w:val="nil"/>
              <w:bottom w:val="nil"/>
              <w:right w:val="nil"/>
            </w:tcBorders>
          </w:tcPr>
          <w:p w14:paraId="5F3BD420" w14:textId="77777777" w:rsidR="00EF6F13" w:rsidRPr="009B4FA2" w:rsidRDefault="00EF6F13" w:rsidP="002E1715">
            <w:pPr>
              <w:pStyle w:val="NoSpacing"/>
              <w:spacing w:line="276" w:lineRule="auto"/>
              <w:jc w:val="center"/>
              <w:rPr>
                <w:rFonts w:ascii="Times New Roman" w:hAnsi="Times New Roman" w:cs="Times New Roman"/>
              </w:rPr>
            </w:pPr>
          </w:p>
        </w:tc>
        <w:tc>
          <w:tcPr>
            <w:tcW w:w="1338" w:type="dxa"/>
            <w:tcBorders>
              <w:top w:val="nil"/>
              <w:left w:val="nil"/>
              <w:bottom w:val="nil"/>
              <w:right w:val="nil"/>
            </w:tcBorders>
          </w:tcPr>
          <w:p w14:paraId="1545C471"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62.31***</w:t>
            </w:r>
          </w:p>
        </w:tc>
        <w:tc>
          <w:tcPr>
            <w:tcW w:w="1363" w:type="dxa"/>
            <w:gridSpan w:val="2"/>
            <w:tcBorders>
              <w:top w:val="nil"/>
              <w:left w:val="nil"/>
              <w:bottom w:val="nil"/>
              <w:right w:val="nil"/>
            </w:tcBorders>
          </w:tcPr>
          <w:p w14:paraId="308DDD59"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gridSpan w:val="2"/>
            <w:tcBorders>
              <w:top w:val="nil"/>
              <w:left w:val="nil"/>
              <w:bottom w:val="nil"/>
              <w:right w:val="nil"/>
            </w:tcBorders>
          </w:tcPr>
          <w:p w14:paraId="4D715EF2" w14:textId="77777777" w:rsidR="00EF6F13" w:rsidRPr="009B4FA2" w:rsidRDefault="00EF6F13" w:rsidP="002E1715">
            <w:pPr>
              <w:pStyle w:val="NoSpacing"/>
              <w:spacing w:line="276" w:lineRule="auto"/>
              <w:rPr>
                <w:rFonts w:ascii="Times New Roman" w:hAnsi="Times New Roman" w:cs="Times New Roman"/>
              </w:rPr>
            </w:pPr>
          </w:p>
        </w:tc>
        <w:tc>
          <w:tcPr>
            <w:tcW w:w="1619" w:type="dxa"/>
            <w:gridSpan w:val="2"/>
            <w:tcBorders>
              <w:top w:val="nil"/>
              <w:left w:val="nil"/>
              <w:bottom w:val="nil"/>
              <w:right w:val="nil"/>
            </w:tcBorders>
          </w:tcPr>
          <w:p w14:paraId="11544BEC" w14:textId="77777777" w:rsidR="00EF6F13" w:rsidRPr="009B4FA2" w:rsidRDefault="00EF6F13" w:rsidP="002E1715">
            <w:pPr>
              <w:pStyle w:val="NoSpacing"/>
              <w:spacing w:line="276" w:lineRule="auto"/>
              <w:rPr>
                <w:rFonts w:ascii="Times New Roman" w:hAnsi="Times New Roman" w:cs="Times New Roman"/>
              </w:rPr>
            </w:pPr>
          </w:p>
        </w:tc>
      </w:tr>
      <w:tr w:rsidR="00EF6F13" w:rsidRPr="0069407D" w14:paraId="297BB0D2" w14:textId="77777777" w:rsidTr="002E1715">
        <w:trPr>
          <w:gridAfter w:val="1"/>
          <w:wAfter w:w="133" w:type="dxa"/>
          <w:trHeight w:val="246"/>
        </w:trPr>
        <w:tc>
          <w:tcPr>
            <w:tcW w:w="1800" w:type="dxa"/>
            <w:vMerge w:val="restart"/>
            <w:tcBorders>
              <w:top w:val="single" w:sz="4" w:space="0" w:color="auto"/>
              <w:left w:val="nil"/>
              <w:right w:val="nil"/>
            </w:tcBorders>
          </w:tcPr>
          <w:p w14:paraId="6CFD527D" w14:textId="77777777" w:rsidR="00EF6F13" w:rsidRDefault="00EF6F13" w:rsidP="002E1715">
            <w:pPr>
              <w:pStyle w:val="NoSpacing"/>
              <w:rPr>
                <w:rFonts w:ascii="Times New Roman" w:hAnsi="Times New Roman" w:cs="Times New Roman"/>
              </w:rPr>
            </w:pPr>
          </w:p>
          <w:p w14:paraId="4D527C79" w14:textId="77777777" w:rsidR="00EF6F13" w:rsidRPr="00EF0171" w:rsidRDefault="00EF6F13" w:rsidP="002E1715">
            <w:pPr>
              <w:pStyle w:val="NoSpacing"/>
              <w:rPr>
                <w:rFonts w:ascii="Times New Roman" w:hAnsi="Times New Roman" w:cs="Times New Roman"/>
              </w:rPr>
            </w:pPr>
            <w:r>
              <w:rPr>
                <w:rFonts w:ascii="Times New Roman" w:hAnsi="Times New Roman" w:cs="Times New Roman"/>
              </w:rPr>
              <w:t>Independent v</w:t>
            </w:r>
            <w:r w:rsidRPr="00EF0171">
              <w:rPr>
                <w:rFonts w:ascii="Times New Roman" w:hAnsi="Times New Roman" w:cs="Times New Roman"/>
              </w:rPr>
              <w:t>ariables</w:t>
            </w:r>
          </w:p>
        </w:tc>
        <w:tc>
          <w:tcPr>
            <w:tcW w:w="236" w:type="dxa"/>
            <w:tcBorders>
              <w:top w:val="single" w:sz="4" w:space="0" w:color="auto"/>
              <w:left w:val="nil"/>
              <w:bottom w:val="single" w:sz="4" w:space="0" w:color="auto"/>
              <w:right w:val="nil"/>
            </w:tcBorders>
          </w:tcPr>
          <w:p w14:paraId="707DF98F" w14:textId="77777777" w:rsidR="00EF6F13" w:rsidRPr="00EF0171" w:rsidRDefault="00EF6F13" w:rsidP="002E1715">
            <w:pPr>
              <w:pStyle w:val="NoSpacing"/>
              <w:jc w:val="center"/>
              <w:rPr>
                <w:rFonts w:ascii="Times New Roman" w:hAnsi="Times New Roman" w:cs="Times New Roman"/>
              </w:rPr>
            </w:pPr>
          </w:p>
        </w:tc>
        <w:tc>
          <w:tcPr>
            <w:tcW w:w="7324" w:type="dxa"/>
            <w:gridSpan w:val="10"/>
            <w:tcBorders>
              <w:top w:val="single" w:sz="4" w:space="0" w:color="auto"/>
              <w:left w:val="nil"/>
              <w:bottom w:val="single" w:sz="4" w:space="0" w:color="auto"/>
              <w:right w:val="nil"/>
            </w:tcBorders>
          </w:tcPr>
          <w:p w14:paraId="2BDBC75B" w14:textId="77777777" w:rsidR="00EF6F13" w:rsidRPr="00EF0171" w:rsidRDefault="00EF6F13" w:rsidP="002E1715">
            <w:pPr>
              <w:pStyle w:val="NoSpacing"/>
              <w:jc w:val="center"/>
              <w:rPr>
                <w:rFonts w:ascii="Times New Roman" w:hAnsi="Times New Roman" w:cs="Times New Roman"/>
                <w:b/>
                <w:bCs/>
              </w:rPr>
            </w:pPr>
            <w:r>
              <w:rPr>
                <w:rFonts w:ascii="Times New Roman" w:hAnsi="Times New Roman" w:cs="Times New Roman"/>
              </w:rPr>
              <w:t xml:space="preserve">Panel B: </w:t>
            </w:r>
            <w:r w:rsidRPr="00A10F74">
              <w:rPr>
                <w:rFonts w:ascii="Times New Roman" w:hAnsi="Times New Roman" w:cs="Times New Roman"/>
              </w:rPr>
              <w:t>Model I</w:t>
            </w:r>
            <w:r>
              <w:rPr>
                <w:rFonts w:ascii="Times New Roman" w:hAnsi="Times New Roman" w:cs="Times New Roman"/>
              </w:rPr>
              <w:t>I</w:t>
            </w:r>
            <w:r w:rsidRPr="00A10F74">
              <w:rPr>
                <w:rFonts w:ascii="Times New Roman" w:hAnsi="Times New Roman" w:cs="Times New Roman"/>
              </w:rPr>
              <w:t xml:space="preserve"> (Dependent variable = </w:t>
            </w:r>
            <w:r>
              <w:rPr>
                <w:rFonts w:ascii="Times New Roman" w:hAnsi="Times New Roman" w:cs="Times New Roman"/>
              </w:rPr>
              <w:t>CO2 emission per capita</w:t>
            </w:r>
            <w:r w:rsidRPr="00A10F74">
              <w:rPr>
                <w:rFonts w:ascii="Times New Roman" w:hAnsi="Times New Roman" w:cs="Times New Roman"/>
              </w:rPr>
              <w:t>)</w:t>
            </w:r>
          </w:p>
        </w:tc>
      </w:tr>
      <w:tr w:rsidR="00EF6F13" w:rsidRPr="0069407D" w14:paraId="09D054ED" w14:textId="77777777" w:rsidTr="002E1715">
        <w:trPr>
          <w:gridAfter w:val="1"/>
          <w:wAfter w:w="133" w:type="dxa"/>
          <w:trHeight w:val="246"/>
        </w:trPr>
        <w:tc>
          <w:tcPr>
            <w:tcW w:w="1800" w:type="dxa"/>
            <w:vMerge/>
            <w:tcBorders>
              <w:left w:val="nil"/>
              <w:right w:val="nil"/>
            </w:tcBorders>
          </w:tcPr>
          <w:p w14:paraId="093B3C10" w14:textId="77777777" w:rsidR="00EF6F13" w:rsidRPr="00EF0171" w:rsidRDefault="00EF6F13" w:rsidP="002E1715">
            <w:pPr>
              <w:pStyle w:val="NoSpacing"/>
              <w:rPr>
                <w:rFonts w:ascii="Times New Roman" w:hAnsi="Times New Roman" w:cs="Times New Roman"/>
              </w:rPr>
            </w:pPr>
          </w:p>
        </w:tc>
        <w:tc>
          <w:tcPr>
            <w:tcW w:w="236" w:type="dxa"/>
            <w:tcBorders>
              <w:top w:val="single" w:sz="4" w:space="0" w:color="auto"/>
              <w:left w:val="nil"/>
              <w:right w:val="nil"/>
            </w:tcBorders>
          </w:tcPr>
          <w:p w14:paraId="407BE823" w14:textId="77777777" w:rsidR="00EF6F13" w:rsidRPr="00EF0171" w:rsidRDefault="00EF6F13" w:rsidP="002E1715">
            <w:pPr>
              <w:pStyle w:val="NoSpacing"/>
              <w:rPr>
                <w:rFonts w:ascii="Times New Roman" w:hAnsi="Times New Roman" w:cs="Times New Roman"/>
              </w:rPr>
            </w:pPr>
          </w:p>
        </w:tc>
        <w:tc>
          <w:tcPr>
            <w:tcW w:w="2464" w:type="dxa"/>
            <w:gridSpan w:val="2"/>
            <w:tcBorders>
              <w:top w:val="single" w:sz="4" w:space="0" w:color="auto"/>
              <w:left w:val="nil"/>
              <w:bottom w:val="nil"/>
              <w:right w:val="nil"/>
            </w:tcBorders>
          </w:tcPr>
          <w:p w14:paraId="6C8554A3"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b/>
                <w:bCs/>
              </w:rPr>
              <w:t xml:space="preserve">Fixed Effect </w:t>
            </w:r>
          </w:p>
        </w:tc>
        <w:tc>
          <w:tcPr>
            <w:tcW w:w="270" w:type="dxa"/>
            <w:tcBorders>
              <w:left w:val="nil"/>
              <w:bottom w:val="nil"/>
              <w:right w:val="nil"/>
            </w:tcBorders>
          </w:tcPr>
          <w:p w14:paraId="520CEDD2" w14:textId="77777777" w:rsidR="00EF6F13" w:rsidRPr="00EF0171" w:rsidRDefault="00EF6F13" w:rsidP="002E1715">
            <w:pPr>
              <w:pStyle w:val="NoSpacing"/>
              <w:jc w:val="center"/>
              <w:rPr>
                <w:rFonts w:ascii="Times New Roman" w:hAnsi="Times New Roman" w:cs="Times New Roman"/>
              </w:rPr>
            </w:pPr>
          </w:p>
        </w:tc>
        <w:tc>
          <w:tcPr>
            <w:tcW w:w="2701" w:type="dxa"/>
            <w:gridSpan w:val="3"/>
            <w:tcBorders>
              <w:top w:val="single" w:sz="4" w:space="0" w:color="auto"/>
              <w:left w:val="nil"/>
              <w:bottom w:val="nil"/>
              <w:right w:val="nil"/>
            </w:tcBorders>
          </w:tcPr>
          <w:p w14:paraId="550C6DD3"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b/>
                <w:bCs/>
              </w:rPr>
              <w:t xml:space="preserve">Random Effect </w:t>
            </w:r>
          </w:p>
        </w:tc>
        <w:tc>
          <w:tcPr>
            <w:tcW w:w="270" w:type="dxa"/>
            <w:gridSpan w:val="2"/>
            <w:tcBorders>
              <w:top w:val="single" w:sz="4" w:space="0" w:color="auto"/>
              <w:left w:val="nil"/>
              <w:right w:val="nil"/>
            </w:tcBorders>
          </w:tcPr>
          <w:p w14:paraId="58DE1E01" w14:textId="77777777" w:rsidR="00EF6F13" w:rsidRPr="00EF0171" w:rsidRDefault="00EF6F13" w:rsidP="002E1715">
            <w:pPr>
              <w:pStyle w:val="NoSpacing"/>
              <w:rPr>
                <w:rFonts w:ascii="Times New Roman" w:hAnsi="Times New Roman" w:cs="Times New Roman"/>
              </w:rPr>
            </w:pPr>
          </w:p>
        </w:tc>
        <w:tc>
          <w:tcPr>
            <w:tcW w:w="1619" w:type="dxa"/>
            <w:gridSpan w:val="2"/>
            <w:vMerge w:val="restart"/>
            <w:tcBorders>
              <w:top w:val="single" w:sz="4" w:space="0" w:color="auto"/>
              <w:left w:val="nil"/>
              <w:right w:val="nil"/>
            </w:tcBorders>
          </w:tcPr>
          <w:p w14:paraId="5C31EAD9" w14:textId="77777777" w:rsidR="00EF6F13" w:rsidRDefault="00EF6F13" w:rsidP="002E1715">
            <w:pPr>
              <w:pStyle w:val="NoSpacing"/>
              <w:rPr>
                <w:rFonts w:ascii="Times New Roman" w:hAnsi="Times New Roman" w:cs="Times New Roman"/>
                <w:b/>
                <w:bCs/>
              </w:rPr>
            </w:pPr>
            <w:r>
              <w:rPr>
                <w:rFonts w:ascii="Times New Roman" w:hAnsi="Times New Roman" w:cs="Times New Roman"/>
                <w:b/>
                <w:bCs/>
              </w:rPr>
              <w:t>Hausman Test</w:t>
            </w:r>
          </w:p>
          <w:p w14:paraId="020B628C" w14:textId="77777777" w:rsidR="00EF6F13" w:rsidRPr="00EF0171" w:rsidRDefault="00EF6F13" w:rsidP="002E1715">
            <w:pPr>
              <w:pStyle w:val="NoSpacing"/>
              <w:rPr>
                <w:rFonts w:ascii="Times New Roman" w:hAnsi="Times New Roman" w:cs="Times New Roman"/>
              </w:rPr>
            </w:pPr>
            <w:r w:rsidRPr="00BC5032">
              <w:rPr>
                <w:rFonts w:ascii="Times New Roman" w:hAnsi="Times New Roman" w:cs="Times New Roman"/>
              </w:rPr>
              <w:t>chi2</w:t>
            </w:r>
            <w:r>
              <w:rPr>
                <w:rFonts w:ascii="Times New Roman" w:hAnsi="Times New Roman" w:cs="Times New Roman"/>
              </w:rPr>
              <w:t xml:space="preserve"> (p-value)</w:t>
            </w:r>
          </w:p>
        </w:tc>
      </w:tr>
      <w:tr w:rsidR="00EF6F13" w:rsidRPr="0069407D" w14:paraId="0EB08DE4" w14:textId="77777777" w:rsidTr="002E1715">
        <w:trPr>
          <w:gridAfter w:val="1"/>
          <w:wAfter w:w="133" w:type="dxa"/>
          <w:trHeight w:val="246"/>
        </w:trPr>
        <w:tc>
          <w:tcPr>
            <w:tcW w:w="1800" w:type="dxa"/>
            <w:vMerge/>
            <w:tcBorders>
              <w:left w:val="nil"/>
              <w:bottom w:val="nil"/>
              <w:right w:val="nil"/>
            </w:tcBorders>
          </w:tcPr>
          <w:p w14:paraId="1856C731" w14:textId="77777777" w:rsidR="00EF6F13" w:rsidRPr="00EF0171" w:rsidRDefault="00EF6F13" w:rsidP="002E1715">
            <w:pPr>
              <w:pStyle w:val="NoSpacing"/>
              <w:rPr>
                <w:rFonts w:ascii="Times New Roman" w:hAnsi="Times New Roman" w:cs="Times New Roman"/>
              </w:rPr>
            </w:pPr>
          </w:p>
        </w:tc>
        <w:tc>
          <w:tcPr>
            <w:tcW w:w="236" w:type="dxa"/>
            <w:tcBorders>
              <w:left w:val="nil"/>
              <w:bottom w:val="nil"/>
              <w:right w:val="nil"/>
            </w:tcBorders>
          </w:tcPr>
          <w:p w14:paraId="54246B05" w14:textId="77777777" w:rsidR="00EF6F13" w:rsidRPr="00EF0171" w:rsidRDefault="00EF6F13" w:rsidP="002E1715">
            <w:pPr>
              <w:pStyle w:val="NoSpacing"/>
              <w:rPr>
                <w:rFonts w:ascii="Times New Roman" w:hAnsi="Times New Roman" w:cs="Times New Roman"/>
              </w:rPr>
            </w:pPr>
          </w:p>
        </w:tc>
        <w:tc>
          <w:tcPr>
            <w:tcW w:w="1474" w:type="dxa"/>
            <w:tcBorders>
              <w:top w:val="single" w:sz="4" w:space="0" w:color="auto"/>
              <w:left w:val="nil"/>
              <w:bottom w:val="nil"/>
              <w:right w:val="nil"/>
            </w:tcBorders>
          </w:tcPr>
          <w:p w14:paraId="142A93AC"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rPr>
              <w:t>Coefficient</w:t>
            </w:r>
          </w:p>
        </w:tc>
        <w:tc>
          <w:tcPr>
            <w:tcW w:w="990" w:type="dxa"/>
            <w:tcBorders>
              <w:top w:val="single" w:sz="4" w:space="0" w:color="auto"/>
              <w:left w:val="nil"/>
              <w:bottom w:val="nil"/>
              <w:right w:val="nil"/>
            </w:tcBorders>
          </w:tcPr>
          <w:p w14:paraId="406FD80B"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rPr>
              <w:t>P-</w:t>
            </w:r>
            <w:r w:rsidRPr="00EF0171">
              <w:rPr>
                <w:rFonts w:ascii="Times New Roman" w:hAnsi="Times New Roman" w:cs="Times New Roman"/>
              </w:rPr>
              <w:t>value</w:t>
            </w:r>
          </w:p>
        </w:tc>
        <w:tc>
          <w:tcPr>
            <w:tcW w:w="270" w:type="dxa"/>
            <w:tcBorders>
              <w:left w:val="nil"/>
              <w:bottom w:val="nil"/>
              <w:right w:val="nil"/>
            </w:tcBorders>
          </w:tcPr>
          <w:p w14:paraId="1DBFFE6E" w14:textId="77777777" w:rsidR="00EF6F13" w:rsidRPr="00EF0171" w:rsidRDefault="00EF6F13" w:rsidP="002E1715">
            <w:pPr>
              <w:pStyle w:val="NoSpacing"/>
              <w:jc w:val="center"/>
              <w:rPr>
                <w:rFonts w:ascii="Times New Roman" w:hAnsi="Times New Roman" w:cs="Times New Roman"/>
              </w:rPr>
            </w:pPr>
          </w:p>
        </w:tc>
        <w:tc>
          <w:tcPr>
            <w:tcW w:w="1338" w:type="dxa"/>
            <w:tcBorders>
              <w:top w:val="single" w:sz="4" w:space="0" w:color="auto"/>
              <w:left w:val="nil"/>
              <w:bottom w:val="nil"/>
              <w:right w:val="nil"/>
            </w:tcBorders>
          </w:tcPr>
          <w:p w14:paraId="69909308"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rPr>
              <w:t>Coefficient</w:t>
            </w:r>
          </w:p>
        </w:tc>
        <w:tc>
          <w:tcPr>
            <w:tcW w:w="1363" w:type="dxa"/>
            <w:gridSpan w:val="2"/>
            <w:tcBorders>
              <w:top w:val="single" w:sz="4" w:space="0" w:color="auto"/>
              <w:left w:val="nil"/>
              <w:bottom w:val="nil"/>
              <w:right w:val="nil"/>
            </w:tcBorders>
          </w:tcPr>
          <w:p w14:paraId="6A658846" w14:textId="77777777" w:rsidR="00EF6F13" w:rsidRPr="00EF0171" w:rsidRDefault="00EF6F13" w:rsidP="002E1715">
            <w:pPr>
              <w:pStyle w:val="NoSpacing"/>
              <w:jc w:val="center"/>
              <w:rPr>
                <w:rFonts w:ascii="Times New Roman" w:hAnsi="Times New Roman" w:cs="Times New Roman"/>
              </w:rPr>
            </w:pPr>
            <w:r>
              <w:rPr>
                <w:rFonts w:ascii="Times New Roman" w:hAnsi="Times New Roman" w:cs="Times New Roman"/>
              </w:rPr>
              <w:t>P-</w:t>
            </w:r>
            <w:r w:rsidRPr="00EF0171">
              <w:rPr>
                <w:rFonts w:ascii="Times New Roman" w:hAnsi="Times New Roman" w:cs="Times New Roman"/>
              </w:rPr>
              <w:t>value</w:t>
            </w:r>
          </w:p>
        </w:tc>
        <w:tc>
          <w:tcPr>
            <w:tcW w:w="270" w:type="dxa"/>
            <w:gridSpan w:val="2"/>
            <w:tcBorders>
              <w:left w:val="nil"/>
              <w:bottom w:val="nil"/>
              <w:right w:val="nil"/>
            </w:tcBorders>
          </w:tcPr>
          <w:p w14:paraId="5429D49F" w14:textId="77777777" w:rsidR="00EF6F13" w:rsidRPr="00EF0171" w:rsidRDefault="00EF6F13" w:rsidP="002E1715">
            <w:pPr>
              <w:pStyle w:val="NoSpacing"/>
              <w:rPr>
                <w:rFonts w:ascii="Times New Roman" w:hAnsi="Times New Roman" w:cs="Times New Roman"/>
              </w:rPr>
            </w:pPr>
          </w:p>
        </w:tc>
        <w:tc>
          <w:tcPr>
            <w:tcW w:w="1619" w:type="dxa"/>
            <w:gridSpan w:val="2"/>
            <w:vMerge/>
            <w:tcBorders>
              <w:left w:val="nil"/>
              <w:bottom w:val="nil"/>
              <w:right w:val="nil"/>
            </w:tcBorders>
          </w:tcPr>
          <w:p w14:paraId="63CEC6E1" w14:textId="77777777" w:rsidR="00EF6F13" w:rsidRPr="00EF0171" w:rsidRDefault="00EF6F13" w:rsidP="002E1715">
            <w:pPr>
              <w:pStyle w:val="NoSpacing"/>
              <w:rPr>
                <w:rFonts w:ascii="Times New Roman" w:hAnsi="Times New Roman" w:cs="Times New Roman"/>
              </w:rPr>
            </w:pPr>
          </w:p>
        </w:tc>
      </w:tr>
      <w:tr w:rsidR="00EF6F13" w:rsidRPr="0069407D" w14:paraId="26B36B57" w14:textId="77777777" w:rsidTr="002E1715">
        <w:trPr>
          <w:gridAfter w:val="1"/>
          <w:wAfter w:w="133" w:type="dxa"/>
          <w:trHeight w:val="246"/>
        </w:trPr>
        <w:tc>
          <w:tcPr>
            <w:tcW w:w="1800" w:type="dxa"/>
            <w:tcBorders>
              <w:top w:val="single" w:sz="4" w:space="0" w:color="auto"/>
              <w:left w:val="nil"/>
              <w:right w:val="nil"/>
            </w:tcBorders>
          </w:tcPr>
          <w:p w14:paraId="264029BD" w14:textId="450A08A8" w:rsidR="00EF6F13" w:rsidRPr="00EF0171" w:rsidRDefault="00D419B3" w:rsidP="002E1715">
            <w:pPr>
              <w:pStyle w:val="NoSpacing"/>
              <w:spacing w:line="276" w:lineRule="auto"/>
              <w:rPr>
                <w:rFonts w:ascii="Times New Roman" w:hAnsi="Times New Roman" w:cs="Times New Roman"/>
              </w:rPr>
            </w:pPr>
            <w:proofErr w:type="spellStart"/>
            <w:r>
              <w:rPr>
                <w:rFonts w:ascii="Times New Roman" w:hAnsi="Times New Roman" w:cs="Times New Roman"/>
              </w:rPr>
              <w:t>L</w:t>
            </w:r>
            <w:r w:rsidR="00EF6F13">
              <w:rPr>
                <w:rFonts w:ascii="Times New Roman" w:hAnsi="Times New Roman" w:cs="Times New Roman"/>
              </w:rPr>
              <w:t>nngc</w:t>
            </w:r>
            <w:proofErr w:type="spellEnd"/>
          </w:p>
        </w:tc>
        <w:tc>
          <w:tcPr>
            <w:tcW w:w="236" w:type="dxa"/>
            <w:tcBorders>
              <w:left w:val="nil"/>
              <w:right w:val="nil"/>
            </w:tcBorders>
          </w:tcPr>
          <w:p w14:paraId="068DFD33"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top w:val="single" w:sz="4" w:space="0" w:color="auto"/>
              <w:left w:val="nil"/>
              <w:right w:val="nil"/>
            </w:tcBorders>
          </w:tcPr>
          <w:p w14:paraId="10373039"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0.3307***</w:t>
            </w:r>
          </w:p>
        </w:tc>
        <w:tc>
          <w:tcPr>
            <w:tcW w:w="990" w:type="dxa"/>
            <w:tcBorders>
              <w:top w:val="single" w:sz="4" w:space="0" w:color="auto"/>
              <w:left w:val="nil"/>
              <w:right w:val="nil"/>
            </w:tcBorders>
          </w:tcPr>
          <w:p w14:paraId="3041B201"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tcBorders>
              <w:left w:val="nil"/>
              <w:right w:val="nil"/>
            </w:tcBorders>
          </w:tcPr>
          <w:p w14:paraId="6356AC26"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top w:val="single" w:sz="4" w:space="0" w:color="auto"/>
              <w:left w:val="nil"/>
              <w:right w:val="nil"/>
            </w:tcBorders>
          </w:tcPr>
          <w:p w14:paraId="0F171B34"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0.3398***</w:t>
            </w:r>
          </w:p>
        </w:tc>
        <w:tc>
          <w:tcPr>
            <w:tcW w:w="1363" w:type="dxa"/>
            <w:gridSpan w:val="2"/>
            <w:tcBorders>
              <w:top w:val="single" w:sz="4" w:space="0" w:color="auto"/>
              <w:left w:val="nil"/>
              <w:right w:val="nil"/>
            </w:tcBorders>
          </w:tcPr>
          <w:p w14:paraId="047B54DD"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gridSpan w:val="2"/>
            <w:tcBorders>
              <w:left w:val="nil"/>
              <w:right w:val="nil"/>
            </w:tcBorders>
          </w:tcPr>
          <w:p w14:paraId="0A7353E4"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vMerge w:val="restart"/>
            <w:tcBorders>
              <w:top w:val="single" w:sz="4" w:space="0" w:color="auto"/>
              <w:left w:val="nil"/>
              <w:right w:val="nil"/>
            </w:tcBorders>
          </w:tcPr>
          <w:p w14:paraId="05660EC0"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65.22***</w:t>
            </w:r>
          </w:p>
          <w:p w14:paraId="375082B7"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r>
      <w:tr w:rsidR="00EF6F13" w:rsidRPr="0069407D" w14:paraId="0D9768C1" w14:textId="77777777" w:rsidTr="002E1715">
        <w:trPr>
          <w:gridAfter w:val="1"/>
          <w:wAfter w:w="133" w:type="dxa"/>
          <w:trHeight w:val="246"/>
        </w:trPr>
        <w:tc>
          <w:tcPr>
            <w:tcW w:w="1800" w:type="dxa"/>
            <w:tcBorders>
              <w:left w:val="nil"/>
              <w:bottom w:val="nil"/>
              <w:right w:val="nil"/>
            </w:tcBorders>
          </w:tcPr>
          <w:p w14:paraId="4C29BFAC" w14:textId="30885FBF" w:rsidR="00EF6F13" w:rsidRPr="00EF0171" w:rsidRDefault="00D419B3" w:rsidP="002E1715">
            <w:pPr>
              <w:pStyle w:val="NoSpacing"/>
              <w:spacing w:line="276" w:lineRule="auto"/>
              <w:rPr>
                <w:rFonts w:ascii="Times New Roman" w:hAnsi="Times New Roman" w:cs="Times New Roman"/>
              </w:rPr>
            </w:pPr>
            <w:proofErr w:type="spellStart"/>
            <w:r>
              <w:rPr>
                <w:rFonts w:ascii="Times New Roman" w:hAnsi="Times New Roman" w:cs="Times New Roman"/>
              </w:rPr>
              <w:t>F</w:t>
            </w:r>
            <w:r w:rsidR="00EF6F13">
              <w:rPr>
                <w:rFonts w:ascii="Times New Roman" w:hAnsi="Times New Roman" w:cs="Times New Roman"/>
              </w:rPr>
              <w:t>di</w:t>
            </w:r>
            <w:proofErr w:type="spellEnd"/>
          </w:p>
        </w:tc>
        <w:tc>
          <w:tcPr>
            <w:tcW w:w="236" w:type="dxa"/>
            <w:tcBorders>
              <w:left w:val="nil"/>
              <w:bottom w:val="nil"/>
              <w:right w:val="nil"/>
            </w:tcBorders>
          </w:tcPr>
          <w:p w14:paraId="78AB05DE"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540D146D"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0.0173***</w:t>
            </w:r>
          </w:p>
        </w:tc>
        <w:tc>
          <w:tcPr>
            <w:tcW w:w="990" w:type="dxa"/>
            <w:tcBorders>
              <w:left w:val="nil"/>
              <w:bottom w:val="nil"/>
              <w:right w:val="nil"/>
            </w:tcBorders>
          </w:tcPr>
          <w:p w14:paraId="14D58054"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tcBorders>
              <w:left w:val="nil"/>
              <w:bottom w:val="nil"/>
              <w:right w:val="nil"/>
            </w:tcBorders>
          </w:tcPr>
          <w:p w14:paraId="5DA8CB1D"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2F850502"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0.0362***</w:t>
            </w:r>
          </w:p>
        </w:tc>
        <w:tc>
          <w:tcPr>
            <w:tcW w:w="1363" w:type="dxa"/>
            <w:gridSpan w:val="2"/>
            <w:tcBorders>
              <w:left w:val="nil"/>
              <w:bottom w:val="nil"/>
              <w:right w:val="nil"/>
            </w:tcBorders>
          </w:tcPr>
          <w:p w14:paraId="1D1DDFAA"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gridSpan w:val="2"/>
            <w:tcBorders>
              <w:left w:val="nil"/>
              <w:bottom w:val="nil"/>
              <w:right w:val="nil"/>
            </w:tcBorders>
          </w:tcPr>
          <w:p w14:paraId="1E1A509B"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vMerge/>
            <w:tcBorders>
              <w:left w:val="nil"/>
              <w:bottom w:val="nil"/>
              <w:right w:val="nil"/>
            </w:tcBorders>
          </w:tcPr>
          <w:p w14:paraId="72930799" w14:textId="77777777" w:rsidR="00EF6F13" w:rsidRPr="00EF0171" w:rsidRDefault="00EF6F13" w:rsidP="002E1715">
            <w:pPr>
              <w:pStyle w:val="NoSpacing"/>
              <w:spacing w:line="276" w:lineRule="auto"/>
              <w:rPr>
                <w:rFonts w:ascii="Times New Roman" w:hAnsi="Times New Roman" w:cs="Times New Roman"/>
              </w:rPr>
            </w:pPr>
          </w:p>
        </w:tc>
      </w:tr>
      <w:tr w:rsidR="00EF6F13" w:rsidRPr="0069407D" w14:paraId="0352DCF6" w14:textId="77777777" w:rsidTr="002E1715">
        <w:trPr>
          <w:gridAfter w:val="1"/>
          <w:wAfter w:w="133" w:type="dxa"/>
          <w:trHeight w:val="246"/>
        </w:trPr>
        <w:tc>
          <w:tcPr>
            <w:tcW w:w="1800" w:type="dxa"/>
            <w:tcBorders>
              <w:left w:val="nil"/>
              <w:bottom w:val="nil"/>
              <w:right w:val="nil"/>
            </w:tcBorders>
          </w:tcPr>
          <w:p w14:paraId="049A6472" w14:textId="4A63797A" w:rsidR="00EF6F13" w:rsidRPr="009B4FA2" w:rsidRDefault="00D419B3" w:rsidP="002E1715">
            <w:pPr>
              <w:pStyle w:val="NoSpacing"/>
              <w:spacing w:line="276" w:lineRule="auto"/>
              <w:rPr>
                <w:rFonts w:ascii="Times New Roman" w:hAnsi="Times New Roman" w:cs="Times New Roman"/>
              </w:rPr>
            </w:pPr>
            <w:r>
              <w:rPr>
                <w:rFonts w:ascii="Times New Roman" w:hAnsi="Times New Roman" w:cs="Times New Roman"/>
              </w:rPr>
              <w:t>C</w:t>
            </w:r>
            <w:r w:rsidR="00EF6F13">
              <w:rPr>
                <w:rFonts w:ascii="Times New Roman" w:hAnsi="Times New Roman" w:cs="Times New Roman"/>
              </w:rPr>
              <w:t>red</w:t>
            </w:r>
          </w:p>
        </w:tc>
        <w:tc>
          <w:tcPr>
            <w:tcW w:w="236" w:type="dxa"/>
            <w:tcBorders>
              <w:left w:val="nil"/>
              <w:bottom w:val="nil"/>
              <w:right w:val="nil"/>
            </w:tcBorders>
          </w:tcPr>
          <w:p w14:paraId="320C22F6"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16A5FE07"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0.0009</w:t>
            </w:r>
          </w:p>
        </w:tc>
        <w:tc>
          <w:tcPr>
            <w:tcW w:w="990" w:type="dxa"/>
            <w:tcBorders>
              <w:left w:val="nil"/>
              <w:bottom w:val="nil"/>
              <w:right w:val="nil"/>
            </w:tcBorders>
          </w:tcPr>
          <w:p w14:paraId="790F1108"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0.543</w:t>
            </w:r>
          </w:p>
        </w:tc>
        <w:tc>
          <w:tcPr>
            <w:tcW w:w="270" w:type="dxa"/>
            <w:tcBorders>
              <w:left w:val="nil"/>
              <w:bottom w:val="nil"/>
              <w:right w:val="nil"/>
            </w:tcBorders>
          </w:tcPr>
          <w:p w14:paraId="520D4C7A"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633BC5CD"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0.0068***</w:t>
            </w:r>
          </w:p>
        </w:tc>
        <w:tc>
          <w:tcPr>
            <w:tcW w:w="1363" w:type="dxa"/>
            <w:gridSpan w:val="2"/>
            <w:tcBorders>
              <w:left w:val="nil"/>
              <w:bottom w:val="nil"/>
              <w:right w:val="nil"/>
            </w:tcBorders>
          </w:tcPr>
          <w:p w14:paraId="07202F61"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gridSpan w:val="2"/>
            <w:tcBorders>
              <w:left w:val="nil"/>
              <w:bottom w:val="nil"/>
              <w:right w:val="nil"/>
            </w:tcBorders>
          </w:tcPr>
          <w:p w14:paraId="78C650E9"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6B1AEF15" w14:textId="77777777" w:rsidR="00EF6F13" w:rsidRPr="00EF0171" w:rsidRDefault="00EF6F13" w:rsidP="002E1715">
            <w:pPr>
              <w:pStyle w:val="NoSpacing"/>
              <w:spacing w:line="276" w:lineRule="auto"/>
              <w:rPr>
                <w:rFonts w:ascii="Times New Roman" w:hAnsi="Times New Roman" w:cs="Times New Roman"/>
              </w:rPr>
            </w:pPr>
          </w:p>
        </w:tc>
      </w:tr>
      <w:tr w:rsidR="00EF6F13" w:rsidRPr="0069407D" w14:paraId="76C6A1B0" w14:textId="77777777" w:rsidTr="002E1715">
        <w:trPr>
          <w:gridAfter w:val="1"/>
          <w:wAfter w:w="133" w:type="dxa"/>
          <w:trHeight w:val="246"/>
        </w:trPr>
        <w:tc>
          <w:tcPr>
            <w:tcW w:w="1800" w:type="dxa"/>
            <w:tcBorders>
              <w:left w:val="nil"/>
              <w:bottom w:val="nil"/>
              <w:right w:val="nil"/>
            </w:tcBorders>
          </w:tcPr>
          <w:p w14:paraId="1CF3853D" w14:textId="335357C6" w:rsidR="00EF6F13" w:rsidRPr="00EF0171" w:rsidRDefault="00D419B3" w:rsidP="002E1715">
            <w:pPr>
              <w:pStyle w:val="NoSpacing"/>
              <w:spacing w:line="276" w:lineRule="auto"/>
              <w:rPr>
                <w:rFonts w:ascii="Times New Roman" w:hAnsi="Times New Roman" w:cs="Times New Roman"/>
              </w:rPr>
            </w:pPr>
            <w:proofErr w:type="spellStart"/>
            <w:r w:rsidRPr="009B4FA2">
              <w:rPr>
                <w:rFonts w:ascii="Times New Roman" w:hAnsi="Times New Roman" w:cs="Times New Roman"/>
              </w:rPr>
              <w:t>T</w:t>
            </w:r>
            <w:r w:rsidR="00EF6F13" w:rsidRPr="009B4FA2">
              <w:rPr>
                <w:rFonts w:ascii="Times New Roman" w:hAnsi="Times New Roman" w:cs="Times New Roman"/>
              </w:rPr>
              <w:t>ropen</w:t>
            </w:r>
            <w:proofErr w:type="spellEnd"/>
          </w:p>
        </w:tc>
        <w:tc>
          <w:tcPr>
            <w:tcW w:w="236" w:type="dxa"/>
            <w:tcBorders>
              <w:left w:val="nil"/>
              <w:bottom w:val="nil"/>
              <w:right w:val="nil"/>
            </w:tcBorders>
          </w:tcPr>
          <w:p w14:paraId="454B2DA9"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70237539"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0.0008</w:t>
            </w:r>
          </w:p>
        </w:tc>
        <w:tc>
          <w:tcPr>
            <w:tcW w:w="990" w:type="dxa"/>
            <w:tcBorders>
              <w:left w:val="nil"/>
              <w:bottom w:val="nil"/>
              <w:right w:val="nil"/>
            </w:tcBorders>
          </w:tcPr>
          <w:p w14:paraId="1B54FAD4"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0.332</w:t>
            </w:r>
          </w:p>
        </w:tc>
        <w:tc>
          <w:tcPr>
            <w:tcW w:w="270" w:type="dxa"/>
            <w:tcBorders>
              <w:left w:val="nil"/>
              <w:bottom w:val="nil"/>
              <w:right w:val="nil"/>
            </w:tcBorders>
          </w:tcPr>
          <w:p w14:paraId="262758E1"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4E897C9D"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0.0015</w:t>
            </w:r>
          </w:p>
        </w:tc>
        <w:tc>
          <w:tcPr>
            <w:tcW w:w="1363" w:type="dxa"/>
            <w:gridSpan w:val="2"/>
            <w:tcBorders>
              <w:left w:val="nil"/>
              <w:bottom w:val="nil"/>
              <w:right w:val="nil"/>
            </w:tcBorders>
          </w:tcPr>
          <w:p w14:paraId="0B7E7AD0"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0.154</w:t>
            </w:r>
          </w:p>
        </w:tc>
        <w:tc>
          <w:tcPr>
            <w:tcW w:w="270" w:type="dxa"/>
            <w:gridSpan w:val="2"/>
            <w:tcBorders>
              <w:left w:val="nil"/>
              <w:bottom w:val="nil"/>
              <w:right w:val="nil"/>
            </w:tcBorders>
          </w:tcPr>
          <w:p w14:paraId="0E3A46FF"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6CC25869" w14:textId="77777777" w:rsidR="00EF6F13" w:rsidRPr="00EF0171" w:rsidRDefault="00EF6F13" w:rsidP="002E1715">
            <w:pPr>
              <w:pStyle w:val="NoSpacing"/>
              <w:spacing w:line="276" w:lineRule="auto"/>
              <w:rPr>
                <w:rFonts w:ascii="Times New Roman" w:hAnsi="Times New Roman" w:cs="Times New Roman"/>
              </w:rPr>
            </w:pPr>
          </w:p>
        </w:tc>
      </w:tr>
      <w:tr w:rsidR="00EF6F13" w:rsidRPr="0069407D" w14:paraId="244EAA90" w14:textId="77777777" w:rsidTr="002E1715">
        <w:trPr>
          <w:gridAfter w:val="1"/>
          <w:wAfter w:w="133" w:type="dxa"/>
          <w:trHeight w:val="246"/>
        </w:trPr>
        <w:tc>
          <w:tcPr>
            <w:tcW w:w="1800" w:type="dxa"/>
            <w:tcBorders>
              <w:left w:val="nil"/>
              <w:bottom w:val="nil"/>
              <w:right w:val="nil"/>
            </w:tcBorders>
          </w:tcPr>
          <w:p w14:paraId="3D35CC5B" w14:textId="06D9ADAC" w:rsidR="00EF6F13" w:rsidRPr="00EF0171" w:rsidRDefault="00D419B3" w:rsidP="002E1715">
            <w:pPr>
              <w:pStyle w:val="NoSpacing"/>
              <w:spacing w:line="276" w:lineRule="auto"/>
              <w:rPr>
                <w:rFonts w:ascii="Times New Roman" w:hAnsi="Times New Roman" w:cs="Times New Roman"/>
              </w:rPr>
            </w:pPr>
            <w:proofErr w:type="spellStart"/>
            <w:r>
              <w:rPr>
                <w:rFonts w:ascii="Times New Roman" w:hAnsi="Times New Roman" w:cs="Times New Roman"/>
              </w:rPr>
              <w:t>L</w:t>
            </w:r>
            <w:r w:rsidR="00EF6F13">
              <w:rPr>
                <w:rFonts w:ascii="Times New Roman" w:hAnsi="Times New Roman" w:cs="Times New Roman"/>
              </w:rPr>
              <w:t>ngdppc</w:t>
            </w:r>
            <w:proofErr w:type="spellEnd"/>
          </w:p>
        </w:tc>
        <w:tc>
          <w:tcPr>
            <w:tcW w:w="236" w:type="dxa"/>
            <w:tcBorders>
              <w:left w:val="nil"/>
              <w:bottom w:val="nil"/>
              <w:right w:val="nil"/>
            </w:tcBorders>
          </w:tcPr>
          <w:p w14:paraId="53ED9CCB"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5DA4FA80"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0.4263***</w:t>
            </w:r>
          </w:p>
        </w:tc>
        <w:tc>
          <w:tcPr>
            <w:tcW w:w="990" w:type="dxa"/>
            <w:tcBorders>
              <w:left w:val="nil"/>
              <w:bottom w:val="nil"/>
              <w:right w:val="nil"/>
            </w:tcBorders>
          </w:tcPr>
          <w:p w14:paraId="1D2AE9C7"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tcBorders>
              <w:left w:val="nil"/>
              <w:bottom w:val="nil"/>
              <w:right w:val="nil"/>
            </w:tcBorders>
          </w:tcPr>
          <w:p w14:paraId="125732A4"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363E6BA9"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0.1809***</w:t>
            </w:r>
          </w:p>
        </w:tc>
        <w:tc>
          <w:tcPr>
            <w:tcW w:w="1363" w:type="dxa"/>
            <w:gridSpan w:val="2"/>
            <w:tcBorders>
              <w:left w:val="nil"/>
              <w:bottom w:val="nil"/>
              <w:right w:val="nil"/>
            </w:tcBorders>
          </w:tcPr>
          <w:p w14:paraId="13B50113"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0.005</w:t>
            </w:r>
          </w:p>
        </w:tc>
        <w:tc>
          <w:tcPr>
            <w:tcW w:w="270" w:type="dxa"/>
            <w:gridSpan w:val="2"/>
            <w:tcBorders>
              <w:left w:val="nil"/>
              <w:bottom w:val="nil"/>
              <w:right w:val="nil"/>
            </w:tcBorders>
          </w:tcPr>
          <w:p w14:paraId="21F6DEBE"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16CBD247" w14:textId="77777777" w:rsidR="00EF6F13" w:rsidRPr="00EF0171" w:rsidRDefault="00EF6F13" w:rsidP="002E1715">
            <w:pPr>
              <w:pStyle w:val="NoSpacing"/>
              <w:spacing w:line="276" w:lineRule="auto"/>
              <w:rPr>
                <w:rFonts w:ascii="Times New Roman" w:hAnsi="Times New Roman" w:cs="Times New Roman"/>
              </w:rPr>
            </w:pPr>
          </w:p>
        </w:tc>
      </w:tr>
      <w:tr w:rsidR="00EF6F13" w:rsidRPr="0069407D" w14:paraId="17804CC3" w14:textId="77777777" w:rsidTr="002E1715">
        <w:trPr>
          <w:gridAfter w:val="1"/>
          <w:wAfter w:w="133" w:type="dxa"/>
          <w:trHeight w:val="246"/>
        </w:trPr>
        <w:tc>
          <w:tcPr>
            <w:tcW w:w="1800" w:type="dxa"/>
            <w:tcBorders>
              <w:left w:val="nil"/>
              <w:bottom w:val="nil"/>
              <w:right w:val="nil"/>
            </w:tcBorders>
          </w:tcPr>
          <w:p w14:paraId="78F215B3" w14:textId="56FCF674" w:rsidR="00EF6F13" w:rsidRDefault="00D419B3" w:rsidP="002E1715">
            <w:pPr>
              <w:pStyle w:val="NoSpacing"/>
              <w:spacing w:line="276" w:lineRule="auto"/>
              <w:rPr>
                <w:rFonts w:ascii="Times New Roman" w:hAnsi="Times New Roman" w:cs="Times New Roman"/>
              </w:rPr>
            </w:pPr>
            <w:proofErr w:type="spellStart"/>
            <w:r>
              <w:rPr>
                <w:rFonts w:ascii="Times New Roman" w:hAnsi="Times New Roman" w:cs="Times New Roman"/>
              </w:rPr>
              <w:t>L</w:t>
            </w:r>
            <w:r w:rsidR="00EF6F13">
              <w:rPr>
                <w:rFonts w:ascii="Times New Roman" w:hAnsi="Times New Roman" w:cs="Times New Roman"/>
              </w:rPr>
              <w:t>npopl</w:t>
            </w:r>
            <w:proofErr w:type="spellEnd"/>
          </w:p>
        </w:tc>
        <w:tc>
          <w:tcPr>
            <w:tcW w:w="236" w:type="dxa"/>
            <w:tcBorders>
              <w:left w:val="nil"/>
              <w:bottom w:val="nil"/>
              <w:right w:val="nil"/>
            </w:tcBorders>
          </w:tcPr>
          <w:p w14:paraId="7A37677D"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3A8A232B"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-0.6773**</w:t>
            </w:r>
          </w:p>
        </w:tc>
        <w:tc>
          <w:tcPr>
            <w:tcW w:w="990" w:type="dxa"/>
            <w:tcBorders>
              <w:left w:val="nil"/>
              <w:bottom w:val="nil"/>
              <w:right w:val="nil"/>
            </w:tcBorders>
          </w:tcPr>
          <w:p w14:paraId="6073ECBB"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tcBorders>
              <w:left w:val="nil"/>
              <w:bottom w:val="nil"/>
              <w:right w:val="nil"/>
            </w:tcBorders>
          </w:tcPr>
          <w:p w14:paraId="5A4DA00B"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6F01A53A"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-0.6206***</w:t>
            </w:r>
          </w:p>
        </w:tc>
        <w:tc>
          <w:tcPr>
            <w:tcW w:w="1363" w:type="dxa"/>
            <w:gridSpan w:val="2"/>
            <w:tcBorders>
              <w:left w:val="nil"/>
              <w:bottom w:val="nil"/>
              <w:right w:val="nil"/>
            </w:tcBorders>
          </w:tcPr>
          <w:p w14:paraId="2D2C9D1B"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gridSpan w:val="2"/>
            <w:tcBorders>
              <w:left w:val="nil"/>
              <w:bottom w:val="nil"/>
              <w:right w:val="nil"/>
            </w:tcBorders>
          </w:tcPr>
          <w:p w14:paraId="2393D22D"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78F2D91E" w14:textId="77777777" w:rsidR="00EF6F13" w:rsidRPr="00EF0171" w:rsidRDefault="00EF6F13" w:rsidP="002E1715">
            <w:pPr>
              <w:pStyle w:val="NoSpacing"/>
              <w:spacing w:line="276" w:lineRule="auto"/>
              <w:rPr>
                <w:rFonts w:ascii="Times New Roman" w:hAnsi="Times New Roman" w:cs="Times New Roman"/>
              </w:rPr>
            </w:pPr>
          </w:p>
        </w:tc>
      </w:tr>
      <w:tr w:rsidR="00EF6F13" w:rsidRPr="0069407D" w14:paraId="01AB58F3" w14:textId="77777777" w:rsidTr="002E1715">
        <w:trPr>
          <w:gridAfter w:val="1"/>
          <w:wAfter w:w="133" w:type="dxa"/>
          <w:trHeight w:val="246"/>
        </w:trPr>
        <w:tc>
          <w:tcPr>
            <w:tcW w:w="1800" w:type="dxa"/>
            <w:tcBorders>
              <w:left w:val="nil"/>
              <w:bottom w:val="nil"/>
              <w:right w:val="nil"/>
            </w:tcBorders>
          </w:tcPr>
          <w:p w14:paraId="300D87DE" w14:textId="77777777" w:rsidR="00EF6F13" w:rsidRDefault="00EF6F13" w:rsidP="002E1715">
            <w:pPr>
              <w:pStyle w:val="NoSpacing"/>
              <w:spacing w:line="276" w:lineRule="auto"/>
              <w:rPr>
                <w:rFonts w:ascii="Times New Roman" w:hAnsi="Times New Roman" w:cs="Times New Roman"/>
              </w:rPr>
            </w:pPr>
            <w:r>
              <w:rPr>
                <w:rFonts w:ascii="Times New Roman" w:hAnsi="Times New Roman" w:cs="Times New Roman"/>
              </w:rPr>
              <w:t>const.</w:t>
            </w:r>
          </w:p>
        </w:tc>
        <w:tc>
          <w:tcPr>
            <w:tcW w:w="236" w:type="dxa"/>
            <w:tcBorders>
              <w:left w:val="nil"/>
              <w:bottom w:val="nil"/>
              <w:right w:val="nil"/>
            </w:tcBorders>
          </w:tcPr>
          <w:p w14:paraId="12221DE0"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41E0E621"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0.9214**</w:t>
            </w:r>
          </w:p>
        </w:tc>
        <w:tc>
          <w:tcPr>
            <w:tcW w:w="990" w:type="dxa"/>
            <w:tcBorders>
              <w:left w:val="nil"/>
              <w:bottom w:val="nil"/>
              <w:right w:val="nil"/>
            </w:tcBorders>
          </w:tcPr>
          <w:p w14:paraId="6BE94BF7"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0.021</w:t>
            </w:r>
          </w:p>
        </w:tc>
        <w:tc>
          <w:tcPr>
            <w:tcW w:w="270" w:type="dxa"/>
            <w:tcBorders>
              <w:left w:val="nil"/>
              <w:bottom w:val="nil"/>
              <w:right w:val="nil"/>
            </w:tcBorders>
          </w:tcPr>
          <w:p w14:paraId="7014239C"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4FA712A1"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-0.7455***</w:t>
            </w:r>
          </w:p>
        </w:tc>
        <w:tc>
          <w:tcPr>
            <w:tcW w:w="1363" w:type="dxa"/>
            <w:gridSpan w:val="2"/>
            <w:tcBorders>
              <w:left w:val="nil"/>
              <w:bottom w:val="nil"/>
              <w:right w:val="nil"/>
            </w:tcBorders>
          </w:tcPr>
          <w:p w14:paraId="5782872C"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gridSpan w:val="2"/>
            <w:tcBorders>
              <w:left w:val="nil"/>
              <w:bottom w:val="nil"/>
              <w:right w:val="nil"/>
            </w:tcBorders>
          </w:tcPr>
          <w:p w14:paraId="45889746"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24202EAD" w14:textId="77777777" w:rsidR="00EF6F13" w:rsidRPr="00EF0171" w:rsidRDefault="00EF6F13" w:rsidP="002E1715">
            <w:pPr>
              <w:pStyle w:val="NoSpacing"/>
              <w:spacing w:line="276" w:lineRule="auto"/>
              <w:rPr>
                <w:rFonts w:ascii="Times New Roman" w:hAnsi="Times New Roman" w:cs="Times New Roman"/>
              </w:rPr>
            </w:pPr>
          </w:p>
        </w:tc>
      </w:tr>
      <w:tr w:rsidR="00EF6F13" w:rsidRPr="0069407D" w14:paraId="24F4067D" w14:textId="77777777" w:rsidTr="002E1715">
        <w:trPr>
          <w:gridAfter w:val="1"/>
          <w:wAfter w:w="133" w:type="dxa"/>
          <w:trHeight w:val="246"/>
        </w:trPr>
        <w:tc>
          <w:tcPr>
            <w:tcW w:w="1800" w:type="dxa"/>
            <w:tcBorders>
              <w:left w:val="nil"/>
              <w:bottom w:val="nil"/>
              <w:right w:val="nil"/>
            </w:tcBorders>
          </w:tcPr>
          <w:p w14:paraId="25801B4D" w14:textId="77777777" w:rsidR="00EF6F13" w:rsidRDefault="00EF6F13" w:rsidP="002E1715">
            <w:pPr>
              <w:pStyle w:val="NoSpacing"/>
              <w:spacing w:line="276" w:lineRule="auto"/>
              <w:rPr>
                <w:rFonts w:ascii="Times New Roman" w:hAnsi="Times New Roman" w:cs="Times New Roman"/>
              </w:rPr>
            </w:pPr>
            <w:r w:rsidRPr="008B7B3B">
              <w:rPr>
                <w:rFonts w:ascii="Times New Roman" w:hAnsi="Times New Roman" w:cs="Times New Roman"/>
                <w:i/>
                <w:iCs/>
              </w:rPr>
              <w:t>R</w:t>
            </w:r>
            <w:r w:rsidRPr="008B7B3B">
              <w:rPr>
                <w:rFonts w:ascii="Times New Roman" w:hAnsi="Times New Roman" w:cs="Times New Roman"/>
                <w:i/>
                <w:iCs/>
                <w:vertAlign w:val="superscript"/>
              </w:rPr>
              <w:t>2</w:t>
            </w:r>
            <w:r w:rsidRPr="008B7B3B">
              <w:rPr>
                <w:rFonts w:ascii="Times New Roman" w:hAnsi="Times New Roman" w:cs="Times New Roman"/>
                <w:i/>
                <w:iCs/>
                <w:vertAlign w:val="subscript"/>
              </w:rPr>
              <w:t>W</w:t>
            </w:r>
          </w:p>
        </w:tc>
        <w:tc>
          <w:tcPr>
            <w:tcW w:w="236" w:type="dxa"/>
            <w:tcBorders>
              <w:left w:val="nil"/>
              <w:bottom w:val="nil"/>
              <w:right w:val="nil"/>
            </w:tcBorders>
          </w:tcPr>
          <w:p w14:paraId="3EA41538"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37CED152"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0.6822</w:t>
            </w:r>
          </w:p>
        </w:tc>
        <w:tc>
          <w:tcPr>
            <w:tcW w:w="990" w:type="dxa"/>
            <w:tcBorders>
              <w:left w:val="nil"/>
              <w:bottom w:val="nil"/>
              <w:right w:val="nil"/>
            </w:tcBorders>
          </w:tcPr>
          <w:p w14:paraId="144117AD"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tcBorders>
              <w:left w:val="nil"/>
              <w:bottom w:val="nil"/>
              <w:right w:val="nil"/>
            </w:tcBorders>
          </w:tcPr>
          <w:p w14:paraId="2035F601"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512B5A01"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0.6163</w:t>
            </w:r>
          </w:p>
        </w:tc>
        <w:tc>
          <w:tcPr>
            <w:tcW w:w="1363" w:type="dxa"/>
            <w:gridSpan w:val="2"/>
            <w:tcBorders>
              <w:left w:val="nil"/>
              <w:bottom w:val="nil"/>
              <w:right w:val="nil"/>
            </w:tcBorders>
          </w:tcPr>
          <w:p w14:paraId="0728C9CF"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gridSpan w:val="2"/>
            <w:tcBorders>
              <w:left w:val="nil"/>
              <w:bottom w:val="nil"/>
              <w:right w:val="nil"/>
            </w:tcBorders>
          </w:tcPr>
          <w:p w14:paraId="42D2BDD3"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29C92743" w14:textId="77777777" w:rsidR="00EF6F13" w:rsidRPr="00EF0171" w:rsidRDefault="00EF6F13" w:rsidP="002E1715">
            <w:pPr>
              <w:pStyle w:val="NoSpacing"/>
              <w:spacing w:line="276" w:lineRule="auto"/>
              <w:rPr>
                <w:rFonts w:ascii="Times New Roman" w:hAnsi="Times New Roman" w:cs="Times New Roman"/>
              </w:rPr>
            </w:pPr>
          </w:p>
        </w:tc>
      </w:tr>
      <w:tr w:rsidR="00EF6F13" w:rsidRPr="0069407D" w14:paraId="547E2A31" w14:textId="77777777" w:rsidTr="002E1715">
        <w:trPr>
          <w:gridAfter w:val="1"/>
          <w:wAfter w:w="133" w:type="dxa"/>
          <w:trHeight w:val="246"/>
        </w:trPr>
        <w:tc>
          <w:tcPr>
            <w:tcW w:w="1800" w:type="dxa"/>
            <w:tcBorders>
              <w:left w:val="nil"/>
              <w:bottom w:val="nil"/>
              <w:right w:val="nil"/>
            </w:tcBorders>
          </w:tcPr>
          <w:p w14:paraId="40A9B863" w14:textId="77777777" w:rsidR="00EF6F13" w:rsidRDefault="00EF6F13" w:rsidP="002E1715">
            <w:pPr>
              <w:pStyle w:val="NoSpacing"/>
              <w:spacing w:line="276" w:lineRule="auto"/>
              <w:rPr>
                <w:rFonts w:ascii="Times New Roman" w:hAnsi="Times New Roman" w:cs="Times New Roman"/>
              </w:rPr>
            </w:pPr>
            <w:r w:rsidRPr="008B7B3B">
              <w:rPr>
                <w:rFonts w:ascii="Times New Roman" w:hAnsi="Times New Roman" w:cs="Times New Roman"/>
                <w:i/>
                <w:iCs/>
              </w:rPr>
              <w:t>R</w:t>
            </w:r>
            <w:r w:rsidRPr="008B7B3B">
              <w:rPr>
                <w:rFonts w:ascii="Times New Roman" w:hAnsi="Times New Roman" w:cs="Times New Roman"/>
                <w:i/>
                <w:iCs/>
                <w:vertAlign w:val="superscript"/>
              </w:rPr>
              <w:t>2</w:t>
            </w:r>
            <w:r w:rsidRPr="008B7B3B">
              <w:rPr>
                <w:rFonts w:ascii="Times New Roman" w:hAnsi="Times New Roman" w:cs="Times New Roman"/>
                <w:i/>
                <w:iCs/>
                <w:vertAlign w:val="subscript"/>
              </w:rPr>
              <w:t>B</w:t>
            </w:r>
          </w:p>
        </w:tc>
        <w:tc>
          <w:tcPr>
            <w:tcW w:w="236" w:type="dxa"/>
            <w:tcBorders>
              <w:left w:val="nil"/>
              <w:bottom w:val="nil"/>
              <w:right w:val="nil"/>
            </w:tcBorders>
          </w:tcPr>
          <w:p w14:paraId="4A1372AC"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67231FFA"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0.9567</w:t>
            </w:r>
          </w:p>
        </w:tc>
        <w:tc>
          <w:tcPr>
            <w:tcW w:w="990" w:type="dxa"/>
            <w:tcBorders>
              <w:left w:val="nil"/>
              <w:bottom w:val="nil"/>
              <w:right w:val="nil"/>
            </w:tcBorders>
          </w:tcPr>
          <w:p w14:paraId="498E9E73"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tcBorders>
              <w:left w:val="nil"/>
              <w:bottom w:val="nil"/>
              <w:right w:val="nil"/>
            </w:tcBorders>
          </w:tcPr>
          <w:p w14:paraId="7F617971"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597CD1D2"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0.9823</w:t>
            </w:r>
          </w:p>
        </w:tc>
        <w:tc>
          <w:tcPr>
            <w:tcW w:w="1363" w:type="dxa"/>
            <w:gridSpan w:val="2"/>
            <w:tcBorders>
              <w:left w:val="nil"/>
              <w:bottom w:val="nil"/>
              <w:right w:val="nil"/>
            </w:tcBorders>
          </w:tcPr>
          <w:p w14:paraId="248A432D"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gridSpan w:val="2"/>
            <w:tcBorders>
              <w:left w:val="nil"/>
              <w:bottom w:val="nil"/>
              <w:right w:val="nil"/>
            </w:tcBorders>
          </w:tcPr>
          <w:p w14:paraId="673FDFAD"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1874D0E2" w14:textId="77777777" w:rsidR="00EF6F13" w:rsidRPr="00EF0171" w:rsidRDefault="00EF6F13" w:rsidP="002E1715">
            <w:pPr>
              <w:pStyle w:val="NoSpacing"/>
              <w:spacing w:line="276" w:lineRule="auto"/>
              <w:rPr>
                <w:rFonts w:ascii="Times New Roman" w:hAnsi="Times New Roman" w:cs="Times New Roman"/>
              </w:rPr>
            </w:pPr>
          </w:p>
        </w:tc>
      </w:tr>
      <w:tr w:rsidR="00EF6F13" w:rsidRPr="0069407D" w14:paraId="162F8840" w14:textId="77777777" w:rsidTr="002E1715">
        <w:trPr>
          <w:gridAfter w:val="1"/>
          <w:wAfter w:w="133" w:type="dxa"/>
          <w:trHeight w:val="246"/>
        </w:trPr>
        <w:tc>
          <w:tcPr>
            <w:tcW w:w="1800" w:type="dxa"/>
            <w:tcBorders>
              <w:left w:val="nil"/>
              <w:bottom w:val="nil"/>
              <w:right w:val="nil"/>
            </w:tcBorders>
          </w:tcPr>
          <w:p w14:paraId="07258D92" w14:textId="77777777" w:rsidR="00EF6F13" w:rsidRDefault="00EF6F13" w:rsidP="002E1715">
            <w:pPr>
              <w:pStyle w:val="NoSpacing"/>
              <w:spacing w:line="276" w:lineRule="auto"/>
              <w:rPr>
                <w:rFonts w:ascii="Times New Roman" w:hAnsi="Times New Roman" w:cs="Times New Roman"/>
              </w:rPr>
            </w:pPr>
            <w:r w:rsidRPr="008B7B3B">
              <w:rPr>
                <w:rFonts w:ascii="Times New Roman" w:hAnsi="Times New Roman" w:cs="Times New Roman"/>
                <w:i/>
                <w:iCs/>
              </w:rPr>
              <w:t>R</w:t>
            </w:r>
            <w:r w:rsidRPr="008B7B3B">
              <w:rPr>
                <w:rFonts w:ascii="Times New Roman" w:hAnsi="Times New Roman" w:cs="Times New Roman"/>
                <w:i/>
                <w:iCs/>
                <w:vertAlign w:val="superscript"/>
              </w:rPr>
              <w:t>2</w:t>
            </w:r>
            <w:r w:rsidRPr="008B7B3B">
              <w:rPr>
                <w:rFonts w:ascii="Times New Roman" w:hAnsi="Times New Roman" w:cs="Times New Roman"/>
                <w:i/>
                <w:iCs/>
                <w:vertAlign w:val="subscript"/>
              </w:rPr>
              <w:t>O</w:t>
            </w:r>
          </w:p>
        </w:tc>
        <w:tc>
          <w:tcPr>
            <w:tcW w:w="236" w:type="dxa"/>
            <w:tcBorders>
              <w:left w:val="nil"/>
              <w:bottom w:val="nil"/>
              <w:right w:val="nil"/>
            </w:tcBorders>
          </w:tcPr>
          <w:p w14:paraId="46B4BF81"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1F238AD0"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0.9574</w:t>
            </w:r>
          </w:p>
        </w:tc>
        <w:tc>
          <w:tcPr>
            <w:tcW w:w="990" w:type="dxa"/>
            <w:tcBorders>
              <w:left w:val="nil"/>
              <w:bottom w:val="nil"/>
              <w:right w:val="nil"/>
            </w:tcBorders>
          </w:tcPr>
          <w:p w14:paraId="319103F6"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tcBorders>
              <w:left w:val="nil"/>
              <w:bottom w:val="nil"/>
              <w:right w:val="nil"/>
            </w:tcBorders>
          </w:tcPr>
          <w:p w14:paraId="2351C943"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13A2E177"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0.9715</w:t>
            </w:r>
          </w:p>
        </w:tc>
        <w:tc>
          <w:tcPr>
            <w:tcW w:w="1363" w:type="dxa"/>
            <w:gridSpan w:val="2"/>
            <w:tcBorders>
              <w:left w:val="nil"/>
              <w:bottom w:val="nil"/>
              <w:right w:val="nil"/>
            </w:tcBorders>
          </w:tcPr>
          <w:p w14:paraId="6AB048B3"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gridSpan w:val="2"/>
            <w:tcBorders>
              <w:left w:val="nil"/>
              <w:bottom w:val="nil"/>
              <w:right w:val="nil"/>
            </w:tcBorders>
          </w:tcPr>
          <w:p w14:paraId="07E1FD42"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03BD749E" w14:textId="77777777" w:rsidR="00EF6F13" w:rsidRPr="00EF0171" w:rsidRDefault="00EF6F13" w:rsidP="002E1715">
            <w:pPr>
              <w:pStyle w:val="NoSpacing"/>
              <w:spacing w:line="276" w:lineRule="auto"/>
              <w:rPr>
                <w:rFonts w:ascii="Times New Roman" w:hAnsi="Times New Roman" w:cs="Times New Roman"/>
              </w:rPr>
            </w:pPr>
          </w:p>
        </w:tc>
      </w:tr>
      <w:tr w:rsidR="00EF6F13" w:rsidRPr="0069407D" w14:paraId="7A480FFC" w14:textId="77777777" w:rsidTr="002E1715">
        <w:trPr>
          <w:gridAfter w:val="1"/>
          <w:wAfter w:w="133" w:type="dxa"/>
          <w:trHeight w:val="246"/>
        </w:trPr>
        <w:tc>
          <w:tcPr>
            <w:tcW w:w="1800" w:type="dxa"/>
            <w:tcBorders>
              <w:left w:val="nil"/>
              <w:bottom w:val="nil"/>
              <w:right w:val="nil"/>
            </w:tcBorders>
          </w:tcPr>
          <w:p w14:paraId="388AB13A" w14:textId="77777777" w:rsidR="00EF6F13" w:rsidRDefault="00EF6F13" w:rsidP="002E1715">
            <w:pPr>
              <w:pStyle w:val="NoSpacing"/>
              <w:spacing w:line="276" w:lineRule="auto"/>
              <w:rPr>
                <w:rFonts w:ascii="Times New Roman" w:hAnsi="Times New Roman" w:cs="Times New Roman"/>
              </w:rPr>
            </w:pPr>
            <w:r w:rsidRPr="008B7B3B">
              <w:rPr>
                <w:rFonts w:ascii="Times New Roman" w:hAnsi="Times New Roman" w:cs="Times New Roman"/>
                <w:i/>
                <w:iCs/>
              </w:rPr>
              <w:t>F-stat.</w:t>
            </w:r>
          </w:p>
        </w:tc>
        <w:tc>
          <w:tcPr>
            <w:tcW w:w="236" w:type="dxa"/>
            <w:tcBorders>
              <w:left w:val="nil"/>
              <w:bottom w:val="nil"/>
              <w:right w:val="nil"/>
            </w:tcBorders>
          </w:tcPr>
          <w:p w14:paraId="3BBDDDD4"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7DF3ED19"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51.88***</w:t>
            </w:r>
          </w:p>
        </w:tc>
        <w:tc>
          <w:tcPr>
            <w:tcW w:w="990" w:type="dxa"/>
            <w:tcBorders>
              <w:left w:val="nil"/>
              <w:bottom w:val="nil"/>
              <w:right w:val="nil"/>
            </w:tcBorders>
          </w:tcPr>
          <w:p w14:paraId="11DBC52E"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tcBorders>
              <w:left w:val="nil"/>
              <w:bottom w:val="nil"/>
              <w:right w:val="nil"/>
            </w:tcBorders>
          </w:tcPr>
          <w:p w14:paraId="37283B2C"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1D72C913"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1363" w:type="dxa"/>
            <w:gridSpan w:val="2"/>
            <w:tcBorders>
              <w:left w:val="nil"/>
              <w:bottom w:val="nil"/>
              <w:right w:val="nil"/>
            </w:tcBorders>
          </w:tcPr>
          <w:p w14:paraId="57989952" w14:textId="77777777" w:rsidR="00EF6F13" w:rsidRPr="00EF0171"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gridSpan w:val="2"/>
            <w:tcBorders>
              <w:left w:val="nil"/>
              <w:bottom w:val="nil"/>
              <w:right w:val="nil"/>
            </w:tcBorders>
          </w:tcPr>
          <w:p w14:paraId="143EBA34"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457A2772" w14:textId="77777777" w:rsidR="00EF6F13" w:rsidRPr="00A71FF9" w:rsidRDefault="00EF6F13" w:rsidP="002E1715">
            <w:pPr>
              <w:pStyle w:val="NoSpacing"/>
              <w:spacing w:line="276" w:lineRule="auto"/>
              <w:rPr>
                <w:rFonts w:ascii="Times New Roman" w:hAnsi="Times New Roman" w:cs="Times New Roman"/>
              </w:rPr>
            </w:pPr>
          </w:p>
        </w:tc>
      </w:tr>
      <w:tr w:rsidR="00EF6F13" w:rsidRPr="0069407D" w14:paraId="6902495B" w14:textId="77777777" w:rsidTr="002E1715">
        <w:trPr>
          <w:gridAfter w:val="1"/>
          <w:wAfter w:w="133" w:type="dxa"/>
          <w:trHeight w:val="246"/>
        </w:trPr>
        <w:tc>
          <w:tcPr>
            <w:tcW w:w="1800" w:type="dxa"/>
            <w:tcBorders>
              <w:left w:val="nil"/>
              <w:bottom w:val="nil"/>
              <w:right w:val="nil"/>
            </w:tcBorders>
          </w:tcPr>
          <w:p w14:paraId="399A3301" w14:textId="77777777" w:rsidR="00EF6F13" w:rsidRPr="008B7B3B" w:rsidRDefault="00EF6F13" w:rsidP="002E1715">
            <w:pPr>
              <w:pStyle w:val="NoSpacing"/>
              <w:spacing w:line="276" w:lineRule="auto"/>
              <w:rPr>
                <w:rFonts w:ascii="Times New Roman" w:hAnsi="Times New Roman" w:cs="Times New Roman"/>
                <w:i/>
                <w:iCs/>
              </w:rPr>
            </w:pPr>
            <w:r>
              <w:rPr>
                <w:rFonts w:ascii="Times New Roman" w:hAnsi="Times New Roman" w:cs="Times New Roman"/>
                <w:i/>
                <w:iCs/>
              </w:rPr>
              <w:t>Wald</w:t>
            </w:r>
          </w:p>
        </w:tc>
        <w:tc>
          <w:tcPr>
            <w:tcW w:w="236" w:type="dxa"/>
            <w:tcBorders>
              <w:left w:val="nil"/>
              <w:bottom w:val="nil"/>
              <w:right w:val="nil"/>
            </w:tcBorders>
          </w:tcPr>
          <w:p w14:paraId="6BA37BF6" w14:textId="77777777" w:rsidR="00EF6F13" w:rsidRPr="00EF0171" w:rsidRDefault="00EF6F13" w:rsidP="002E1715">
            <w:pPr>
              <w:pStyle w:val="NoSpacing"/>
              <w:spacing w:line="276" w:lineRule="auto"/>
              <w:rPr>
                <w:rFonts w:ascii="Times New Roman" w:hAnsi="Times New Roman" w:cs="Times New Roman"/>
              </w:rPr>
            </w:pPr>
          </w:p>
        </w:tc>
        <w:tc>
          <w:tcPr>
            <w:tcW w:w="1474" w:type="dxa"/>
            <w:tcBorders>
              <w:left w:val="nil"/>
              <w:bottom w:val="nil"/>
              <w:right w:val="nil"/>
            </w:tcBorders>
          </w:tcPr>
          <w:p w14:paraId="79D77AF5"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990" w:type="dxa"/>
            <w:tcBorders>
              <w:left w:val="nil"/>
              <w:bottom w:val="nil"/>
              <w:right w:val="nil"/>
            </w:tcBorders>
          </w:tcPr>
          <w:p w14:paraId="5A950D1A"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w:t>
            </w:r>
          </w:p>
        </w:tc>
        <w:tc>
          <w:tcPr>
            <w:tcW w:w="270" w:type="dxa"/>
            <w:tcBorders>
              <w:left w:val="nil"/>
              <w:bottom w:val="nil"/>
              <w:right w:val="nil"/>
            </w:tcBorders>
          </w:tcPr>
          <w:p w14:paraId="23248147" w14:textId="77777777" w:rsidR="00EF6F13" w:rsidRPr="00EF0171" w:rsidRDefault="00EF6F13" w:rsidP="002E1715">
            <w:pPr>
              <w:pStyle w:val="NoSpacing"/>
              <w:spacing w:line="276" w:lineRule="auto"/>
              <w:rPr>
                <w:rFonts w:ascii="Times New Roman" w:hAnsi="Times New Roman" w:cs="Times New Roman"/>
              </w:rPr>
            </w:pPr>
          </w:p>
        </w:tc>
        <w:tc>
          <w:tcPr>
            <w:tcW w:w="1338" w:type="dxa"/>
            <w:tcBorders>
              <w:left w:val="nil"/>
              <w:bottom w:val="nil"/>
              <w:right w:val="nil"/>
            </w:tcBorders>
          </w:tcPr>
          <w:p w14:paraId="4A804AAC"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5111.88***</w:t>
            </w:r>
          </w:p>
        </w:tc>
        <w:tc>
          <w:tcPr>
            <w:tcW w:w="1363" w:type="dxa"/>
            <w:gridSpan w:val="2"/>
            <w:tcBorders>
              <w:left w:val="nil"/>
              <w:bottom w:val="nil"/>
              <w:right w:val="nil"/>
            </w:tcBorders>
          </w:tcPr>
          <w:p w14:paraId="36BD8612" w14:textId="77777777" w:rsidR="00EF6F13" w:rsidRDefault="00EF6F13" w:rsidP="002E1715">
            <w:pPr>
              <w:pStyle w:val="NoSpacing"/>
              <w:spacing w:line="276" w:lineRule="auto"/>
              <w:jc w:val="center"/>
              <w:rPr>
                <w:rFonts w:ascii="Times New Roman" w:hAnsi="Times New Roman" w:cs="Times New Roman"/>
              </w:rPr>
            </w:pPr>
            <w:r>
              <w:rPr>
                <w:rFonts w:ascii="Times New Roman" w:hAnsi="Times New Roman" w:cs="Times New Roman"/>
              </w:rPr>
              <w:t>0.000</w:t>
            </w:r>
          </w:p>
        </w:tc>
        <w:tc>
          <w:tcPr>
            <w:tcW w:w="270" w:type="dxa"/>
            <w:gridSpan w:val="2"/>
            <w:tcBorders>
              <w:left w:val="nil"/>
              <w:bottom w:val="nil"/>
              <w:right w:val="nil"/>
            </w:tcBorders>
          </w:tcPr>
          <w:p w14:paraId="1FCD355C" w14:textId="77777777" w:rsidR="00EF6F13" w:rsidRPr="00EF0171" w:rsidRDefault="00EF6F13" w:rsidP="002E1715">
            <w:pPr>
              <w:pStyle w:val="NoSpacing"/>
              <w:spacing w:line="276" w:lineRule="auto"/>
              <w:rPr>
                <w:rFonts w:ascii="Times New Roman" w:hAnsi="Times New Roman" w:cs="Times New Roman"/>
              </w:rPr>
            </w:pPr>
          </w:p>
        </w:tc>
        <w:tc>
          <w:tcPr>
            <w:tcW w:w="1619" w:type="dxa"/>
            <w:gridSpan w:val="2"/>
            <w:tcBorders>
              <w:left w:val="nil"/>
              <w:bottom w:val="nil"/>
            </w:tcBorders>
          </w:tcPr>
          <w:p w14:paraId="1E84D594" w14:textId="77777777" w:rsidR="00EF6F13" w:rsidRPr="00A71FF9" w:rsidRDefault="00EF6F13" w:rsidP="002E1715">
            <w:pPr>
              <w:pStyle w:val="NoSpacing"/>
              <w:spacing w:line="276" w:lineRule="auto"/>
              <w:rPr>
                <w:rFonts w:ascii="Times New Roman" w:hAnsi="Times New Roman" w:cs="Times New Roman"/>
              </w:rPr>
            </w:pPr>
          </w:p>
        </w:tc>
      </w:tr>
      <w:tr w:rsidR="00EF6F13" w:rsidRPr="0069407D" w14:paraId="5F2FBB84" w14:textId="77777777" w:rsidTr="002E1715">
        <w:trPr>
          <w:trHeight w:val="246"/>
        </w:trPr>
        <w:tc>
          <w:tcPr>
            <w:tcW w:w="9257" w:type="dxa"/>
            <w:gridSpan w:val="11"/>
            <w:tcBorders>
              <w:top w:val="single" w:sz="6" w:space="0" w:color="auto"/>
              <w:left w:val="nil"/>
              <w:bottom w:val="nil"/>
              <w:right w:val="nil"/>
            </w:tcBorders>
          </w:tcPr>
          <w:p w14:paraId="17C529E9" w14:textId="77777777" w:rsidR="00EF6F13" w:rsidRPr="008B7B3B" w:rsidRDefault="00EF6F13" w:rsidP="002E1715">
            <w:pPr>
              <w:pStyle w:val="NoSpacing"/>
              <w:jc w:val="both"/>
              <w:rPr>
                <w:rFonts w:ascii="Times New Roman" w:hAnsi="Times New Roman" w:cs="Times New Roman"/>
                <w:b/>
                <w:bCs/>
              </w:rPr>
            </w:pPr>
            <w:r>
              <w:rPr>
                <w:rFonts w:ascii="Times New Roman" w:hAnsi="Times New Roman" w:cs="Times New Roman"/>
                <w:b/>
                <w:bCs/>
              </w:rPr>
              <w:t xml:space="preserve">Note 1: </w:t>
            </w:r>
            <w:r w:rsidRPr="00A71FF9">
              <w:rPr>
                <w:rFonts w:ascii="Times New Roman" w:hAnsi="Times New Roman" w:cs="Times New Roman"/>
              </w:rPr>
              <w:t>*</w:t>
            </w:r>
            <w:r>
              <w:rPr>
                <w:rFonts w:ascii="Times New Roman" w:hAnsi="Times New Roman" w:cs="Times New Roman"/>
              </w:rPr>
              <w:t xml:space="preserve">, **, and *** </w:t>
            </w:r>
            <w:r w:rsidRPr="00A71FF9">
              <w:rPr>
                <w:rFonts w:ascii="Times New Roman" w:hAnsi="Times New Roman" w:cs="Times New Roman"/>
              </w:rPr>
              <w:t xml:space="preserve">signifies significance at </w:t>
            </w:r>
            <w:r>
              <w:rPr>
                <w:rFonts w:ascii="Times New Roman" w:hAnsi="Times New Roman" w:cs="Times New Roman"/>
              </w:rPr>
              <w:t xml:space="preserve">10%, </w:t>
            </w:r>
            <w:r w:rsidRPr="00A71FF9">
              <w:rPr>
                <w:rFonts w:ascii="Times New Roman" w:hAnsi="Times New Roman" w:cs="Times New Roman"/>
              </w:rPr>
              <w:t>5%</w:t>
            </w:r>
            <w:r>
              <w:rPr>
                <w:rFonts w:ascii="Times New Roman" w:hAnsi="Times New Roman" w:cs="Times New Roman"/>
              </w:rPr>
              <w:t>, and 1%</w:t>
            </w:r>
            <w:r w:rsidRPr="00A71FF9">
              <w:rPr>
                <w:rFonts w:ascii="Times New Roman" w:hAnsi="Times New Roman" w:cs="Times New Roman"/>
              </w:rPr>
              <w:t xml:space="preserve"> level</w:t>
            </w:r>
            <w:r>
              <w:rPr>
                <w:rFonts w:ascii="Times New Roman" w:hAnsi="Times New Roman" w:cs="Times New Roman"/>
              </w:rPr>
              <w:t>s respectively</w:t>
            </w:r>
            <w:r w:rsidRPr="00A71FF9">
              <w:rPr>
                <w:rFonts w:ascii="Times New Roman" w:hAnsi="Times New Roman" w:cs="Times New Roman"/>
              </w:rPr>
              <w:t>.</w:t>
            </w:r>
            <w:r>
              <w:rPr>
                <w:rFonts w:ascii="Times New Roman" w:hAnsi="Times New Roman" w:cs="Times New Roman"/>
                <w:b/>
                <w:bCs/>
              </w:rPr>
              <w:t xml:space="preserve"> Note 2: </w:t>
            </w:r>
            <w:r>
              <w:rPr>
                <w:rFonts w:ascii="Times New Roman" w:hAnsi="Times New Roman" w:cs="Times New Roman"/>
              </w:rPr>
              <w:t>R</w:t>
            </w:r>
            <w:r>
              <w:rPr>
                <w:rFonts w:ascii="Times New Roman" w:hAnsi="Times New Roman" w:cs="Times New Roman"/>
                <w:vertAlign w:val="superscript"/>
              </w:rPr>
              <w:t>2</w:t>
            </w:r>
            <w:r>
              <w:rPr>
                <w:rFonts w:ascii="Times New Roman" w:hAnsi="Times New Roman" w:cs="Times New Roman"/>
                <w:vertAlign w:val="subscript"/>
              </w:rPr>
              <w:t>W</w:t>
            </w:r>
            <w:r>
              <w:rPr>
                <w:rFonts w:ascii="Times New Roman" w:hAnsi="Times New Roman" w:cs="Times New Roman"/>
              </w:rPr>
              <w:t xml:space="preserve"> = R-squared within; R</w:t>
            </w:r>
            <w:r>
              <w:rPr>
                <w:rFonts w:ascii="Times New Roman" w:hAnsi="Times New Roman" w:cs="Times New Roman"/>
                <w:vertAlign w:val="superscript"/>
              </w:rPr>
              <w:t>2</w:t>
            </w:r>
            <w:r>
              <w:rPr>
                <w:rFonts w:ascii="Times New Roman" w:hAnsi="Times New Roman" w:cs="Times New Roman"/>
                <w:vertAlign w:val="subscript"/>
              </w:rPr>
              <w:t>B</w:t>
            </w:r>
            <w:r>
              <w:rPr>
                <w:rFonts w:ascii="Times New Roman" w:hAnsi="Times New Roman" w:cs="Times New Roman"/>
              </w:rPr>
              <w:t xml:space="preserve"> = R-squared between; and R</w:t>
            </w:r>
            <w:r>
              <w:rPr>
                <w:rFonts w:ascii="Times New Roman" w:hAnsi="Times New Roman" w:cs="Times New Roman"/>
                <w:vertAlign w:val="superscript"/>
              </w:rPr>
              <w:t>2</w:t>
            </w:r>
            <w:r>
              <w:rPr>
                <w:rFonts w:ascii="Times New Roman" w:hAnsi="Times New Roman" w:cs="Times New Roman"/>
                <w:vertAlign w:val="subscript"/>
              </w:rPr>
              <w:t>O</w:t>
            </w:r>
            <w:r>
              <w:rPr>
                <w:rFonts w:ascii="Times New Roman" w:hAnsi="Times New Roman" w:cs="Times New Roman"/>
              </w:rPr>
              <w:t xml:space="preserve"> = R-squared overall. </w:t>
            </w:r>
          </w:p>
          <w:p w14:paraId="01E5A12C" w14:textId="77777777" w:rsidR="00EF6F13" w:rsidRDefault="00EF6F13" w:rsidP="002E1715">
            <w:pPr>
              <w:pStyle w:val="NoSpacing"/>
              <w:jc w:val="both"/>
              <w:rPr>
                <w:rFonts w:ascii="Times New Roman" w:hAnsi="Times New Roman" w:cs="Times New Roman"/>
              </w:rPr>
            </w:pPr>
            <w:r w:rsidRPr="0069407D">
              <w:rPr>
                <w:rFonts w:ascii="Times New Roman" w:hAnsi="Times New Roman" w:cs="Times New Roman"/>
                <w:b/>
                <w:bCs/>
              </w:rPr>
              <w:t>Source</w:t>
            </w:r>
            <w:r w:rsidRPr="0069407D">
              <w:rPr>
                <w:rFonts w:ascii="Times New Roman" w:hAnsi="Times New Roman" w:cs="Times New Roman"/>
              </w:rPr>
              <w:t>: Author</w:t>
            </w:r>
            <w:r>
              <w:rPr>
                <w:rFonts w:ascii="Times New Roman" w:hAnsi="Times New Roman" w:cs="Times New Roman"/>
              </w:rPr>
              <w:t>’</w:t>
            </w:r>
            <w:r w:rsidRPr="0069407D">
              <w:rPr>
                <w:rFonts w:ascii="Times New Roman" w:hAnsi="Times New Roman" w:cs="Times New Roman"/>
              </w:rPr>
              <w:t xml:space="preserve">s computation, 2024.  </w:t>
            </w:r>
          </w:p>
          <w:p w14:paraId="6164BA12" w14:textId="77777777" w:rsidR="00EF6F13" w:rsidRPr="0069407D" w:rsidRDefault="00EF6F13" w:rsidP="002E1715">
            <w:pPr>
              <w:pStyle w:val="NoSpacing"/>
              <w:jc w:val="both"/>
              <w:rPr>
                <w:rFonts w:ascii="Times New Roman" w:hAnsi="Times New Roman" w:cs="Times New Roman"/>
              </w:rPr>
            </w:pPr>
          </w:p>
        </w:tc>
        <w:tc>
          <w:tcPr>
            <w:tcW w:w="236" w:type="dxa"/>
            <w:gridSpan w:val="2"/>
            <w:tcBorders>
              <w:top w:val="single" w:sz="6" w:space="0" w:color="auto"/>
              <w:left w:val="nil"/>
              <w:bottom w:val="nil"/>
              <w:right w:val="nil"/>
            </w:tcBorders>
          </w:tcPr>
          <w:p w14:paraId="7043415F" w14:textId="77777777" w:rsidR="00EF6F13" w:rsidRPr="0069407D" w:rsidRDefault="00EF6F13" w:rsidP="002E1715">
            <w:pPr>
              <w:pStyle w:val="NoSpacing"/>
              <w:jc w:val="both"/>
              <w:rPr>
                <w:rFonts w:ascii="Times New Roman" w:hAnsi="Times New Roman" w:cs="Times New Roman"/>
                <w:b/>
                <w:bCs/>
              </w:rPr>
            </w:pPr>
          </w:p>
        </w:tc>
      </w:tr>
    </w:tbl>
    <w:bookmarkEnd w:id="16"/>
    <w:p w14:paraId="4FD2680C" w14:textId="4ED8F96F" w:rsidR="00D419B3" w:rsidRPr="00155566" w:rsidRDefault="00155566" w:rsidP="00155566">
      <w:pPr>
        <w:widowControl w:val="0"/>
        <w:autoSpaceDE w:val="0"/>
        <w:autoSpaceDN w:val="0"/>
        <w:adjustRightInd w:val="0"/>
        <w:spacing w:after="0" w:line="360" w:lineRule="auto"/>
        <w:jc w:val="both"/>
        <w:rPr>
          <w:rFonts w:ascii="Times New Roman" w:hAnsi="Times New Roman" w:cs="Times New Roman"/>
          <w:lang w:val="en-GB"/>
        </w:rPr>
      </w:pPr>
      <w:r w:rsidRPr="00155566">
        <w:rPr>
          <w:rFonts w:ascii="Times New Roman" w:hAnsi="Times New Roman" w:cs="Times New Roman"/>
          <w:lang w:val="en-GB"/>
        </w:rPr>
        <w:t>T</w:t>
      </w:r>
      <w:r w:rsidR="00D419B3" w:rsidRPr="00155566">
        <w:rPr>
          <w:rFonts w:ascii="Times New Roman" w:hAnsi="Times New Roman" w:cs="Times New Roman"/>
          <w:lang w:val="en-GB"/>
        </w:rPr>
        <w:t xml:space="preserve">he post-estimation diagnostic test results for the two models estimated to examine the impact of natural gas consumption on environmental degradation are presented in panels A and B of Table </w:t>
      </w:r>
      <w:r w:rsidRPr="00155566">
        <w:rPr>
          <w:rFonts w:ascii="Times New Roman" w:hAnsi="Times New Roman" w:cs="Times New Roman"/>
          <w:lang w:val="en-GB"/>
        </w:rPr>
        <w:t>5</w:t>
      </w:r>
      <w:r w:rsidR="00D419B3" w:rsidRPr="00155566">
        <w:rPr>
          <w:rFonts w:ascii="Times New Roman" w:hAnsi="Times New Roman" w:cs="Times New Roman"/>
          <w:lang w:val="en-GB"/>
        </w:rPr>
        <w:t xml:space="preserve">. While the post-estimation diagnostics test results of the model with environmental performance index as a dependent variable (i.e., model I) are presented in panel A of Table </w:t>
      </w:r>
      <w:r w:rsidRPr="00155566">
        <w:rPr>
          <w:rFonts w:ascii="Times New Roman" w:hAnsi="Times New Roman" w:cs="Times New Roman"/>
          <w:lang w:val="en-GB"/>
        </w:rPr>
        <w:t>5</w:t>
      </w:r>
      <w:r w:rsidR="00D419B3" w:rsidRPr="00155566">
        <w:rPr>
          <w:rFonts w:ascii="Times New Roman" w:hAnsi="Times New Roman" w:cs="Times New Roman"/>
          <w:lang w:val="en-GB"/>
        </w:rPr>
        <w:t xml:space="preserve"> the post-estimation diagnostics test results of the estimated model with CO2 emission per capita as a dependent variable (i.e., model II) are presented in panel B of Table </w:t>
      </w:r>
      <w:r w:rsidRPr="00155566">
        <w:rPr>
          <w:rFonts w:ascii="Times New Roman" w:hAnsi="Times New Roman" w:cs="Times New Roman"/>
          <w:lang w:val="en-GB"/>
        </w:rPr>
        <w:t>5</w:t>
      </w:r>
      <w:r w:rsidR="00D419B3" w:rsidRPr="00155566">
        <w:rPr>
          <w:rFonts w:ascii="Times New Roman" w:hAnsi="Times New Roman" w:cs="Times New Roman"/>
          <w:lang w:val="en-GB"/>
        </w:rPr>
        <w:t xml:space="preserve">. From the results presented in Table </w:t>
      </w:r>
      <w:r w:rsidRPr="00155566">
        <w:rPr>
          <w:rFonts w:ascii="Times New Roman" w:hAnsi="Times New Roman" w:cs="Times New Roman"/>
          <w:lang w:val="en-GB"/>
        </w:rPr>
        <w:t>5</w:t>
      </w:r>
      <w:r w:rsidR="00D419B3" w:rsidRPr="00155566">
        <w:rPr>
          <w:rFonts w:ascii="Times New Roman" w:hAnsi="Times New Roman" w:cs="Times New Roman"/>
          <w:lang w:val="en-GB"/>
        </w:rPr>
        <w:t xml:space="preserve"> we observe that we failed to reject the null hypotheses in all the tests conducted. This is so because while the p-values of the test statistics for heteroscedasticity, </w:t>
      </w:r>
      <w:r w:rsidR="00D419B3" w:rsidRPr="00155566">
        <w:rPr>
          <w:rFonts w:ascii="Times New Roman" w:hAnsi="Times New Roman" w:cs="Times New Roman"/>
          <w:lang w:val="en-GB"/>
        </w:rPr>
        <w:lastRenderedPageBreak/>
        <w:t xml:space="preserve">autocorrelation, Ramsey RESET omitted variables, and normality test were all greater than 0.05, the stability test statistics (i.e., 0.7162 and 0.5301) were less than the 5% critical value (i.e., 0.9479). </w:t>
      </w:r>
    </w:p>
    <w:p w14:paraId="2A3657FE" w14:textId="6691C3DC" w:rsidR="00EF6F13" w:rsidRPr="00155566" w:rsidRDefault="00EF6F13" w:rsidP="00155566">
      <w:pPr>
        <w:widowControl w:val="0"/>
        <w:autoSpaceDE w:val="0"/>
        <w:autoSpaceDN w:val="0"/>
        <w:adjustRightInd w:val="0"/>
        <w:spacing w:after="0" w:line="360" w:lineRule="auto"/>
        <w:rPr>
          <w:rFonts w:ascii="Times New Roman" w:hAnsi="Times New Roman" w:cs="Times New Roman"/>
          <w:b/>
          <w:bCs/>
        </w:rPr>
      </w:pPr>
      <w:r w:rsidRPr="00155566">
        <w:rPr>
          <w:rFonts w:ascii="Times New Roman" w:hAnsi="Times New Roman" w:cs="Times New Roman"/>
          <w:b/>
          <w:bCs/>
        </w:rPr>
        <w:t xml:space="preserve">Table </w:t>
      </w:r>
      <w:r w:rsidR="00155566" w:rsidRPr="00155566">
        <w:rPr>
          <w:rFonts w:ascii="Times New Roman" w:hAnsi="Times New Roman" w:cs="Times New Roman"/>
          <w:b/>
          <w:bCs/>
        </w:rPr>
        <w:t>5</w:t>
      </w:r>
      <w:r w:rsidRPr="00155566">
        <w:rPr>
          <w:rFonts w:ascii="Times New Roman" w:hAnsi="Times New Roman" w:cs="Times New Roman"/>
          <w:b/>
          <w:bCs/>
        </w:rPr>
        <w:t xml:space="preserve">: The results of post-estimation diagnostic tests for the models estimated to examine the impact of natural gas consumption on environmental degradation. </w:t>
      </w:r>
    </w:p>
    <w:tbl>
      <w:tblPr>
        <w:tblW w:w="10266" w:type="dxa"/>
        <w:tblLayout w:type="fixed"/>
        <w:tblLook w:val="0000" w:firstRow="0" w:lastRow="0" w:firstColumn="0" w:lastColumn="0" w:noHBand="0" w:noVBand="0"/>
      </w:tblPr>
      <w:tblGrid>
        <w:gridCol w:w="2250"/>
        <w:gridCol w:w="1440"/>
        <w:gridCol w:w="1080"/>
        <w:gridCol w:w="1980"/>
        <w:gridCol w:w="2970"/>
        <w:gridCol w:w="546"/>
      </w:tblGrid>
      <w:tr w:rsidR="00EF6F13" w:rsidRPr="00711393" w14:paraId="32BF2E6C" w14:textId="77777777" w:rsidTr="002E1715">
        <w:trPr>
          <w:gridAfter w:val="1"/>
          <w:wAfter w:w="546" w:type="dxa"/>
          <w:trHeight w:val="213"/>
        </w:trPr>
        <w:tc>
          <w:tcPr>
            <w:tcW w:w="9720" w:type="dxa"/>
            <w:gridSpan w:val="5"/>
            <w:tcBorders>
              <w:top w:val="single" w:sz="4" w:space="0" w:color="auto"/>
              <w:left w:val="nil"/>
              <w:bottom w:val="single" w:sz="6" w:space="0" w:color="auto"/>
            </w:tcBorders>
          </w:tcPr>
          <w:p w14:paraId="01DA6772" w14:textId="77777777" w:rsidR="00EF6F13" w:rsidRPr="006A6FD7" w:rsidRDefault="00EF6F13" w:rsidP="002E1715">
            <w:pPr>
              <w:pStyle w:val="NoSpacing"/>
              <w:jc w:val="center"/>
              <w:rPr>
                <w:rFonts w:ascii="Times New Roman" w:hAnsi="Times New Roman" w:cs="Times New Roman"/>
              </w:rPr>
            </w:pPr>
            <w:r w:rsidRPr="006A6FD7">
              <w:rPr>
                <w:rFonts w:ascii="Times New Roman" w:hAnsi="Times New Roman" w:cs="Times New Roman"/>
              </w:rPr>
              <w:t xml:space="preserve">Panel A: Model I (Dependent variable = Environmental </w:t>
            </w:r>
            <w:r w:rsidRPr="00533CB4">
              <w:rPr>
                <w:rFonts w:ascii="Times New Roman" w:hAnsi="Times New Roman" w:cs="Times New Roman"/>
              </w:rPr>
              <w:t>performance</w:t>
            </w:r>
            <w:r w:rsidRPr="006A6FD7">
              <w:rPr>
                <w:rFonts w:ascii="Times New Roman" w:hAnsi="Times New Roman" w:cs="Times New Roman"/>
              </w:rPr>
              <w:t xml:space="preserve"> Index)</w:t>
            </w:r>
          </w:p>
        </w:tc>
      </w:tr>
      <w:tr w:rsidR="00EF6F13" w:rsidRPr="00711393" w14:paraId="2913F30E" w14:textId="77777777" w:rsidTr="002E1715">
        <w:trPr>
          <w:gridAfter w:val="1"/>
          <w:wAfter w:w="546" w:type="dxa"/>
          <w:trHeight w:val="213"/>
        </w:trPr>
        <w:tc>
          <w:tcPr>
            <w:tcW w:w="2250" w:type="dxa"/>
            <w:vMerge w:val="restart"/>
            <w:tcBorders>
              <w:top w:val="single" w:sz="4" w:space="0" w:color="auto"/>
              <w:left w:val="nil"/>
              <w:right w:val="nil"/>
            </w:tcBorders>
          </w:tcPr>
          <w:p w14:paraId="6B64ACF1" w14:textId="77777777" w:rsidR="00EF6F13" w:rsidRPr="006A6FD7" w:rsidRDefault="00EF6F13" w:rsidP="002E1715">
            <w:pPr>
              <w:pStyle w:val="NoSpacing"/>
              <w:rPr>
                <w:rFonts w:ascii="Times New Roman" w:hAnsi="Times New Roman" w:cs="Times New Roman"/>
                <w:b/>
                <w:bCs/>
              </w:rPr>
            </w:pPr>
            <w:r w:rsidRPr="006A6FD7">
              <w:rPr>
                <w:rFonts w:ascii="Times New Roman" w:hAnsi="Times New Roman" w:cs="Times New Roman"/>
                <w:b/>
                <w:bCs/>
              </w:rPr>
              <w:t>Tests</w:t>
            </w:r>
          </w:p>
        </w:tc>
        <w:tc>
          <w:tcPr>
            <w:tcW w:w="1440" w:type="dxa"/>
            <w:vMerge w:val="restart"/>
            <w:tcBorders>
              <w:top w:val="single" w:sz="4" w:space="0" w:color="auto"/>
              <w:left w:val="nil"/>
              <w:right w:val="nil"/>
            </w:tcBorders>
          </w:tcPr>
          <w:p w14:paraId="104B83E1" w14:textId="77777777" w:rsidR="00EF6F13" w:rsidRPr="006A6FD7" w:rsidRDefault="00EF6F13" w:rsidP="002E1715">
            <w:pPr>
              <w:pStyle w:val="NoSpacing"/>
              <w:rPr>
                <w:rFonts w:ascii="Times New Roman" w:hAnsi="Times New Roman" w:cs="Times New Roman"/>
                <w:b/>
                <w:bCs/>
                <w:lang w:val="it-IT"/>
              </w:rPr>
            </w:pPr>
            <w:r w:rsidRPr="006A6FD7">
              <w:rPr>
                <w:rFonts w:ascii="Times New Roman" w:hAnsi="Times New Roman" w:cs="Times New Roman"/>
                <w:b/>
                <w:bCs/>
                <w:lang w:val="it-IT"/>
              </w:rPr>
              <w:t>Test Statistic</w:t>
            </w:r>
          </w:p>
        </w:tc>
        <w:tc>
          <w:tcPr>
            <w:tcW w:w="3060" w:type="dxa"/>
            <w:gridSpan w:val="2"/>
            <w:tcBorders>
              <w:top w:val="single" w:sz="4" w:space="0" w:color="auto"/>
              <w:left w:val="nil"/>
              <w:bottom w:val="single" w:sz="6" w:space="0" w:color="auto"/>
              <w:right w:val="nil"/>
            </w:tcBorders>
          </w:tcPr>
          <w:p w14:paraId="3C0EF8A0" w14:textId="77777777" w:rsidR="00EF6F13" w:rsidRPr="006A6FD7" w:rsidRDefault="00EF6F13" w:rsidP="002E1715">
            <w:pPr>
              <w:pStyle w:val="NoSpacing"/>
              <w:jc w:val="center"/>
              <w:rPr>
                <w:rFonts w:ascii="Times New Roman" w:hAnsi="Times New Roman" w:cs="Times New Roman"/>
                <w:b/>
                <w:bCs/>
              </w:rPr>
            </w:pPr>
            <w:r w:rsidRPr="006A6FD7">
              <w:rPr>
                <w:rFonts w:ascii="Times New Roman" w:hAnsi="Times New Roman" w:cs="Times New Roman"/>
                <w:b/>
                <w:bCs/>
              </w:rPr>
              <w:t>Test of significance</w:t>
            </w:r>
          </w:p>
        </w:tc>
        <w:tc>
          <w:tcPr>
            <w:tcW w:w="2970" w:type="dxa"/>
            <w:vMerge w:val="restart"/>
            <w:tcBorders>
              <w:top w:val="single" w:sz="4" w:space="0" w:color="auto"/>
              <w:left w:val="nil"/>
            </w:tcBorders>
          </w:tcPr>
          <w:p w14:paraId="2564DA35" w14:textId="77777777" w:rsidR="00EF6F13" w:rsidRPr="006A6FD7" w:rsidRDefault="00EF6F13" w:rsidP="002E1715">
            <w:pPr>
              <w:pStyle w:val="NoSpacing"/>
              <w:rPr>
                <w:rFonts w:ascii="Times New Roman" w:hAnsi="Times New Roman" w:cs="Times New Roman"/>
                <w:b/>
                <w:bCs/>
              </w:rPr>
            </w:pPr>
            <w:r w:rsidRPr="006A6FD7">
              <w:rPr>
                <w:rFonts w:ascii="Times New Roman" w:hAnsi="Times New Roman" w:cs="Times New Roman"/>
                <w:b/>
                <w:bCs/>
              </w:rPr>
              <w:t>Comment</w:t>
            </w:r>
          </w:p>
        </w:tc>
      </w:tr>
      <w:tr w:rsidR="00EF6F13" w:rsidRPr="00711393" w14:paraId="0E9864FD" w14:textId="77777777" w:rsidTr="002E1715">
        <w:trPr>
          <w:gridAfter w:val="1"/>
          <w:wAfter w:w="546" w:type="dxa"/>
          <w:trHeight w:val="213"/>
        </w:trPr>
        <w:tc>
          <w:tcPr>
            <w:tcW w:w="2250" w:type="dxa"/>
            <w:vMerge/>
            <w:tcBorders>
              <w:left w:val="nil"/>
              <w:bottom w:val="single" w:sz="6" w:space="0" w:color="auto"/>
              <w:right w:val="nil"/>
            </w:tcBorders>
          </w:tcPr>
          <w:p w14:paraId="7D6024B8" w14:textId="77777777" w:rsidR="00EF6F13" w:rsidRPr="006A6FD7" w:rsidRDefault="00EF6F13" w:rsidP="002E1715">
            <w:pPr>
              <w:pStyle w:val="NoSpacing"/>
              <w:rPr>
                <w:rFonts w:ascii="Times New Roman" w:hAnsi="Times New Roman" w:cs="Times New Roman"/>
              </w:rPr>
            </w:pPr>
          </w:p>
        </w:tc>
        <w:tc>
          <w:tcPr>
            <w:tcW w:w="1440" w:type="dxa"/>
            <w:vMerge/>
            <w:tcBorders>
              <w:left w:val="nil"/>
              <w:bottom w:val="single" w:sz="6" w:space="0" w:color="auto"/>
              <w:right w:val="nil"/>
            </w:tcBorders>
          </w:tcPr>
          <w:p w14:paraId="6C6D8F5E" w14:textId="77777777" w:rsidR="00EF6F13" w:rsidRPr="006A6FD7" w:rsidRDefault="00EF6F13" w:rsidP="002E1715">
            <w:pPr>
              <w:pStyle w:val="NoSpacing"/>
              <w:rPr>
                <w:rFonts w:ascii="Times New Roman" w:hAnsi="Times New Roman" w:cs="Times New Roman"/>
                <w:lang w:val="it-IT"/>
              </w:rPr>
            </w:pPr>
          </w:p>
        </w:tc>
        <w:tc>
          <w:tcPr>
            <w:tcW w:w="1080" w:type="dxa"/>
            <w:tcBorders>
              <w:top w:val="single" w:sz="4" w:space="0" w:color="auto"/>
              <w:left w:val="nil"/>
              <w:bottom w:val="single" w:sz="6" w:space="0" w:color="auto"/>
              <w:right w:val="nil"/>
            </w:tcBorders>
          </w:tcPr>
          <w:p w14:paraId="4221F1F9" w14:textId="77777777" w:rsidR="00EF6F13" w:rsidRPr="006A6FD7" w:rsidRDefault="00EF6F13" w:rsidP="002E1715">
            <w:pPr>
              <w:pStyle w:val="NoSpacing"/>
              <w:rPr>
                <w:rFonts w:ascii="Times New Roman" w:hAnsi="Times New Roman" w:cs="Times New Roman"/>
              </w:rPr>
            </w:pPr>
            <w:r w:rsidRPr="006A6FD7">
              <w:rPr>
                <w:rFonts w:ascii="Times New Roman" w:hAnsi="Times New Roman" w:cs="Times New Roman"/>
              </w:rPr>
              <w:t>P-value</w:t>
            </w:r>
          </w:p>
        </w:tc>
        <w:tc>
          <w:tcPr>
            <w:tcW w:w="1980" w:type="dxa"/>
            <w:tcBorders>
              <w:top w:val="single" w:sz="4" w:space="0" w:color="auto"/>
              <w:left w:val="nil"/>
              <w:bottom w:val="single" w:sz="6" w:space="0" w:color="auto"/>
              <w:right w:val="nil"/>
            </w:tcBorders>
          </w:tcPr>
          <w:p w14:paraId="2B4CBBCB" w14:textId="77777777" w:rsidR="00EF6F13" w:rsidRPr="006A6FD7" w:rsidRDefault="00EF6F13" w:rsidP="002E1715">
            <w:pPr>
              <w:pStyle w:val="NoSpacing"/>
              <w:rPr>
                <w:rFonts w:ascii="Times New Roman" w:hAnsi="Times New Roman" w:cs="Times New Roman"/>
              </w:rPr>
            </w:pPr>
            <w:r w:rsidRPr="006A6FD7">
              <w:rPr>
                <w:rFonts w:ascii="Times New Roman" w:hAnsi="Times New Roman" w:cs="Times New Roman"/>
              </w:rPr>
              <w:t>5% critical value</w:t>
            </w:r>
          </w:p>
        </w:tc>
        <w:tc>
          <w:tcPr>
            <w:tcW w:w="2970" w:type="dxa"/>
            <w:vMerge/>
            <w:tcBorders>
              <w:left w:val="nil"/>
              <w:bottom w:val="single" w:sz="6" w:space="0" w:color="auto"/>
            </w:tcBorders>
          </w:tcPr>
          <w:p w14:paraId="39CD2886" w14:textId="77777777" w:rsidR="00EF6F13" w:rsidRPr="006A6FD7" w:rsidRDefault="00EF6F13" w:rsidP="002E1715">
            <w:pPr>
              <w:pStyle w:val="NoSpacing"/>
              <w:rPr>
                <w:rFonts w:ascii="Times New Roman" w:hAnsi="Times New Roman" w:cs="Times New Roman"/>
              </w:rPr>
            </w:pPr>
          </w:p>
        </w:tc>
      </w:tr>
      <w:tr w:rsidR="00EF6F13" w:rsidRPr="00711393" w14:paraId="07240718" w14:textId="77777777" w:rsidTr="002E1715">
        <w:trPr>
          <w:gridAfter w:val="1"/>
          <w:wAfter w:w="546" w:type="dxa"/>
          <w:trHeight w:val="213"/>
        </w:trPr>
        <w:tc>
          <w:tcPr>
            <w:tcW w:w="2250" w:type="dxa"/>
            <w:tcBorders>
              <w:top w:val="nil"/>
              <w:left w:val="nil"/>
              <w:bottom w:val="nil"/>
              <w:right w:val="nil"/>
            </w:tcBorders>
          </w:tcPr>
          <w:p w14:paraId="0766FC41"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 xml:space="preserve">Heteroscedasticity </w:t>
            </w:r>
          </w:p>
        </w:tc>
        <w:tc>
          <w:tcPr>
            <w:tcW w:w="1440" w:type="dxa"/>
            <w:tcBorders>
              <w:top w:val="nil"/>
              <w:left w:val="nil"/>
              <w:bottom w:val="nil"/>
              <w:right w:val="nil"/>
            </w:tcBorders>
          </w:tcPr>
          <w:p w14:paraId="14E801E3"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0.52</w:t>
            </w:r>
          </w:p>
        </w:tc>
        <w:tc>
          <w:tcPr>
            <w:tcW w:w="1080" w:type="dxa"/>
            <w:tcBorders>
              <w:top w:val="nil"/>
              <w:left w:val="nil"/>
              <w:bottom w:val="nil"/>
              <w:right w:val="nil"/>
            </w:tcBorders>
          </w:tcPr>
          <w:p w14:paraId="239D24C1"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0.4704</w:t>
            </w:r>
          </w:p>
        </w:tc>
        <w:tc>
          <w:tcPr>
            <w:tcW w:w="1980" w:type="dxa"/>
            <w:tcBorders>
              <w:top w:val="nil"/>
              <w:left w:val="nil"/>
              <w:bottom w:val="nil"/>
              <w:right w:val="nil"/>
            </w:tcBorders>
          </w:tcPr>
          <w:p w14:paraId="5E97B7EF"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2970" w:type="dxa"/>
            <w:tcBorders>
              <w:top w:val="nil"/>
              <w:left w:val="nil"/>
              <w:bottom w:val="nil"/>
            </w:tcBorders>
          </w:tcPr>
          <w:p w14:paraId="7D783206" w14:textId="77777777" w:rsidR="00EF6F13" w:rsidRPr="00711393" w:rsidRDefault="00EF6F13" w:rsidP="002E1715">
            <w:pPr>
              <w:pStyle w:val="NoSpacing"/>
              <w:rPr>
                <w:rFonts w:ascii="Times New Roman" w:hAnsi="Times New Roman" w:cs="Times New Roman"/>
              </w:rPr>
            </w:pPr>
            <w:r>
              <w:rPr>
                <w:rFonts w:ascii="Times New Roman" w:hAnsi="Times New Roman" w:cs="Times New Roman"/>
              </w:rPr>
              <w:t>Fail to reject null hypothesis</w:t>
            </w:r>
          </w:p>
        </w:tc>
      </w:tr>
      <w:tr w:rsidR="00EF6F13" w:rsidRPr="00B54B5D" w14:paraId="1370C14A" w14:textId="77777777" w:rsidTr="002E1715">
        <w:trPr>
          <w:trHeight w:val="213"/>
        </w:trPr>
        <w:tc>
          <w:tcPr>
            <w:tcW w:w="2250" w:type="dxa"/>
            <w:tcBorders>
              <w:top w:val="nil"/>
              <w:left w:val="nil"/>
              <w:bottom w:val="nil"/>
              <w:right w:val="nil"/>
            </w:tcBorders>
          </w:tcPr>
          <w:p w14:paraId="0C30E163"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Autocorrelation</w:t>
            </w:r>
          </w:p>
        </w:tc>
        <w:tc>
          <w:tcPr>
            <w:tcW w:w="1440" w:type="dxa"/>
            <w:tcBorders>
              <w:top w:val="nil"/>
              <w:left w:val="nil"/>
              <w:bottom w:val="nil"/>
              <w:right w:val="nil"/>
            </w:tcBorders>
          </w:tcPr>
          <w:p w14:paraId="4A43593F"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3.722</w:t>
            </w:r>
          </w:p>
        </w:tc>
        <w:tc>
          <w:tcPr>
            <w:tcW w:w="1080" w:type="dxa"/>
            <w:tcBorders>
              <w:top w:val="nil"/>
              <w:left w:val="nil"/>
              <w:bottom w:val="nil"/>
              <w:right w:val="nil"/>
            </w:tcBorders>
          </w:tcPr>
          <w:p w14:paraId="14C3AE44"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0.0556</w:t>
            </w:r>
          </w:p>
        </w:tc>
        <w:tc>
          <w:tcPr>
            <w:tcW w:w="1980" w:type="dxa"/>
            <w:tcBorders>
              <w:top w:val="nil"/>
              <w:left w:val="nil"/>
              <w:bottom w:val="nil"/>
              <w:right w:val="nil"/>
            </w:tcBorders>
          </w:tcPr>
          <w:p w14:paraId="32011B27"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2970" w:type="dxa"/>
            <w:tcBorders>
              <w:top w:val="nil"/>
              <w:left w:val="nil"/>
              <w:bottom w:val="nil"/>
              <w:right w:val="nil"/>
            </w:tcBorders>
          </w:tcPr>
          <w:p w14:paraId="6F7B86B3"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Fail to reject null hypothesis</w:t>
            </w:r>
          </w:p>
        </w:tc>
        <w:tc>
          <w:tcPr>
            <w:tcW w:w="546" w:type="dxa"/>
            <w:tcBorders>
              <w:top w:val="nil"/>
              <w:left w:val="nil"/>
              <w:bottom w:val="nil"/>
              <w:right w:val="nil"/>
            </w:tcBorders>
          </w:tcPr>
          <w:p w14:paraId="70EB7191"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6A5CA0FC" w14:textId="77777777" w:rsidTr="002E1715">
        <w:trPr>
          <w:trHeight w:val="213"/>
        </w:trPr>
        <w:tc>
          <w:tcPr>
            <w:tcW w:w="2250" w:type="dxa"/>
            <w:tcBorders>
              <w:top w:val="nil"/>
              <w:left w:val="nil"/>
              <w:bottom w:val="nil"/>
              <w:right w:val="nil"/>
            </w:tcBorders>
          </w:tcPr>
          <w:p w14:paraId="67B3DFDD"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Stability (Recursive)</w:t>
            </w:r>
          </w:p>
        </w:tc>
        <w:tc>
          <w:tcPr>
            <w:tcW w:w="1440" w:type="dxa"/>
            <w:tcBorders>
              <w:top w:val="nil"/>
              <w:left w:val="nil"/>
              <w:bottom w:val="nil"/>
              <w:right w:val="nil"/>
            </w:tcBorders>
          </w:tcPr>
          <w:p w14:paraId="7AA01306" w14:textId="77777777" w:rsidR="00EF6F13" w:rsidRPr="00711393" w:rsidRDefault="00EF6F13" w:rsidP="002E1715">
            <w:pPr>
              <w:pStyle w:val="NoSpacing"/>
              <w:spacing w:line="360" w:lineRule="auto"/>
              <w:jc w:val="center"/>
              <w:rPr>
                <w:rFonts w:ascii="Times New Roman" w:hAnsi="Times New Roman" w:cs="Times New Roman"/>
              </w:rPr>
            </w:pPr>
            <w:bookmarkStart w:id="17" w:name="_Hlk164503491"/>
            <w:r>
              <w:rPr>
                <w:rFonts w:ascii="Times New Roman" w:hAnsi="Times New Roman" w:cs="Times New Roman"/>
              </w:rPr>
              <w:t>0.7162</w:t>
            </w:r>
            <w:bookmarkEnd w:id="17"/>
          </w:p>
        </w:tc>
        <w:tc>
          <w:tcPr>
            <w:tcW w:w="1080" w:type="dxa"/>
            <w:tcBorders>
              <w:top w:val="nil"/>
              <w:left w:val="nil"/>
              <w:bottom w:val="nil"/>
              <w:right w:val="nil"/>
            </w:tcBorders>
          </w:tcPr>
          <w:p w14:paraId="6A06C30A"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1980" w:type="dxa"/>
            <w:tcBorders>
              <w:top w:val="nil"/>
              <w:left w:val="nil"/>
              <w:bottom w:val="nil"/>
              <w:right w:val="nil"/>
            </w:tcBorders>
          </w:tcPr>
          <w:p w14:paraId="20754C33"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0.9479</w:t>
            </w:r>
          </w:p>
        </w:tc>
        <w:tc>
          <w:tcPr>
            <w:tcW w:w="2970" w:type="dxa"/>
            <w:tcBorders>
              <w:top w:val="nil"/>
              <w:left w:val="nil"/>
              <w:bottom w:val="nil"/>
              <w:right w:val="nil"/>
            </w:tcBorders>
          </w:tcPr>
          <w:p w14:paraId="4EF8F3C7"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Fail to reject null hypothesis</w:t>
            </w:r>
          </w:p>
        </w:tc>
        <w:tc>
          <w:tcPr>
            <w:tcW w:w="546" w:type="dxa"/>
            <w:tcBorders>
              <w:top w:val="nil"/>
              <w:left w:val="nil"/>
              <w:bottom w:val="nil"/>
              <w:right w:val="nil"/>
            </w:tcBorders>
          </w:tcPr>
          <w:p w14:paraId="3FACFC6C"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58C5ABBD" w14:textId="77777777" w:rsidTr="002E1715">
        <w:trPr>
          <w:trHeight w:val="213"/>
        </w:trPr>
        <w:tc>
          <w:tcPr>
            <w:tcW w:w="2250" w:type="dxa"/>
            <w:tcBorders>
              <w:top w:val="nil"/>
              <w:left w:val="nil"/>
              <w:bottom w:val="nil"/>
              <w:right w:val="nil"/>
            </w:tcBorders>
          </w:tcPr>
          <w:p w14:paraId="7E98D702"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Omitted variables</w:t>
            </w:r>
          </w:p>
        </w:tc>
        <w:tc>
          <w:tcPr>
            <w:tcW w:w="1440" w:type="dxa"/>
            <w:tcBorders>
              <w:top w:val="nil"/>
              <w:left w:val="nil"/>
              <w:bottom w:val="nil"/>
              <w:right w:val="nil"/>
            </w:tcBorders>
          </w:tcPr>
          <w:p w14:paraId="487D6468"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1.30</w:t>
            </w:r>
          </w:p>
        </w:tc>
        <w:tc>
          <w:tcPr>
            <w:tcW w:w="1080" w:type="dxa"/>
            <w:tcBorders>
              <w:top w:val="nil"/>
              <w:left w:val="nil"/>
              <w:bottom w:val="nil"/>
              <w:right w:val="nil"/>
            </w:tcBorders>
          </w:tcPr>
          <w:p w14:paraId="0D81CD37"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0.2774</w:t>
            </w:r>
          </w:p>
        </w:tc>
        <w:tc>
          <w:tcPr>
            <w:tcW w:w="1980" w:type="dxa"/>
            <w:tcBorders>
              <w:top w:val="nil"/>
              <w:left w:val="nil"/>
              <w:bottom w:val="nil"/>
              <w:right w:val="nil"/>
            </w:tcBorders>
          </w:tcPr>
          <w:p w14:paraId="47AA6BE1"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2970" w:type="dxa"/>
            <w:tcBorders>
              <w:top w:val="nil"/>
              <w:left w:val="nil"/>
              <w:bottom w:val="nil"/>
              <w:right w:val="nil"/>
            </w:tcBorders>
          </w:tcPr>
          <w:p w14:paraId="6FF979B7"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Fail to reject null hypothesis</w:t>
            </w:r>
          </w:p>
        </w:tc>
        <w:tc>
          <w:tcPr>
            <w:tcW w:w="546" w:type="dxa"/>
            <w:tcBorders>
              <w:top w:val="nil"/>
              <w:left w:val="nil"/>
              <w:bottom w:val="nil"/>
              <w:right w:val="nil"/>
            </w:tcBorders>
          </w:tcPr>
          <w:p w14:paraId="50BF5FA9"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45DD9EF1" w14:textId="77777777" w:rsidTr="002E1715">
        <w:trPr>
          <w:trHeight w:val="213"/>
        </w:trPr>
        <w:tc>
          <w:tcPr>
            <w:tcW w:w="2250" w:type="dxa"/>
            <w:tcBorders>
              <w:top w:val="nil"/>
              <w:left w:val="nil"/>
              <w:bottom w:val="nil"/>
              <w:right w:val="nil"/>
            </w:tcBorders>
          </w:tcPr>
          <w:p w14:paraId="325A473B"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Normality</w:t>
            </w:r>
          </w:p>
        </w:tc>
        <w:tc>
          <w:tcPr>
            <w:tcW w:w="1440" w:type="dxa"/>
            <w:tcBorders>
              <w:top w:val="nil"/>
              <w:left w:val="nil"/>
              <w:bottom w:val="nil"/>
              <w:right w:val="nil"/>
            </w:tcBorders>
          </w:tcPr>
          <w:p w14:paraId="4C6B668B"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0.1449</w:t>
            </w:r>
          </w:p>
        </w:tc>
        <w:tc>
          <w:tcPr>
            <w:tcW w:w="1080" w:type="dxa"/>
            <w:tcBorders>
              <w:top w:val="nil"/>
              <w:left w:val="nil"/>
              <w:bottom w:val="nil"/>
              <w:right w:val="nil"/>
            </w:tcBorders>
          </w:tcPr>
          <w:p w14:paraId="4F49C09B"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0.9301</w:t>
            </w:r>
          </w:p>
        </w:tc>
        <w:tc>
          <w:tcPr>
            <w:tcW w:w="1980" w:type="dxa"/>
            <w:tcBorders>
              <w:top w:val="nil"/>
              <w:left w:val="nil"/>
              <w:bottom w:val="nil"/>
              <w:right w:val="nil"/>
            </w:tcBorders>
          </w:tcPr>
          <w:p w14:paraId="5B6ED98B" w14:textId="77777777" w:rsidR="00EF6F13" w:rsidRPr="0071139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2970" w:type="dxa"/>
            <w:tcBorders>
              <w:top w:val="nil"/>
              <w:left w:val="nil"/>
              <w:bottom w:val="nil"/>
              <w:right w:val="nil"/>
            </w:tcBorders>
          </w:tcPr>
          <w:p w14:paraId="469C7E2A"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Fail to reject null hypothesis</w:t>
            </w:r>
          </w:p>
        </w:tc>
        <w:tc>
          <w:tcPr>
            <w:tcW w:w="546" w:type="dxa"/>
            <w:tcBorders>
              <w:top w:val="nil"/>
              <w:left w:val="nil"/>
              <w:bottom w:val="nil"/>
              <w:right w:val="nil"/>
            </w:tcBorders>
          </w:tcPr>
          <w:p w14:paraId="7CA0F4D6"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4398AB14" w14:textId="77777777" w:rsidTr="002E1715">
        <w:trPr>
          <w:trHeight w:val="213"/>
        </w:trPr>
        <w:tc>
          <w:tcPr>
            <w:tcW w:w="9720" w:type="dxa"/>
            <w:gridSpan w:val="5"/>
            <w:tcBorders>
              <w:top w:val="single" w:sz="4" w:space="0" w:color="auto"/>
              <w:left w:val="nil"/>
              <w:bottom w:val="single" w:sz="4" w:space="0" w:color="auto"/>
              <w:right w:val="nil"/>
            </w:tcBorders>
          </w:tcPr>
          <w:p w14:paraId="62275E4A" w14:textId="77777777" w:rsidR="00EF6F13" w:rsidRDefault="00EF6F13" w:rsidP="002E1715">
            <w:pPr>
              <w:pStyle w:val="NoSpacing"/>
              <w:jc w:val="center"/>
              <w:rPr>
                <w:rFonts w:ascii="Times New Roman" w:hAnsi="Times New Roman" w:cs="Times New Roman"/>
              </w:rPr>
            </w:pPr>
            <w:r>
              <w:rPr>
                <w:rFonts w:ascii="Times New Roman" w:hAnsi="Times New Roman" w:cs="Times New Roman"/>
              </w:rPr>
              <w:t xml:space="preserve">Panel B: </w:t>
            </w:r>
            <w:r w:rsidRPr="00A10F74">
              <w:rPr>
                <w:rFonts w:ascii="Times New Roman" w:hAnsi="Times New Roman" w:cs="Times New Roman"/>
              </w:rPr>
              <w:t>Model I</w:t>
            </w:r>
            <w:r>
              <w:rPr>
                <w:rFonts w:ascii="Times New Roman" w:hAnsi="Times New Roman" w:cs="Times New Roman"/>
              </w:rPr>
              <w:t>I</w:t>
            </w:r>
            <w:r w:rsidRPr="00A10F74">
              <w:rPr>
                <w:rFonts w:ascii="Times New Roman" w:hAnsi="Times New Roman" w:cs="Times New Roman"/>
              </w:rPr>
              <w:t xml:space="preserve"> (Dependent variable = </w:t>
            </w:r>
            <w:r>
              <w:rPr>
                <w:rFonts w:ascii="Times New Roman" w:hAnsi="Times New Roman" w:cs="Times New Roman"/>
              </w:rPr>
              <w:t>CO2 emission per capita</w:t>
            </w:r>
            <w:r w:rsidRPr="00A10F74">
              <w:rPr>
                <w:rFonts w:ascii="Times New Roman" w:hAnsi="Times New Roman" w:cs="Times New Roman"/>
              </w:rPr>
              <w:t>)</w:t>
            </w:r>
          </w:p>
        </w:tc>
        <w:tc>
          <w:tcPr>
            <w:tcW w:w="546" w:type="dxa"/>
            <w:tcBorders>
              <w:top w:val="nil"/>
              <w:left w:val="nil"/>
              <w:bottom w:val="nil"/>
              <w:right w:val="nil"/>
            </w:tcBorders>
          </w:tcPr>
          <w:p w14:paraId="1B591573"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17B7A5E4" w14:textId="77777777" w:rsidTr="002E1715">
        <w:trPr>
          <w:trHeight w:val="213"/>
        </w:trPr>
        <w:tc>
          <w:tcPr>
            <w:tcW w:w="2250" w:type="dxa"/>
            <w:vMerge w:val="restart"/>
            <w:tcBorders>
              <w:top w:val="single" w:sz="4" w:space="0" w:color="auto"/>
              <w:left w:val="nil"/>
              <w:right w:val="nil"/>
            </w:tcBorders>
          </w:tcPr>
          <w:p w14:paraId="52E7F0FC" w14:textId="77777777" w:rsidR="00EF6F13" w:rsidRDefault="00EF6F13" w:rsidP="002E1715">
            <w:pPr>
              <w:pStyle w:val="NoSpacing"/>
              <w:rPr>
                <w:rFonts w:ascii="Times New Roman" w:hAnsi="Times New Roman" w:cs="Times New Roman"/>
                <w:b/>
                <w:bCs/>
              </w:rPr>
            </w:pPr>
            <w:r>
              <w:rPr>
                <w:rFonts w:ascii="Times New Roman" w:hAnsi="Times New Roman" w:cs="Times New Roman"/>
                <w:b/>
                <w:bCs/>
              </w:rPr>
              <w:t>Tests</w:t>
            </w:r>
          </w:p>
        </w:tc>
        <w:tc>
          <w:tcPr>
            <w:tcW w:w="1440" w:type="dxa"/>
            <w:vMerge w:val="restart"/>
            <w:tcBorders>
              <w:top w:val="single" w:sz="4" w:space="0" w:color="auto"/>
              <w:left w:val="nil"/>
              <w:right w:val="nil"/>
            </w:tcBorders>
          </w:tcPr>
          <w:p w14:paraId="2714E1C5" w14:textId="77777777" w:rsidR="00EF6F13" w:rsidRPr="00172909" w:rsidRDefault="00EF6F13" w:rsidP="002E1715">
            <w:pPr>
              <w:pStyle w:val="NoSpacing"/>
              <w:jc w:val="center"/>
              <w:rPr>
                <w:rFonts w:ascii="Times New Roman" w:hAnsi="Times New Roman" w:cs="Times New Roman"/>
                <w:b/>
                <w:bCs/>
                <w:lang w:val="it-IT"/>
              </w:rPr>
            </w:pPr>
            <w:r w:rsidRPr="00172909">
              <w:rPr>
                <w:rFonts w:ascii="Times New Roman" w:hAnsi="Times New Roman" w:cs="Times New Roman"/>
                <w:b/>
                <w:bCs/>
                <w:lang w:val="it-IT"/>
              </w:rPr>
              <w:t>Test Statistic</w:t>
            </w:r>
          </w:p>
        </w:tc>
        <w:tc>
          <w:tcPr>
            <w:tcW w:w="3060" w:type="dxa"/>
            <w:gridSpan w:val="2"/>
            <w:tcBorders>
              <w:top w:val="single" w:sz="4" w:space="0" w:color="auto"/>
              <w:left w:val="nil"/>
              <w:bottom w:val="single" w:sz="4" w:space="0" w:color="auto"/>
              <w:right w:val="nil"/>
            </w:tcBorders>
          </w:tcPr>
          <w:p w14:paraId="6725FD75" w14:textId="77777777" w:rsidR="00EF6F13" w:rsidRPr="00590DA0" w:rsidRDefault="00EF6F13" w:rsidP="002E1715">
            <w:pPr>
              <w:pStyle w:val="NoSpacing"/>
              <w:jc w:val="center"/>
              <w:rPr>
                <w:rFonts w:ascii="Times New Roman" w:hAnsi="Times New Roman" w:cs="Times New Roman"/>
              </w:rPr>
            </w:pPr>
            <w:r w:rsidRPr="006A6FD7">
              <w:rPr>
                <w:rFonts w:ascii="Times New Roman" w:hAnsi="Times New Roman" w:cs="Times New Roman"/>
                <w:b/>
                <w:bCs/>
              </w:rPr>
              <w:t>Test of significance</w:t>
            </w:r>
          </w:p>
        </w:tc>
        <w:tc>
          <w:tcPr>
            <w:tcW w:w="2970" w:type="dxa"/>
            <w:vMerge w:val="restart"/>
            <w:tcBorders>
              <w:top w:val="single" w:sz="4" w:space="0" w:color="auto"/>
              <w:left w:val="nil"/>
              <w:right w:val="nil"/>
            </w:tcBorders>
          </w:tcPr>
          <w:p w14:paraId="377968DE" w14:textId="77777777" w:rsidR="00EF6F13" w:rsidRPr="00172909" w:rsidRDefault="00EF6F13" w:rsidP="002E1715">
            <w:pPr>
              <w:pStyle w:val="NoSpacing"/>
              <w:spacing w:line="360" w:lineRule="auto"/>
              <w:rPr>
                <w:rFonts w:ascii="Times New Roman" w:hAnsi="Times New Roman" w:cs="Times New Roman"/>
                <w:b/>
                <w:bCs/>
              </w:rPr>
            </w:pPr>
            <w:r w:rsidRPr="00172909">
              <w:rPr>
                <w:rFonts w:ascii="Times New Roman" w:hAnsi="Times New Roman" w:cs="Times New Roman"/>
                <w:b/>
                <w:bCs/>
              </w:rPr>
              <w:t>Comment</w:t>
            </w:r>
          </w:p>
        </w:tc>
        <w:tc>
          <w:tcPr>
            <w:tcW w:w="546" w:type="dxa"/>
            <w:tcBorders>
              <w:top w:val="nil"/>
              <w:left w:val="nil"/>
              <w:bottom w:val="nil"/>
              <w:right w:val="nil"/>
            </w:tcBorders>
          </w:tcPr>
          <w:p w14:paraId="47B8CDB0"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56C5E953" w14:textId="77777777" w:rsidTr="002E1715">
        <w:trPr>
          <w:trHeight w:val="242"/>
        </w:trPr>
        <w:tc>
          <w:tcPr>
            <w:tcW w:w="2250" w:type="dxa"/>
            <w:vMerge/>
            <w:tcBorders>
              <w:left w:val="nil"/>
              <w:bottom w:val="single" w:sz="4" w:space="0" w:color="auto"/>
              <w:right w:val="nil"/>
            </w:tcBorders>
          </w:tcPr>
          <w:p w14:paraId="7B63E435" w14:textId="77777777" w:rsidR="00EF6F13" w:rsidRPr="00711393" w:rsidRDefault="00EF6F13" w:rsidP="002E1715">
            <w:pPr>
              <w:pStyle w:val="NoSpacing"/>
              <w:rPr>
                <w:rFonts w:ascii="Times New Roman" w:hAnsi="Times New Roman" w:cs="Times New Roman"/>
              </w:rPr>
            </w:pPr>
          </w:p>
        </w:tc>
        <w:tc>
          <w:tcPr>
            <w:tcW w:w="1440" w:type="dxa"/>
            <w:vMerge/>
            <w:tcBorders>
              <w:left w:val="nil"/>
              <w:bottom w:val="single" w:sz="4" w:space="0" w:color="auto"/>
              <w:right w:val="nil"/>
            </w:tcBorders>
          </w:tcPr>
          <w:p w14:paraId="4236B0ED" w14:textId="77777777" w:rsidR="00EF6F13" w:rsidRDefault="00EF6F13" w:rsidP="002E1715">
            <w:pPr>
              <w:pStyle w:val="NoSpacing"/>
              <w:jc w:val="center"/>
              <w:rPr>
                <w:rFonts w:ascii="Times New Roman" w:hAnsi="Times New Roman" w:cs="Times New Roman"/>
              </w:rPr>
            </w:pPr>
          </w:p>
        </w:tc>
        <w:tc>
          <w:tcPr>
            <w:tcW w:w="1080" w:type="dxa"/>
            <w:tcBorders>
              <w:top w:val="single" w:sz="4" w:space="0" w:color="auto"/>
              <w:left w:val="nil"/>
              <w:bottom w:val="single" w:sz="4" w:space="0" w:color="auto"/>
              <w:right w:val="nil"/>
            </w:tcBorders>
          </w:tcPr>
          <w:p w14:paraId="472E4EB0" w14:textId="77777777" w:rsidR="00EF6F13" w:rsidRDefault="00EF6F13" w:rsidP="002E1715">
            <w:pPr>
              <w:pStyle w:val="NoSpacing"/>
              <w:jc w:val="center"/>
              <w:rPr>
                <w:rFonts w:ascii="Times New Roman" w:hAnsi="Times New Roman" w:cs="Times New Roman"/>
              </w:rPr>
            </w:pPr>
            <w:r w:rsidRPr="00590DA0">
              <w:rPr>
                <w:rFonts w:ascii="Times New Roman" w:hAnsi="Times New Roman" w:cs="Times New Roman"/>
              </w:rPr>
              <w:t>P-value</w:t>
            </w:r>
          </w:p>
        </w:tc>
        <w:tc>
          <w:tcPr>
            <w:tcW w:w="1980" w:type="dxa"/>
            <w:tcBorders>
              <w:top w:val="single" w:sz="4" w:space="0" w:color="auto"/>
              <w:left w:val="nil"/>
              <w:bottom w:val="single" w:sz="4" w:space="0" w:color="auto"/>
              <w:right w:val="nil"/>
            </w:tcBorders>
          </w:tcPr>
          <w:p w14:paraId="568D8091" w14:textId="77777777" w:rsidR="00EF6F13" w:rsidRDefault="00EF6F13" w:rsidP="002E1715">
            <w:pPr>
              <w:pStyle w:val="NoSpacing"/>
              <w:jc w:val="center"/>
              <w:rPr>
                <w:rFonts w:ascii="Times New Roman" w:hAnsi="Times New Roman" w:cs="Times New Roman"/>
              </w:rPr>
            </w:pPr>
            <w:r w:rsidRPr="00590DA0">
              <w:rPr>
                <w:rFonts w:ascii="Times New Roman" w:hAnsi="Times New Roman" w:cs="Times New Roman"/>
              </w:rPr>
              <w:t>5% critical value</w:t>
            </w:r>
          </w:p>
        </w:tc>
        <w:tc>
          <w:tcPr>
            <w:tcW w:w="2970" w:type="dxa"/>
            <w:vMerge/>
            <w:tcBorders>
              <w:left w:val="nil"/>
              <w:bottom w:val="single" w:sz="4" w:space="0" w:color="auto"/>
              <w:right w:val="nil"/>
            </w:tcBorders>
          </w:tcPr>
          <w:p w14:paraId="0D8A1139" w14:textId="77777777" w:rsidR="00EF6F13" w:rsidRDefault="00EF6F13" w:rsidP="002E1715">
            <w:pPr>
              <w:pStyle w:val="NoSpacing"/>
              <w:spacing w:line="360" w:lineRule="auto"/>
              <w:rPr>
                <w:rFonts w:ascii="Times New Roman" w:hAnsi="Times New Roman" w:cs="Times New Roman"/>
              </w:rPr>
            </w:pPr>
          </w:p>
        </w:tc>
        <w:tc>
          <w:tcPr>
            <w:tcW w:w="546" w:type="dxa"/>
            <w:tcBorders>
              <w:top w:val="nil"/>
              <w:left w:val="nil"/>
              <w:bottom w:val="nil"/>
              <w:right w:val="nil"/>
            </w:tcBorders>
          </w:tcPr>
          <w:p w14:paraId="04C36352"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3E39833C" w14:textId="77777777" w:rsidTr="002E1715">
        <w:trPr>
          <w:trHeight w:val="213"/>
        </w:trPr>
        <w:tc>
          <w:tcPr>
            <w:tcW w:w="2250" w:type="dxa"/>
            <w:tcBorders>
              <w:top w:val="single" w:sz="4" w:space="0" w:color="auto"/>
              <w:left w:val="nil"/>
              <w:right w:val="nil"/>
            </w:tcBorders>
          </w:tcPr>
          <w:p w14:paraId="0194F943"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 xml:space="preserve">Heteroscedasticity </w:t>
            </w:r>
          </w:p>
        </w:tc>
        <w:tc>
          <w:tcPr>
            <w:tcW w:w="1440" w:type="dxa"/>
            <w:tcBorders>
              <w:top w:val="single" w:sz="4" w:space="0" w:color="auto"/>
              <w:left w:val="nil"/>
              <w:right w:val="nil"/>
            </w:tcBorders>
          </w:tcPr>
          <w:p w14:paraId="4B2B263A"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2.68</w:t>
            </w:r>
          </w:p>
        </w:tc>
        <w:tc>
          <w:tcPr>
            <w:tcW w:w="1080" w:type="dxa"/>
            <w:tcBorders>
              <w:top w:val="single" w:sz="4" w:space="0" w:color="auto"/>
              <w:left w:val="nil"/>
              <w:right w:val="nil"/>
            </w:tcBorders>
          </w:tcPr>
          <w:p w14:paraId="51666353"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0.0908</w:t>
            </w:r>
          </w:p>
        </w:tc>
        <w:tc>
          <w:tcPr>
            <w:tcW w:w="1980" w:type="dxa"/>
            <w:tcBorders>
              <w:top w:val="single" w:sz="4" w:space="0" w:color="auto"/>
              <w:left w:val="nil"/>
              <w:right w:val="nil"/>
            </w:tcBorders>
          </w:tcPr>
          <w:p w14:paraId="5FFD4DCD"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2970" w:type="dxa"/>
            <w:tcBorders>
              <w:top w:val="single" w:sz="4" w:space="0" w:color="auto"/>
              <w:left w:val="nil"/>
              <w:right w:val="nil"/>
            </w:tcBorders>
          </w:tcPr>
          <w:p w14:paraId="139EABD5" w14:textId="77777777" w:rsidR="00EF6F13" w:rsidRDefault="00EF6F13" w:rsidP="002E1715">
            <w:pPr>
              <w:pStyle w:val="NoSpacing"/>
              <w:spacing w:line="360" w:lineRule="auto"/>
              <w:rPr>
                <w:rFonts w:ascii="Times New Roman" w:hAnsi="Times New Roman" w:cs="Times New Roman"/>
              </w:rPr>
            </w:pPr>
            <w:r>
              <w:rPr>
                <w:rFonts w:ascii="Times New Roman" w:hAnsi="Times New Roman" w:cs="Times New Roman"/>
              </w:rPr>
              <w:t>Fail to reject null hypothesis</w:t>
            </w:r>
          </w:p>
        </w:tc>
        <w:tc>
          <w:tcPr>
            <w:tcW w:w="546" w:type="dxa"/>
            <w:tcBorders>
              <w:top w:val="nil"/>
              <w:left w:val="nil"/>
              <w:bottom w:val="nil"/>
              <w:right w:val="nil"/>
            </w:tcBorders>
          </w:tcPr>
          <w:p w14:paraId="4932D59B"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78508110" w14:textId="77777777" w:rsidTr="002E1715">
        <w:trPr>
          <w:trHeight w:val="213"/>
        </w:trPr>
        <w:tc>
          <w:tcPr>
            <w:tcW w:w="2250" w:type="dxa"/>
            <w:tcBorders>
              <w:left w:val="nil"/>
              <w:right w:val="nil"/>
            </w:tcBorders>
          </w:tcPr>
          <w:p w14:paraId="3F6C6C2A"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Autocorrelation</w:t>
            </w:r>
          </w:p>
        </w:tc>
        <w:tc>
          <w:tcPr>
            <w:tcW w:w="1440" w:type="dxa"/>
            <w:tcBorders>
              <w:left w:val="nil"/>
              <w:right w:val="nil"/>
            </w:tcBorders>
          </w:tcPr>
          <w:p w14:paraId="3D7E5928"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2.483</w:t>
            </w:r>
          </w:p>
        </w:tc>
        <w:tc>
          <w:tcPr>
            <w:tcW w:w="1080" w:type="dxa"/>
            <w:tcBorders>
              <w:left w:val="nil"/>
              <w:right w:val="nil"/>
            </w:tcBorders>
          </w:tcPr>
          <w:p w14:paraId="332F1B77"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0.1171</w:t>
            </w:r>
          </w:p>
        </w:tc>
        <w:tc>
          <w:tcPr>
            <w:tcW w:w="1980" w:type="dxa"/>
            <w:tcBorders>
              <w:left w:val="nil"/>
              <w:right w:val="nil"/>
            </w:tcBorders>
          </w:tcPr>
          <w:p w14:paraId="313D6618"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2970" w:type="dxa"/>
            <w:tcBorders>
              <w:left w:val="nil"/>
              <w:right w:val="nil"/>
            </w:tcBorders>
          </w:tcPr>
          <w:p w14:paraId="1B827399" w14:textId="77777777" w:rsidR="00EF6F13" w:rsidRDefault="00EF6F13" w:rsidP="002E1715">
            <w:pPr>
              <w:pStyle w:val="NoSpacing"/>
              <w:spacing w:line="360" w:lineRule="auto"/>
              <w:rPr>
                <w:rFonts w:ascii="Times New Roman" w:hAnsi="Times New Roman" w:cs="Times New Roman"/>
              </w:rPr>
            </w:pPr>
            <w:r>
              <w:rPr>
                <w:rFonts w:ascii="Times New Roman" w:hAnsi="Times New Roman" w:cs="Times New Roman"/>
              </w:rPr>
              <w:t>Fail to reject null hypothesis</w:t>
            </w:r>
          </w:p>
        </w:tc>
        <w:tc>
          <w:tcPr>
            <w:tcW w:w="546" w:type="dxa"/>
            <w:tcBorders>
              <w:top w:val="nil"/>
              <w:left w:val="nil"/>
              <w:bottom w:val="nil"/>
              <w:right w:val="nil"/>
            </w:tcBorders>
          </w:tcPr>
          <w:p w14:paraId="769975FE"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5CB4810D" w14:textId="77777777" w:rsidTr="002E1715">
        <w:trPr>
          <w:trHeight w:val="213"/>
        </w:trPr>
        <w:tc>
          <w:tcPr>
            <w:tcW w:w="2250" w:type="dxa"/>
            <w:tcBorders>
              <w:left w:val="nil"/>
              <w:right w:val="nil"/>
            </w:tcBorders>
          </w:tcPr>
          <w:p w14:paraId="43744351"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Stability (Recursive)</w:t>
            </w:r>
          </w:p>
        </w:tc>
        <w:tc>
          <w:tcPr>
            <w:tcW w:w="1440" w:type="dxa"/>
            <w:tcBorders>
              <w:left w:val="nil"/>
              <w:right w:val="nil"/>
            </w:tcBorders>
          </w:tcPr>
          <w:p w14:paraId="5E4741AE" w14:textId="77777777" w:rsidR="00EF6F13" w:rsidRDefault="00EF6F13" w:rsidP="002E1715">
            <w:pPr>
              <w:pStyle w:val="NoSpacing"/>
              <w:spacing w:line="360" w:lineRule="auto"/>
              <w:jc w:val="center"/>
              <w:rPr>
                <w:rFonts w:ascii="Times New Roman" w:hAnsi="Times New Roman" w:cs="Times New Roman"/>
              </w:rPr>
            </w:pPr>
            <w:bookmarkStart w:id="18" w:name="_Hlk164503503"/>
            <w:r>
              <w:rPr>
                <w:rFonts w:ascii="Times New Roman" w:hAnsi="Times New Roman" w:cs="Times New Roman"/>
              </w:rPr>
              <w:t>0.5301</w:t>
            </w:r>
            <w:bookmarkEnd w:id="18"/>
          </w:p>
        </w:tc>
        <w:tc>
          <w:tcPr>
            <w:tcW w:w="1080" w:type="dxa"/>
            <w:tcBorders>
              <w:left w:val="nil"/>
              <w:right w:val="nil"/>
            </w:tcBorders>
          </w:tcPr>
          <w:p w14:paraId="6EAFA672"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1980" w:type="dxa"/>
            <w:tcBorders>
              <w:left w:val="nil"/>
              <w:right w:val="nil"/>
            </w:tcBorders>
          </w:tcPr>
          <w:p w14:paraId="63915561"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0.9479</w:t>
            </w:r>
          </w:p>
        </w:tc>
        <w:tc>
          <w:tcPr>
            <w:tcW w:w="2970" w:type="dxa"/>
            <w:tcBorders>
              <w:left w:val="nil"/>
              <w:right w:val="nil"/>
            </w:tcBorders>
          </w:tcPr>
          <w:p w14:paraId="59854EB7" w14:textId="77777777" w:rsidR="00EF6F13" w:rsidRDefault="00EF6F13" w:rsidP="002E1715">
            <w:pPr>
              <w:pStyle w:val="NoSpacing"/>
              <w:spacing w:line="360" w:lineRule="auto"/>
              <w:rPr>
                <w:rFonts w:ascii="Times New Roman" w:hAnsi="Times New Roman" w:cs="Times New Roman"/>
              </w:rPr>
            </w:pPr>
            <w:r>
              <w:rPr>
                <w:rFonts w:ascii="Times New Roman" w:hAnsi="Times New Roman" w:cs="Times New Roman"/>
              </w:rPr>
              <w:t>Fail to reject null hypothesis</w:t>
            </w:r>
          </w:p>
        </w:tc>
        <w:tc>
          <w:tcPr>
            <w:tcW w:w="546" w:type="dxa"/>
            <w:tcBorders>
              <w:top w:val="nil"/>
              <w:left w:val="nil"/>
              <w:bottom w:val="nil"/>
              <w:right w:val="nil"/>
            </w:tcBorders>
          </w:tcPr>
          <w:p w14:paraId="6A29B292"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5863DDF3" w14:textId="77777777" w:rsidTr="002E1715">
        <w:trPr>
          <w:trHeight w:val="213"/>
        </w:trPr>
        <w:tc>
          <w:tcPr>
            <w:tcW w:w="2250" w:type="dxa"/>
            <w:tcBorders>
              <w:left w:val="nil"/>
              <w:right w:val="nil"/>
            </w:tcBorders>
          </w:tcPr>
          <w:p w14:paraId="13C7ACC9"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Omitted variables</w:t>
            </w:r>
          </w:p>
        </w:tc>
        <w:tc>
          <w:tcPr>
            <w:tcW w:w="1440" w:type="dxa"/>
            <w:tcBorders>
              <w:left w:val="nil"/>
              <w:right w:val="nil"/>
            </w:tcBorders>
          </w:tcPr>
          <w:p w14:paraId="6E3C656C"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1.94</w:t>
            </w:r>
          </w:p>
        </w:tc>
        <w:tc>
          <w:tcPr>
            <w:tcW w:w="1080" w:type="dxa"/>
            <w:tcBorders>
              <w:left w:val="nil"/>
              <w:right w:val="nil"/>
            </w:tcBorders>
          </w:tcPr>
          <w:p w14:paraId="1E0BC83D"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0.1247</w:t>
            </w:r>
          </w:p>
        </w:tc>
        <w:tc>
          <w:tcPr>
            <w:tcW w:w="1980" w:type="dxa"/>
            <w:tcBorders>
              <w:left w:val="nil"/>
              <w:right w:val="nil"/>
            </w:tcBorders>
          </w:tcPr>
          <w:p w14:paraId="450D8422"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2970" w:type="dxa"/>
            <w:tcBorders>
              <w:left w:val="nil"/>
              <w:right w:val="nil"/>
            </w:tcBorders>
          </w:tcPr>
          <w:p w14:paraId="3292DA21" w14:textId="77777777" w:rsidR="00EF6F13" w:rsidRDefault="00EF6F13" w:rsidP="002E1715">
            <w:pPr>
              <w:pStyle w:val="NoSpacing"/>
              <w:spacing w:line="360" w:lineRule="auto"/>
              <w:rPr>
                <w:rFonts w:ascii="Times New Roman" w:hAnsi="Times New Roman" w:cs="Times New Roman"/>
              </w:rPr>
            </w:pPr>
            <w:r>
              <w:rPr>
                <w:rFonts w:ascii="Times New Roman" w:hAnsi="Times New Roman" w:cs="Times New Roman"/>
              </w:rPr>
              <w:t>Fail to reject null hypothesis</w:t>
            </w:r>
          </w:p>
        </w:tc>
        <w:tc>
          <w:tcPr>
            <w:tcW w:w="546" w:type="dxa"/>
            <w:tcBorders>
              <w:top w:val="nil"/>
              <w:left w:val="nil"/>
              <w:bottom w:val="nil"/>
              <w:right w:val="nil"/>
            </w:tcBorders>
          </w:tcPr>
          <w:p w14:paraId="46C6EC4B"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7D253A0F" w14:textId="77777777" w:rsidTr="002E1715">
        <w:trPr>
          <w:trHeight w:val="213"/>
        </w:trPr>
        <w:tc>
          <w:tcPr>
            <w:tcW w:w="2250" w:type="dxa"/>
            <w:tcBorders>
              <w:left w:val="nil"/>
              <w:bottom w:val="nil"/>
              <w:right w:val="nil"/>
            </w:tcBorders>
          </w:tcPr>
          <w:p w14:paraId="0A4691EA" w14:textId="77777777" w:rsidR="00EF6F13" w:rsidRPr="00711393" w:rsidRDefault="00EF6F13" w:rsidP="002E1715">
            <w:pPr>
              <w:pStyle w:val="NoSpacing"/>
              <w:spacing w:line="360" w:lineRule="auto"/>
              <w:rPr>
                <w:rFonts w:ascii="Times New Roman" w:hAnsi="Times New Roman" w:cs="Times New Roman"/>
              </w:rPr>
            </w:pPr>
            <w:r>
              <w:rPr>
                <w:rFonts w:ascii="Times New Roman" w:hAnsi="Times New Roman" w:cs="Times New Roman"/>
              </w:rPr>
              <w:t>Normality</w:t>
            </w:r>
          </w:p>
        </w:tc>
        <w:tc>
          <w:tcPr>
            <w:tcW w:w="1440" w:type="dxa"/>
            <w:tcBorders>
              <w:left w:val="nil"/>
              <w:bottom w:val="nil"/>
              <w:right w:val="nil"/>
            </w:tcBorders>
          </w:tcPr>
          <w:p w14:paraId="5058814B"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3.505</w:t>
            </w:r>
          </w:p>
        </w:tc>
        <w:tc>
          <w:tcPr>
            <w:tcW w:w="1080" w:type="dxa"/>
            <w:tcBorders>
              <w:left w:val="nil"/>
              <w:bottom w:val="nil"/>
              <w:right w:val="nil"/>
            </w:tcBorders>
          </w:tcPr>
          <w:p w14:paraId="6E64F86E"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0.1733</w:t>
            </w:r>
          </w:p>
        </w:tc>
        <w:tc>
          <w:tcPr>
            <w:tcW w:w="1980" w:type="dxa"/>
            <w:tcBorders>
              <w:left w:val="nil"/>
              <w:bottom w:val="nil"/>
              <w:right w:val="nil"/>
            </w:tcBorders>
          </w:tcPr>
          <w:p w14:paraId="329B7A2A" w14:textId="77777777" w:rsidR="00EF6F13" w:rsidRDefault="00EF6F13" w:rsidP="002E1715">
            <w:pPr>
              <w:pStyle w:val="NoSpacing"/>
              <w:spacing w:line="360" w:lineRule="auto"/>
              <w:jc w:val="center"/>
              <w:rPr>
                <w:rFonts w:ascii="Times New Roman" w:hAnsi="Times New Roman" w:cs="Times New Roman"/>
              </w:rPr>
            </w:pPr>
            <w:r>
              <w:rPr>
                <w:rFonts w:ascii="Times New Roman" w:hAnsi="Times New Roman" w:cs="Times New Roman"/>
              </w:rPr>
              <w:t>-</w:t>
            </w:r>
          </w:p>
        </w:tc>
        <w:tc>
          <w:tcPr>
            <w:tcW w:w="2970" w:type="dxa"/>
            <w:tcBorders>
              <w:left w:val="nil"/>
              <w:bottom w:val="nil"/>
              <w:right w:val="nil"/>
            </w:tcBorders>
          </w:tcPr>
          <w:p w14:paraId="11AA6DCF" w14:textId="77777777" w:rsidR="00EF6F13" w:rsidRDefault="00EF6F13" w:rsidP="002E1715">
            <w:pPr>
              <w:pStyle w:val="NoSpacing"/>
              <w:spacing w:line="360" w:lineRule="auto"/>
              <w:rPr>
                <w:rFonts w:ascii="Times New Roman" w:hAnsi="Times New Roman" w:cs="Times New Roman"/>
              </w:rPr>
            </w:pPr>
            <w:r>
              <w:rPr>
                <w:rFonts w:ascii="Times New Roman" w:hAnsi="Times New Roman" w:cs="Times New Roman"/>
              </w:rPr>
              <w:t>Fail to reject null hypothesis</w:t>
            </w:r>
          </w:p>
        </w:tc>
        <w:tc>
          <w:tcPr>
            <w:tcW w:w="546" w:type="dxa"/>
            <w:tcBorders>
              <w:top w:val="nil"/>
              <w:left w:val="nil"/>
              <w:bottom w:val="nil"/>
              <w:right w:val="nil"/>
            </w:tcBorders>
          </w:tcPr>
          <w:p w14:paraId="52435BCA" w14:textId="77777777" w:rsidR="00EF6F13" w:rsidRPr="00B54B5D" w:rsidRDefault="00EF6F13" w:rsidP="002E1715">
            <w:pPr>
              <w:pStyle w:val="NoSpacing"/>
              <w:rPr>
                <w:rFonts w:ascii="Times New Roman" w:hAnsi="Times New Roman" w:cs="Times New Roman"/>
                <w:sz w:val="20"/>
                <w:szCs w:val="20"/>
              </w:rPr>
            </w:pPr>
          </w:p>
        </w:tc>
      </w:tr>
      <w:tr w:rsidR="00EF6F13" w:rsidRPr="00B54B5D" w14:paraId="22182AC1" w14:textId="77777777" w:rsidTr="002E1715">
        <w:trPr>
          <w:gridAfter w:val="1"/>
          <w:wAfter w:w="546" w:type="dxa"/>
          <w:trHeight w:val="213"/>
        </w:trPr>
        <w:tc>
          <w:tcPr>
            <w:tcW w:w="9720" w:type="dxa"/>
            <w:gridSpan w:val="5"/>
            <w:tcBorders>
              <w:top w:val="single" w:sz="6" w:space="0" w:color="auto"/>
              <w:left w:val="nil"/>
              <w:bottom w:val="nil"/>
              <w:right w:val="nil"/>
            </w:tcBorders>
          </w:tcPr>
          <w:p w14:paraId="18313DF3" w14:textId="77777777" w:rsidR="00EF6F13" w:rsidRDefault="00EF6F13" w:rsidP="002E1715">
            <w:pPr>
              <w:pStyle w:val="NoSpacing"/>
              <w:jc w:val="both"/>
              <w:rPr>
                <w:rFonts w:ascii="Times New Roman" w:hAnsi="Times New Roman" w:cs="Times New Roman"/>
                <w:sz w:val="20"/>
                <w:szCs w:val="20"/>
              </w:rPr>
            </w:pPr>
            <w:r w:rsidRPr="00B54B5D">
              <w:rPr>
                <w:rFonts w:ascii="Times New Roman" w:hAnsi="Times New Roman" w:cs="Times New Roman"/>
                <w:b/>
                <w:bCs/>
                <w:sz w:val="20"/>
                <w:szCs w:val="20"/>
              </w:rPr>
              <w:t>Note 1</w:t>
            </w:r>
            <w:r w:rsidRPr="00B54B5D">
              <w:rPr>
                <w:rFonts w:ascii="Times New Roman" w:hAnsi="Times New Roman" w:cs="Times New Roman"/>
                <w:sz w:val="20"/>
                <w:szCs w:val="20"/>
              </w:rPr>
              <w:t xml:space="preserve">: * </w:t>
            </w:r>
            <w:r>
              <w:rPr>
                <w:rFonts w:ascii="Times New Roman" w:hAnsi="Times New Roman" w:cs="Times New Roman"/>
                <w:sz w:val="20"/>
                <w:szCs w:val="20"/>
              </w:rPr>
              <w:t>signifies</w:t>
            </w:r>
            <w:r w:rsidRPr="00B54B5D">
              <w:rPr>
                <w:rFonts w:ascii="Times New Roman" w:hAnsi="Times New Roman" w:cs="Times New Roman"/>
                <w:sz w:val="20"/>
                <w:szCs w:val="20"/>
              </w:rPr>
              <w:t xml:space="preserve"> significance at 5% levels of significant errors respectively. </w:t>
            </w:r>
          </w:p>
          <w:p w14:paraId="3422475B" w14:textId="77777777" w:rsidR="00EF6F13" w:rsidRPr="00B54B5D" w:rsidRDefault="00EF6F13" w:rsidP="002E1715">
            <w:pPr>
              <w:pStyle w:val="NoSpacing"/>
              <w:jc w:val="both"/>
              <w:rPr>
                <w:rFonts w:ascii="Times New Roman" w:hAnsi="Times New Roman" w:cs="Times New Roman"/>
                <w:sz w:val="20"/>
                <w:szCs w:val="20"/>
              </w:rPr>
            </w:pPr>
            <w:r w:rsidRPr="00B54B5D">
              <w:rPr>
                <w:rFonts w:ascii="Times New Roman" w:hAnsi="Times New Roman" w:cs="Times New Roman"/>
                <w:b/>
                <w:bCs/>
                <w:sz w:val="20"/>
                <w:szCs w:val="20"/>
              </w:rPr>
              <w:t xml:space="preserve">Source: </w:t>
            </w:r>
            <w:r w:rsidRPr="00B54B5D">
              <w:rPr>
                <w:rFonts w:ascii="Times New Roman" w:hAnsi="Times New Roman" w:cs="Times New Roman"/>
                <w:sz w:val="20"/>
                <w:szCs w:val="20"/>
              </w:rPr>
              <w:t>Authors’ computation, 2024.</w:t>
            </w:r>
          </w:p>
        </w:tc>
      </w:tr>
    </w:tbl>
    <w:p w14:paraId="10887B3A" w14:textId="77777777" w:rsidR="00155566" w:rsidRDefault="00155566" w:rsidP="00EF6F13">
      <w:pPr>
        <w:spacing w:line="360" w:lineRule="auto"/>
        <w:jc w:val="both"/>
        <w:rPr>
          <w:rFonts w:ascii="Times New Roman" w:hAnsi="Times New Roman" w:cs="Times New Roman"/>
          <w:b/>
          <w:bCs/>
          <w:sz w:val="24"/>
          <w:szCs w:val="24"/>
          <w:lang w:val="en-GB"/>
        </w:rPr>
      </w:pPr>
    </w:p>
    <w:p w14:paraId="74E5F176" w14:textId="49AD622B" w:rsidR="00155566" w:rsidRPr="00CA4E43" w:rsidRDefault="00155566" w:rsidP="00CA4E43">
      <w:pPr>
        <w:widowControl w:val="0"/>
        <w:autoSpaceDE w:val="0"/>
        <w:autoSpaceDN w:val="0"/>
        <w:adjustRightInd w:val="0"/>
        <w:spacing w:after="0" w:line="360" w:lineRule="auto"/>
        <w:jc w:val="both"/>
        <w:rPr>
          <w:rFonts w:ascii="Times New Roman" w:hAnsi="Times New Roman" w:cs="Times New Roman"/>
          <w:lang w:val="en-GB"/>
        </w:rPr>
      </w:pPr>
      <w:r w:rsidRPr="00CA4E43">
        <w:rPr>
          <w:rFonts w:ascii="Times New Roman" w:hAnsi="Times New Roman" w:cs="Times New Roman"/>
          <w:lang w:val="en-GB"/>
        </w:rPr>
        <w:t>Also, the recursive CUSUM plot presented in figures 4(a) and 4(b) shows that the plots fell within the 5% critical area. Hence, we conclude that the two models passed all the post-estimation tests.</w:t>
      </w:r>
    </w:p>
    <w:p w14:paraId="23D31B38" w14:textId="77777777" w:rsidR="00155566" w:rsidRDefault="00155566" w:rsidP="00EF6F13">
      <w:pPr>
        <w:spacing w:line="360" w:lineRule="auto"/>
        <w:jc w:val="both"/>
        <w:rPr>
          <w:rFonts w:ascii="Times New Roman" w:hAnsi="Times New Roman" w:cs="Times New Roman"/>
          <w:b/>
          <w:bCs/>
          <w:sz w:val="24"/>
          <w:szCs w:val="24"/>
          <w:lang w:val="en-GB"/>
        </w:rPr>
      </w:pPr>
    </w:p>
    <w:p w14:paraId="1994E6FF" w14:textId="187597AD" w:rsidR="00EF6F13" w:rsidRDefault="00EF6F13" w:rsidP="00CA4E43">
      <w:pPr>
        <w:spacing w:line="360" w:lineRule="auto"/>
        <w:jc w:val="both"/>
        <w:rPr>
          <w:rFonts w:ascii="Times New Roman" w:hAnsi="Times New Roman" w:cs="Times New Roman"/>
          <w:sz w:val="24"/>
          <w:szCs w:val="24"/>
          <w:lang w:val="en-GB"/>
        </w:rPr>
      </w:pPr>
      <w:r>
        <w:rPr>
          <w:rFonts w:ascii="Times New Roman" w:hAnsi="Times New Roman" w:cs="Times New Roman"/>
          <w:b/>
          <w:bCs/>
          <w:noProof/>
          <w:sz w:val="24"/>
          <w:szCs w:val="24"/>
          <w:lang w:val="en-GB"/>
        </w:rPr>
        <w:lastRenderedPageBreak/>
        <mc:AlternateContent>
          <mc:Choice Requires="wps">
            <w:drawing>
              <wp:anchor distT="0" distB="0" distL="114300" distR="114300" simplePos="0" relativeHeight="251659264" behindDoc="0" locked="0" layoutInCell="1" allowOverlap="1" wp14:anchorId="5692FD20" wp14:editId="60058655">
                <wp:simplePos x="0" y="0"/>
                <wp:positionH relativeFrom="column">
                  <wp:posOffset>3371353</wp:posOffset>
                </wp:positionH>
                <wp:positionV relativeFrom="paragraph">
                  <wp:posOffset>319433</wp:posOffset>
                </wp:positionV>
                <wp:extent cx="3275937" cy="3093057"/>
                <wp:effectExtent l="0" t="0" r="0" b="0"/>
                <wp:wrapNone/>
                <wp:docPr id="1835630867" name="Text Box 30"/>
                <wp:cNvGraphicFramePr/>
                <a:graphic xmlns:a="http://schemas.openxmlformats.org/drawingml/2006/main">
                  <a:graphicData uri="http://schemas.microsoft.com/office/word/2010/wordprocessingShape">
                    <wps:wsp>
                      <wps:cNvSpPr txBox="1"/>
                      <wps:spPr>
                        <a:xfrm>
                          <a:off x="0" y="0"/>
                          <a:ext cx="3275937" cy="3093057"/>
                        </a:xfrm>
                        <a:prstGeom prst="rect">
                          <a:avLst/>
                        </a:prstGeom>
                        <a:noFill/>
                        <a:ln w="6350">
                          <a:noFill/>
                        </a:ln>
                      </wps:spPr>
                      <wps:txbx>
                        <w:txbxContent>
                          <w:p w14:paraId="21AD6863" w14:textId="77777777" w:rsidR="00EF6F13" w:rsidRDefault="00EF6F13" w:rsidP="00EF6F13">
                            <w:pPr>
                              <w:pStyle w:val="NoSpacing"/>
                            </w:pPr>
                            <w:r w:rsidRPr="00225F88">
                              <w:rPr>
                                <w:noProof/>
                              </w:rPr>
                              <w:drawing>
                                <wp:inline distT="0" distB="0" distL="0" distR="0" wp14:anchorId="70C95573" wp14:editId="4C5F41E2">
                                  <wp:extent cx="2959735" cy="1775637"/>
                                  <wp:effectExtent l="0" t="0" r="0" b="0"/>
                                  <wp:docPr id="160935336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0040" cy="1835813"/>
                                          </a:xfrm>
                                          <a:prstGeom prst="rect">
                                            <a:avLst/>
                                          </a:prstGeom>
                                          <a:noFill/>
                                          <a:ln>
                                            <a:noFill/>
                                          </a:ln>
                                        </pic:spPr>
                                      </pic:pic>
                                    </a:graphicData>
                                  </a:graphic>
                                </wp:inline>
                              </w:drawing>
                            </w:r>
                          </w:p>
                          <w:p w14:paraId="148A7269" w14:textId="47417C67" w:rsidR="00EF6F13" w:rsidRDefault="00EF6F13" w:rsidP="00EF6F13">
                            <w:pPr>
                              <w:pStyle w:val="NoSpacing"/>
                              <w:rPr>
                                <w:rFonts w:ascii="Times New Roman" w:hAnsi="Times New Roman" w:cs="Times New Roman"/>
                                <w:lang w:val="en-GB"/>
                              </w:rPr>
                            </w:pPr>
                            <w:r w:rsidRPr="004060C8">
                              <w:rPr>
                                <w:rFonts w:ascii="Times New Roman" w:hAnsi="Times New Roman" w:cs="Times New Roman"/>
                                <w:lang w:val="en-GB"/>
                              </w:rPr>
                              <w:t>Figure</w:t>
                            </w:r>
                            <w:r>
                              <w:rPr>
                                <w:rFonts w:ascii="Times New Roman" w:hAnsi="Times New Roman" w:cs="Times New Roman"/>
                                <w:lang w:val="en-GB"/>
                              </w:rPr>
                              <w:t xml:space="preserve"> </w:t>
                            </w:r>
                            <w:r w:rsidR="00155566">
                              <w:rPr>
                                <w:rFonts w:ascii="Times New Roman" w:hAnsi="Times New Roman" w:cs="Times New Roman"/>
                                <w:lang w:val="en-GB"/>
                              </w:rPr>
                              <w:t>4(</w:t>
                            </w:r>
                            <w:r>
                              <w:rPr>
                                <w:rFonts w:ascii="Times New Roman" w:hAnsi="Times New Roman" w:cs="Times New Roman"/>
                                <w:lang w:val="en-GB"/>
                              </w:rPr>
                              <w:t>b</w:t>
                            </w:r>
                            <w:r w:rsidR="00155566">
                              <w:rPr>
                                <w:rFonts w:ascii="Times New Roman" w:hAnsi="Times New Roman" w:cs="Times New Roman"/>
                                <w:lang w:val="en-GB"/>
                              </w:rPr>
                              <w:t>)</w:t>
                            </w:r>
                            <w:r w:rsidRPr="004060C8">
                              <w:rPr>
                                <w:rFonts w:ascii="Times New Roman" w:hAnsi="Times New Roman" w:cs="Times New Roman"/>
                                <w:lang w:val="en-GB"/>
                              </w:rPr>
                              <w:t xml:space="preserve">: Recursive cumulative plot of EPI model estimated to examine the impact of </w:t>
                            </w:r>
                            <w:r>
                              <w:rPr>
                                <w:rFonts w:ascii="Times New Roman" w:hAnsi="Times New Roman" w:cs="Times New Roman"/>
                                <w:lang w:val="en-GB"/>
                              </w:rPr>
                              <w:t>NG</w:t>
                            </w:r>
                            <w:r w:rsidRPr="004060C8">
                              <w:rPr>
                                <w:rFonts w:ascii="Times New Roman" w:hAnsi="Times New Roman" w:cs="Times New Roman"/>
                                <w:lang w:val="en-GB"/>
                              </w:rPr>
                              <w:t>C</w:t>
                            </w:r>
                          </w:p>
                          <w:p w14:paraId="1E53F4D2" w14:textId="77777777" w:rsidR="00EF6F13" w:rsidRPr="000C6568" w:rsidRDefault="00EF6F13" w:rsidP="00EF6F13">
                            <w:pPr>
                              <w:pStyle w:val="NoSpacing"/>
                              <w:rPr>
                                <w:rFonts w:ascii="Times New Roman" w:hAnsi="Times New Roman" w:cs="Times New Roman"/>
                                <w:lang w:val="en-GB"/>
                              </w:rPr>
                            </w:pPr>
                            <w:r w:rsidRPr="000C6568">
                              <w:rPr>
                                <w:rFonts w:ascii="Times New Roman" w:hAnsi="Times New Roman" w:cs="Times New Roman"/>
                                <w:b/>
                                <w:bCs/>
                                <w:lang w:val="en-GB"/>
                              </w:rPr>
                              <w:t>Source:</w:t>
                            </w:r>
                            <w:r w:rsidRPr="000C6568">
                              <w:rPr>
                                <w:rFonts w:ascii="Times New Roman" w:hAnsi="Times New Roman" w:cs="Times New Roman"/>
                                <w:lang w:val="en-GB"/>
                              </w:rPr>
                              <w:t xml:space="preserve"> Author’s computation, 2024.</w:t>
                            </w:r>
                          </w:p>
                          <w:p w14:paraId="15E3EB7E" w14:textId="77777777" w:rsidR="00EF6F13" w:rsidRPr="002A742B" w:rsidRDefault="00EF6F13" w:rsidP="00EF6F13">
                            <w:pPr>
                              <w:pStyle w:val="NoSpacing"/>
                              <w:rPr>
                                <w:rFonts w:ascii="Times New Roman" w:hAnsi="Times New Roman" w:cs="Times New Roman"/>
                                <w:lang w:val="en-GB"/>
                              </w:rPr>
                            </w:pPr>
                          </w:p>
                          <w:p w14:paraId="63CDF406" w14:textId="77777777" w:rsidR="00EF6F13" w:rsidRPr="00161EB4" w:rsidRDefault="00EF6F13" w:rsidP="00EF6F13">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2FD20" id="_x0000_t202" coordsize="21600,21600" o:spt="202" path="m,l,21600r21600,l21600,xe">
                <v:stroke joinstyle="miter"/>
                <v:path gradientshapeok="t" o:connecttype="rect"/>
              </v:shapetype>
              <v:shape id="Text Box 30" o:spid="_x0000_s1026" type="#_x0000_t202" style="position:absolute;left:0;text-align:left;margin-left:265.45pt;margin-top:25.15pt;width:257.95pt;height:2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hQGAIAAC0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" filled="f" stroked="f" strokeweight=".5pt">
                <v:textbox>
                  <w:txbxContent>
                    <w:p w14:paraId="21AD6863" w14:textId="77777777" w:rsidR="00EF6F13" w:rsidRDefault="00EF6F13" w:rsidP="00EF6F13">
                      <w:pPr>
                        <w:pStyle w:val="NoSpacing"/>
                      </w:pPr>
                      <w:r w:rsidRPr="00225F88">
                        <w:rPr>
                          <w:noProof/>
                        </w:rPr>
                        <w:drawing>
                          <wp:inline distT="0" distB="0" distL="0" distR="0" wp14:anchorId="70C95573" wp14:editId="4C5F41E2">
                            <wp:extent cx="2959735" cy="1775637"/>
                            <wp:effectExtent l="0" t="0" r="0" b="0"/>
                            <wp:docPr id="160935336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0040" cy="1835813"/>
                                    </a:xfrm>
                                    <a:prstGeom prst="rect">
                                      <a:avLst/>
                                    </a:prstGeom>
                                    <a:noFill/>
                                    <a:ln>
                                      <a:noFill/>
                                    </a:ln>
                                  </pic:spPr>
                                </pic:pic>
                              </a:graphicData>
                            </a:graphic>
                          </wp:inline>
                        </w:drawing>
                      </w:r>
                    </w:p>
                    <w:p w14:paraId="148A7269" w14:textId="47417C67" w:rsidR="00EF6F13" w:rsidRDefault="00EF6F13" w:rsidP="00EF6F13">
                      <w:pPr>
                        <w:pStyle w:val="NoSpacing"/>
                        <w:rPr>
                          <w:rFonts w:ascii="Times New Roman" w:hAnsi="Times New Roman" w:cs="Times New Roman"/>
                          <w:lang w:val="en-GB"/>
                        </w:rPr>
                      </w:pPr>
                      <w:r w:rsidRPr="004060C8">
                        <w:rPr>
                          <w:rFonts w:ascii="Times New Roman" w:hAnsi="Times New Roman" w:cs="Times New Roman"/>
                          <w:lang w:val="en-GB"/>
                        </w:rPr>
                        <w:t>Figure</w:t>
                      </w:r>
                      <w:r>
                        <w:rPr>
                          <w:rFonts w:ascii="Times New Roman" w:hAnsi="Times New Roman" w:cs="Times New Roman"/>
                          <w:lang w:val="en-GB"/>
                        </w:rPr>
                        <w:t xml:space="preserve"> </w:t>
                      </w:r>
                      <w:r w:rsidR="00155566">
                        <w:rPr>
                          <w:rFonts w:ascii="Times New Roman" w:hAnsi="Times New Roman" w:cs="Times New Roman"/>
                          <w:lang w:val="en-GB"/>
                        </w:rPr>
                        <w:t>4(</w:t>
                      </w:r>
                      <w:r>
                        <w:rPr>
                          <w:rFonts w:ascii="Times New Roman" w:hAnsi="Times New Roman" w:cs="Times New Roman"/>
                          <w:lang w:val="en-GB"/>
                        </w:rPr>
                        <w:t>b</w:t>
                      </w:r>
                      <w:r w:rsidR="00155566">
                        <w:rPr>
                          <w:rFonts w:ascii="Times New Roman" w:hAnsi="Times New Roman" w:cs="Times New Roman"/>
                          <w:lang w:val="en-GB"/>
                        </w:rPr>
                        <w:t>)</w:t>
                      </w:r>
                      <w:r w:rsidRPr="004060C8">
                        <w:rPr>
                          <w:rFonts w:ascii="Times New Roman" w:hAnsi="Times New Roman" w:cs="Times New Roman"/>
                          <w:lang w:val="en-GB"/>
                        </w:rPr>
                        <w:t xml:space="preserve">: Recursive cumulative plot of EPI model estimated to examine the impact of </w:t>
                      </w:r>
                      <w:r>
                        <w:rPr>
                          <w:rFonts w:ascii="Times New Roman" w:hAnsi="Times New Roman" w:cs="Times New Roman"/>
                          <w:lang w:val="en-GB"/>
                        </w:rPr>
                        <w:t>NG</w:t>
                      </w:r>
                      <w:r w:rsidRPr="004060C8">
                        <w:rPr>
                          <w:rFonts w:ascii="Times New Roman" w:hAnsi="Times New Roman" w:cs="Times New Roman"/>
                          <w:lang w:val="en-GB"/>
                        </w:rPr>
                        <w:t>C</w:t>
                      </w:r>
                    </w:p>
                    <w:p w14:paraId="1E53F4D2" w14:textId="77777777" w:rsidR="00EF6F13" w:rsidRPr="000C6568" w:rsidRDefault="00EF6F13" w:rsidP="00EF6F13">
                      <w:pPr>
                        <w:pStyle w:val="NoSpacing"/>
                        <w:rPr>
                          <w:rFonts w:ascii="Times New Roman" w:hAnsi="Times New Roman" w:cs="Times New Roman"/>
                          <w:lang w:val="en-GB"/>
                        </w:rPr>
                      </w:pPr>
                      <w:r w:rsidRPr="000C6568">
                        <w:rPr>
                          <w:rFonts w:ascii="Times New Roman" w:hAnsi="Times New Roman" w:cs="Times New Roman"/>
                          <w:b/>
                          <w:bCs/>
                          <w:lang w:val="en-GB"/>
                        </w:rPr>
                        <w:t>Source:</w:t>
                      </w:r>
                      <w:r w:rsidRPr="000C6568">
                        <w:rPr>
                          <w:rFonts w:ascii="Times New Roman" w:hAnsi="Times New Roman" w:cs="Times New Roman"/>
                          <w:lang w:val="en-GB"/>
                        </w:rPr>
                        <w:t xml:space="preserve"> Author’s computation, 2024.</w:t>
                      </w:r>
                    </w:p>
                    <w:p w14:paraId="15E3EB7E" w14:textId="77777777" w:rsidR="00EF6F13" w:rsidRPr="002A742B" w:rsidRDefault="00EF6F13" w:rsidP="00EF6F13">
                      <w:pPr>
                        <w:pStyle w:val="NoSpacing"/>
                        <w:rPr>
                          <w:rFonts w:ascii="Times New Roman" w:hAnsi="Times New Roman" w:cs="Times New Roman"/>
                          <w:lang w:val="en-GB"/>
                        </w:rPr>
                      </w:pPr>
                    </w:p>
                    <w:p w14:paraId="63CDF406" w14:textId="77777777" w:rsidR="00EF6F13" w:rsidRPr="00161EB4" w:rsidRDefault="00EF6F13" w:rsidP="00EF6F13">
                      <w:pPr>
                        <w:rPr>
                          <w:lang w:val="en-GB"/>
                        </w:rPr>
                      </w:pPr>
                    </w:p>
                  </w:txbxContent>
                </v:textbox>
              </v:shape>
            </w:pict>
          </mc:Fallback>
        </mc:AlternateContent>
      </w:r>
      <w:r w:rsidRPr="001945FD">
        <w:rPr>
          <w:noProof/>
        </w:rPr>
        <w:drawing>
          <wp:inline distT="0" distB="0" distL="0" distR="0" wp14:anchorId="4EFF5AF9" wp14:editId="3551D21B">
            <wp:extent cx="3279915" cy="2385392"/>
            <wp:effectExtent l="0" t="0" r="0" b="0"/>
            <wp:docPr id="77897695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9550" cy="2399672"/>
                    </a:xfrm>
                    <a:prstGeom prst="rect">
                      <a:avLst/>
                    </a:prstGeom>
                    <a:noFill/>
                    <a:ln>
                      <a:noFill/>
                    </a:ln>
                  </pic:spPr>
                </pic:pic>
              </a:graphicData>
            </a:graphic>
          </wp:inline>
        </w:drawing>
      </w:r>
    </w:p>
    <w:p w14:paraId="006E7438" w14:textId="0B73A673" w:rsidR="00EF6F13" w:rsidRDefault="00EF6F13" w:rsidP="00EF6F13">
      <w:pPr>
        <w:pStyle w:val="NoSpacing"/>
        <w:rPr>
          <w:rFonts w:ascii="Times New Roman" w:hAnsi="Times New Roman" w:cs="Times New Roman"/>
          <w:lang w:val="en-GB"/>
        </w:rPr>
      </w:pPr>
      <w:r w:rsidRPr="004060C8">
        <w:rPr>
          <w:rFonts w:ascii="Times New Roman" w:hAnsi="Times New Roman" w:cs="Times New Roman"/>
          <w:lang w:val="en-GB"/>
        </w:rPr>
        <w:t>Figure</w:t>
      </w:r>
      <w:r>
        <w:rPr>
          <w:rFonts w:ascii="Times New Roman" w:hAnsi="Times New Roman" w:cs="Times New Roman"/>
          <w:lang w:val="en-GB"/>
        </w:rPr>
        <w:t xml:space="preserve"> 4</w:t>
      </w:r>
      <w:r w:rsidR="00155566">
        <w:rPr>
          <w:rFonts w:ascii="Times New Roman" w:hAnsi="Times New Roman" w:cs="Times New Roman"/>
          <w:lang w:val="en-GB"/>
        </w:rPr>
        <w:t>(</w:t>
      </w:r>
      <w:r>
        <w:rPr>
          <w:rFonts w:ascii="Times New Roman" w:hAnsi="Times New Roman" w:cs="Times New Roman"/>
          <w:lang w:val="en-GB"/>
        </w:rPr>
        <w:t>a</w:t>
      </w:r>
      <w:r w:rsidR="00155566">
        <w:rPr>
          <w:rFonts w:ascii="Times New Roman" w:hAnsi="Times New Roman" w:cs="Times New Roman"/>
          <w:lang w:val="en-GB"/>
        </w:rPr>
        <w:t>):</w:t>
      </w:r>
      <w:r w:rsidRPr="004060C8">
        <w:rPr>
          <w:rFonts w:ascii="Times New Roman" w:hAnsi="Times New Roman" w:cs="Times New Roman"/>
          <w:lang w:val="en-GB"/>
        </w:rPr>
        <w:t xml:space="preserve"> Recursive cumulative plot of EPI model </w:t>
      </w:r>
    </w:p>
    <w:p w14:paraId="286D48EF" w14:textId="77777777" w:rsidR="00EF6F13" w:rsidRDefault="00EF6F13" w:rsidP="00EF6F13">
      <w:pPr>
        <w:pStyle w:val="NoSpacing"/>
        <w:rPr>
          <w:rFonts w:ascii="Times New Roman" w:hAnsi="Times New Roman" w:cs="Times New Roman"/>
          <w:lang w:val="en-GB"/>
        </w:rPr>
      </w:pPr>
      <w:r w:rsidRPr="004060C8">
        <w:rPr>
          <w:rFonts w:ascii="Times New Roman" w:hAnsi="Times New Roman" w:cs="Times New Roman"/>
          <w:lang w:val="en-GB"/>
        </w:rPr>
        <w:t xml:space="preserve">estimated to examine the impact of </w:t>
      </w:r>
      <w:r>
        <w:rPr>
          <w:rFonts w:ascii="Times New Roman" w:hAnsi="Times New Roman" w:cs="Times New Roman"/>
          <w:lang w:val="en-GB"/>
        </w:rPr>
        <w:t>NG</w:t>
      </w:r>
      <w:r w:rsidRPr="004060C8">
        <w:rPr>
          <w:rFonts w:ascii="Times New Roman" w:hAnsi="Times New Roman" w:cs="Times New Roman"/>
          <w:lang w:val="en-GB"/>
        </w:rPr>
        <w:t>C</w:t>
      </w:r>
    </w:p>
    <w:p w14:paraId="0393C256" w14:textId="77777777" w:rsidR="00EF6F13" w:rsidRPr="000C6568" w:rsidRDefault="00EF6F13" w:rsidP="00EF6F13">
      <w:pPr>
        <w:pStyle w:val="NoSpacing"/>
        <w:rPr>
          <w:rFonts w:ascii="Times New Roman" w:hAnsi="Times New Roman" w:cs="Times New Roman"/>
          <w:lang w:val="en-GB"/>
        </w:rPr>
      </w:pPr>
      <w:r w:rsidRPr="000C6568">
        <w:rPr>
          <w:rFonts w:ascii="Times New Roman" w:hAnsi="Times New Roman" w:cs="Times New Roman"/>
          <w:b/>
          <w:bCs/>
          <w:lang w:val="en-GB"/>
        </w:rPr>
        <w:t>Source</w:t>
      </w:r>
      <w:r w:rsidRPr="000C6568">
        <w:rPr>
          <w:rFonts w:ascii="Times New Roman" w:hAnsi="Times New Roman" w:cs="Times New Roman"/>
          <w:lang w:val="en-GB"/>
        </w:rPr>
        <w:t>: Author’s computation, 2024.</w:t>
      </w:r>
    </w:p>
    <w:p w14:paraId="7A84A77F" w14:textId="77777777" w:rsidR="003822C1" w:rsidRPr="0080062B" w:rsidRDefault="003822C1" w:rsidP="0080062B">
      <w:pPr>
        <w:spacing w:before="240" w:after="0" w:line="360" w:lineRule="auto"/>
        <w:jc w:val="both"/>
        <w:rPr>
          <w:rFonts w:ascii="Times New Roman" w:hAnsi="Times New Roman" w:cs="Times New Roman"/>
          <w:b/>
          <w:bCs/>
        </w:rPr>
      </w:pPr>
    </w:p>
    <w:p w14:paraId="108FFF55" w14:textId="79BF1614" w:rsidR="00841667" w:rsidRPr="0080062B" w:rsidRDefault="00CA4E43" w:rsidP="0080062B">
      <w:pPr>
        <w:pStyle w:val="ListParagraph"/>
        <w:numPr>
          <w:ilvl w:val="0"/>
          <w:numId w:val="1"/>
        </w:numPr>
        <w:spacing w:line="360" w:lineRule="auto"/>
        <w:jc w:val="both"/>
        <w:rPr>
          <w:rFonts w:ascii="Times New Roman" w:hAnsi="Times New Roman" w:cs="Times New Roman"/>
          <w:b/>
          <w:bCs/>
        </w:rPr>
      </w:pPr>
      <w:r w:rsidRPr="0080062B">
        <w:rPr>
          <w:rFonts w:ascii="Times New Roman" w:hAnsi="Times New Roman" w:cs="Times New Roman"/>
          <w:b/>
          <w:bCs/>
        </w:rPr>
        <w:t>Findings</w:t>
      </w:r>
    </w:p>
    <w:p w14:paraId="794CF72C" w14:textId="0A9C92DF" w:rsidR="00CA4E43" w:rsidRPr="0080062B" w:rsidRDefault="00CA4E43" w:rsidP="0080062B">
      <w:pPr>
        <w:spacing w:after="0" w:line="360" w:lineRule="auto"/>
        <w:jc w:val="both"/>
        <w:rPr>
          <w:rFonts w:ascii="Times New Roman" w:hAnsi="Times New Roman" w:cs="Times New Roman"/>
        </w:rPr>
      </w:pPr>
      <w:r w:rsidRPr="0080062B">
        <w:rPr>
          <w:rFonts w:ascii="Times New Roman" w:hAnsi="Times New Roman" w:cs="Times New Roman"/>
        </w:rPr>
        <w:t xml:space="preserve">The study investigated the impact of natural gas energy consumption on environmental sustainability in </w:t>
      </w:r>
      <w:r w:rsidR="00A210DC" w:rsidRPr="0080062B">
        <w:rPr>
          <w:rFonts w:ascii="Times New Roman" w:hAnsi="Times New Roman" w:cs="Times New Roman"/>
        </w:rPr>
        <w:t xml:space="preserve">selected </w:t>
      </w:r>
      <w:r w:rsidRPr="0080062B">
        <w:rPr>
          <w:rFonts w:ascii="Times New Roman" w:hAnsi="Times New Roman" w:cs="Times New Roman"/>
        </w:rPr>
        <w:t>Africa</w:t>
      </w:r>
      <w:r w:rsidR="00A210DC" w:rsidRPr="0080062B">
        <w:rPr>
          <w:rFonts w:ascii="Times New Roman" w:hAnsi="Times New Roman" w:cs="Times New Roman"/>
        </w:rPr>
        <w:t>n countries</w:t>
      </w:r>
      <w:r w:rsidRPr="0080062B">
        <w:rPr>
          <w:rFonts w:ascii="Times New Roman" w:hAnsi="Times New Roman" w:cs="Times New Roman"/>
        </w:rPr>
        <w:t xml:space="preserve">. Significant findings have emerged from the data </w:t>
      </w:r>
      <w:proofErr w:type="spellStart"/>
      <w:r w:rsidRPr="0080062B">
        <w:rPr>
          <w:rFonts w:ascii="Times New Roman" w:hAnsi="Times New Roman" w:cs="Times New Roman"/>
        </w:rPr>
        <w:t>analys</w:t>
      </w:r>
      <w:r w:rsidR="00A210DC" w:rsidRPr="0080062B">
        <w:rPr>
          <w:rFonts w:ascii="Times New Roman" w:hAnsi="Times New Roman" w:cs="Times New Roman"/>
        </w:rPr>
        <w:t>ed</w:t>
      </w:r>
      <w:proofErr w:type="spellEnd"/>
      <w:r w:rsidR="00A210DC" w:rsidRPr="0080062B">
        <w:rPr>
          <w:rFonts w:ascii="Times New Roman" w:hAnsi="Times New Roman" w:cs="Times New Roman"/>
        </w:rPr>
        <w:t xml:space="preserve"> and results arrived at. The</w:t>
      </w:r>
      <w:r w:rsidRPr="0080062B">
        <w:rPr>
          <w:rFonts w:ascii="Times New Roman" w:hAnsi="Times New Roman" w:cs="Times New Roman"/>
        </w:rPr>
        <w:t xml:space="preserve"> study found that the consumption of natural gas contributed to environmental degradation by reducing the environmental performance index and increasing the CO2 emission per capita. </w:t>
      </w:r>
      <w:bookmarkStart w:id="19" w:name="_Hlk169100218"/>
      <w:r w:rsidRPr="0080062B">
        <w:rPr>
          <w:rFonts w:ascii="Times New Roman" w:hAnsi="Times New Roman" w:cs="Times New Roman"/>
        </w:rPr>
        <w:t xml:space="preserve">The finding on the effect of </w:t>
      </w:r>
      <w:r w:rsidR="00A210DC" w:rsidRPr="0080062B">
        <w:rPr>
          <w:rFonts w:ascii="Times New Roman" w:hAnsi="Times New Roman" w:cs="Times New Roman"/>
        </w:rPr>
        <w:t>natural gas consumption</w:t>
      </w:r>
      <w:r w:rsidRPr="0080062B">
        <w:rPr>
          <w:rFonts w:ascii="Times New Roman" w:hAnsi="Times New Roman" w:cs="Times New Roman"/>
        </w:rPr>
        <w:t xml:space="preserve"> on </w:t>
      </w:r>
      <w:r w:rsidR="00A210DC" w:rsidRPr="0080062B">
        <w:rPr>
          <w:rFonts w:ascii="Times New Roman" w:hAnsi="Times New Roman" w:cs="Times New Roman"/>
        </w:rPr>
        <w:t xml:space="preserve">the environment </w:t>
      </w:r>
      <w:r w:rsidRPr="0080062B">
        <w:rPr>
          <w:rFonts w:ascii="Times New Roman" w:hAnsi="Times New Roman" w:cs="Times New Roman"/>
        </w:rPr>
        <w:t xml:space="preserve">conforms </w:t>
      </w:r>
      <w:bookmarkEnd w:id="19"/>
      <w:r w:rsidRPr="0080062B">
        <w:rPr>
          <w:rFonts w:ascii="Times New Roman" w:hAnsi="Times New Roman" w:cs="Times New Roman"/>
        </w:rPr>
        <w:t xml:space="preserve">with the study by Oladipupo et al. (2022), Khan and Rehan (2020), </w:t>
      </w:r>
      <w:r w:rsidRPr="0080062B">
        <w:rPr>
          <w:rFonts w:ascii="Times New Roman" w:eastAsia="Times New Roman" w:hAnsi="Times New Roman" w:cs="Times New Roman"/>
          <w:kern w:val="36"/>
        </w:rPr>
        <w:t xml:space="preserve">Muhammad et al. (2020), </w:t>
      </w:r>
      <w:proofErr w:type="spellStart"/>
      <w:r w:rsidRPr="0080062B">
        <w:rPr>
          <w:rFonts w:ascii="Times New Roman" w:hAnsi="Times New Roman" w:cs="Times New Roman"/>
        </w:rPr>
        <w:t>Nkengfack</w:t>
      </w:r>
      <w:proofErr w:type="spellEnd"/>
      <w:r w:rsidRPr="0080062B">
        <w:rPr>
          <w:rFonts w:ascii="Times New Roman" w:hAnsi="Times New Roman" w:cs="Times New Roman"/>
        </w:rPr>
        <w:t xml:space="preserve"> and </w:t>
      </w:r>
      <w:proofErr w:type="spellStart"/>
      <w:r w:rsidRPr="0080062B">
        <w:rPr>
          <w:rFonts w:ascii="Times New Roman" w:hAnsi="Times New Roman" w:cs="Times New Roman"/>
        </w:rPr>
        <w:t>Fotio</w:t>
      </w:r>
      <w:proofErr w:type="spellEnd"/>
      <w:r w:rsidRPr="0080062B">
        <w:rPr>
          <w:rFonts w:ascii="Times New Roman" w:hAnsi="Times New Roman" w:cs="Times New Roman"/>
        </w:rPr>
        <w:t xml:space="preserve"> (2019), Mallesh and Asharani (2019), Hanif (2018), and </w:t>
      </w:r>
      <w:proofErr w:type="spellStart"/>
      <w:r w:rsidRPr="0080062B">
        <w:rPr>
          <w:rFonts w:ascii="Times New Roman" w:hAnsi="Times New Roman" w:cs="Times New Roman"/>
        </w:rPr>
        <w:t>Boontome</w:t>
      </w:r>
      <w:proofErr w:type="spellEnd"/>
      <w:r w:rsidRPr="0080062B">
        <w:rPr>
          <w:rFonts w:ascii="Times New Roman" w:hAnsi="Times New Roman" w:cs="Times New Roman"/>
        </w:rPr>
        <w:t xml:space="preserve"> et al. (2017) who found that that non-renewable energy (like petroleum oil and natural gas) consumption contributes environmental degradation. Also, the finding of this study disagrees with the studies by Isik, </w:t>
      </w:r>
      <w:proofErr w:type="spellStart"/>
      <w:r w:rsidRPr="0080062B">
        <w:rPr>
          <w:rFonts w:ascii="Times New Roman" w:hAnsi="Times New Roman" w:cs="Times New Roman"/>
        </w:rPr>
        <w:t>Ongan</w:t>
      </w:r>
      <w:proofErr w:type="spellEnd"/>
      <w:r w:rsidRPr="0080062B">
        <w:rPr>
          <w:rFonts w:ascii="Times New Roman" w:hAnsi="Times New Roman" w:cs="Times New Roman"/>
        </w:rPr>
        <w:t xml:space="preserve"> and Özdemir (2019) and </w:t>
      </w:r>
      <w:proofErr w:type="spellStart"/>
      <w:r w:rsidRPr="0080062B">
        <w:rPr>
          <w:rFonts w:ascii="Times New Roman" w:hAnsi="Times New Roman" w:cs="Times New Roman"/>
        </w:rPr>
        <w:t>Nwatu</w:t>
      </w:r>
      <w:proofErr w:type="spellEnd"/>
      <w:r w:rsidRPr="0080062B">
        <w:rPr>
          <w:rFonts w:ascii="Times New Roman" w:hAnsi="Times New Roman" w:cs="Times New Roman"/>
        </w:rPr>
        <w:t xml:space="preserve"> and Ezenwa (2020) who found that fossil fuel energy consumption reduces CO2 emission.</w:t>
      </w:r>
      <w:r w:rsidR="009E637E" w:rsidRPr="0080062B">
        <w:rPr>
          <w:rFonts w:ascii="Times New Roman" w:hAnsi="Times New Roman" w:cs="Times New Roman"/>
        </w:rPr>
        <w:t xml:space="preserve"> FDI was found to significantly improve </w:t>
      </w:r>
      <w:r w:rsidR="008D03A6" w:rsidRPr="0080062B">
        <w:rPr>
          <w:rFonts w:ascii="Times New Roman" w:hAnsi="Times New Roman" w:cs="Times New Roman"/>
        </w:rPr>
        <w:t>environmental</w:t>
      </w:r>
      <w:r w:rsidR="009E637E" w:rsidRPr="0080062B">
        <w:rPr>
          <w:rFonts w:ascii="Times New Roman" w:hAnsi="Times New Roman" w:cs="Times New Roman"/>
        </w:rPr>
        <w:t xml:space="preserve"> performance while trade openness </w:t>
      </w:r>
      <w:r w:rsidR="008D03A6" w:rsidRPr="0080062B">
        <w:rPr>
          <w:rFonts w:ascii="Times New Roman" w:hAnsi="Times New Roman" w:cs="Times New Roman"/>
        </w:rPr>
        <w:t>also improves the performance of the environment but marginally.</w:t>
      </w:r>
      <w:r w:rsidR="002D24B2" w:rsidRPr="0080062B">
        <w:rPr>
          <w:rFonts w:ascii="Times New Roman" w:hAnsi="Times New Roman" w:cs="Times New Roman"/>
        </w:rPr>
        <w:t xml:space="preserve"> This result is not in tandem with earlier study by </w:t>
      </w:r>
      <w:proofErr w:type="spellStart"/>
      <w:r w:rsidR="002D24B2" w:rsidRPr="0080062B">
        <w:rPr>
          <w:rFonts w:ascii="Times New Roman" w:hAnsi="Times New Roman" w:cs="Times New Roman"/>
        </w:rPr>
        <w:t>Abdukarim</w:t>
      </w:r>
      <w:proofErr w:type="spellEnd"/>
      <w:r w:rsidR="002D24B2" w:rsidRPr="0080062B">
        <w:rPr>
          <w:rFonts w:ascii="Times New Roman" w:hAnsi="Times New Roman" w:cs="Times New Roman"/>
        </w:rPr>
        <w:t xml:space="preserve"> (2003) which found trade to be environmentally unfriendly. </w:t>
      </w:r>
      <w:r w:rsidR="008D03A6" w:rsidRPr="0080062B">
        <w:rPr>
          <w:rFonts w:ascii="Times New Roman" w:hAnsi="Times New Roman" w:cs="Times New Roman"/>
        </w:rPr>
        <w:t xml:space="preserve"> GDP per capita and credit to the private sector were found to retard environmental performance index</w:t>
      </w:r>
      <w:r w:rsidR="002D24B2" w:rsidRPr="0080062B">
        <w:rPr>
          <w:rFonts w:ascii="Times New Roman" w:hAnsi="Times New Roman" w:cs="Times New Roman"/>
        </w:rPr>
        <w:t xml:space="preserve"> in Africa. </w:t>
      </w:r>
    </w:p>
    <w:p w14:paraId="33BB3633" w14:textId="7DD4425F" w:rsidR="002D24B2" w:rsidRDefault="002D24B2" w:rsidP="0080062B">
      <w:pPr>
        <w:spacing w:after="0" w:line="360" w:lineRule="auto"/>
        <w:jc w:val="both"/>
        <w:rPr>
          <w:rFonts w:ascii="Times New Roman" w:hAnsi="Times New Roman" w:cs="Times New Roman"/>
        </w:rPr>
      </w:pPr>
      <w:r w:rsidRPr="0080062B">
        <w:rPr>
          <w:rFonts w:ascii="Times New Roman" w:hAnsi="Times New Roman" w:cs="Times New Roman"/>
        </w:rPr>
        <w:t xml:space="preserve">The </w:t>
      </w:r>
      <w:r w:rsidR="00C849CA" w:rsidRPr="0080062B">
        <w:rPr>
          <w:rFonts w:ascii="Times New Roman" w:hAnsi="Times New Roman" w:cs="Times New Roman"/>
        </w:rPr>
        <w:t>study further</w:t>
      </w:r>
      <w:r w:rsidRPr="0080062B">
        <w:rPr>
          <w:rFonts w:ascii="Times New Roman" w:hAnsi="Times New Roman" w:cs="Times New Roman"/>
        </w:rPr>
        <w:t xml:space="preserve"> </w:t>
      </w:r>
      <w:r w:rsidR="00C849CA" w:rsidRPr="0080062B">
        <w:rPr>
          <w:rFonts w:ascii="Times New Roman" w:hAnsi="Times New Roman" w:cs="Times New Roman"/>
        </w:rPr>
        <w:t>found</w:t>
      </w:r>
      <w:r w:rsidRPr="0080062B">
        <w:rPr>
          <w:rFonts w:ascii="Times New Roman" w:hAnsi="Times New Roman" w:cs="Times New Roman"/>
        </w:rPr>
        <w:t xml:space="preserve"> that FDI and </w:t>
      </w:r>
      <w:r w:rsidR="00C849CA" w:rsidRPr="0080062B">
        <w:rPr>
          <w:rFonts w:ascii="Times New Roman" w:hAnsi="Times New Roman" w:cs="Times New Roman"/>
        </w:rPr>
        <w:t xml:space="preserve">GDP per capita contributed to environmental degradation significant while credit to the private sector and trade openness marginally destroyed the environment in terms of CO2 emission per capita. Only population growth rate was found to significantly reduced CO2 emission in </w:t>
      </w:r>
      <w:r w:rsidR="00C849CA" w:rsidRPr="0080062B">
        <w:rPr>
          <w:rFonts w:ascii="Times New Roman" w:hAnsi="Times New Roman" w:cs="Times New Roman"/>
        </w:rPr>
        <w:lastRenderedPageBreak/>
        <w:t xml:space="preserve">Africa.  </w:t>
      </w:r>
      <w:r w:rsidR="00111BCC" w:rsidRPr="0080062B">
        <w:rPr>
          <w:rFonts w:ascii="Times New Roman" w:hAnsi="Times New Roman" w:cs="Times New Roman"/>
        </w:rPr>
        <w:t>The finding from the population growth variable may not be far from the low consumption of natural gas and energy in Africa as earlier pointed out in this study.</w:t>
      </w:r>
    </w:p>
    <w:p w14:paraId="53032AE0" w14:textId="77777777" w:rsidR="0080062B" w:rsidRPr="0080062B" w:rsidRDefault="0080062B" w:rsidP="0080062B">
      <w:pPr>
        <w:spacing w:after="0" w:line="360" w:lineRule="auto"/>
        <w:jc w:val="both"/>
        <w:rPr>
          <w:rFonts w:ascii="Times New Roman" w:hAnsi="Times New Roman" w:cs="Times New Roman"/>
        </w:rPr>
      </w:pPr>
    </w:p>
    <w:p w14:paraId="022A20A9" w14:textId="06FAD0A4" w:rsidR="00111BCC" w:rsidRPr="0080062B" w:rsidRDefault="00111BCC" w:rsidP="00111BCC">
      <w:pPr>
        <w:pStyle w:val="ListParagraph"/>
        <w:numPr>
          <w:ilvl w:val="0"/>
          <w:numId w:val="1"/>
        </w:numPr>
        <w:spacing w:after="0" w:line="480" w:lineRule="auto"/>
        <w:jc w:val="both"/>
        <w:rPr>
          <w:rFonts w:ascii="Times New Roman" w:hAnsi="Times New Roman" w:cs="Times New Roman"/>
          <w:b/>
          <w:bCs/>
        </w:rPr>
      </w:pPr>
      <w:r w:rsidRPr="0080062B">
        <w:rPr>
          <w:rFonts w:ascii="Times New Roman" w:hAnsi="Times New Roman" w:cs="Times New Roman"/>
          <w:b/>
          <w:bCs/>
        </w:rPr>
        <w:t>Concluding Remarks and Recommendations</w:t>
      </w:r>
    </w:p>
    <w:p w14:paraId="7DF4A76B" w14:textId="644EA100" w:rsidR="00034D54" w:rsidRPr="00CA5A83" w:rsidRDefault="00111BCC" w:rsidP="00CA5A83">
      <w:pPr>
        <w:pStyle w:val="Body"/>
        <w:spacing w:line="360" w:lineRule="auto"/>
        <w:rPr>
          <w:sz w:val="22"/>
        </w:rPr>
      </w:pPr>
      <w:r w:rsidRPr="00CA5A83">
        <w:rPr>
          <w:rFonts w:cs="Times New Roman"/>
          <w:sz w:val="22"/>
          <w:lang w:val="en-US"/>
        </w:rPr>
        <w:t xml:space="preserve">This effect of </w:t>
      </w:r>
      <w:r w:rsidRPr="00CA5A83">
        <w:rPr>
          <w:rFonts w:cs="Times New Roman"/>
          <w:sz w:val="22"/>
        </w:rPr>
        <w:t>natural gas</w:t>
      </w:r>
      <w:r w:rsidRPr="00CA5A83">
        <w:rPr>
          <w:rFonts w:cs="Times New Roman"/>
          <w:sz w:val="22"/>
          <w:lang w:val="en-US"/>
        </w:rPr>
        <w:t xml:space="preserve"> on environmental </w:t>
      </w:r>
      <w:r w:rsidRPr="00CA5A83">
        <w:rPr>
          <w:rFonts w:cs="Times New Roman"/>
          <w:sz w:val="22"/>
        </w:rPr>
        <w:t>sustainability</w:t>
      </w:r>
      <w:r w:rsidRPr="00CA5A83">
        <w:rPr>
          <w:rFonts w:cs="Times New Roman"/>
          <w:sz w:val="22"/>
          <w:lang w:val="en-US"/>
        </w:rPr>
        <w:t xml:space="preserve"> among selected African countries</w:t>
      </w:r>
      <w:r w:rsidRPr="00CA5A83">
        <w:rPr>
          <w:rFonts w:cs="Times New Roman"/>
          <w:sz w:val="22"/>
        </w:rPr>
        <w:t xml:space="preserve"> was examined in this study</w:t>
      </w:r>
      <w:r w:rsidRPr="00CA5A83">
        <w:rPr>
          <w:rFonts w:cs="Times New Roman"/>
          <w:sz w:val="22"/>
          <w:lang w:val="en-US"/>
        </w:rPr>
        <w:t>.</w:t>
      </w:r>
      <w:r w:rsidR="001B02C8" w:rsidRPr="00CA5A83">
        <w:rPr>
          <w:rFonts w:cs="Times New Roman"/>
          <w:sz w:val="22"/>
        </w:rPr>
        <w:t xml:space="preserve"> The six selected African countries</w:t>
      </w:r>
      <w:r w:rsidR="001B02C8" w:rsidRPr="00CA5A83">
        <w:rPr>
          <w:rFonts w:cs="Times New Roman"/>
          <w:sz w:val="22"/>
          <w:lang w:val="en-US"/>
        </w:rPr>
        <w:t xml:space="preserve"> </w:t>
      </w:r>
      <w:r w:rsidR="001B02C8" w:rsidRPr="00CA5A83">
        <w:rPr>
          <w:rFonts w:cs="Times New Roman"/>
          <w:sz w:val="22"/>
        </w:rPr>
        <w:t>were:</w:t>
      </w:r>
      <w:r w:rsidR="001B02C8" w:rsidRPr="00CA5A83">
        <w:rPr>
          <w:rFonts w:cs="Times New Roman"/>
          <w:sz w:val="22"/>
          <w:lang w:val="en-US"/>
        </w:rPr>
        <w:t xml:space="preserve"> Angola, Algeria, Egypt Ghana, Libya, and Nigeria</w:t>
      </w:r>
      <w:r w:rsidR="001B02C8" w:rsidRPr="00CA5A83">
        <w:rPr>
          <w:rFonts w:cs="Times New Roman"/>
          <w:sz w:val="22"/>
        </w:rPr>
        <w:t xml:space="preserve"> and the study cover the period</w:t>
      </w:r>
      <w:r w:rsidR="001B02C8" w:rsidRPr="00CA5A83">
        <w:rPr>
          <w:rFonts w:cs="Times New Roman"/>
          <w:sz w:val="22"/>
          <w:lang w:val="en-US"/>
        </w:rPr>
        <w:t xml:space="preserve"> 1990-2022</w:t>
      </w:r>
      <w:r w:rsidR="001B02C8" w:rsidRPr="00CA5A83">
        <w:rPr>
          <w:rFonts w:cs="Times New Roman"/>
          <w:sz w:val="22"/>
        </w:rPr>
        <w:t xml:space="preserve">.  </w:t>
      </w:r>
      <w:r w:rsidRPr="00CA5A83">
        <w:rPr>
          <w:rFonts w:cs="Times New Roman"/>
          <w:sz w:val="22"/>
          <w:lang w:val="en-US"/>
        </w:rPr>
        <w:t xml:space="preserve"> To achieve the </w:t>
      </w:r>
      <w:r w:rsidR="001B02C8" w:rsidRPr="00CA5A83">
        <w:rPr>
          <w:rFonts w:cs="Times New Roman"/>
          <w:sz w:val="22"/>
        </w:rPr>
        <w:t>purpose</w:t>
      </w:r>
      <w:r w:rsidRPr="00CA5A83">
        <w:rPr>
          <w:rFonts w:cs="Times New Roman"/>
          <w:sz w:val="22"/>
          <w:lang w:val="en-US"/>
        </w:rPr>
        <w:t xml:space="preserve"> of this study</w:t>
      </w:r>
      <w:r w:rsidRPr="00CA5A83">
        <w:rPr>
          <w:rFonts w:cs="Times New Roman"/>
          <w:sz w:val="22"/>
        </w:rPr>
        <w:t xml:space="preserve"> </w:t>
      </w:r>
      <w:r w:rsidR="001B02C8" w:rsidRPr="00CA5A83">
        <w:rPr>
          <w:rFonts w:cs="Times New Roman"/>
          <w:sz w:val="22"/>
        </w:rPr>
        <w:t>natural gas consumption</w:t>
      </w:r>
      <w:r w:rsidRPr="00CA5A83">
        <w:rPr>
          <w:rFonts w:cs="Times New Roman"/>
          <w:sz w:val="22"/>
        </w:rPr>
        <w:t xml:space="preserve"> was analysed along with foreign direct investment, credit to the private sector, population growth rate</w:t>
      </w:r>
      <w:r w:rsidR="001B02C8" w:rsidRPr="00CA5A83">
        <w:rPr>
          <w:rFonts w:cs="Times New Roman"/>
          <w:sz w:val="22"/>
        </w:rPr>
        <w:t>, GDP per capita</w:t>
      </w:r>
      <w:r w:rsidRPr="00CA5A83">
        <w:rPr>
          <w:rFonts w:cs="Times New Roman"/>
          <w:sz w:val="22"/>
        </w:rPr>
        <w:t xml:space="preserve"> and trade openness to determine their impact on environmental performance index</w:t>
      </w:r>
      <w:r w:rsidR="001B02C8" w:rsidRPr="00CA5A83">
        <w:rPr>
          <w:rFonts w:cs="Times New Roman"/>
          <w:sz w:val="22"/>
        </w:rPr>
        <w:t xml:space="preserve"> and carbon emission per capita</w:t>
      </w:r>
      <w:r w:rsidRPr="00CA5A83">
        <w:rPr>
          <w:rFonts w:cs="Times New Roman"/>
          <w:sz w:val="22"/>
        </w:rPr>
        <w:t xml:space="preserve"> (proxy for environmental sustainability) using panel analysis</w:t>
      </w:r>
      <w:r w:rsidRPr="00CA5A83">
        <w:rPr>
          <w:rFonts w:cs="Times New Roman"/>
          <w:sz w:val="22"/>
          <w:lang w:val="en-US"/>
        </w:rPr>
        <w:t xml:space="preserve">. Based on the analysis of the data </w:t>
      </w:r>
      <w:r w:rsidR="001B02C8" w:rsidRPr="00CA5A83">
        <w:rPr>
          <w:rFonts w:cs="Times New Roman"/>
          <w:sz w:val="22"/>
        </w:rPr>
        <w:t>using</w:t>
      </w:r>
      <w:r w:rsidRPr="00CA5A83">
        <w:rPr>
          <w:rFonts w:cs="Times New Roman"/>
          <w:sz w:val="22"/>
          <w:lang w:val="en-US"/>
        </w:rPr>
        <w:t xml:space="preserve"> panel fixed effect regression econometric technique, some key empirical findings were made.</w:t>
      </w:r>
      <w:bookmarkStart w:id="20" w:name="_Hlk168554779"/>
      <w:r w:rsidR="00555EC7" w:rsidRPr="00CA5A83">
        <w:rPr>
          <w:sz w:val="22"/>
        </w:rPr>
        <w:t xml:space="preserve"> Egypt had the highest environmental performance index (EPI) </w:t>
      </w:r>
      <w:bookmarkEnd w:id="20"/>
      <w:r w:rsidR="00555EC7" w:rsidRPr="00CA5A83">
        <w:rPr>
          <w:sz w:val="22"/>
        </w:rPr>
        <w:t xml:space="preserve">and per capita carbon dioxide (CO2) emission.  Algeria consumed more of natural gas than any of the countries selected for the study. Direct relationship between the natural gas consumption and environmental performance index (EPI) was visualised in Algeria, Egypt and Nigeria. </w:t>
      </w:r>
      <w:r w:rsidR="00034D54" w:rsidRPr="00CA5A83">
        <w:rPr>
          <w:sz w:val="22"/>
        </w:rPr>
        <w:t>Natural gas consumption had a negative and significant impact on the environmental performance index while natural gas consumption had a positive and significant impact on CO2 emission per capita.</w:t>
      </w:r>
      <w:r w:rsidR="00D7640B" w:rsidRPr="00CA5A83">
        <w:rPr>
          <w:sz w:val="22"/>
        </w:rPr>
        <w:t xml:space="preserve"> </w:t>
      </w:r>
      <w:r w:rsidR="00D7640B" w:rsidRPr="00CA5A83">
        <w:rPr>
          <w:rFonts w:cs="Times New Roman"/>
          <w:sz w:val="22"/>
        </w:rPr>
        <w:t xml:space="preserve">FDI was found to significantly improve environmental performance while trade openness also improves the performance of the environment but marginally. GDP per capita and credit to the private sector were found to retard environmental performance index in Africa. </w:t>
      </w:r>
      <w:r w:rsidR="00D7640B" w:rsidRPr="00CA5A83">
        <w:rPr>
          <w:sz w:val="22"/>
        </w:rPr>
        <w:t xml:space="preserve"> </w:t>
      </w:r>
      <w:r w:rsidR="00D7640B" w:rsidRPr="00CA5A83">
        <w:rPr>
          <w:rFonts w:cs="Times New Roman"/>
          <w:sz w:val="22"/>
        </w:rPr>
        <w:t>The study further found that FDI and GDP per capita contributed to environmental degradation significant while credit to the private sector and trade openness marginally destroyed the environment in terms of CO2 emission per capita. Only population growth rate was found to significantly reduced CO2 emission in Africa.</w:t>
      </w:r>
    </w:p>
    <w:p w14:paraId="0EC7B7F0" w14:textId="3BC0942C" w:rsidR="00034D54" w:rsidRDefault="00D7640B" w:rsidP="00CA5A83">
      <w:pPr>
        <w:pStyle w:val="Body"/>
        <w:spacing w:line="360" w:lineRule="auto"/>
      </w:pPr>
      <w:r w:rsidRPr="00CA5A83">
        <w:rPr>
          <w:sz w:val="22"/>
          <w:lang w:val="en-US"/>
        </w:rPr>
        <w:t>Consequent upon the findings, the</w:t>
      </w:r>
      <w:r w:rsidR="00034D54" w:rsidRPr="00CA5A83">
        <w:rPr>
          <w:sz w:val="22"/>
          <w:lang w:val="en-US"/>
        </w:rPr>
        <w:t xml:space="preserve"> study concludes that a variation exists in the relative impact of </w:t>
      </w:r>
      <w:r w:rsidRPr="00CA5A83">
        <w:rPr>
          <w:sz w:val="22"/>
          <w:lang w:val="en-US"/>
        </w:rPr>
        <w:t>natural gas consumption</w:t>
      </w:r>
      <w:r w:rsidR="00034D54" w:rsidRPr="00CA5A83">
        <w:rPr>
          <w:sz w:val="22"/>
          <w:lang w:val="en-US"/>
        </w:rPr>
        <w:t xml:space="preserve"> on environmental </w:t>
      </w:r>
      <w:r w:rsidRPr="00CA5A83">
        <w:rPr>
          <w:sz w:val="22"/>
          <w:lang w:val="en-US"/>
        </w:rPr>
        <w:t>sustainability</w:t>
      </w:r>
      <w:r w:rsidR="00034D54" w:rsidRPr="00CA5A83">
        <w:rPr>
          <w:sz w:val="22"/>
          <w:lang w:val="en-US"/>
        </w:rPr>
        <w:t xml:space="preserve"> among the selected African countries. Moreover, this study concluded that </w:t>
      </w:r>
      <w:r w:rsidR="00235AE4" w:rsidRPr="00CA5A83">
        <w:rPr>
          <w:sz w:val="22"/>
          <w:lang w:val="en-US"/>
        </w:rPr>
        <w:t>natural gas consumption will</w:t>
      </w:r>
      <w:r w:rsidR="00034D54" w:rsidRPr="00CA5A83">
        <w:rPr>
          <w:sz w:val="22"/>
          <w:lang w:val="en-US"/>
        </w:rPr>
        <w:t xml:space="preserve"> more likely be consistent in improving environmental quality</w:t>
      </w:r>
      <w:r w:rsidR="00235AE4" w:rsidRPr="00CA5A83">
        <w:rPr>
          <w:sz w:val="22"/>
          <w:lang w:val="en-US"/>
        </w:rPr>
        <w:t xml:space="preserve"> and sustainability in Africa. Based on the findings and conclusion, the study recommends: increase investment in natural gas production, consumption and renewable energy </w:t>
      </w:r>
      <w:r w:rsidR="00CA5A83" w:rsidRPr="00CA5A83">
        <w:rPr>
          <w:sz w:val="22"/>
          <w:lang w:val="en-US"/>
        </w:rPr>
        <w:t xml:space="preserve">by African countries </w:t>
      </w:r>
      <w:r w:rsidR="00235AE4" w:rsidRPr="00CA5A83">
        <w:rPr>
          <w:sz w:val="22"/>
          <w:lang w:val="en-US"/>
        </w:rPr>
        <w:t xml:space="preserve">especially </w:t>
      </w:r>
      <w:r w:rsidR="00CA5A83" w:rsidRPr="00CA5A83">
        <w:rPr>
          <w:sz w:val="22"/>
          <w:lang w:val="en-US"/>
        </w:rPr>
        <w:t xml:space="preserve">renewable energy </w:t>
      </w:r>
      <w:r w:rsidR="00235AE4" w:rsidRPr="00CA5A83">
        <w:rPr>
          <w:sz w:val="22"/>
          <w:lang w:val="en-US"/>
        </w:rPr>
        <w:t>in order to improve and sustain</w:t>
      </w:r>
      <w:r w:rsidR="00CA5A83" w:rsidRPr="00CA5A83">
        <w:rPr>
          <w:sz w:val="22"/>
          <w:lang w:val="en-US"/>
        </w:rPr>
        <w:t xml:space="preserve"> the environment. </w:t>
      </w:r>
      <w:r w:rsidR="00235AE4">
        <w:rPr>
          <w:szCs w:val="24"/>
          <w:lang w:val="en-US"/>
        </w:rPr>
        <w:t xml:space="preserve"> </w:t>
      </w:r>
    </w:p>
    <w:p w14:paraId="4923426D" w14:textId="68B83D4A" w:rsidR="003F2EFA" w:rsidRDefault="003F2EFA" w:rsidP="00FB2BB6">
      <w:pPr>
        <w:spacing w:after="0" w:line="360" w:lineRule="auto"/>
        <w:jc w:val="both"/>
        <w:rPr>
          <w:rFonts w:ascii="Times New Roman" w:eastAsia="Times New Roman" w:hAnsi="Times New Roman" w:cs="Times New Roman"/>
          <w:sz w:val="24"/>
          <w:szCs w:val="24"/>
        </w:rPr>
      </w:pPr>
    </w:p>
    <w:p w14:paraId="7C94AAA1" w14:textId="77777777" w:rsidR="003F2EFA" w:rsidRPr="00474A3D" w:rsidRDefault="003F2EFA" w:rsidP="00474A3D">
      <w:pPr>
        <w:spacing w:after="0" w:line="240" w:lineRule="auto"/>
        <w:jc w:val="both"/>
        <w:rPr>
          <w:rFonts w:ascii="Times New Roman" w:eastAsia="Times New Roman" w:hAnsi="Times New Roman" w:cs="Times New Roman"/>
        </w:rPr>
      </w:pPr>
    </w:p>
    <w:p w14:paraId="7F143D16" w14:textId="6832B69E" w:rsidR="003F2EFA" w:rsidRPr="00474A3D" w:rsidRDefault="003F2EFA" w:rsidP="00474A3D">
      <w:pPr>
        <w:spacing w:after="0" w:line="240" w:lineRule="auto"/>
        <w:jc w:val="both"/>
        <w:rPr>
          <w:rFonts w:ascii="Times New Roman" w:eastAsia="Times New Roman" w:hAnsi="Times New Roman" w:cs="Times New Roman"/>
          <w:b/>
          <w:bCs/>
        </w:rPr>
      </w:pPr>
      <w:r w:rsidRPr="00474A3D">
        <w:rPr>
          <w:rFonts w:ascii="Times New Roman" w:eastAsia="Times New Roman" w:hAnsi="Times New Roman" w:cs="Times New Roman"/>
          <w:b/>
          <w:bCs/>
        </w:rPr>
        <w:t>References</w:t>
      </w:r>
    </w:p>
    <w:p w14:paraId="18CF1824" w14:textId="77777777" w:rsidR="00010491" w:rsidRPr="00474A3D" w:rsidRDefault="00010491" w:rsidP="00474A3D">
      <w:pPr>
        <w:pStyle w:val="Heading1"/>
        <w:spacing w:before="0" w:beforeAutospacing="0" w:after="240" w:afterAutospacing="0"/>
        <w:ind w:left="720" w:hanging="720"/>
        <w:jc w:val="both"/>
        <w:rPr>
          <w:rStyle w:val="given-name"/>
          <w:rFonts w:eastAsiaTheme="minorEastAsia"/>
          <w:b w:val="0"/>
          <w:bCs w:val="0"/>
          <w:sz w:val="22"/>
          <w:szCs w:val="22"/>
        </w:rPr>
      </w:pPr>
      <w:r w:rsidRPr="00474A3D">
        <w:rPr>
          <w:rStyle w:val="given-name"/>
          <w:rFonts w:eastAsiaTheme="minorEastAsia"/>
          <w:b w:val="0"/>
          <w:bCs w:val="0"/>
          <w:sz w:val="22"/>
          <w:szCs w:val="22"/>
        </w:rPr>
        <w:t>Abdulkarim, H. (2023).</w:t>
      </w:r>
      <w:r w:rsidRPr="00474A3D">
        <w:rPr>
          <w:b w:val="0"/>
          <w:bCs w:val="0"/>
          <w:sz w:val="22"/>
          <w:szCs w:val="22"/>
        </w:rPr>
        <w:t xml:space="preserve"> </w:t>
      </w:r>
      <w:r w:rsidRPr="00474A3D">
        <w:rPr>
          <w:rStyle w:val="given-name"/>
          <w:rFonts w:eastAsiaTheme="minorEastAsia"/>
          <w:b w:val="0"/>
          <w:bCs w:val="0"/>
          <w:sz w:val="22"/>
          <w:szCs w:val="22"/>
        </w:rPr>
        <w:t>Dynamic effects of energy consumption, economic growth, international trade and urbanization on environmental degradation in Nigeria.</w:t>
      </w:r>
      <w:r w:rsidRPr="00474A3D">
        <w:rPr>
          <w:b w:val="0"/>
          <w:bCs w:val="0"/>
          <w:sz w:val="22"/>
          <w:szCs w:val="22"/>
        </w:rPr>
        <w:t xml:space="preserve"> </w:t>
      </w:r>
      <w:r w:rsidRPr="00474A3D">
        <w:rPr>
          <w:rStyle w:val="given-name"/>
          <w:rFonts w:eastAsiaTheme="minorEastAsia"/>
          <w:b w:val="0"/>
          <w:bCs w:val="0"/>
          <w:i/>
          <w:iCs/>
          <w:sz w:val="22"/>
          <w:szCs w:val="22"/>
        </w:rPr>
        <w:t>Energy Strategy Reviews.</w:t>
      </w:r>
      <w:r w:rsidRPr="00474A3D">
        <w:rPr>
          <w:b w:val="0"/>
          <w:bCs w:val="0"/>
          <w:i/>
          <w:iCs/>
          <w:sz w:val="22"/>
          <w:szCs w:val="22"/>
        </w:rPr>
        <w:t xml:space="preserve"> </w:t>
      </w:r>
      <w:r w:rsidRPr="00474A3D">
        <w:rPr>
          <w:rStyle w:val="given-name"/>
          <w:rFonts w:eastAsiaTheme="minorEastAsia"/>
          <w:b w:val="0"/>
          <w:bCs w:val="0"/>
          <w:i/>
          <w:iCs/>
          <w:sz w:val="22"/>
          <w:szCs w:val="22"/>
        </w:rPr>
        <w:t>Energy Strategy Reviews, 50</w:t>
      </w:r>
      <w:r w:rsidRPr="00474A3D">
        <w:rPr>
          <w:rStyle w:val="given-name"/>
          <w:rFonts w:eastAsiaTheme="minorEastAsia"/>
          <w:b w:val="0"/>
          <w:bCs w:val="0"/>
          <w:sz w:val="22"/>
          <w:szCs w:val="22"/>
        </w:rPr>
        <w:t>(2023),101-128.</w:t>
      </w:r>
    </w:p>
    <w:p w14:paraId="12161997" w14:textId="329D4D34" w:rsidR="003F2EFA" w:rsidRPr="00474A3D" w:rsidRDefault="003F2EFA" w:rsidP="00474A3D">
      <w:pPr>
        <w:pStyle w:val="Heading1"/>
        <w:spacing w:before="0" w:beforeAutospacing="0" w:after="240" w:afterAutospacing="0"/>
        <w:ind w:left="720" w:hanging="720"/>
        <w:jc w:val="both"/>
        <w:rPr>
          <w:b w:val="0"/>
          <w:bCs w:val="0"/>
          <w:sz w:val="22"/>
          <w:szCs w:val="22"/>
        </w:rPr>
      </w:pPr>
      <w:r w:rsidRPr="00474A3D">
        <w:rPr>
          <w:b w:val="0"/>
          <w:bCs w:val="0"/>
          <w:sz w:val="22"/>
          <w:szCs w:val="22"/>
        </w:rPr>
        <w:lastRenderedPageBreak/>
        <w:t>African Development Bank Annual Report (2015). Energy and Climate Change: Implications for Inclusive and Green Growth in Africa</w:t>
      </w:r>
      <w:r w:rsidR="00010491" w:rsidRPr="00474A3D">
        <w:rPr>
          <w:b w:val="0"/>
          <w:bCs w:val="0"/>
          <w:sz w:val="22"/>
          <w:szCs w:val="22"/>
        </w:rPr>
        <w:t>.</w:t>
      </w:r>
    </w:p>
    <w:p w14:paraId="1277D455" w14:textId="77777777" w:rsidR="00010491" w:rsidRPr="00474A3D" w:rsidRDefault="00010491" w:rsidP="00474A3D">
      <w:pPr>
        <w:spacing w:after="240" w:line="240" w:lineRule="auto"/>
        <w:ind w:left="720" w:hanging="720"/>
        <w:jc w:val="both"/>
        <w:rPr>
          <w:rFonts w:ascii="Times New Roman" w:hAnsi="Times New Roman" w:cs="Times New Roman"/>
        </w:rPr>
      </w:pPr>
      <w:r w:rsidRPr="00474A3D">
        <w:rPr>
          <w:rFonts w:ascii="Times New Roman" w:hAnsi="Times New Roman" w:cs="Times New Roman"/>
        </w:rPr>
        <w:t xml:space="preserve">Amoah, A., </w:t>
      </w:r>
      <w:proofErr w:type="spellStart"/>
      <w:r w:rsidRPr="00474A3D">
        <w:rPr>
          <w:rFonts w:ascii="Times New Roman" w:hAnsi="Times New Roman" w:cs="Times New Roman"/>
        </w:rPr>
        <w:t>Kwablah</w:t>
      </w:r>
      <w:proofErr w:type="spellEnd"/>
      <w:r w:rsidRPr="00474A3D">
        <w:rPr>
          <w:rFonts w:ascii="Times New Roman" w:hAnsi="Times New Roman" w:cs="Times New Roman"/>
        </w:rPr>
        <w:t>, E., Korle, K., &amp; Offei, D. (2020). Renewable energy consumption in Africa: the role of economic well-being and economic freedom</w:t>
      </w:r>
      <w:r w:rsidRPr="00474A3D">
        <w:rPr>
          <w:rFonts w:ascii="Times New Roman" w:hAnsi="Times New Roman" w:cs="Times New Roman"/>
          <w:i/>
          <w:iCs/>
        </w:rPr>
        <w:t>. Energy, Sustainability and Society, 10</w:t>
      </w:r>
      <w:r w:rsidRPr="00474A3D">
        <w:rPr>
          <w:rFonts w:ascii="Times New Roman" w:hAnsi="Times New Roman" w:cs="Times New Roman"/>
        </w:rPr>
        <w:t>(32), 1-17.</w:t>
      </w:r>
    </w:p>
    <w:p w14:paraId="5BB8FF89" w14:textId="07DD899B" w:rsidR="00010491" w:rsidRPr="00474A3D" w:rsidRDefault="00010491" w:rsidP="00474A3D">
      <w:pPr>
        <w:spacing w:after="240" w:line="240" w:lineRule="auto"/>
        <w:ind w:left="567" w:hanging="567"/>
        <w:jc w:val="both"/>
        <w:rPr>
          <w:rFonts w:ascii="Times New Roman" w:hAnsi="Times New Roman" w:cs="Times New Roman"/>
          <w:i/>
          <w:iCs/>
        </w:rPr>
      </w:pPr>
      <w:proofErr w:type="spellStart"/>
      <w:r w:rsidRPr="00474A3D">
        <w:rPr>
          <w:rFonts w:ascii="Times New Roman" w:hAnsi="Times New Roman" w:cs="Times New Roman"/>
        </w:rPr>
        <w:t>Boontome</w:t>
      </w:r>
      <w:proofErr w:type="spellEnd"/>
      <w:r w:rsidRPr="00474A3D">
        <w:rPr>
          <w:rFonts w:ascii="Times New Roman" w:hAnsi="Times New Roman" w:cs="Times New Roman"/>
        </w:rPr>
        <w:t xml:space="preserve">, P., </w:t>
      </w:r>
      <w:proofErr w:type="spellStart"/>
      <w:r w:rsidRPr="00474A3D">
        <w:rPr>
          <w:rFonts w:ascii="Times New Roman" w:hAnsi="Times New Roman" w:cs="Times New Roman"/>
        </w:rPr>
        <w:t>Therdyothin</w:t>
      </w:r>
      <w:proofErr w:type="spellEnd"/>
      <w:r w:rsidRPr="00474A3D">
        <w:rPr>
          <w:rFonts w:ascii="Times New Roman" w:hAnsi="Times New Roman" w:cs="Times New Roman"/>
        </w:rPr>
        <w:t xml:space="preserve">, A., &amp; </w:t>
      </w:r>
      <w:proofErr w:type="spellStart"/>
      <w:r w:rsidRPr="00474A3D">
        <w:rPr>
          <w:rFonts w:ascii="Times New Roman" w:hAnsi="Times New Roman" w:cs="Times New Roman"/>
        </w:rPr>
        <w:t>Chontanawat</w:t>
      </w:r>
      <w:proofErr w:type="spellEnd"/>
      <w:r w:rsidRPr="00474A3D">
        <w:rPr>
          <w:rFonts w:ascii="Times New Roman" w:hAnsi="Times New Roman" w:cs="Times New Roman"/>
        </w:rPr>
        <w:t xml:space="preserve">, J. (2017). Investigating the Causal Relationship between Non-Renewable and Renewable Energy Consumption, CO2 Emissions and Economic Growth in Thailand. </w:t>
      </w:r>
      <w:r w:rsidRPr="00474A3D">
        <w:rPr>
          <w:rFonts w:ascii="Times New Roman" w:hAnsi="Times New Roman" w:cs="Times New Roman"/>
          <w:i/>
          <w:iCs/>
        </w:rPr>
        <w:t>International Conference on Alternative Energy in Developing Countries and Emerging Economies. Bangkok, Thailand: Energy Procedia. p925-930.</w:t>
      </w:r>
    </w:p>
    <w:p w14:paraId="5D696ACC" w14:textId="77777777" w:rsidR="006620F7" w:rsidRPr="00474A3D" w:rsidRDefault="006620F7" w:rsidP="00474A3D">
      <w:pPr>
        <w:shd w:val="clear" w:color="auto" w:fill="FFFFFF"/>
        <w:spacing w:after="240" w:line="240" w:lineRule="auto"/>
        <w:ind w:left="720" w:hanging="720"/>
        <w:jc w:val="both"/>
        <w:rPr>
          <w:rFonts w:ascii="Times New Roman" w:eastAsia="Times New Roman" w:hAnsi="Times New Roman" w:cs="Times New Roman"/>
        </w:rPr>
      </w:pPr>
      <w:r w:rsidRPr="00474A3D">
        <w:rPr>
          <w:rStyle w:val="given-name"/>
          <w:rFonts w:ascii="Times New Roman" w:hAnsi="Times New Roman" w:cs="Times New Roman"/>
        </w:rPr>
        <w:t>Haliru, B. (2023).</w:t>
      </w:r>
      <w:r w:rsidRPr="00474A3D">
        <w:rPr>
          <w:rFonts w:ascii="Times New Roman" w:hAnsi="Times New Roman" w:cs="Times New Roman"/>
        </w:rPr>
        <w:t xml:space="preserve"> </w:t>
      </w:r>
      <w:r w:rsidRPr="00474A3D">
        <w:rPr>
          <w:rStyle w:val="given-name"/>
          <w:rFonts w:ascii="Times New Roman" w:hAnsi="Times New Roman" w:cs="Times New Roman"/>
        </w:rPr>
        <w:t>Analysis on the impact of energy consumption and green growth in Nigeria.</w:t>
      </w:r>
      <w:r w:rsidRPr="00474A3D">
        <w:rPr>
          <w:rFonts w:ascii="Times New Roman" w:hAnsi="Times New Roman" w:cs="Times New Roman"/>
        </w:rPr>
        <w:t xml:space="preserve"> </w:t>
      </w:r>
      <w:r w:rsidRPr="00474A3D">
        <w:rPr>
          <w:rStyle w:val="given-name"/>
          <w:rFonts w:ascii="Times New Roman" w:hAnsi="Times New Roman" w:cs="Times New Roman"/>
          <w:i/>
          <w:iCs/>
        </w:rPr>
        <w:t>Energy Policy, 38</w:t>
      </w:r>
      <w:r w:rsidRPr="00474A3D">
        <w:rPr>
          <w:rStyle w:val="given-name"/>
          <w:rFonts w:ascii="Times New Roman" w:hAnsi="Times New Roman" w:cs="Times New Roman"/>
        </w:rPr>
        <w:t>(1), 656-660.</w:t>
      </w:r>
    </w:p>
    <w:p w14:paraId="11AD7496" w14:textId="77777777" w:rsidR="006620F7" w:rsidRPr="00474A3D" w:rsidRDefault="006620F7" w:rsidP="00474A3D">
      <w:pPr>
        <w:spacing w:after="240" w:line="240" w:lineRule="auto"/>
        <w:ind w:left="720" w:hanging="720"/>
        <w:jc w:val="both"/>
        <w:rPr>
          <w:rFonts w:ascii="Times New Roman" w:hAnsi="Times New Roman" w:cs="Times New Roman"/>
        </w:rPr>
      </w:pPr>
      <w:r w:rsidRPr="00474A3D">
        <w:rPr>
          <w:rFonts w:ascii="Times New Roman" w:hAnsi="Times New Roman" w:cs="Times New Roman"/>
        </w:rPr>
        <w:t xml:space="preserve">Hanif, I. (2018). Impact of economic growth, nonrenewable and renewable energy consumption, and urbanization on carbon emissions in sub-Saharan Africa. </w:t>
      </w:r>
      <w:r w:rsidRPr="00474A3D">
        <w:rPr>
          <w:rFonts w:ascii="Times New Roman" w:hAnsi="Times New Roman" w:cs="Times New Roman"/>
          <w:i/>
          <w:iCs/>
        </w:rPr>
        <w:t xml:space="preserve">Environ Sci </w:t>
      </w:r>
      <w:proofErr w:type="spellStart"/>
      <w:r w:rsidRPr="00474A3D">
        <w:rPr>
          <w:rFonts w:ascii="Times New Roman" w:hAnsi="Times New Roman" w:cs="Times New Roman"/>
          <w:i/>
          <w:iCs/>
        </w:rPr>
        <w:t>Pollut</w:t>
      </w:r>
      <w:proofErr w:type="spellEnd"/>
      <w:r w:rsidRPr="00474A3D">
        <w:rPr>
          <w:rFonts w:ascii="Times New Roman" w:hAnsi="Times New Roman" w:cs="Times New Roman"/>
          <w:i/>
          <w:iCs/>
        </w:rPr>
        <w:t xml:space="preserve"> Res,</w:t>
      </w:r>
      <w:r w:rsidRPr="00474A3D">
        <w:rPr>
          <w:rFonts w:ascii="Times New Roman" w:hAnsi="Times New Roman" w:cs="Times New Roman"/>
        </w:rPr>
        <w:t xml:space="preserve"> </w:t>
      </w:r>
      <w:r w:rsidRPr="00474A3D">
        <w:rPr>
          <w:rFonts w:ascii="Times New Roman" w:hAnsi="Times New Roman" w:cs="Times New Roman"/>
          <w:i/>
          <w:iCs/>
        </w:rPr>
        <w:t>25</w:t>
      </w:r>
      <w:r w:rsidRPr="00474A3D">
        <w:rPr>
          <w:rFonts w:ascii="Times New Roman" w:hAnsi="Times New Roman" w:cs="Times New Roman"/>
        </w:rPr>
        <w:t>(15), 15057–15067.</w:t>
      </w:r>
    </w:p>
    <w:p w14:paraId="00410BC1" w14:textId="77777777" w:rsidR="006620F7" w:rsidRPr="00474A3D" w:rsidRDefault="006620F7" w:rsidP="00474A3D">
      <w:pPr>
        <w:spacing w:after="240" w:line="240" w:lineRule="auto"/>
        <w:ind w:left="720" w:hanging="720"/>
        <w:jc w:val="both"/>
        <w:rPr>
          <w:rFonts w:ascii="Times New Roman" w:hAnsi="Times New Roman" w:cs="Times New Roman"/>
        </w:rPr>
      </w:pPr>
      <w:r w:rsidRPr="00474A3D">
        <w:rPr>
          <w:rFonts w:ascii="Times New Roman" w:hAnsi="Times New Roman" w:cs="Times New Roman"/>
        </w:rPr>
        <w:t xml:space="preserve">Hosier, R., &amp; Dowd, J. (1987). Household fuel choice in Zimbabwe: An empirical test of the energy ladder hypothesis. </w:t>
      </w:r>
      <w:r w:rsidRPr="00474A3D">
        <w:rPr>
          <w:rFonts w:ascii="Times New Roman" w:hAnsi="Times New Roman" w:cs="Times New Roman"/>
          <w:i/>
          <w:iCs/>
        </w:rPr>
        <w:t>Resources and Energy, 9</w:t>
      </w:r>
      <w:r w:rsidRPr="00474A3D">
        <w:rPr>
          <w:rFonts w:ascii="Times New Roman" w:hAnsi="Times New Roman" w:cs="Times New Roman"/>
        </w:rPr>
        <w:t xml:space="preserve">: 347–361. </w:t>
      </w:r>
    </w:p>
    <w:p w14:paraId="7877BA29" w14:textId="77777777" w:rsidR="006620F7" w:rsidRPr="00474A3D" w:rsidRDefault="006620F7" w:rsidP="00474A3D">
      <w:pPr>
        <w:spacing w:after="240" w:line="240" w:lineRule="auto"/>
        <w:ind w:left="567" w:hanging="567"/>
        <w:jc w:val="both"/>
        <w:rPr>
          <w:rFonts w:ascii="Times New Roman" w:hAnsi="Times New Roman" w:cs="Times New Roman"/>
        </w:rPr>
      </w:pPr>
      <w:r w:rsidRPr="00474A3D">
        <w:rPr>
          <w:rFonts w:ascii="Times New Roman" w:hAnsi="Times New Roman" w:cs="Times New Roman"/>
        </w:rPr>
        <w:t>IEA (2023). World Energy Outlook Special Report: Africa Energy Outlook.</w:t>
      </w:r>
    </w:p>
    <w:p w14:paraId="242D9DFF" w14:textId="083F37EC" w:rsidR="006620F7" w:rsidRPr="00474A3D" w:rsidRDefault="006620F7" w:rsidP="00474A3D">
      <w:pPr>
        <w:pStyle w:val="Heading1"/>
        <w:spacing w:before="0" w:beforeAutospacing="0" w:after="240" w:afterAutospacing="0"/>
        <w:ind w:left="720" w:hanging="720"/>
        <w:jc w:val="both"/>
        <w:rPr>
          <w:b w:val="0"/>
          <w:bCs w:val="0"/>
          <w:sz w:val="22"/>
          <w:szCs w:val="22"/>
        </w:rPr>
      </w:pPr>
      <w:r w:rsidRPr="00F50430">
        <w:rPr>
          <w:b w:val="0"/>
          <w:bCs w:val="0"/>
          <w:sz w:val="22"/>
          <w:szCs w:val="22"/>
          <w:lang w:val="de-DE"/>
        </w:rPr>
        <w:t xml:space="preserve">Igbru, O., &amp; Ifurueze, S. M. (2021). </w:t>
      </w:r>
      <w:r w:rsidRPr="00474A3D">
        <w:rPr>
          <w:b w:val="0"/>
          <w:bCs w:val="0"/>
          <w:sz w:val="22"/>
          <w:szCs w:val="22"/>
        </w:rPr>
        <w:t xml:space="preserve">Environmental degradation and economic growth: An Empirical Perspective from Nigeria. </w:t>
      </w:r>
      <w:r w:rsidRPr="00474A3D">
        <w:rPr>
          <w:b w:val="0"/>
          <w:bCs w:val="0"/>
          <w:i/>
          <w:iCs/>
          <w:sz w:val="22"/>
          <w:szCs w:val="22"/>
        </w:rPr>
        <w:t>International Journal of Innovative Finance and Economics Research, 9</w:t>
      </w:r>
      <w:r w:rsidRPr="00474A3D">
        <w:rPr>
          <w:b w:val="0"/>
          <w:bCs w:val="0"/>
          <w:sz w:val="22"/>
          <w:szCs w:val="22"/>
        </w:rPr>
        <w:t>(4), 1-6.</w:t>
      </w:r>
    </w:p>
    <w:p w14:paraId="7C510B75" w14:textId="3AE797FA" w:rsidR="006620F7" w:rsidRPr="00474A3D" w:rsidRDefault="006620F7" w:rsidP="00474A3D">
      <w:pPr>
        <w:pStyle w:val="Heading1"/>
        <w:spacing w:before="0" w:beforeAutospacing="0" w:after="240" w:afterAutospacing="0"/>
        <w:ind w:left="720" w:hanging="720"/>
        <w:jc w:val="both"/>
        <w:rPr>
          <w:b w:val="0"/>
          <w:bCs w:val="0"/>
          <w:sz w:val="22"/>
          <w:szCs w:val="22"/>
          <w:shd w:val="clear" w:color="auto" w:fill="FFFFFF"/>
        </w:rPr>
      </w:pPr>
      <w:r w:rsidRPr="00474A3D">
        <w:rPr>
          <w:b w:val="0"/>
          <w:bCs w:val="0"/>
          <w:sz w:val="22"/>
          <w:szCs w:val="22"/>
          <w:shd w:val="clear" w:color="auto" w:fill="FFFFFF"/>
        </w:rPr>
        <w:t xml:space="preserve">Işık, C., </w:t>
      </w:r>
      <w:proofErr w:type="spellStart"/>
      <w:r w:rsidRPr="00474A3D">
        <w:rPr>
          <w:b w:val="0"/>
          <w:bCs w:val="0"/>
          <w:sz w:val="22"/>
          <w:szCs w:val="22"/>
          <w:shd w:val="clear" w:color="auto" w:fill="FFFFFF"/>
        </w:rPr>
        <w:t>Ongan</w:t>
      </w:r>
      <w:proofErr w:type="spellEnd"/>
      <w:r w:rsidRPr="00474A3D">
        <w:rPr>
          <w:b w:val="0"/>
          <w:bCs w:val="0"/>
          <w:sz w:val="22"/>
          <w:szCs w:val="22"/>
          <w:shd w:val="clear" w:color="auto" w:fill="FFFFFF"/>
        </w:rPr>
        <w:t xml:space="preserve">, S., &amp; Özdemir, D. (2019). Testing the EKC hypothesis for ten US states: an application of heterogeneous panel estimation method. </w:t>
      </w:r>
      <w:r w:rsidRPr="00474A3D">
        <w:rPr>
          <w:b w:val="0"/>
          <w:bCs w:val="0"/>
          <w:i/>
          <w:iCs/>
          <w:sz w:val="22"/>
          <w:szCs w:val="22"/>
          <w:shd w:val="clear" w:color="auto" w:fill="FFFFFF"/>
        </w:rPr>
        <w:t>Environmental Science and Pollution Research, 26</w:t>
      </w:r>
      <w:r w:rsidRPr="00474A3D">
        <w:rPr>
          <w:b w:val="0"/>
          <w:bCs w:val="0"/>
          <w:sz w:val="22"/>
          <w:szCs w:val="22"/>
          <w:shd w:val="clear" w:color="auto" w:fill="FFFFFF"/>
        </w:rPr>
        <w:t>(11), 10846–10853</w:t>
      </w:r>
    </w:p>
    <w:p w14:paraId="54760868" w14:textId="77777777" w:rsidR="006620F7" w:rsidRPr="00474A3D" w:rsidRDefault="006620F7" w:rsidP="00474A3D">
      <w:pPr>
        <w:spacing w:after="240" w:line="240" w:lineRule="auto"/>
        <w:ind w:left="720" w:hanging="720"/>
        <w:jc w:val="both"/>
        <w:rPr>
          <w:rFonts w:ascii="Times New Roman" w:hAnsi="Times New Roman" w:cs="Times New Roman"/>
        </w:rPr>
      </w:pPr>
      <w:r w:rsidRPr="00474A3D">
        <w:rPr>
          <w:rFonts w:ascii="Times New Roman" w:hAnsi="Times New Roman" w:cs="Times New Roman"/>
        </w:rPr>
        <w:t xml:space="preserve">Kaygusuz, K. (2011). Energy and environment issues relating to greenhouse gas emissions for </w:t>
      </w:r>
      <w:r w:rsidRPr="00474A3D">
        <w:rPr>
          <w:rFonts w:ascii="Times New Roman" w:hAnsi="Times New Roman" w:cs="Times New Roman"/>
          <w:spacing w:val="-2"/>
        </w:rPr>
        <w:t>sustainable</w:t>
      </w:r>
      <w:r w:rsidRPr="00474A3D">
        <w:rPr>
          <w:rFonts w:ascii="Times New Roman" w:hAnsi="Times New Roman" w:cs="Times New Roman"/>
          <w:spacing w:val="-4"/>
        </w:rPr>
        <w:t xml:space="preserve"> </w:t>
      </w:r>
      <w:r w:rsidRPr="00474A3D">
        <w:rPr>
          <w:rFonts w:ascii="Times New Roman" w:hAnsi="Times New Roman" w:cs="Times New Roman"/>
          <w:spacing w:val="-2"/>
        </w:rPr>
        <w:t>development</w:t>
      </w:r>
      <w:r w:rsidRPr="00474A3D">
        <w:rPr>
          <w:rFonts w:ascii="Times New Roman" w:hAnsi="Times New Roman" w:cs="Times New Roman"/>
          <w:spacing w:val="2"/>
        </w:rPr>
        <w:t xml:space="preserve"> </w:t>
      </w:r>
      <w:r w:rsidRPr="00474A3D">
        <w:rPr>
          <w:rFonts w:ascii="Times New Roman" w:hAnsi="Times New Roman" w:cs="Times New Roman"/>
          <w:spacing w:val="-2"/>
        </w:rPr>
        <w:t>in</w:t>
      </w:r>
      <w:r w:rsidRPr="00474A3D">
        <w:rPr>
          <w:rFonts w:ascii="Times New Roman" w:hAnsi="Times New Roman" w:cs="Times New Roman"/>
        </w:rPr>
        <w:t xml:space="preserve"> </w:t>
      </w:r>
      <w:r w:rsidRPr="00474A3D">
        <w:rPr>
          <w:rFonts w:ascii="Times New Roman" w:hAnsi="Times New Roman" w:cs="Times New Roman"/>
          <w:spacing w:val="-2"/>
        </w:rPr>
        <w:t xml:space="preserve">Turkey. </w:t>
      </w:r>
      <w:r w:rsidRPr="00474A3D">
        <w:rPr>
          <w:rFonts w:ascii="Times New Roman" w:hAnsi="Times New Roman" w:cs="Times New Roman"/>
          <w:i/>
          <w:spacing w:val="-2"/>
        </w:rPr>
        <w:t>Renewable and Sustainable</w:t>
      </w:r>
      <w:r w:rsidRPr="00474A3D">
        <w:rPr>
          <w:rFonts w:ascii="Times New Roman" w:hAnsi="Times New Roman" w:cs="Times New Roman"/>
          <w:i/>
          <w:spacing w:val="-4"/>
        </w:rPr>
        <w:t xml:space="preserve"> </w:t>
      </w:r>
      <w:r w:rsidRPr="00474A3D">
        <w:rPr>
          <w:rFonts w:ascii="Times New Roman" w:hAnsi="Times New Roman" w:cs="Times New Roman"/>
          <w:i/>
          <w:spacing w:val="-2"/>
        </w:rPr>
        <w:t>Energy</w:t>
      </w:r>
      <w:r w:rsidRPr="00474A3D">
        <w:rPr>
          <w:rFonts w:ascii="Times New Roman" w:hAnsi="Times New Roman" w:cs="Times New Roman"/>
          <w:i/>
          <w:spacing w:val="-3"/>
        </w:rPr>
        <w:t xml:space="preserve"> </w:t>
      </w:r>
      <w:r w:rsidRPr="00474A3D">
        <w:rPr>
          <w:rFonts w:ascii="Times New Roman" w:hAnsi="Times New Roman" w:cs="Times New Roman"/>
          <w:i/>
          <w:spacing w:val="-2"/>
        </w:rPr>
        <w:t>Reviews</w:t>
      </w:r>
      <w:r w:rsidRPr="00474A3D">
        <w:rPr>
          <w:rFonts w:ascii="Times New Roman" w:hAnsi="Times New Roman" w:cs="Times New Roman"/>
          <w:spacing w:val="-2"/>
        </w:rPr>
        <w:t>, 253-</w:t>
      </w:r>
      <w:r w:rsidRPr="00474A3D">
        <w:rPr>
          <w:rFonts w:ascii="Times New Roman" w:hAnsi="Times New Roman" w:cs="Times New Roman"/>
          <w:spacing w:val="-4"/>
        </w:rPr>
        <w:t>270.</w:t>
      </w:r>
    </w:p>
    <w:p w14:paraId="49326600" w14:textId="03BBEC7C" w:rsidR="004A510A" w:rsidRDefault="004A510A" w:rsidP="00474A3D">
      <w:pPr>
        <w:spacing w:after="240" w:line="240" w:lineRule="auto"/>
        <w:ind w:left="720" w:hanging="720"/>
        <w:jc w:val="both"/>
        <w:rPr>
          <w:rFonts w:ascii="Times New Roman" w:hAnsi="Times New Roman" w:cs="Times New Roman"/>
        </w:rPr>
      </w:pPr>
      <w:r w:rsidRPr="00474A3D">
        <w:rPr>
          <w:rFonts w:ascii="Times New Roman" w:hAnsi="Times New Roman" w:cs="Times New Roman"/>
        </w:rPr>
        <w:t xml:space="preserve">Khan, M. K., Khan, M. I., &amp; Rehan, M. (2020). The relationship between energy consumption, economic growth, and carbon dioxide emissions in Pakistan. </w:t>
      </w:r>
      <w:r w:rsidRPr="00474A3D">
        <w:rPr>
          <w:rFonts w:ascii="Times New Roman" w:hAnsi="Times New Roman" w:cs="Times New Roman"/>
          <w:i/>
          <w:iCs/>
        </w:rPr>
        <w:t>Financial Innovation,</w:t>
      </w:r>
      <w:r w:rsidRPr="00474A3D">
        <w:rPr>
          <w:rFonts w:ascii="Times New Roman" w:hAnsi="Times New Roman" w:cs="Times New Roman"/>
        </w:rPr>
        <w:t xml:space="preserve"> 6(1), 1-12. </w:t>
      </w:r>
    </w:p>
    <w:p w14:paraId="5B6BFEAD" w14:textId="7E57CD48" w:rsidR="00474A3D" w:rsidRPr="00474A3D" w:rsidRDefault="00474A3D" w:rsidP="00474A3D">
      <w:pPr>
        <w:spacing w:after="240" w:line="240" w:lineRule="auto"/>
        <w:ind w:left="720" w:hanging="720"/>
        <w:jc w:val="both"/>
        <w:rPr>
          <w:rFonts w:ascii="Times New Roman" w:hAnsi="Times New Roman" w:cs="Times New Roman"/>
          <w:i/>
          <w:iCs/>
        </w:rPr>
      </w:pPr>
      <w:bookmarkStart w:id="21" w:name="_Hlk169132908"/>
      <w:r w:rsidRPr="00474A3D">
        <w:rPr>
          <w:rFonts w:ascii="Times New Roman" w:hAnsi="Times New Roman" w:cs="Times New Roman"/>
          <w:color w:val="232323"/>
          <w:shd w:val="clear" w:color="auto" w:fill="FFFFFF"/>
        </w:rPr>
        <w:t xml:space="preserve">Leach, G. (1992). The Energy Transition. </w:t>
      </w:r>
      <w:r w:rsidRPr="00474A3D">
        <w:rPr>
          <w:rFonts w:ascii="Times New Roman" w:hAnsi="Times New Roman" w:cs="Times New Roman"/>
          <w:i/>
          <w:iCs/>
          <w:color w:val="232323"/>
          <w:shd w:val="clear" w:color="auto" w:fill="FFFFFF"/>
        </w:rPr>
        <w:t>Energy Policy, 20, 116-123</w:t>
      </w:r>
      <w:bookmarkEnd w:id="21"/>
      <w:r w:rsidRPr="00474A3D">
        <w:rPr>
          <w:rFonts w:ascii="Times New Roman" w:hAnsi="Times New Roman" w:cs="Times New Roman"/>
          <w:i/>
          <w:iCs/>
          <w:color w:val="232323"/>
          <w:shd w:val="clear" w:color="auto" w:fill="FFFFFF"/>
        </w:rPr>
        <w:t>.</w:t>
      </w:r>
    </w:p>
    <w:p w14:paraId="19656699" w14:textId="77777777" w:rsidR="004A510A" w:rsidRPr="00474A3D" w:rsidRDefault="004A510A" w:rsidP="00474A3D">
      <w:pPr>
        <w:spacing w:after="240" w:line="240" w:lineRule="auto"/>
        <w:ind w:left="720" w:hanging="720"/>
        <w:jc w:val="both"/>
        <w:rPr>
          <w:rFonts w:ascii="Times New Roman" w:hAnsi="Times New Roman" w:cs="Times New Roman"/>
        </w:rPr>
      </w:pPr>
      <w:r w:rsidRPr="00474A3D">
        <w:rPr>
          <w:rFonts w:ascii="Times New Roman" w:hAnsi="Times New Roman" w:cs="Times New Roman"/>
        </w:rPr>
        <w:t xml:space="preserve">Mallesh, H., &amp; Asharani, K. (2019). How Does Energy Consumption Fuel Economic Growth in India? </w:t>
      </w:r>
      <w:r w:rsidRPr="00474A3D">
        <w:rPr>
          <w:rFonts w:ascii="Times New Roman" w:hAnsi="Times New Roman" w:cs="Times New Roman"/>
          <w:i/>
        </w:rPr>
        <w:t>Working Paper 388, India: Centre for Development Studies</w:t>
      </w:r>
      <w:r w:rsidRPr="00474A3D">
        <w:rPr>
          <w:rFonts w:ascii="Times New Roman" w:hAnsi="Times New Roman" w:cs="Times New Roman"/>
        </w:rPr>
        <w:t>.</w:t>
      </w:r>
    </w:p>
    <w:p w14:paraId="2839DEF9" w14:textId="1DCDE260" w:rsidR="004A510A" w:rsidRPr="00474A3D" w:rsidRDefault="004A510A" w:rsidP="00474A3D">
      <w:pPr>
        <w:spacing w:after="240" w:line="240" w:lineRule="auto"/>
        <w:ind w:left="720" w:hanging="720"/>
        <w:jc w:val="both"/>
        <w:rPr>
          <w:rStyle w:val="given-name"/>
          <w:rFonts w:ascii="Times New Roman" w:hAnsi="Times New Roman" w:cs="Times New Roman"/>
        </w:rPr>
      </w:pPr>
      <w:proofErr w:type="spellStart"/>
      <w:r w:rsidRPr="00474A3D">
        <w:rPr>
          <w:rStyle w:val="given-name"/>
          <w:rFonts w:ascii="Times New Roman" w:hAnsi="Times New Roman" w:cs="Times New Roman"/>
        </w:rPr>
        <w:t>Mmbaga</w:t>
      </w:r>
      <w:proofErr w:type="spellEnd"/>
      <w:r w:rsidRPr="00474A3D">
        <w:rPr>
          <w:rStyle w:val="given-name"/>
          <w:rFonts w:ascii="Times New Roman" w:hAnsi="Times New Roman" w:cs="Times New Roman"/>
        </w:rPr>
        <w:t xml:space="preserve">, F., </w:t>
      </w:r>
      <w:proofErr w:type="spellStart"/>
      <w:r w:rsidRPr="00474A3D">
        <w:rPr>
          <w:rStyle w:val="given-name"/>
          <w:rFonts w:ascii="Times New Roman" w:hAnsi="Times New Roman" w:cs="Times New Roman"/>
        </w:rPr>
        <w:t>Kulindwa</w:t>
      </w:r>
      <w:proofErr w:type="spellEnd"/>
      <w:r w:rsidRPr="00474A3D">
        <w:rPr>
          <w:rStyle w:val="given-name"/>
          <w:rFonts w:ascii="Times New Roman" w:hAnsi="Times New Roman" w:cs="Times New Roman"/>
        </w:rPr>
        <w:t>, Y., &amp; Kazungu, I. (2023).</w:t>
      </w:r>
      <w:r w:rsidRPr="00474A3D">
        <w:rPr>
          <w:rFonts w:ascii="Times New Roman" w:hAnsi="Times New Roman" w:cs="Times New Roman"/>
        </w:rPr>
        <w:t xml:space="preserve"> </w:t>
      </w:r>
      <w:r w:rsidRPr="00474A3D">
        <w:rPr>
          <w:rStyle w:val="given-name"/>
          <w:rFonts w:ascii="Times New Roman" w:hAnsi="Times New Roman" w:cs="Times New Roman"/>
        </w:rPr>
        <w:t>Energy consumption and economic growth nexus in East African Sub-Region: Interactive dynamics of human capital.</w:t>
      </w:r>
      <w:r w:rsidRPr="00474A3D">
        <w:rPr>
          <w:rFonts w:ascii="Times New Roman" w:hAnsi="Times New Roman" w:cs="Times New Roman"/>
        </w:rPr>
        <w:t xml:space="preserve"> </w:t>
      </w:r>
      <w:r w:rsidRPr="00474A3D">
        <w:rPr>
          <w:rStyle w:val="given-name"/>
          <w:rFonts w:ascii="Times New Roman" w:hAnsi="Times New Roman" w:cs="Times New Roman"/>
          <w:i/>
          <w:iCs/>
        </w:rPr>
        <w:t>AJER, 11</w:t>
      </w:r>
      <w:r w:rsidRPr="00474A3D">
        <w:rPr>
          <w:rStyle w:val="given-name"/>
          <w:rFonts w:ascii="Times New Roman" w:hAnsi="Times New Roman" w:cs="Times New Roman"/>
        </w:rPr>
        <w:t>(5), 50-69.</w:t>
      </w:r>
    </w:p>
    <w:p w14:paraId="7F67CAD6" w14:textId="77777777" w:rsidR="004A510A" w:rsidRPr="00474A3D" w:rsidRDefault="004A510A" w:rsidP="00474A3D">
      <w:pPr>
        <w:spacing w:after="240" w:line="240" w:lineRule="auto"/>
        <w:ind w:left="720" w:hanging="720"/>
        <w:jc w:val="both"/>
        <w:rPr>
          <w:rFonts w:ascii="Times New Roman" w:eastAsia="Times New Roman" w:hAnsi="Times New Roman" w:cs="Times New Roman"/>
          <w:kern w:val="36"/>
        </w:rPr>
      </w:pPr>
      <w:bookmarkStart w:id="22" w:name="_Hlk142116657"/>
      <w:r w:rsidRPr="00474A3D">
        <w:rPr>
          <w:rFonts w:ascii="Times New Roman" w:eastAsia="Times New Roman" w:hAnsi="Times New Roman" w:cs="Times New Roman"/>
          <w:kern w:val="36"/>
        </w:rPr>
        <w:t>Muhammad, K. K., Muhammad, I. K., &amp; Muhammad, R. (2020).</w:t>
      </w:r>
      <w:r w:rsidRPr="00474A3D">
        <w:rPr>
          <w:rFonts w:ascii="Times New Roman" w:hAnsi="Times New Roman" w:cs="Times New Roman"/>
        </w:rPr>
        <w:t xml:space="preserve"> </w:t>
      </w:r>
      <w:r w:rsidRPr="00474A3D">
        <w:rPr>
          <w:rFonts w:ascii="Times New Roman" w:eastAsia="Times New Roman" w:hAnsi="Times New Roman" w:cs="Times New Roman"/>
          <w:kern w:val="36"/>
        </w:rPr>
        <w:t xml:space="preserve">The relationship between energy consumption, economic growth and carbon dioxide emissions in Pakistan. </w:t>
      </w:r>
      <w:r w:rsidRPr="00474A3D">
        <w:rPr>
          <w:rFonts w:ascii="Times New Roman" w:eastAsia="Times New Roman" w:hAnsi="Times New Roman" w:cs="Times New Roman"/>
          <w:i/>
          <w:iCs/>
          <w:kern w:val="36"/>
        </w:rPr>
        <w:t>Financial Innovation</w:t>
      </w:r>
      <w:r w:rsidRPr="00474A3D">
        <w:rPr>
          <w:rFonts w:ascii="Times New Roman" w:eastAsia="Times New Roman" w:hAnsi="Times New Roman" w:cs="Times New Roman"/>
          <w:kern w:val="36"/>
        </w:rPr>
        <w:t xml:space="preserve">, </w:t>
      </w:r>
      <w:r w:rsidRPr="00474A3D">
        <w:rPr>
          <w:rFonts w:ascii="Times New Roman" w:eastAsia="Times New Roman" w:hAnsi="Times New Roman" w:cs="Times New Roman"/>
          <w:i/>
          <w:iCs/>
          <w:kern w:val="36"/>
        </w:rPr>
        <w:t>6</w:t>
      </w:r>
      <w:r w:rsidRPr="00474A3D">
        <w:rPr>
          <w:rFonts w:ascii="Times New Roman" w:eastAsia="Times New Roman" w:hAnsi="Times New Roman" w:cs="Times New Roman"/>
          <w:kern w:val="36"/>
        </w:rPr>
        <w:t>(1), 1-13.</w:t>
      </w:r>
    </w:p>
    <w:bookmarkEnd w:id="22"/>
    <w:p w14:paraId="25A5014B" w14:textId="77777777" w:rsidR="004A510A" w:rsidRPr="00474A3D" w:rsidRDefault="004A510A" w:rsidP="00474A3D">
      <w:pPr>
        <w:shd w:val="clear" w:color="auto" w:fill="FFFFFF"/>
        <w:spacing w:after="240" w:line="240" w:lineRule="auto"/>
        <w:ind w:left="720" w:hanging="720"/>
        <w:jc w:val="both"/>
        <w:rPr>
          <w:rFonts w:ascii="Times New Roman" w:hAnsi="Times New Roman" w:cs="Times New Roman"/>
        </w:rPr>
      </w:pPr>
      <w:proofErr w:type="spellStart"/>
      <w:r w:rsidRPr="00474A3D">
        <w:rPr>
          <w:rFonts w:ascii="Times New Roman" w:hAnsi="Times New Roman" w:cs="Times New Roman"/>
        </w:rPr>
        <w:t>Nkengfack</w:t>
      </w:r>
      <w:proofErr w:type="spellEnd"/>
      <w:r w:rsidRPr="00474A3D">
        <w:rPr>
          <w:rFonts w:ascii="Times New Roman" w:hAnsi="Times New Roman" w:cs="Times New Roman"/>
        </w:rPr>
        <w:t xml:space="preserve">, H., &amp; </w:t>
      </w:r>
      <w:proofErr w:type="spellStart"/>
      <w:r w:rsidRPr="00474A3D">
        <w:rPr>
          <w:rFonts w:ascii="Times New Roman" w:hAnsi="Times New Roman" w:cs="Times New Roman"/>
        </w:rPr>
        <w:t>Fotio</w:t>
      </w:r>
      <w:proofErr w:type="spellEnd"/>
      <w:r w:rsidRPr="00474A3D">
        <w:rPr>
          <w:rFonts w:ascii="Times New Roman" w:hAnsi="Times New Roman" w:cs="Times New Roman"/>
        </w:rPr>
        <w:t xml:space="preserve">, H. K. (2019). Energy consumption, economic growth and carbon emissions: Evidence from the top three emitters in Africa. </w:t>
      </w:r>
      <w:r w:rsidRPr="00474A3D">
        <w:rPr>
          <w:rFonts w:ascii="Times New Roman" w:hAnsi="Times New Roman" w:cs="Times New Roman"/>
          <w:i/>
          <w:iCs/>
        </w:rPr>
        <w:t>Modern Economy</w:t>
      </w:r>
      <w:r w:rsidRPr="00474A3D">
        <w:rPr>
          <w:rFonts w:ascii="Times New Roman" w:hAnsi="Times New Roman" w:cs="Times New Roman"/>
        </w:rPr>
        <w:t xml:space="preserve">, </w:t>
      </w:r>
      <w:r w:rsidRPr="00474A3D">
        <w:rPr>
          <w:rFonts w:ascii="Times New Roman" w:hAnsi="Times New Roman" w:cs="Times New Roman"/>
          <w:i/>
          <w:iCs/>
        </w:rPr>
        <w:t>10</w:t>
      </w:r>
      <w:r w:rsidRPr="00474A3D">
        <w:rPr>
          <w:rFonts w:ascii="Times New Roman" w:hAnsi="Times New Roman" w:cs="Times New Roman"/>
        </w:rPr>
        <w:t>: 52-71.</w:t>
      </w:r>
    </w:p>
    <w:p w14:paraId="06BD697D" w14:textId="77777777" w:rsidR="004A510A" w:rsidRPr="00474A3D" w:rsidRDefault="004A510A" w:rsidP="00474A3D">
      <w:pPr>
        <w:spacing w:after="240" w:line="240" w:lineRule="auto"/>
        <w:ind w:left="720" w:hanging="720"/>
        <w:jc w:val="both"/>
        <w:rPr>
          <w:rFonts w:ascii="Times New Roman" w:hAnsi="Times New Roman" w:cs="Times New Roman"/>
        </w:rPr>
      </w:pPr>
      <w:proofErr w:type="spellStart"/>
      <w:r w:rsidRPr="00474A3D">
        <w:rPr>
          <w:rFonts w:ascii="Times New Roman" w:hAnsi="Times New Roman" w:cs="Times New Roman"/>
        </w:rPr>
        <w:lastRenderedPageBreak/>
        <w:t>Nwatu</w:t>
      </w:r>
      <w:proofErr w:type="spellEnd"/>
      <w:r w:rsidRPr="00474A3D">
        <w:rPr>
          <w:rFonts w:ascii="Times New Roman" w:hAnsi="Times New Roman" w:cs="Times New Roman"/>
        </w:rPr>
        <w:t xml:space="preserve">, V. O. &amp; Ezenwa, N. (2020). Natural gas consumption, economic growth and co2 emission relationships in Nigeria. </w:t>
      </w:r>
      <w:r w:rsidRPr="00474A3D">
        <w:rPr>
          <w:rFonts w:ascii="Times New Roman" w:hAnsi="Times New Roman" w:cs="Times New Roman"/>
          <w:i/>
          <w:iCs/>
        </w:rPr>
        <w:t xml:space="preserve">International Journal of Scientific &amp; Engineering Research, </w:t>
      </w:r>
      <w:r w:rsidRPr="00474A3D">
        <w:rPr>
          <w:rFonts w:ascii="Times New Roman" w:hAnsi="Times New Roman" w:cs="Times New Roman"/>
        </w:rPr>
        <w:t>11(1), 226-260.</w:t>
      </w:r>
    </w:p>
    <w:p w14:paraId="442E0912" w14:textId="1527D58A" w:rsidR="007727EB" w:rsidRPr="00474A3D" w:rsidRDefault="007727EB" w:rsidP="00474A3D">
      <w:pPr>
        <w:spacing w:after="240" w:line="240" w:lineRule="auto"/>
        <w:ind w:left="720" w:hanging="720"/>
        <w:jc w:val="both"/>
        <w:rPr>
          <w:rFonts w:ascii="Times New Roman" w:hAnsi="Times New Roman" w:cs="Times New Roman"/>
        </w:rPr>
      </w:pPr>
      <w:bookmarkStart w:id="23" w:name="_Hlk161919110"/>
      <w:r w:rsidRPr="00474A3D">
        <w:rPr>
          <w:rFonts w:ascii="Times New Roman" w:hAnsi="Times New Roman" w:cs="Times New Roman"/>
        </w:rPr>
        <w:t xml:space="preserve">Oladipupo, S.D., </w:t>
      </w:r>
      <w:proofErr w:type="spellStart"/>
      <w:r w:rsidRPr="00474A3D">
        <w:rPr>
          <w:rFonts w:ascii="Times New Roman" w:hAnsi="Times New Roman" w:cs="Times New Roman"/>
        </w:rPr>
        <w:t>Rjoub</w:t>
      </w:r>
      <w:proofErr w:type="spellEnd"/>
      <w:r w:rsidRPr="00474A3D">
        <w:rPr>
          <w:rFonts w:ascii="Times New Roman" w:hAnsi="Times New Roman" w:cs="Times New Roman"/>
        </w:rPr>
        <w:t xml:space="preserve">, H., Kirikkaleli, D., &amp; Adebayo, T.S. (2022). </w:t>
      </w:r>
      <w:bookmarkEnd w:id="23"/>
      <w:r w:rsidRPr="00474A3D">
        <w:rPr>
          <w:rFonts w:ascii="Times New Roman" w:hAnsi="Times New Roman" w:cs="Times New Roman"/>
        </w:rPr>
        <w:t xml:space="preserve">Impact of globalization and renewable energy consumption on environmental degradation: A lesson for developing nations. </w:t>
      </w:r>
      <w:r w:rsidRPr="00474A3D">
        <w:rPr>
          <w:rFonts w:ascii="Times New Roman" w:hAnsi="Times New Roman" w:cs="Times New Roman"/>
          <w:i/>
          <w:iCs/>
        </w:rPr>
        <w:t>Int. J. Renew. En. Dev., 11</w:t>
      </w:r>
      <w:r w:rsidRPr="00474A3D">
        <w:rPr>
          <w:rFonts w:ascii="Times New Roman" w:hAnsi="Times New Roman" w:cs="Times New Roman"/>
        </w:rPr>
        <w:t>(1), 145-155.</w:t>
      </w:r>
    </w:p>
    <w:p w14:paraId="5A096E27" w14:textId="77777777" w:rsidR="007727EB" w:rsidRPr="00474A3D" w:rsidRDefault="007727EB" w:rsidP="00474A3D">
      <w:pPr>
        <w:spacing w:after="240" w:line="240" w:lineRule="auto"/>
        <w:ind w:left="810" w:hanging="810"/>
        <w:jc w:val="both"/>
        <w:rPr>
          <w:rFonts w:ascii="Times New Roman" w:hAnsi="Times New Roman" w:cs="Times New Roman"/>
        </w:rPr>
      </w:pPr>
      <w:r w:rsidRPr="00474A3D">
        <w:rPr>
          <w:rFonts w:ascii="Times New Roman" w:hAnsi="Times New Roman" w:cs="Times New Roman"/>
        </w:rPr>
        <w:t xml:space="preserve">Pachauri, S., &amp; Spreng, D. (2004). Energy use and energy access in relation to poverty. </w:t>
      </w:r>
      <w:r w:rsidRPr="00474A3D">
        <w:rPr>
          <w:rFonts w:ascii="Times New Roman" w:hAnsi="Times New Roman" w:cs="Times New Roman"/>
          <w:i/>
          <w:iCs/>
        </w:rPr>
        <w:t>Economic and Political Weekly,</w:t>
      </w:r>
      <w:r w:rsidRPr="00474A3D">
        <w:rPr>
          <w:rFonts w:ascii="Times New Roman" w:hAnsi="Times New Roman" w:cs="Times New Roman"/>
        </w:rPr>
        <w:t xml:space="preserve"> </w:t>
      </w:r>
      <w:r w:rsidRPr="00474A3D">
        <w:rPr>
          <w:rFonts w:ascii="Times New Roman" w:hAnsi="Times New Roman" w:cs="Times New Roman"/>
          <w:i/>
          <w:iCs/>
        </w:rPr>
        <w:t>39</w:t>
      </w:r>
      <w:r w:rsidRPr="00474A3D">
        <w:rPr>
          <w:rFonts w:ascii="Times New Roman" w:hAnsi="Times New Roman" w:cs="Times New Roman"/>
        </w:rPr>
        <w:t xml:space="preserve">(3), 271–278. </w:t>
      </w:r>
    </w:p>
    <w:p w14:paraId="029BFA22" w14:textId="145606D0" w:rsidR="007727EB" w:rsidRPr="00474A3D" w:rsidRDefault="007727EB" w:rsidP="00474A3D">
      <w:pPr>
        <w:spacing w:after="240" w:line="240" w:lineRule="auto"/>
        <w:ind w:left="567" w:hanging="567"/>
        <w:jc w:val="both"/>
        <w:outlineLvl w:val="0"/>
        <w:rPr>
          <w:rFonts w:ascii="Times New Roman" w:eastAsia="Times New Roman" w:hAnsi="Times New Roman" w:cs="Times New Roman"/>
        </w:rPr>
      </w:pPr>
      <w:r w:rsidRPr="00474A3D">
        <w:rPr>
          <w:rFonts w:ascii="Times New Roman" w:eastAsia="Times New Roman" w:hAnsi="Times New Roman" w:cs="Times New Roman"/>
        </w:rPr>
        <w:t xml:space="preserve">Qudrat-Ullah, H., &amp; Chinedu, M. N. (2021). </w:t>
      </w:r>
      <w:r w:rsidRPr="00474A3D">
        <w:rPr>
          <w:rFonts w:ascii="Times New Roman" w:eastAsia="Times New Roman" w:hAnsi="Times New Roman" w:cs="Times New Roman"/>
          <w:kern w:val="36"/>
        </w:rPr>
        <w:t xml:space="preserve">The impact of renewable energy consumption and environmental sustainability on economic growth in Africa.  </w:t>
      </w:r>
      <w:r w:rsidRPr="00474A3D">
        <w:rPr>
          <w:rFonts w:ascii="Times New Roman" w:eastAsia="Times New Roman" w:hAnsi="Times New Roman" w:cs="Times New Roman"/>
          <w:i/>
          <w:iCs/>
        </w:rPr>
        <w:t>Renewable and Sustainable Energy Reviews, 25</w:t>
      </w:r>
      <w:r w:rsidRPr="00474A3D">
        <w:rPr>
          <w:rFonts w:ascii="Times New Roman" w:eastAsia="Times New Roman" w:hAnsi="Times New Roman" w:cs="Times New Roman"/>
        </w:rPr>
        <w:t>, 381-392</w:t>
      </w:r>
    </w:p>
    <w:p w14:paraId="74FC3D2B" w14:textId="77777777" w:rsidR="007727EB" w:rsidRPr="00474A3D" w:rsidRDefault="007727EB" w:rsidP="00474A3D">
      <w:pPr>
        <w:spacing w:after="240" w:line="240" w:lineRule="auto"/>
        <w:ind w:left="567" w:hanging="567"/>
        <w:jc w:val="both"/>
        <w:rPr>
          <w:rFonts w:ascii="Times New Roman" w:hAnsi="Times New Roman" w:cs="Times New Roman"/>
        </w:rPr>
      </w:pPr>
      <w:proofErr w:type="spellStart"/>
      <w:r w:rsidRPr="00474A3D">
        <w:rPr>
          <w:rFonts w:ascii="Times New Roman" w:hAnsi="Times New Roman" w:cs="Times New Roman"/>
        </w:rPr>
        <w:t>Sovacool</w:t>
      </w:r>
      <w:proofErr w:type="spellEnd"/>
      <w:r w:rsidRPr="00474A3D">
        <w:rPr>
          <w:rFonts w:ascii="Times New Roman" w:hAnsi="Times New Roman" w:cs="Times New Roman"/>
        </w:rPr>
        <w:t>, B. K. (2012). Energy and environmental issues for the twenty-first century and beyond. Oxford University Press.</w:t>
      </w:r>
    </w:p>
    <w:p w14:paraId="43502730" w14:textId="77777777" w:rsidR="007727EB" w:rsidRPr="00A072FA" w:rsidRDefault="007727EB" w:rsidP="007727EB">
      <w:pPr>
        <w:spacing w:after="240" w:line="276" w:lineRule="auto"/>
        <w:ind w:left="567" w:hanging="567"/>
        <w:jc w:val="both"/>
        <w:outlineLvl w:val="0"/>
        <w:rPr>
          <w:rFonts w:ascii="Times New Roman" w:eastAsia="Times New Roman" w:hAnsi="Times New Roman" w:cs="Times New Roman"/>
          <w:sz w:val="24"/>
          <w:szCs w:val="24"/>
        </w:rPr>
      </w:pPr>
    </w:p>
    <w:p w14:paraId="7E723BA9" w14:textId="77777777" w:rsidR="004A510A" w:rsidRPr="00A072FA" w:rsidRDefault="004A510A" w:rsidP="004A510A">
      <w:pPr>
        <w:spacing w:after="240" w:line="276" w:lineRule="auto"/>
        <w:ind w:left="720" w:hanging="720"/>
        <w:jc w:val="both"/>
        <w:rPr>
          <w:rFonts w:ascii="Times New Roman" w:hAnsi="Times New Roman" w:cs="Times New Roman"/>
          <w:sz w:val="24"/>
          <w:szCs w:val="24"/>
        </w:rPr>
      </w:pPr>
    </w:p>
    <w:p w14:paraId="61BE169A" w14:textId="77777777" w:rsidR="006620F7" w:rsidRPr="006620F7" w:rsidRDefault="006620F7" w:rsidP="006620F7">
      <w:pPr>
        <w:pStyle w:val="Heading1"/>
        <w:spacing w:before="0" w:beforeAutospacing="0" w:after="240" w:afterAutospacing="0" w:line="276" w:lineRule="auto"/>
        <w:ind w:left="720" w:hanging="720"/>
        <w:jc w:val="both"/>
        <w:rPr>
          <w:b w:val="0"/>
          <w:bCs w:val="0"/>
          <w:sz w:val="24"/>
          <w:szCs w:val="24"/>
        </w:rPr>
      </w:pPr>
    </w:p>
    <w:p w14:paraId="57A78E38" w14:textId="77777777" w:rsidR="00010491" w:rsidRPr="00010491" w:rsidRDefault="00010491" w:rsidP="00010491">
      <w:pPr>
        <w:pStyle w:val="Heading1"/>
        <w:spacing w:before="0" w:beforeAutospacing="0" w:after="240" w:afterAutospacing="0" w:line="276" w:lineRule="auto"/>
        <w:ind w:left="720" w:hanging="720"/>
        <w:jc w:val="both"/>
        <w:rPr>
          <w:rFonts w:eastAsiaTheme="minorEastAsia"/>
          <w:b w:val="0"/>
          <w:bCs w:val="0"/>
          <w:sz w:val="22"/>
          <w:szCs w:val="22"/>
        </w:rPr>
      </w:pPr>
    </w:p>
    <w:p w14:paraId="355F2AC2" w14:textId="77777777" w:rsidR="00010491" w:rsidRPr="00FB2BB6" w:rsidRDefault="00010491" w:rsidP="00FB2BB6">
      <w:pPr>
        <w:spacing w:after="0" w:line="360" w:lineRule="auto"/>
        <w:jc w:val="both"/>
        <w:rPr>
          <w:rFonts w:ascii="Times New Roman" w:eastAsia="Times New Roman" w:hAnsi="Times New Roman" w:cs="Times New Roman"/>
        </w:rPr>
      </w:pPr>
    </w:p>
    <w:p w14:paraId="1059BBCB" w14:textId="77777777" w:rsidR="000A2C36" w:rsidRPr="000A2C36" w:rsidRDefault="000A2C36" w:rsidP="000A2C36">
      <w:pPr>
        <w:rPr>
          <w:rFonts w:ascii="Times New Roman" w:hAnsi="Times New Roman" w:cs="Times New Roman"/>
          <w:sz w:val="24"/>
          <w:szCs w:val="24"/>
        </w:rPr>
      </w:pPr>
    </w:p>
    <w:sectPr w:rsidR="000A2C36" w:rsidRPr="000A2C3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EF62E0" w14:textId="77777777" w:rsidR="00641DF5" w:rsidRDefault="00641DF5">
      <w:pPr>
        <w:spacing w:after="0" w:line="240" w:lineRule="auto"/>
      </w:pPr>
      <w:r>
        <w:separator/>
      </w:r>
    </w:p>
  </w:endnote>
  <w:endnote w:type="continuationSeparator" w:id="0">
    <w:p w14:paraId="44634FCA" w14:textId="77777777" w:rsidR="00641DF5" w:rsidRDefault="00641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127DA" w14:textId="77777777" w:rsidR="00F50430" w:rsidRDefault="00F50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4291724"/>
      <w:docPartObj>
        <w:docPartGallery w:val="Page Numbers (Bottom of Page)"/>
        <w:docPartUnique/>
      </w:docPartObj>
    </w:sdtPr>
    <w:sdtEndPr>
      <w:rPr>
        <w:noProof/>
      </w:rPr>
    </w:sdtEndPr>
    <w:sdtContent>
      <w:p w14:paraId="27DBD533" w14:textId="77777777" w:rsidR="00473BFA" w:rsidRDefault="00A210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8EBBED" w14:textId="77777777" w:rsidR="00473BFA" w:rsidRDefault="00473B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6071B" w14:textId="77777777" w:rsidR="00F50430" w:rsidRDefault="00F50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59D69" w14:textId="77777777" w:rsidR="00641DF5" w:rsidRDefault="00641DF5">
      <w:pPr>
        <w:spacing w:after="0" w:line="240" w:lineRule="auto"/>
      </w:pPr>
      <w:r>
        <w:separator/>
      </w:r>
    </w:p>
  </w:footnote>
  <w:footnote w:type="continuationSeparator" w:id="0">
    <w:p w14:paraId="7E4C58C3" w14:textId="77777777" w:rsidR="00641DF5" w:rsidRDefault="00641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4F8C2" w14:textId="25918311" w:rsidR="00F50430" w:rsidRDefault="00F50430">
    <w:pPr>
      <w:pStyle w:val="Header"/>
    </w:pPr>
    <w:r>
      <w:rPr>
        <w:noProof/>
      </w:rPr>
      <w:pict w14:anchorId="6E96AD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92668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5B6EC" w14:textId="36E99DBA" w:rsidR="00F50430" w:rsidRDefault="00F50430">
    <w:pPr>
      <w:pStyle w:val="Header"/>
    </w:pPr>
    <w:r>
      <w:rPr>
        <w:noProof/>
      </w:rPr>
      <w:pict w14:anchorId="0457C9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92668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ED7C4" w14:textId="204D0224" w:rsidR="00F50430" w:rsidRDefault="00F50430">
    <w:pPr>
      <w:pStyle w:val="Header"/>
    </w:pPr>
    <w:r>
      <w:rPr>
        <w:noProof/>
      </w:rPr>
      <w:pict w14:anchorId="32D494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92668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12F2"/>
    <w:multiLevelType w:val="hybridMultilevel"/>
    <w:tmpl w:val="48322C58"/>
    <w:lvl w:ilvl="0" w:tplc="52C270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C310E1"/>
    <w:multiLevelType w:val="hybridMultilevel"/>
    <w:tmpl w:val="AEF6AD0C"/>
    <w:lvl w:ilvl="0" w:tplc="22C656AC">
      <w:start w:val="1"/>
      <w:numFmt w:val="lowerRoman"/>
      <w:lvlText w:val="%1."/>
      <w:lvlJc w:val="righ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D3F224D"/>
    <w:multiLevelType w:val="multilevel"/>
    <w:tmpl w:val="33F0CEA8"/>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21372623">
    <w:abstractNumId w:val="0"/>
  </w:num>
  <w:num w:numId="2" w16cid:durableId="1217274943">
    <w:abstractNumId w:val="2"/>
  </w:num>
  <w:num w:numId="3" w16cid:durableId="1814906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78"/>
    <w:rsid w:val="00003CD8"/>
    <w:rsid w:val="00010491"/>
    <w:rsid w:val="00024FC4"/>
    <w:rsid w:val="00034D54"/>
    <w:rsid w:val="0003559E"/>
    <w:rsid w:val="000402DF"/>
    <w:rsid w:val="0007297A"/>
    <w:rsid w:val="00092C26"/>
    <w:rsid w:val="000A2C36"/>
    <w:rsid w:val="000A65DE"/>
    <w:rsid w:val="00111BCC"/>
    <w:rsid w:val="00124A04"/>
    <w:rsid w:val="0014529F"/>
    <w:rsid w:val="00155566"/>
    <w:rsid w:val="00166E41"/>
    <w:rsid w:val="00173CEB"/>
    <w:rsid w:val="001B028C"/>
    <w:rsid w:val="001B02C8"/>
    <w:rsid w:val="001E369D"/>
    <w:rsid w:val="00235AE4"/>
    <w:rsid w:val="00235C22"/>
    <w:rsid w:val="002D24B2"/>
    <w:rsid w:val="00360707"/>
    <w:rsid w:val="003822C1"/>
    <w:rsid w:val="003A5075"/>
    <w:rsid w:val="003F2EFA"/>
    <w:rsid w:val="00410474"/>
    <w:rsid w:val="00434AFF"/>
    <w:rsid w:val="00442569"/>
    <w:rsid w:val="00454C28"/>
    <w:rsid w:val="00464DA3"/>
    <w:rsid w:val="00473BFA"/>
    <w:rsid w:val="00474A3D"/>
    <w:rsid w:val="004A510A"/>
    <w:rsid w:val="004A6A27"/>
    <w:rsid w:val="004D6238"/>
    <w:rsid w:val="004D6523"/>
    <w:rsid w:val="00522FEC"/>
    <w:rsid w:val="00535773"/>
    <w:rsid w:val="00555EC7"/>
    <w:rsid w:val="005C3278"/>
    <w:rsid w:val="00641DF5"/>
    <w:rsid w:val="006620F7"/>
    <w:rsid w:val="006D0639"/>
    <w:rsid w:val="006F2744"/>
    <w:rsid w:val="007727EB"/>
    <w:rsid w:val="007D2503"/>
    <w:rsid w:val="0080062B"/>
    <w:rsid w:val="00841667"/>
    <w:rsid w:val="00874C1B"/>
    <w:rsid w:val="00886CD1"/>
    <w:rsid w:val="008D03A6"/>
    <w:rsid w:val="00900014"/>
    <w:rsid w:val="00912D77"/>
    <w:rsid w:val="00945E27"/>
    <w:rsid w:val="00970163"/>
    <w:rsid w:val="009B487D"/>
    <w:rsid w:val="009E637E"/>
    <w:rsid w:val="00A206C0"/>
    <w:rsid w:val="00A210DC"/>
    <w:rsid w:val="00AC1B0A"/>
    <w:rsid w:val="00AC5F66"/>
    <w:rsid w:val="00B328DF"/>
    <w:rsid w:val="00B671A2"/>
    <w:rsid w:val="00BA64AF"/>
    <w:rsid w:val="00BE51C1"/>
    <w:rsid w:val="00C33B70"/>
    <w:rsid w:val="00C41728"/>
    <w:rsid w:val="00C849CA"/>
    <w:rsid w:val="00CA4E43"/>
    <w:rsid w:val="00CA5A83"/>
    <w:rsid w:val="00CB7D2C"/>
    <w:rsid w:val="00CF2D17"/>
    <w:rsid w:val="00D136D5"/>
    <w:rsid w:val="00D419B3"/>
    <w:rsid w:val="00D7640B"/>
    <w:rsid w:val="00D95267"/>
    <w:rsid w:val="00EF6F13"/>
    <w:rsid w:val="00F50430"/>
    <w:rsid w:val="00F55638"/>
    <w:rsid w:val="00F7330B"/>
    <w:rsid w:val="00FB2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5D7C1"/>
  <w15:chartTrackingRefBased/>
  <w15:docId w15:val="{C089BB56-973D-40DC-9C56-B949B71F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1049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C3278"/>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5C3278"/>
    <w:rPr>
      <w:rFonts w:eastAsiaTheme="minorEastAsia"/>
      <w:lang w:eastAsia="en-GB"/>
    </w:rPr>
  </w:style>
  <w:style w:type="paragraph" w:styleId="ListParagraph">
    <w:name w:val="List Paragraph"/>
    <w:basedOn w:val="Normal"/>
    <w:link w:val="ListParagraphChar"/>
    <w:uiPriority w:val="34"/>
    <w:qFormat/>
    <w:rsid w:val="000A2C36"/>
    <w:pPr>
      <w:ind w:left="720"/>
      <w:contextualSpacing/>
    </w:pPr>
  </w:style>
  <w:style w:type="character" w:customStyle="1" w:styleId="given-name">
    <w:name w:val="given-name"/>
    <w:basedOn w:val="DefaultParagraphFont"/>
    <w:rsid w:val="00886CD1"/>
  </w:style>
  <w:style w:type="paragraph" w:styleId="NormalWeb">
    <w:name w:val="Normal (Web)"/>
    <w:basedOn w:val="Normal"/>
    <w:uiPriority w:val="99"/>
    <w:unhideWhenUsed/>
    <w:rsid w:val="00003CD8"/>
    <w:pPr>
      <w:spacing w:before="100" w:beforeAutospacing="1" w:after="100" w:afterAutospacing="1" w:line="240" w:lineRule="auto"/>
    </w:pPr>
    <w:rPr>
      <w:rFonts w:ascii="Times New Roman" w:eastAsia="Times New Roman" w:hAnsi="Times New Roman" w:cs="Times New Roman"/>
      <w:sz w:val="24"/>
      <w:szCs w:val="24"/>
      <w14:ligatures w14:val="standardContextual"/>
    </w:rPr>
  </w:style>
  <w:style w:type="paragraph" w:customStyle="1" w:styleId="Default">
    <w:name w:val="Default"/>
    <w:rsid w:val="00442569"/>
    <w:pPr>
      <w:autoSpaceDE w:val="0"/>
      <w:autoSpaceDN w:val="0"/>
      <w:adjustRightInd w:val="0"/>
      <w:spacing w:after="0" w:line="240" w:lineRule="auto"/>
    </w:pPr>
    <w:rPr>
      <w:rFonts w:ascii="Arial Black" w:hAnsi="Arial Black" w:cs="Arial Black"/>
      <w:color w:val="000000"/>
      <w:sz w:val="24"/>
      <w:szCs w:val="24"/>
      <w14:ligatures w14:val="standardContextual"/>
    </w:rPr>
  </w:style>
  <w:style w:type="paragraph" w:customStyle="1" w:styleId="Body">
    <w:name w:val="Body"/>
    <w:link w:val="BodyChar"/>
    <w:qFormat/>
    <w:rsid w:val="003822C1"/>
    <w:pPr>
      <w:spacing w:before="120" w:after="60" w:line="480" w:lineRule="auto"/>
      <w:jc w:val="both"/>
    </w:pPr>
    <w:rPr>
      <w:rFonts w:ascii="Times New Roman" w:hAnsi="Times New Roman"/>
      <w:color w:val="000000"/>
      <w:sz w:val="24"/>
      <w:lang w:val="en-GB"/>
    </w:rPr>
  </w:style>
  <w:style w:type="character" w:customStyle="1" w:styleId="BodyChar">
    <w:name w:val="Body Char"/>
    <w:basedOn w:val="DefaultParagraphFont"/>
    <w:link w:val="Body"/>
    <w:rsid w:val="003822C1"/>
    <w:rPr>
      <w:rFonts w:ascii="Times New Roman" w:hAnsi="Times New Roman"/>
      <w:color w:val="000000"/>
      <w:sz w:val="24"/>
      <w:lang w:val="en-GB"/>
    </w:rPr>
  </w:style>
  <w:style w:type="character" w:customStyle="1" w:styleId="ListParagraphChar">
    <w:name w:val="List Paragraph Char"/>
    <w:basedOn w:val="DefaultParagraphFont"/>
    <w:link w:val="ListParagraph"/>
    <w:uiPriority w:val="34"/>
    <w:locked/>
    <w:rsid w:val="00410474"/>
  </w:style>
  <w:style w:type="paragraph" w:styleId="Footer">
    <w:name w:val="footer"/>
    <w:basedOn w:val="Normal"/>
    <w:link w:val="FooterChar"/>
    <w:uiPriority w:val="99"/>
    <w:unhideWhenUsed/>
    <w:rsid w:val="00410474"/>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410474"/>
    <w:rPr>
      <w:kern w:val="2"/>
      <w14:ligatures w14:val="standardContextual"/>
    </w:rPr>
  </w:style>
  <w:style w:type="character" w:customStyle="1" w:styleId="Heading1Char">
    <w:name w:val="Heading 1 Char"/>
    <w:basedOn w:val="DefaultParagraphFont"/>
    <w:link w:val="Heading1"/>
    <w:uiPriority w:val="9"/>
    <w:rsid w:val="00010491"/>
    <w:rPr>
      <w:rFonts w:ascii="Times New Roman" w:eastAsia="Times New Roman" w:hAnsi="Times New Roman" w:cs="Times New Roman"/>
      <w:b/>
      <w:bCs/>
      <w:kern w:val="36"/>
      <w:sz w:val="48"/>
      <w:szCs w:val="48"/>
      <w14:ligatures w14:val="standardContextual"/>
    </w:rPr>
  </w:style>
  <w:style w:type="character" w:styleId="Hyperlink">
    <w:name w:val="Hyperlink"/>
    <w:basedOn w:val="DefaultParagraphFont"/>
    <w:uiPriority w:val="99"/>
    <w:unhideWhenUsed/>
    <w:rsid w:val="00434AFF"/>
    <w:rPr>
      <w:color w:val="0563C1" w:themeColor="hyperlink"/>
      <w:u w:val="single"/>
    </w:rPr>
  </w:style>
  <w:style w:type="character" w:styleId="UnresolvedMention">
    <w:name w:val="Unresolved Mention"/>
    <w:basedOn w:val="DefaultParagraphFont"/>
    <w:uiPriority w:val="99"/>
    <w:semiHidden/>
    <w:unhideWhenUsed/>
    <w:rsid w:val="00434AFF"/>
    <w:rPr>
      <w:color w:val="605E5C"/>
      <w:shd w:val="clear" w:color="auto" w:fill="E1DFDD"/>
    </w:rPr>
  </w:style>
  <w:style w:type="paragraph" w:styleId="Header">
    <w:name w:val="header"/>
    <w:basedOn w:val="Normal"/>
    <w:link w:val="HeaderChar"/>
    <w:uiPriority w:val="99"/>
    <w:unhideWhenUsed/>
    <w:rsid w:val="00F504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20</Pages>
  <Words>7652</Words>
  <Characters>43622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Editor-23</cp:lastModifiedBy>
  <cp:revision>9</cp:revision>
  <dcterms:created xsi:type="dcterms:W3CDTF">2024-06-12T08:03:00Z</dcterms:created>
  <dcterms:modified xsi:type="dcterms:W3CDTF">2024-06-22T08:20:00Z</dcterms:modified>
</cp:coreProperties>
</file>