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9B6DF5" w14:textId="77777777" w:rsidR="00CF5B19" w:rsidRPr="007A591B" w:rsidRDefault="008F1FF8" w:rsidP="007A591B">
      <w:pPr>
        <w:spacing w:after="0"/>
        <w:jc w:val="center"/>
        <w:rPr>
          <w:rFonts w:ascii="Times New Roman" w:hAnsi="Times New Roman" w:cs="Times New Roman"/>
          <w:b/>
          <w:color w:val="0D0D0D"/>
          <w:sz w:val="24"/>
          <w:szCs w:val="24"/>
          <w:shd w:val="clear" w:color="auto" w:fill="FFFFFF"/>
        </w:rPr>
      </w:pPr>
      <w:r w:rsidRPr="007A591B">
        <w:rPr>
          <w:rFonts w:ascii="Times New Roman" w:hAnsi="Times New Roman" w:cs="Times New Roman"/>
          <w:b/>
          <w:color w:val="0D0D0D"/>
          <w:sz w:val="24"/>
          <w:szCs w:val="24"/>
          <w:shd w:val="clear" w:color="auto" w:fill="FFFFFF"/>
        </w:rPr>
        <w:t xml:space="preserve">Comprehensive Analysis of the Mineral Composition in </w:t>
      </w:r>
      <w:proofErr w:type="spellStart"/>
      <w:r w:rsidRPr="007A591B">
        <w:rPr>
          <w:rFonts w:ascii="Times New Roman" w:hAnsi="Times New Roman" w:cs="Times New Roman"/>
          <w:b/>
          <w:color w:val="0D0D0D"/>
          <w:sz w:val="24"/>
          <w:szCs w:val="24"/>
          <w:shd w:val="clear" w:color="auto" w:fill="FFFFFF"/>
        </w:rPr>
        <w:t>Laganaria</w:t>
      </w:r>
      <w:proofErr w:type="spellEnd"/>
      <w:r w:rsidRPr="007A591B">
        <w:rPr>
          <w:rFonts w:ascii="Times New Roman" w:hAnsi="Times New Roman" w:cs="Times New Roman"/>
          <w:b/>
          <w:color w:val="0D0D0D"/>
          <w:sz w:val="24"/>
          <w:szCs w:val="24"/>
          <w:shd w:val="clear" w:color="auto" w:fill="FFFFFF"/>
        </w:rPr>
        <w:t xml:space="preserve"> </w:t>
      </w:r>
      <w:proofErr w:type="spellStart"/>
      <w:r w:rsidRPr="007A591B">
        <w:rPr>
          <w:rFonts w:ascii="Times New Roman" w:hAnsi="Times New Roman" w:cs="Times New Roman"/>
          <w:b/>
          <w:color w:val="0D0D0D"/>
          <w:sz w:val="24"/>
          <w:szCs w:val="24"/>
          <w:shd w:val="clear" w:color="auto" w:fill="FFFFFF"/>
        </w:rPr>
        <w:t>Breviflora</w:t>
      </w:r>
      <w:proofErr w:type="spellEnd"/>
      <w:r w:rsidRPr="007A591B">
        <w:rPr>
          <w:rFonts w:ascii="Times New Roman" w:hAnsi="Times New Roman" w:cs="Times New Roman"/>
          <w:b/>
          <w:color w:val="0D0D0D"/>
          <w:sz w:val="24"/>
          <w:szCs w:val="24"/>
          <w:shd w:val="clear" w:color="auto" w:fill="FFFFFF"/>
        </w:rPr>
        <w:t xml:space="preserve"> Seeds, Oil, and </w:t>
      </w:r>
      <w:r w:rsidR="00275E4F">
        <w:rPr>
          <w:rFonts w:ascii="Times New Roman" w:hAnsi="Times New Roman" w:cs="Times New Roman"/>
          <w:b/>
          <w:color w:val="0D0D0D"/>
          <w:sz w:val="24"/>
          <w:szCs w:val="24"/>
          <w:shd w:val="clear" w:color="auto" w:fill="FFFFFF"/>
        </w:rPr>
        <w:t xml:space="preserve">Residual </w:t>
      </w:r>
      <w:r w:rsidRPr="007A591B">
        <w:rPr>
          <w:rFonts w:ascii="Times New Roman" w:hAnsi="Times New Roman" w:cs="Times New Roman"/>
          <w:b/>
          <w:color w:val="0D0D0D"/>
          <w:sz w:val="24"/>
          <w:szCs w:val="24"/>
          <w:shd w:val="clear" w:color="auto" w:fill="FFFFFF"/>
        </w:rPr>
        <w:t>Cake</w:t>
      </w:r>
    </w:p>
    <w:p w14:paraId="67893D91" w14:textId="77777777" w:rsidR="001F21A4" w:rsidRDefault="001F21A4" w:rsidP="007A591B">
      <w:pPr>
        <w:spacing w:after="0"/>
        <w:jc w:val="both"/>
        <w:rPr>
          <w:rFonts w:ascii="Times New Roman" w:hAnsi="Times New Roman" w:cs="Times New Roman"/>
          <w:b/>
          <w:color w:val="0D0D0D"/>
          <w:sz w:val="24"/>
          <w:szCs w:val="24"/>
          <w:shd w:val="clear" w:color="auto" w:fill="FFFFFF"/>
        </w:rPr>
      </w:pPr>
    </w:p>
    <w:p w14:paraId="3AC267FC" w14:textId="77777777" w:rsidR="001F21A4" w:rsidRDefault="001F21A4" w:rsidP="007A591B">
      <w:pPr>
        <w:spacing w:after="0"/>
        <w:jc w:val="both"/>
        <w:rPr>
          <w:rFonts w:ascii="Times New Roman" w:hAnsi="Times New Roman" w:cs="Times New Roman"/>
          <w:b/>
          <w:color w:val="0D0D0D"/>
          <w:sz w:val="24"/>
          <w:szCs w:val="24"/>
          <w:shd w:val="clear" w:color="auto" w:fill="FFFFFF"/>
        </w:rPr>
      </w:pPr>
    </w:p>
    <w:p w14:paraId="0D4C986E" w14:textId="170BCCF4" w:rsidR="00275E4F" w:rsidRPr="00275E4F" w:rsidRDefault="00275E4F" w:rsidP="007A591B">
      <w:pPr>
        <w:spacing w:after="0"/>
        <w:jc w:val="both"/>
        <w:rPr>
          <w:rFonts w:ascii="Times New Roman" w:hAnsi="Times New Roman" w:cs="Times New Roman"/>
          <w:b/>
          <w:color w:val="0D0D0D"/>
          <w:sz w:val="24"/>
          <w:szCs w:val="24"/>
          <w:shd w:val="clear" w:color="auto" w:fill="FFFFFF"/>
        </w:rPr>
      </w:pPr>
      <w:r w:rsidRPr="00275E4F">
        <w:rPr>
          <w:rFonts w:ascii="Times New Roman" w:hAnsi="Times New Roman" w:cs="Times New Roman"/>
          <w:b/>
          <w:color w:val="0D0D0D"/>
          <w:sz w:val="24"/>
          <w:szCs w:val="24"/>
          <w:shd w:val="clear" w:color="auto" w:fill="FFFFFF"/>
        </w:rPr>
        <w:t xml:space="preserve">Abstract </w:t>
      </w:r>
    </w:p>
    <w:p w14:paraId="4E807945" w14:textId="77777777" w:rsidR="00275E4F" w:rsidRDefault="00275E4F" w:rsidP="007A591B">
      <w:pPr>
        <w:spacing w:after="0"/>
        <w:jc w:val="both"/>
        <w:rPr>
          <w:rFonts w:ascii="Times New Roman" w:hAnsi="Times New Roman" w:cs="Times New Roman"/>
          <w:color w:val="0D0D0D"/>
          <w:sz w:val="24"/>
          <w:szCs w:val="24"/>
          <w:shd w:val="clear" w:color="auto" w:fill="FFFFFF"/>
        </w:rPr>
      </w:pPr>
      <w:proofErr w:type="spellStart"/>
      <w:r w:rsidRPr="00C67437">
        <w:rPr>
          <w:rFonts w:ascii="Times New Roman" w:hAnsi="Times New Roman" w:cs="Times New Roman"/>
          <w:i/>
          <w:color w:val="0D0D0D"/>
          <w:sz w:val="24"/>
          <w:szCs w:val="24"/>
          <w:shd w:val="clear" w:color="auto" w:fill="FFFFFF"/>
        </w:rPr>
        <w:t>Laganaria</w:t>
      </w:r>
      <w:proofErr w:type="spellEnd"/>
      <w:r w:rsidRPr="00C67437">
        <w:rPr>
          <w:rFonts w:ascii="Times New Roman" w:hAnsi="Times New Roman" w:cs="Times New Roman"/>
          <w:i/>
          <w:color w:val="0D0D0D"/>
          <w:sz w:val="24"/>
          <w:szCs w:val="24"/>
          <w:shd w:val="clear" w:color="auto" w:fill="FFFFFF"/>
        </w:rPr>
        <w:t xml:space="preserve"> </w:t>
      </w:r>
      <w:proofErr w:type="spellStart"/>
      <w:r w:rsidRPr="00C67437">
        <w:rPr>
          <w:rFonts w:ascii="Times New Roman" w:hAnsi="Times New Roman" w:cs="Times New Roman"/>
          <w:i/>
          <w:color w:val="0D0D0D"/>
          <w:sz w:val="24"/>
          <w:szCs w:val="24"/>
          <w:shd w:val="clear" w:color="auto" w:fill="FFFFFF"/>
        </w:rPr>
        <w:t>breviflora</w:t>
      </w:r>
      <w:proofErr w:type="spellEnd"/>
      <w:r w:rsidRPr="00275E4F">
        <w:rPr>
          <w:rFonts w:ascii="Times New Roman" w:hAnsi="Times New Roman" w:cs="Times New Roman"/>
          <w:color w:val="0D0D0D"/>
          <w:sz w:val="24"/>
          <w:szCs w:val="24"/>
          <w:shd w:val="clear" w:color="auto" w:fill="FFFFFF"/>
        </w:rPr>
        <w:t xml:space="preserve">, commonly known as the African bottle gourd, is a plant species of significant economic and nutritional importance, particularly in tropical and subtropical regions. Despite its traditional uses and potential health benefits, comprehensive data on the mineral composition of its seeds, oil, and residual cake remain limited. This study aims to fill this gap by conducting a detailed analysis of the mineral content in these components. Using advanced analytical techniques, including Atomic Absorption Spectrometry (AAS), quantified the concentrations of essential minerals such as calcium, magnesium, potassium, iron, and </w:t>
      </w:r>
      <w:r>
        <w:rPr>
          <w:rFonts w:ascii="Times New Roman" w:hAnsi="Times New Roman" w:cs="Times New Roman"/>
          <w:color w:val="0D0D0D"/>
          <w:sz w:val="24"/>
          <w:szCs w:val="24"/>
          <w:shd w:val="clear" w:color="auto" w:fill="FFFFFF"/>
        </w:rPr>
        <w:t>sodium</w:t>
      </w:r>
      <w:r w:rsidRPr="00275E4F">
        <w:rPr>
          <w:rFonts w:ascii="Times New Roman" w:hAnsi="Times New Roman" w:cs="Times New Roman"/>
          <w:color w:val="0D0D0D"/>
          <w:sz w:val="24"/>
          <w:szCs w:val="24"/>
          <w:shd w:val="clear" w:color="auto" w:fill="FFFFFF"/>
        </w:rPr>
        <w:t>. Our results indicate significant variations in mineral content between the seeds, oil, and cake, each presenting unique nutritional profiles. For instance, the seeds were particularly rich in phosphorus and calcium, while the oil had higher concentrations of sodium and potassium. The residual cake, often used as animal feed or fertilizer, also demonstrated substantial mineral content, highlighting its value beyond mere by-product status. Statistical analyses, including ANOVA, confirmed the</w:t>
      </w:r>
      <w:r>
        <w:rPr>
          <w:rFonts w:ascii="Times New Roman" w:hAnsi="Times New Roman" w:cs="Times New Roman"/>
          <w:color w:val="0D0D0D"/>
          <w:sz w:val="24"/>
          <w:szCs w:val="24"/>
          <w:shd w:val="clear" w:color="auto" w:fill="FFFFFF"/>
        </w:rPr>
        <w:t>re is no</w:t>
      </w:r>
      <w:r w:rsidRPr="00275E4F">
        <w:rPr>
          <w:rFonts w:ascii="Times New Roman" w:hAnsi="Times New Roman" w:cs="Times New Roman"/>
          <w:color w:val="0D0D0D"/>
          <w:sz w:val="24"/>
          <w:szCs w:val="24"/>
          <w:shd w:val="clear" w:color="auto" w:fill="FFFFFF"/>
        </w:rPr>
        <w:t xml:space="preserve"> significance of these differences, emphasizing the nutritional potential of each component. This research underscores the value of </w:t>
      </w:r>
      <w:proofErr w:type="spellStart"/>
      <w:r w:rsidRPr="00275E4F">
        <w:rPr>
          <w:rFonts w:ascii="Times New Roman" w:hAnsi="Times New Roman" w:cs="Times New Roman"/>
          <w:i/>
          <w:color w:val="0D0D0D"/>
          <w:sz w:val="24"/>
          <w:szCs w:val="24"/>
          <w:shd w:val="clear" w:color="auto" w:fill="FFFFFF"/>
        </w:rPr>
        <w:t>Laganaria</w:t>
      </w:r>
      <w:proofErr w:type="spellEnd"/>
      <w:r w:rsidRPr="00275E4F">
        <w:rPr>
          <w:rFonts w:ascii="Times New Roman" w:hAnsi="Times New Roman" w:cs="Times New Roman"/>
          <w:i/>
          <w:color w:val="0D0D0D"/>
          <w:sz w:val="24"/>
          <w:szCs w:val="24"/>
          <w:shd w:val="clear" w:color="auto" w:fill="FFFFFF"/>
        </w:rPr>
        <w:t xml:space="preserve"> </w:t>
      </w:r>
      <w:proofErr w:type="spellStart"/>
      <w:r w:rsidRPr="00275E4F">
        <w:rPr>
          <w:rFonts w:ascii="Times New Roman" w:hAnsi="Times New Roman" w:cs="Times New Roman"/>
          <w:i/>
          <w:color w:val="0D0D0D"/>
          <w:sz w:val="24"/>
          <w:szCs w:val="24"/>
          <w:shd w:val="clear" w:color="auto" w:fill="FFFFFF"/>
        </w:rPr>
        <w:t>breviflora</w:t>
      </w:r>
      <w:proofErr w:type="spellEnd"/>
      <w:r w:rsidRPr="00275E4F">
        <w:rPr>
          <w:rFonts w:ascii="Times New Roman" w:hAnsi="Times New Roman" w:cs="Times New Roman"/>
          <w:color w:val="0D0D0D"/>
          <w:sz w:val="24"/>
          <w:szCs w:val="24"/>
          <w:shd w:val="clear" w:color="auto" w:fill="FFFFFF"/>
        </w:rPr>
        <w:t xml:space="preserve"> as a versatile resource in nutrition, health, and sustainable agriculture. By providing a comprehensive mineral profile, aim to promote the broader utilization of this under-explored plant species, contributing to food security and dietary diversity in regions where it is traditionally grown and consumed.</w:t>
      </w:r>
      <w:r>
        <w:rPr>
          <w:rFonts w:ascii="Times New Roman" w:hAnsi="Times New Roman" w:cs="Times New Roman"/>
          <w:color w:val="0D0D0D"/>
          <w:sz w:val="24"/>
          <w:szCs w:val="24"/>
          <w:shd w:val="clear" w:color="auto" w:fill="FFFFFF"/>
        </w:rPr>
        <w:t xml:space="preserve"> </w:t>
      </w:r>
      <w:r w:rsidR="00BE4DCC">
        <w:rPr>
          <w:rFonts w:ascii="Times New Roman" w:hAnsi="Times New Roman" w:cs="Times New Roman"/>
          <w:color w:val="0D0D0D"/>
          <w:sz w:val="24"/>
          <w:szCs w:val="24"/>
          <w:shd w:val="clear" w:color="auto" w:fill="FFFFFF"/>
        </w:rPr>
        <w:t xml:space="preserve">Additionally, the </w:t>
      </w:r>
      <w:r w:rsidRPr="00275E4F">
        <w:rPr>
          <w:rFonts w:ascii="Times New Roman" w:hAnsi="Times New Roman" w:cs="Times New Roman"/>
          <w:color w:val="0D0D0D"/>
          <w:sz w:val="24"/>
          <w:szCs w:val="24"/>
          <w:shd w:val="clear" w:color="auto" w:fill="FFFFFF"/>
        </w:rPr>
        <w:t xml:space="preserve">consistent mineral composition across different samples underscores the reliability of </w:t>
      </w:r>
      <w:proofErr w:type="spellStart"/>
      <w:r w:rsidRPr="00275E4F">
        <w:rPr>
          <w:rFonts w:ascii="Times New Roman" w:hAnsi="Times New Roman" w:cs="Times New Roman"/>
          <w:bCs/>
          <w:i/>
          <w:color w:val="0D0D0D"/>
          <w:sz w:val="24"/>
          <w:szCs w:val="24"/>
          <w:shd w:val="clear" w:color="auto" w:fill="FFFFFF"/>
        </w:rPr>
        <w:t>Laganaria</w:t>
      </w:r>
      <w:proofErr w:type="spellEnd"/>
      <w:r w:rsidRPr="00275E4F">
        <w:rPr>
          <w:rFonts w:ascii="Times New Roman" w:hAnsi="Times New Roman" w:cs="Times New Roman"/>
          <w:bCs/>
          <w:i/>
          <w:color w:val="0D0D0D"/>
          <w:sz w:val="24"/>
          <w:szCs w:val="24"/>
          <w:shd w:val="clear" w:color="auto" w:fill="FFFFFF"/>
        </w:rPr>
        <w:t xml:space="preserve"> </w:t>
      </w:r>
      <w:proofErr w:type="spellStart"/>
      <w:r w:rsidRPr="00275E4F">
        <w:rPr>
          <w:rFonts w:ascii="Times New Roman" w:hAnsi="Times New Roman" w:cs="Times New Roman"/>
          <w:bCs/>
          <w:i/>
          <w:color w:val="0D0D0D"/>
          <w:sz w:val="24"/>
          <w:szCs w:val="24"/>
          <w:shd w:val="clear" w:color="auto" w:fill="FFFFFF"/>
        </w:rPr>
        <w:t>breviflora</w:t>
      </w:r>
      <w:proofErr w:type="spellEnd"/>
      <w:r w:rsidRPr="00275E4F">
        <w:rPr>
          <w:rFonts w:ascii="Times New Roman" w:hAnsi="Times New Roman" w:cs="Times New Roman"/>
          <w:color w:val="0D0D0D"/>
          <w:sz w:val="24"/>
          <w:szCs w:val="24"/>
          <w:shd w:val="clear" w:color="auto" w:fill="FFFFFF"/>
        </w:rPr>
        <w:t xml:space="preserve"> as a stable source of essential nutrients. This research not only enhances our understanding of the nutritional value of </w:t>
      </w:r>
      <w:proofErr w:type="spellStart"/>
      <w:r w:rsidRPr="00275E4F">
        <w:rPr>
          <w:rFonts w:ascii="Times New Roman" w:hAnsi="Times New Roman" w:cs="Times New Roman"/>
          <w:bCs/>
          <w:i/>
          <w:color w:val="0D0D0D"/>
          <w:sz w:val="24"/>
          <w:szCs w:val="24"/>
          <w:shd w:val="clear" w:color="auto" w:fill="FFFFFF"/>
        </w:rPr>
        <w:t>Laganaria</w:t>
      </w:r>
      <w:proofErr w:type="spellEnd"/>
      <w:r w:rsidRPr="00275E4F">
        <w:rPr>
          <w:rFonts w:ascii="Times New Roman" w:hAnsi="Times New Roman" w:cs="Times New Roman"/>
          <w:bCs/>
          <w:i/>
          <w:color w:val="0D0D0D"/>
          <w:sz w:val="24"/>
          <w:szCs w:val="24"/>
          <w:shd w:val="clear" w:color="auto" w:fill="FFFFFF"/>
        </w:rPr>
        <w:t xml:space="preserve"> </w:t>
      </w:r>
      <w:proofErr w:type="spellStart"/>
      <w:r w:rsidRPr="00275E4F">
        <w:rPr>
          <w:rFonts w:ascii="Times New Roman" w:hAnsi="Times New Roman" w:cs="Times New Roman"/>
          <w:bCs/>
          <w:i/>
          <w:color w:val="0D0D0D"/>
          <w:sz w:val="24"/>
          <w:szCs w:val="24"/>
          <w:shd w:val="clear" w:color="auto" w:fill="FFFFFF"/>
        </w:rPr>
        <w:t>breviflora</w:t>
      </w:r>
      <w:proofErr w:type="spellEnd"/>
      <w:r w:rsidRPr="00275E4F">
        <w:rPr>
          <w:rFonts w:ascii="Times New Roman" w:hAnsi="Times New Roman" w:cs="Times New Roman"/>
          <w:color w:val="0D0D0D"/>
          <w:sz w:val="24"/>
          <w:szCs w:val="24"/>
          <w:shd w:val="clear" w:color="auto" w:fill="FFFFFF"/>
        </w:rPr>
        <w:t xml:space="preserve"> but also supports its application in food security and sustainable agricultural practices. Future studies should explore the full potential of this underutilized plant to further benefit nutritional science and industry.</w:t>
      </w:r>
    </w:p>
    <w:p w14:paraId="31B92695" w14:textId="77777777" w:rsidR="008D49C7" w:rsidRPr="0047713B" w:rsidRDefault="008D49C7" w:rsidP="007A591B">
      <w:pPr>
        <w:spacing w:after="0"/>
        <w:jc w:val="both"/>
        <w:rPr>
          <w:rFonts w:ascii="Times New Roman" w:hAnsi="Times New Roman" w:cs="Times New Roman"/>
          <w:color w:val="0D0D0D"/>
          <w:sz w:val="24"/>
          <w:szCs w:val="24"/>
          <w:shd w:val="clear" w:color="auto" w:fill="FFFFFF"/>
        </w:rPr>
      </w:pPr>
      <w:r>
        <w:rPr>
          <w:rFonts w:ascii="Times New Roman" w:hAnsi="Times New Roman" w:cs="Times New Roman"/>
          <w:color w:val="0D0D0D"/>
          <w:sz w:val="24"/>
          <w:szCs w:val="24"/>
          <w:shd w:val="clear" w:color="auto" w:fill="FFFFFF"/>
        </w:rPr>
        <w:t xml:space="preserve">Keyword: </w:t>
      </w:r>
      <w:proofErr w:type="spellStart"/>
      <w:r w:rsidRPr="00275E4F">
        <w:rPr>
          <w:rFonts w:ascii="Times New Roman" w:hAnsi="Times New Roman" w:cs="Times New Roman"/>
          <w:bCs/>
          <w:i/>
          <w:color w:val="0D0D0D"/>
          <w:sz w:val="24"/>
          <w:szCs w:val="24"/>
          <w:shd w:val="clear" w:color="auto" w:fill="FFFFFF"/>
        </w:rPr>
        <w:t>Laganaria</w:t>
      </w:r>
      <w:proofErr w:type="spellEnd"/>
      <w:r w:rsidRPr="00275E4F">
        <w:rPr>
          <w:rFonts w:ascii="Times New Roman" w:hAnsi="Times New Roman" w:cs="Times New Roman"/>
          <w:bCs/>
          <w:i/>
          <w:color w:val="0D0D0D"/>
          <w:sz w:val="24"/>
          <w:szCs w:val="24"/>
          <w:shd w:val="clear" w:color="auto" w:fill="FFFFFF"/>
        </w:rPr>
        <w:t xml:space="preserve"> </w:t>
      </w:r>
      <w:proofErr w:type="spellStart"/>
      <w:r w:rsidRPr="00275E4F">
        <w:rPr>
          <w:rFonts w:ascii="Times New Roman" w:hAnsi="Times New Roman" w:cs="Times New Roman"/>
          <w:bCs/>
          <w:i/>
          <w:color w:val="0D0D0D"/>
          <w:sz w:val="24"/>
          <w:szCs w:val="24"/>
          <w:shd w:val="clear" w:color="auto" w:fill="FFFFFF"/>
        </w:rPr>
        <w:t>breviflora</w:t>
      </w:r>
      <w:proofErr w:type="spellEnd"/>
      <w:r w:rsidR="0047713B">
        <w:rPr>
          <w:rFonts w:ascii="Times New Roman" w:hAnsi="Times New Roman" w:cs="Times New Roman"/>
          <w:bCs/>
          <w:i/>
          <w:color w:val="0D0D0D"/>
          <w:sz w:val="24"/>
          <w:szCs w:val="24"/>
          <w:shd w:val="clear" w:color="auto" w:fill="FFFFFF"/>
        </w:rPr>
        <w:t xml:space="preserve"> </w:t>
      </w:r>
      <w:r w:rsidR="0047713B" w:rsidRPr="0047713B">
        <w:rPr>
          <w:rFonts w:ascii="Times New Roman" w:hAnsi="Times New Roman" w:cs="Times New Roman"/>
          <w:color w:val="0D0D0D"/>
          <w:sz w:val="24"/>
          <w:szCs w:val="24"/>
          <w:shd w:val="clear" w:color="auto" w:fill="FFFFFF"/>
        </w:rPr>
        <w:t>Seed</w:t>
      </w:r>
      <w:r w:rsidR="0047713B">
        <w:rPr>
          <w:rFonts w:ascii="Times New Roman" w:hAnsi="Times New Roman" w:cs="Times New Roman"/>
          <w:color w:val="0D0D0D"/>
          <w:sz w:val="24"/>
          <w:szCs w:val="24"/>
          <w:shd w:val="clear" w:color="auto" w:fill="FFFFFF"/>
        </w:rPr>
        <w:t xml:space="preserve">, </w:t>
      </w:r>
      <w:r w:rsidR="0047713B" w:rsidRPr="0047713B">
        <w:rPr>
          <w:rFonts w:ascii="Times New Roman" w:hAnsi="Times New Roman" w:cs="Times New Roman"/>
          <w:bCs/>
          <w:color w:val="0D0D0D"/>
          <w:sz w:val="24"/>
          <w:szCs w:val="24"/>
          <w:shd w:val="clear" w:color="auto" w:fill="FFFFFF"/>
        </w:rPr>
        <w:t>nutritional</w:t>
      </w:r>
      <w:r w:rsidR="0047713B">
        <w:rPr>
          <w:rFonts w:ascii="Times New Roman" w:hAnsi="Times New Roman" w:cs="Times New Roman"/>
          <w:color w:val="0D0D0D"/>
          <w:sz w:val="24"/>
          <w:szCs w:val="24"/>
          <w:shd w:val="clear" w:color="auto" w:fill="FFFFFF"/>
        </w:rPr>
        <w:t xml:space="preserve">, </w:t>
      </w:r>
      <w:r w:rsidR="0047713B" w:rsidRPr="0047713B">
        <w:rPr>
          <w:rFonts w:ascii="Times New Roman" w:hAnsi="Times New Roman" w:cs="Times New Roman"/>
          <w:color w:val="0D0D0D"/>
          <w:sz w:val="24"/>
          <w:szCs w:val="24"/>
          <w:shd w:val="clear" w:color="auto" w:fill="FFFFFF"/>
        </w:rPr>
        <w:t>Mineral Composition</w:t>
      </w:r>
      <w:r w:rsidR="0047713B">
        <w:rPr>
          <w:rFonts w:ascii="Times New Roman" w:hAnsi="Times New Roman" w:cs="Times New Roman"/>
          <w:color w:val="0D0D0D"/>
          <w:sz w:val="24"/>
          <w:szCs w:val="24"/>
          <w:shd w:val="clear" w:color="auto" w:fill="FFFFFF"/>
        </w:rPr>
        <w:t xml:space="preserve">, </w:t>
      </w:r>
      <w:r w:rsidR="0047713B" w:rsidRPr="0047713B">
        <w:rPr>
          <w:rFonts w:ascii="Times New Roman" w:hAnsi="Times New Roman" w:cs="Times New Roman"/>
          <w:color w:val="0D0D0D"/>
          <w:sz w:val="24"/>
          <w:szCs w:val="24"/>
          <w:shd w:val="clear" w:color="auto" w:fill="FFFFFF"/>
        </w:rPr>
        <w:t xml:space="preserve">Oil and Cake  </w:t>
      </w:r>
    </w:p>
    <w:p w14:paraId="2709E5CA" w14:textId="77777777" w:rsidR="007A591B" w:rsidRPr="00B023A6" w:rsidRDefault="007A591B" w:rsidP="00C357D5">
      <w:pPr>
        <w:spacing w:after="0"/>
        <w:jc w:val="both"/>
        <w:rPr>
          <w:rFonts w:ascii="Times New Roman" w:hAnsi="Times New Roman" w:cs="Times New Roman"/>
          <w:color w:val="0D0D0D"/>
          <w:sz w:val="24"/>
          <w:szCs w:val="24"/>
          <w:shd w:val="clear" w:color="auto" w:fill="FFFFFF"/>
        </w:rPr>
      </w:pPr>
    </w:p>
    <w:p w14:paraId="41C1510C" w14:textId="77777777" w:rsidR="008F1FF8" w:rsidRPr="00B023A6" w:rsidRDefault="00593EB1" w:rsidP="00C357D5">
      <w:pPr>
        <w:spacing w:after="0"/>
        <w:jc w:val="both"/>
        <w:rPr>
          <w:rFonts w:ascii="Times New Roman" w:hAnsi="Times New Roman" w:cs="Times New Roman"/>
          <w:b/>
          <w:bCs/>
          <w:sz w:val="24"/>
          <w:szCs w:val="24"/>
        </w:rPr>
      </w:pPr>
      <w:r w:rsidRPr="00B023A6">
        <w:rPr>
          <w:rFonts w:ascii="Times New Roman" w:hAnsi="Times New Roman" w:cs="Times New Roman"/>
          <w:b/>
          <w:bCs/>
          <w:sz w:val="24"/>
          <w:szCs w:val="24"/>
        </w:rPr>
        <w:t>1.0</w:t>
      </w:r>
      <w:r w:rsidRPr="00B023A6">
        <w:rPr>
          <w:rFonts w:ascii="Times New Roman" w:hAnsi="Times New Roman" w:cs="Times New Roman"/>
          <w:b/>
          <w:bCs/>
          <w:sz w:val="24"/>
          <w:szCs w:val="24"/>
        </w:rPr>
        <w:tab/>
      </w:r>
      <w:r w:rsidR="008F1FF8" w:rsidRPr="00B023A6">
        <w:rPr>
          <w:rFonts w:ascii="Times New Roman" w:hAnsi="Times New Roman" w:cs="Times New Roman"/>
          <w:b/>
          <w:bCs/>
          <w:sz w:val="24"/>
          <w:szCs w:val="24"/>
        </w:rPr>
        <w:t>Introduction</w:t>
      </w:r>
    </w:p>
    <w:p w14:paraId="304F0AF5" w14:textId="77777777" w:rsidR="008F1FF8" w:rsidRPr="00B023A6" w:rsidRDefault="008F1FF8" w:rsidP="00C357D5">
      <w:pPr>
        <w:spacing w:after="0"/>
        <w:jc w:val="both"/>
        <w:rPr>
          <w:rFonts w:ascii="Times New Roman" w:hAnsi="Times New Roman" w:cs="Times New Roman"/>
          <w:sz w:val="24"/>
          <w:szCs w:val="24"/>
        </w:rPr>
      </w:pPr>
      <w:proofErr w:type="spellStart"/>
      <w:r w:rsidRPr="00B023A6">
        <w:rPr>
          <w:rFonts w:ascii="Times New Roman" w:hAnsi="Times New Roman" w:cs="Times New Roman"/>
          <w:i/>
          <w:sz w:val="24"/>
          <w:szCs w:val="24"/>
        </w:rPr>
        <w:t>Laganaria</w:t>
      </w:r>
      <w:proofErr w:type="spellEnd"/>
      <w:r w:rsidRPr="00B023A6">
        <w:rPr>
          <w:rFonts w:ascii="Times New Roman" w:hAnsi="Times New Roman" w:cs="Times New Roman"/>
          <w:i/>
          <w:sz w:val="24"/>
          <w:szCs w:val="24"/>
        </w:rPr>
        <w:t xml:space="preserve"> </w:t>
      </w:r>
      <w:proofErr w:type="spellStart"/>
      <w:r w:rsidRPr="00B023A6">
        <w:rPr>
          <w:rFonts w:ascii="Times New Roman" w:hAnsi="Times New Roman" w:cs="Times New Roman"/>
          <w:i/>
          <w:sz w:val="24"/>
          <w:szCs w:val="24"/>
        </w:rPr>
        <w:t>breviflora</w:t>
      </w:r>
      <w:proofErr w:type="spellEnd"/>
      <w:r w:rsidRPr="00B023A6">
        <w:rPr>
          <w:rFonts w:ascii="Times New Roman" w:hAnsi="Times New Roman" w:cs="Times New Roman"/>
          <w:sz w:val="24"/>
          <w:szCs w:val="24"/>
        </w:rPr>
        <w:t xml:space="preserve">, commonly known as the African bottle gourd, is a plant species of significant economic and nutritional importance, particularly in tropical and subtropical regions. The seeds of </w:t>
      </w:r>
      <w:proofErr w:type="spellStart"/>
      <w:r w:rsidRPr="00B023A6">
        <w:rPr>
          <w:rFonts w:ascii="Times New Roman" w:hAnsi="Times New Roman" w:cs="Times New Roman"/>
          <w:i/>
          <w:sz w:val="24"/>
          <w:szCs w:val="24"/>
        </w:rPr>
        <w:t>Laganaria</w:t>
      </w:r>
      <w:proofErr w:type="spellEnd"/>
      <w:r w:rsidRPr="00B023A6">
        <w:rPr>
          <w:rFonts w:ascii="Times New Roman" w:hAnsi="Times New Roman" w:cs="Times New Roman"/>
          <w:i/>
          <w:sz w:val="24"/>
          <w:szCs w:val="24"/>
        </w:rPr>
        <w:t xml:space="preserve"> </w:t>
      </w:r>
      <w:proofErr w:type="spellStart"/>
      <w:r w:rsidRPr="00B023A6">
        <w:rPr>
          <w:rFonts w:ascii="Times New Roman" w:hAnsi="Times New Roman" w:cs="Times New Roman"/>
          <w:i/>
          <w:sz w:val="24"/>
          <w:szCs w:val="24"/>
        </w:rPr>
        <w:t>breviflora</w:t>
      </w:r>
      <w:proofErr w:type="spellEnd"/>
      <w:r w:rsidRPr="00B023A6">
        <w:rPr>
          <w:rFonts w:ascii="Times New Roman" w:hAnsi="Times New Roman" w:cs="Times New Roman"/>
          <w:sz w:val="24"/>
          <w:szCs w:val="24"/>
        </w:rPr>
        <w:t xml:space="preserve"> are traditionally valued not only for their nutritional content but also for their potential medicinal properties. Recent scientific inquiries have increasingly focused on understanding the full spectrum of its biochemical composition, with particular attention to its mineral content, due to the essential roles these minerals play in human health and nutrition.</w:t>
      </w:r>
      <w:r w:rsidR="00793CF0" w:rsidRPr="00B023A6">
        <w:rPr>
          <w:rFonts w:ascii="Times New Roman" w:hAnsi="Times New Roman" w:cs="Times New Roman"/>
          <w:sz w:val="24"/>
          <w:szCs w:val="24"/>
        </w:rPr>
        <w:t xml:space="preserve"> </w:t>
      </w:r>
      <w:r w:rsidRPr="00B023A6">
        <w:rPr>
          <w:rFonts w:ascii="Times New Roman" w:hAnsi="Times New Roman" w:cs="Times New Roman"/>
          <w:sz w:val="24"/>
          <w:szCs w:val="24"/>
        </w:rPr>
        <w:t>Minerals are vital micronutrients required for a plethora of physiological functions, including enzyme activity, bone formation, and the regulation of biochemical pathways (</w:t>
      </w:r>
      <w:proofErr w:type="spellStart"/>
      <w:r w:rsidRPr="00B023A6">
        <w:rPr>
          <w:rFonts w:ascii="Times New Roman" w:hAnsi="Times New Roman" w:cs="Times New Roman"/>
          <w:sz w:val="24"/>
          <w:szCs w:val="24"/>
        </w:rPr>
        <w:t>Soetan</w:t>
      </w:r>
      <w:proofErr w:type="spellEnd"/>
      <w:r w:rsidRPr="00B023A6">
        <w:rPr>
          <w:rFonts w:ascii="Times New Roman" w:hAnsi="Times New Roman" w:cs="Times New Roman"/>
          <w:sz w:val="24"/>
          <w:szCs w:val="24"/>
        </w:rPr>
        <w:t xml:space="preserve">, </w:t>
      </w:r>
      <w:r w:rsidR="00793CF0" w:rsidRPr="00B023A6">
        <w:rPr>
          <w:rFonts w:ascii="Times New Roman" w:hAnsi="Times New Roman" w:cs="Times New Roman"/>
          <w:sz w:val="24"/>
          <w:szCs w:val="24"/>
        </w:rPr>
        <w:t xml:space="preserve">et al., </w:t>
      </w:r>
      <w:r w:rsidRPr="00B023A6">
        <w:rPr>
          <w:rFonts w:ascii="Times New Roman" w:hAnsi="Times New Roman" w:cs="Times New Roman"/>
          <w:sz w:val="24"/>
          <w:szCs w:val="24"/>
        </w:rPr>
        <w:t xml:space="preserve">2010). The precise quantification and characterization of mineral content in food sources </w:t>
      </w:r>
      <w:r w:rsidRPr="00B023A6">
        <w:rPr>
          <w:rFonts w:ascii="Times New Roman" w:hAnsi="Times New Roman" w:cs="Times New Roman"/>
          <w:sz w:val="24"/>
          <w:szCs w:val="24"/>
        </w:rPr>
        <w:lastRenderedPageBreak/>
        <w:t xml:space="preserve">are crucial for evaluating their nutritional value and potential health benefits. Despite the growing interest in </w:t>
      </w:r>
      <w:proofErr w:type="spellStart"/>
      <w:r w:rsidRPr="00B023A6">
        <w:rPr>
          <w:rFonts w:ascii="Times New Roman" w:hAnsi="Times New Roman" w:cs="Times New Roman"/>
          <w:i/>
          <w:sz w:val="24"/>
          <w:szCs w:val="24"/>
        </w:rPr>
        <w:t>Laganaria</w:t>
      </w:r>
      <w:proofErr w:type="spellEnd"/>
      <w:r w:rsidRPr="00B023A6">
        <w:rPr>
          <w:rFonts w:ascii="Times New Roman" w:hAnsi="Times New Roman" w:cs="Times New Roman"/>
          <w:i/>
          <w:sz w:val="24"/>
          <w:szCs w:val="24"/>
        </w:rPr>
        <w:t xml:space="preserve"> </w:t>
      </w:r>
      <w:proofErr w:type="spellStart"/>
      <w:r w:rsidRPr="00B023A6">
        <w:rPr>
          <w:rFonts w:ascii="Times New Roman" w:hAnsi="Times New Roman" w:cs="Times New Roman"/>
          <w:i/>
          <w:sz w:val="24"/>
          <w:szCs w:val="24"/>
        </w:rPr>
        <w:t>breviflora</w:t>
      </w:r>
      <w:proofErr w:type="spellEnd"/>
      <w:r w:rsidRPr="00B023A6">
        <w:rPr>
          <w:rFonts w:ascii="Times New Roman" w:hAnsi="Times New Roman" w:cs="Times New Roman"/>
          <w:sz w:val="24"/>
          <w:szCs w:val="24"/>
        </w:rPr>
        <w:t>, comprehensive data on the mineral composition of its seeds, oil, and residual cake remain sparse.</w:t>
      </w:r>
    </w:p>
    <w:p w14:paraId="63642B6C" w14:textId="77777777" w:rsidR="008F1FF8" w:rsidRPr="00B023A6" w:rsidRDefault="008F1FF8" w:rsidP="00C357D5">
      <w:pPr>
        <w:spacing w:after="0"/>
        <w:jc w:val="both"/>
        <w:rPr>
          <w:rFonts w:ascii="Times New Roman" w:hAnsi="Times New Roman" w:cs="Times New Roman"/>
          <w:sz w:val="24"/>
          <w:szCs w:val="24"/>
        </w:rPr>
      </w:pPr>
      <w:r w:rsidRPr="00B023A6">
        <w:rPr>
          <w:rFonts w:ascii="Times New Roman" w:hAnsi="Times New Roman" w:cs="Times New Roman"/>
          <w:sz w:val="24"/>
          <w:szCs w:val="24"/>
        </w:rPr>
        <w:t xml:space="preserve">The seeds of </w:t>
      </w:r>
      <w:proofErr w:type="spellStart"/>
      <w:r w:rsidRPr="00B023A6">
        <w:rPr>
          <w:rFonts w:ascii="Times New Roman" w:hAnsi="Times New Roman" w:cs="Times New Roman"/>
          <w:i/>
          <w:sz w:val="24"/>
          <w:szCs w:val="24"/>
        </w:rPr>
        <w:t>Laganaria</w:t>
      </w:r>
      <w:proofErr w:type="spellEnd"/>
      <w:r w:rsidRPr="00B023A6">
        <w:rPr>
          <w:rFonts w:ascii="Times New Roman" w:hAnsi="Times New Roman" w:cs="Times New Roman"/>
          <w:i/>
          <w:sz w:val="24"/>
          <w:szCs w:val="24"/>
        </w:rPr>
        <w:t xml:space="preserve"> </w:t>
      </w:r>
      <w:proofErr w:type="spellStart"/>
      <w:r w:rsidRPr="00B023A6">
        <w:rPr>
          <w:rFonts w:ascii="Times New Roman" w:hAnsi="Times New Roman" w:cs="Times New Roman"/>
          <w:i/>
          <w:sz w:val="24"/>
          <w:szCs w:val="24"/>
        </w:rPr>
        <w:t>breviflora</w:t>
      </w:r>
      <w:proofErr w:type="spellEnd"/>
      <w:r w:rsidRPr="00B023A6">
        <w:rPr>
          <w:rFonts w:ascii="Times New Roman" w:hAnsi="Times New Roman" w:cs="Times New Roman"/>
          <w:sz w:val="24"/>
          <w:szCs w:val="24"/>
        </w:rPr>
        <w:t xml:space="preserve"> yield an oil that is commonly used in cooking and cosmetic products, while the residual cake, a by-product of oil extraction, is often utilized as animal feed or organic fertilizer. Each of these components—seeds, oil, and cake—could potentially serve as significant sources of essential minerals. However, the variability in mineral content across these different components necessitates a detailed analysis to fully elucidate their nutritional profiles.</w:t>
      </w:r>
      <w:r w:rsidR="00793CF0" w:rsidRPr="00B023A6">
        <w:rPr>
          <w:rFonts w:ascii="Times New Roman" w:hAnsi="Times New Roman" w:cs="Times New Roman"/>
          <w:sz w:val="24"/>
          <w:szCs w:val="24"/>
        </w:rPr>
        <w:t xml:space="preserve"> </w:t>
      </w:r>
      <w:r w:rsidRPr="00B023A6">
        <w:rPr>
          <w:rFonts w:ascii="Times New Roman" w:hAnsi="Times New Roman" w:cs="Times New Roman"/>
          <w:sz w:val="24"/>
          <w:szCs w:val="24"/>
        </w:rPr>
        <w:t xml:space="preserve">This study aims to fill this gap by conducting a comprehensive analysis of the mineral composition in the seeds, oil, and cake of </w:t>
      </w:r>
      <w:proofErr w:type="spellStart"/>
      <w:r w:rsidRPr="00B023A6">
        <w:rPr>
          <w:rFonts w:ascii="Times New Roman" w:hAnsi="Times New Roman" w:cs="Times New Roman"/>
          <w:i/>
          <w:sz w:val="24"/>
          <w:szCs w:val="24"/>
        </w:rPr>
        <w:t>Laganaria</w:t>
      </w:r>
      <w:proofErr w:type="spellEnd"/>
      <w:r w:rsidRPr="00B023A6">
        <w:rPr>
          <w:rFonts w:ascii="Times New Roman" w:hAnsi="Times New Roman" w:cs="Times New Roman"/>
          <w:i/>
          <w:sz w:val="24"/>
          <w:szCs w:val="24"/>
        </w:rPr>
        <w:t xml:space="preserve"> </w:t>
      </w:r>
      <w:proofErr w:type="spellStart"/>
      <w:r w:rsidRPr="00B023A6">
        <w:rPr>
          <w:rFonts w:ascii="Times New Roman" w:hAnsi="Times New Roman" w:cs="Times New Roman"/>
          <w:i/>
          <w:sz w:val="24"/>
          <w:szCs w:val="24"/>
        </w:rPr>
        <w:t>breviflora</w:t>
      </w:r>
      <w:proofErr w:type="spellEnd"/>
      <w:r w:rsidRPr="00B023A6">
        <w:rPr>
          <w:rFonts w:ascii="Times New Roman" w:hAnsi="Times New Roman" w:cs="Times New Roman"/>
          <w:sz w:val="24"/>
          <w:szCs w:val="24"/>
        </w:rPr>
        <w:t xml:space="preserve">. By employing advanced analytical techniques, we seek to quantify the concentrations of key minerals such as calcium, magnesium, potassium, iron, zinc, and others (Glew et al., 2006). This information will not only enhance our understanding of the nutritional value of </w:t>
      </w:r>
      <w:proofErr w:type="spellStart"/>
      <w:r w:rsidRPr="00B023A6">
        <w:rPr>
          <w:rFonts w:ascii="Times New Roman" w:hAnsi="Times New Roman" w:cs="Times New Roman"/>
          <w:i/>
          <w:sz w:val="24"/>
          <w:szCs w:val="24"/>
        </w:rPr>
        <w:t>Laganaria</w:t>
      </w:r>
      <w:proofErr w:type="spellEnd"/>
      <w:r w:rsidRPr="00B023A6">
        <w:rPr>
          <w:rFonts w:ascii="Times New Roman" w:hAnsi="Times New Roman" w:cs="Times New Roman"/>
          <w:i/>
          <w:sz w:val="24"/>
          <w:szCs w:val="24"/>
        </w:rPr>
        <w:t xml:space="preserve"> </w:t>
      </w:r>
      <w:proofErr w:type="spellStart"/>
      <w:r w:rsidRPr="00B023A6">
        <w:rPr>
          <w:rFonts w:ascii="Times New Roman" w:hAnsi="Times New Roman" w:cs="Times New Roman"/>
          <w:i/>
          <w:sz w:val="24"/>
          <w:szCs w:val="24"/>
        </w:rPr>
        <w:t>breviflora</w:t>
      </w:r>
      <w:proofErr w:type="spellEnd"/>
      <w:r w:rsidRPr="00B023A6">
        <w:rPr>
          <w:rFonts w:ascii="Times New Roman" w:hAnsi="Times New Roman" w:cs="Times New Roman"/>
          <w:sz w:val="24"/>
          <w:szCs w:val="24"/>
        </w:rPr>
        <w:t xml:space="preserve"> but also inform its potential applications in food, health, and agricultural industries.</w:t>
      </w:r>
    </w:p>
    <w:p w14:paraId="14E2C6F2" w14:textId="77777777" w:rsidR="008F1FF8" w:rsidRPr="00B023A6" w:rsidRDefault="008F1FF8" w:rsidP="00C357D5">
      <w:pPr>
        <w:spacing w:after="0"/>
        <w:jc w:val="both"/>
        <w:rPr>
          <w:rFonts w:ascii="Times New Roman" w:hAnsi="Times New Roman" w:cs="Times New Roman"/>
          <w:sz w:val="24"/>
          <w:szCs w:val="24"/>
        </w:rPr>
      </w:pPr>
      <w:r w:rsidRPr="00B023A6">
        <w:rPr>
          <w:rFonts w:ascii="Times New Roman" w:hAnsi="Times New Roman" w:cs="Times New Roman"/>
          <w:sz w:val="24"/>
          <w:szCs w:val="24"/>
        </w:rPr>
        <w:t xml:space="preserve">Moreover, this research intends to contribute to the broader discourse on the utilization of under-explored plant species in promoting food security and sustainable agricultural practices. By establishing a detailed mineral profile of </w:t>
      </w:r>
      <w:proofErr w:type="spellStart"/>
      <w:r w:rsidRPr="00B023A6">
        <w:rPr>
          <w:rFonts w:ascii="Times New Roman" w:hAnsi="Times New Roman" w:cs="Times New Roman"/>
          <w:i/>
          <w:sz w:val="24"/>
          <w:szCs w:val="24"/>
        </w:rPr>
        <w:t>Laganaria</w:t>
      </w:r>
      <w:proofErr w:type="spellEnd"/>
      <w:r w:rsidRPr="00B023A6">
        <w:rPr>
          <w:rFonts w:ascii="Times New Roman" w:hAnsi="Times New Roman" w:cs="Times New Roman"/>
          <w:i/>
          <w:sz w:val="24"/>
          <w:szCs w:val="24"/>
        </w:rPr>
        <w:t xml:space="preserve"> </w:t>
      </w:r>
      <w:proofErr w:type="spellStart"/>
      <w:r w:rsidRPr="00B023A6">
        <w:rPr>
          <w:rFonts w:ascii="Times New Roman" w:hAnsi="Times New Roman" w:cs="Times New Roman"/>
          <w:i/>
          <w:sz w:val="24"/>
          <w:szCs w:val="24"/>
        </w:rPr>
        <w:t>breviflora</w:t>
      </w:r>
      <w:proofErr w:type="spellEnd"/>
      <w:r w:rsidRPr="00B023A6">
        <w:rPr>
          <w:rFonts w:ascii="Times New Roman" w:hAnsi="Times New Roman" w:cs="Times New Roman"/>
          <w:sz w:val="24"/>
          <w:szCs w:val="24"/>
        </w:rPr>
        <w:t>, we aim to highlight its potential as a valuable resource in addressing nutritional deficiencies and improving dietary diversity (Grivetti</w:t>
      </w:r>
      <w:r w:rsidR="00E910D2">
        <w:rPr>
          <w:rFonts w:ascii="Times New Roman" w:hAnsi="Times New Roman" w:cs="Times New Roman"/>
          <w:sz w:val="24"/>
          <w:szCs w:val="24"/>
        </w:rPr>
        <w:t xml:space="preserve"> and</w:t>
      </w:r>
      <w:r w:rsidRPr="00B023A6">
        <w:rPr>
          <w:rFonts w:ascii="Times New Roman" w:hAnsi="Times New Roman" w:cs="Times New Roman"/>
          <w:sz w:val="24"/>
          <w:szCs w:val="24"/>
        </w:rPr>
        <w:t xml:space="preserve"> Ogle, 2000).</w:t>
      </w:r>
      <w:r w:rsidR="00793CF0" w:rsidRPr="00B023A6">
        <w:rPr>
          <w:rFonts w:ascii="Times New Roman" w:hAnsi="Times New Roman" w:cs="Times New Roman"/>
          <w:sz w:val="24"/>
          <w:szCs w:val="24"/>
        </w:rPr>
        <w:t xml:space="preserve"> T</w:t>
      </w:r>
      <w:r w:rsidRPr="00B023A6">
        <w:rPr>
          <w:rFonts w:ascii="Times New Roman" w:hAnsi="Times New Roman" w:cs="Times New Roman"/>
          <w:sz w:val="24"/>
          <w:szCs w:val="24"/>
        </w:rPr>
        <w:t xml:space="preserve">his study provides a comprehensive examination of the mineral composition of </w:t>
      </w:r>
      <w:proofErr w:type="spellStart"/>
      <w:r w:rsidRPr="00B023A6">
        <w:rPr>
          <w:rFonts w:ascii="Times New Roman" w:hAnsi="Times New Roman" w:cs="Times New Roman"/>
          <w:i/>
          <w:sz w:val="24"/>
          <w:szCs w:val="24"/>
        </w:rPr>
        <w:t>Laganaria</w:t>
      </w:r>
      <w:proofErr w:type="spellEnd"/>
      <w:r w:rsidRPr="00B023A6">
        <w:rPr>
          <w:rFonts w:ascii="Times New Roman" w:hAnsi="Times New Roman" w:cs="Times New Roman"/>
          <w:i/>
          <w:sz w:val="24"/>
          <w:szCs w:val="24"/>
        </w:rPr>
        <w:t xml:space="preserve"> </w:t>
      </w:r>
      <w:proofErr w:type="spellStart"/>
      <w:r w:rsidRPr="00B023A6">
        <w:rPr>
          <w:rFonts w:ascii="Times New Roman" w:hAnsi="Times New Roman" w:cs="Times New Roman"/>
          <w:i/>
          <w:sz w:val="24"/>
          <w:szCs w:val="24"/>
        </w:rPr>
        <w:t>breviflora</w:t>
      </w:r>
      <w:proofErr w:type="spellEnd"/>
      <w:r w:rsidRPr="00B023A6">
        <w:rPr>
          <w:rFonts w:ascii="Times New Roman" w:hAnsi="Times New Roman" w:cs="Times New Roman"/>
          <w:sz w:val="24"/>
          <w:szCs w:val="24"/>
        </w:rPr>
        <w:t xml:space="preserve"> seeds, oil, and cake, with the objective of uncovering their nutritional potential and broadening the scope of their applications. Through this analysis, we hope to underscore the significance of </w:t>
      </w:r>
      <w:proofErr w:type="spellStart"/>
      <w:r w:rsidRPr="00B023A6">
        <w:rPr>
          <w:rFonts w:ascii="Times New Roman" w:hAnsi="Times New Roman" w:cs="Times New Roman"/>
          <w:i/>
          <w:sz w:val="24"/>
          <w:szCs w:val="24"/>
        </w:rPr>
        <w:t>Laganaria</w:t>
      </w:r>
      <w:proofErr w:type="spellEnd"/>
      <w:r w:rsidRPr="00B023A6">
        <w:rPr>
          <w:rFonts w:ascii="Times New Roman" w:hAnsi="Times New Roman" w:cs="Times New Roman"/>
          <w:i/>
          <w:sz w:val="24"/>
          <w:szCs w:val="24"/>
        </w:rPr>
        <w:t xml:space="preserve"> </w:t>
      </w:r>
      <w:proofErr w:type="spellStart"/>
      <w:r w:rsidRPr="00B023A6">
        <w:rPr>
          <w:rFonts w:ascii="Times New Roman" w:hAnsi="Times New Roman" w:cs="Times New Roman"/>
          <w:i/>
          <w:sz w:val="24"/>
          <w:szCs w:val="24"/>
        </w:rPr>
        <w:t>breviflora</w:t>
      </w:r>
      <w:proofErr w:type="spellEnd"/>
      <w:r w:rsidRPr="00B023A6">
        <w:rPr>
          <w:rFonts w:ascii="Times New Roman" w:hAnsi="Times New Roman" w:cs="Times New Roman"/>
          <w:sz w:val="24"/>
          <w:szCs w:val="24"/>
        </w:rPr>
        <w:t xml:space="preserve"> in both nutritional science and sustainable development.</w:t>
      </w:r>
    </w:p>
    <w:p w14:paraId="5AF6FD4A" w14:textId="77777777" w:rsidR="00C9729C" w:rsidRPr="00B023A6" w:rsidRDefault="00593EB1" w:rsidP="00C357D5">
      <w:pPr>
        <w:spacing w:after="0"/>
        <w:jc w:val="both"/>
        <w:rPr>
          <w:rFonts w:ascii="Times New Roman" w:hAnsi="Times New Roman" w:cs="Times New Roman"/>
          <w:b/>
          <w:bCs/>
          <w:sz w:val="24"/>
          <w:szCs w:val="24"/>
        </w:rPr>
      </w:pPr>
      <w:r w:rsidRPr="00B023A6">
        <w:rPr>
          <w:rFonts w:ascii="Times New Roman" w:hAnsi="Times New Roman" w:cs="Times New Roman"/>
          <w:b/>
          <w:bCs/>
          <w:sz w:val="24"/>
          <w:szCs w:val="24"/>
        </w:rPr>
        <w:t>2.0</w:t>
      </w:r>
      <w:r w:rsidRPr="00B023A6">
        <w:rPr>
          <w:rFonts w:ascii="Times New Roman" w:hAnsi="Times New Roman" w:cs="Times New Roman"/>
          <w:b/>
          <w:bCs/>
          <w:sz w:val="24"/>
          <w:szCs w:val="24"/>
        </w:rPr>
        <w:tab/>
      </w:r>
      <w:r w:rsidR="00C9729C" w:rsidRPr="00B023A6">
        <w:rPr>
          <w:rFonts w:ascii="Times New Roman" w:hAnsi="Times New Roman" w:cs="Times New Roman"/>
          <w:b/>
          <w:bCs/>
          <w:sz w:val="24"/>
          <w:szCs w:val="24"/>
        </w:rPr>
        <w:t>Literature Review</w:t>
      </w:r>
    </w:p>
    <w:p w14:paraId="505FF5BF" w14:textId="77777777" w:rsidR="00C9729C" w:rsidRPr="00B023A6" w:rsidRDefault="00C9729C" w:rsidP="00C357D5">
      <w:pPr>
        <w:spacing w:after="0"/>
        <w:jc w:val="both"/>
        <w:rPr>
          <w:rFonts w:ascii="Times New Roman" w:hAnsi="Times New Roman" w:cs="Times New Roman"/>
          <w:sz w:val="24"/>
          <w:szCs w:val="24"/>
        </w:rPr>
      </w:pPr>
      <w:r w:rsidRPr="00B023A6">
        <w:rPr>
          <w:rFonts w:ascii="Times New Roman" w:hAnsi="Times New Roman" w:cs="Times New Roman"/>
          <w:sz w:val="24"/>
          <w:szCs w:val="24"/>
        </w:rPr>
        <w:t xml:space="preserve">The nutritional and economic significance of plant species like </w:t>
      </w:r>
      <w:proofErr w:type="spellStart"/>
      <w:r w:rsidRPr="00E910D2">
        <w:rPr>
          <w:rFonts w:ascii="Times New Roman" w:hAnsi="Times New Roman" w:cs="Times New Roman"/>
          <w:i/>
          <w:sz w:val="24"/>
          <w:szCs w:val="24"/>
        </w:rPr>
        <w:t>Laganaria</w:t>
      </w:r>
      <w:proofErr w:type="spellEnd"/>
      <w:r w:rsidRPr="00E910D2">
        <w:rPr>
          <w:rFonts w:ascii="Times New Roman" w:hAnsi="Times New Roman" w:cs="Times New Roman"/>
          <w:i/>
          <w:sz w:val="24"/>
          <w:szCs w:val="24"/>
        </w:rPr>
        <w:t xml:space="preserve"> </w:t>
      </w:r>
      <w:proofErr w:type="spellStart"/>
      <w:r w:rsidRPr="00E910D2">
        <w:rPr>
          <w:rFonts w:ascii="Times New Roman" w:hAnsi="Times New Roman" w:cs="Times New Roman"/>
          <w:i/>
          <w:sz w:val="24"/>
          <w:szCs w:val="24"/>
        </w:rPr>
        <w:t>breviflora</w:t>
      </w:r>
      <w:proofErr w:type="spellEnd"/>
      <w:r w:rsidRPr="00B023A6">
        <w:rPr>
          <w:rFonts w:ascii="Times New Roman" w:hAnsi="Times New Roman" w:cs="Times New Roman"/>
          <w:sz w:val="24"/>
          <w:szCs w:val="24"/>
        </w:rPr>
        <w:t xml:space="preserve">, commonly known as the African bottle gourd, has been increasingly recognized in recent years. This review focuses on the existing body of knowledge concerning the mineral composition of </w:t>
      </w:r>
      <w:proofErr w:type="spellStart"/>
      <w:r w:rsidRPr="00E910D2">
        <w:rPr>
          <w:rFonts w:ascii="Times New Roman" w:hAnsi="Times New Roman" w:cs="Times New Roman"/>
          <w:i/>
          <w:sz w:val="24"/>
          <w:szCs w:val="24"/>
        </w:rPr>
        <w:t>Laganaria</w:t>
      </w:r>
      <w:proofErr w:type="spellEnd"/>
      <w:r w:rsidRPr="00E910D2">
        <w:rPr>
          <w:rFonts w:ascii="Times New Roman" w:hAnsi="Times New Roman" w:cs="Times New Roman"/>
          <w:i/>
          <w:sz w:val="24"/>
          <w:szCs w:val="24"/>
        </w:rPr>
        <w:t xml:space="preserve"> </w:t>
      </w:r>
      <w:proofErr w:type="spellStart"/>
      <w:r w:rsidRPr="00E910D2">
        <w:rPr>
          <w:rFonts w:ascii="Times New Roman" w:hAnsi="Times New Roman" w:cs="Times New Roman"/>
          <w:i/>
          <w:sz w:val="24"/>
          <w:szCs w:val="24"/>
        </w:rPr>
        <w:t>breviflora</w:t>
      </w:r>
      <w:proofErr w:type="spellEnd"/>
      <w:r w:rsidRPr="00B023A6">
        <w:rPr>
          <w:rFonts w:ascii="Times New Roman" w:hAnsi="Times New Roman" w:cs="Times New Roman"/>
          <w:sz w:val="24"/>
          <w:szCs w:val="24"/>
        </w:rPr>
        <w:t xml:space="preserve"> seeds, oil, and cake, placing it within the broader context of research on plant-derived minerals and their implications for human and animal health.</w:t>
      </w:r>
    </w:p>
    <w:p w14:paraId="0C636F84" w14:textId="77777777" w:rsidR="00C9729C" w:rsidRPr="00B023A6" w:rsidRDefault="00593EB1" w:rsidP="00C357D5">
      <w:pPr>
        <w:spacing w:after="0"/>
        <w:jc w:val="both"/>
        <w:rPr>
          <w:rFonts w:ascii="Times New Roman" w:hAnsi="Times New Roman" w:cs="Times New Roman"/>
          <w:b/>
          <w:bCs/>
          <w:sz w:val="24"/>
          <w:szCs w:val="24"/>
        </w:rPr>
      </w:pPr>
      <w:r w:rsidRPr="00B023A6">
        <w:rPr>
          <w:rFonts w:ascii="Times New Roman" w:hAnsi="Times New Roman" w:cs="Times New Roman"/>
          <w:b/>
          <w:bCs/>
          <w:sz w:val="24"/>
          <w:szCs w:val="24"/>
        </w:rPr>
        <w:t>2.1</w:t>
      </w:r>
      <w:r w:rsidRPr="00B023A6">
        <w:rPr>
          <w:rFonts w:ascii="Times New Roman" w:hAnsi="Times New Roman" w:cs="Times New Roman"/>
          <w:b/>
          <w:bCs/>
          <w:sz w:val="24"/>
          <w:szCs w:val="24"/>
        </w:rPr>
        <w:tab/>
      </w:r>
      <w:r w:rsidR="00C9729C" w:rsidRPr="00B023A6">
        <w:rPr>
          <w:rFonts w:ascii="Times New Roman" w:hAnsi="Times New Roman" w:cs="Times New Roman"/>
          <w:b/>
          <w:bCs/>
          <w:sz w:val="24"/>
          <w:szCs w:val="24"/>
        </w:rPr>
        <w:t>Nutritional Importance of Minerals</w:t>
      </w:r>
    </w:p>
    <w:p w14:paraId="5DB9C73C" w14:textId="77777777" w:rsidR="00C9729C" w:rsidRPr="00B023A6" w:rsidRDefault="00C9729C" w:rsidP="00C357D5">
      <w:pPr>
        <w:spacing w:after="0"/>
        <w:jc w:val="both"/>
        <w:rPr>
          <w:rFonts w:ascii="Times New Roman" w:hAnsi="Times New Roman" w:cs="Times New Roman"/>
          <w:sz w:val="24"/>
          <w:szCs w:val="24"/>
        </w:rPr>
      </w:pPr>
      <w:r w:rsidRPr="00B023A6">
        <w:rPr>
          <w:rFonts w:ascii="Times New Roman" w:hAnsi="Times New Roman" w:cs="Times New Roman"/>
          <w:sz w:val="24"/>
          <w:szCs w:val="24"/>
        </w:rPr>
        <w:t>Minerals are essential micronutrients that play critical roles in numerous physiological processes. They are necessary for the proper functioning of enzyme systems, maintenance of osmotic pressure, nerve transmission, muscle contraction, and the structural integrity of bones and teeth (</w:t>
      </w:r>
      <w:proofErr w:type="spellStart"/>
      <w:r w:rsidRPr="00B023A6">
        <w:rPr>
          <w:rFonts w:ascii="Times New Roman" w:hAnsi="Times New Roman" w:cs="Times New Roman"/>
          <w:sz w:val="24"/>
          <w:szCs w:val="24"/>
        </w:rPr>
        <w:t>Soetan</w:t>
      </w:r>
      <w:proofErr w:type="spellEnd"/>
      <w:r w:rsidRPr="00B023A6">
        <w:rPr>
          <w:rFonts w:ascii="Times New Roman" w:hAnsi="Times New Roman" w:cs="Times New Roman"/>
          <w:sz w:val="24"/>
          <w:szCs w:val="24"/>
        </w:rPr>
        <w:t xml:space="preserve">, </w:t>
      </w:r>
      <w:proofErr w:type="spellStart"/>
      <w:proofErr w:type="gramStart"/>
      <w:r w:rsidRPr="00B023A6">
        <w:rPr>
          <w:rFonts w:ascii="Times New Roman" w:hAnsi="Times New Roman" w:cs="Times New Roman"/>
          <w:sz w:val="24"/>
          <w:szCs w:val="24"/>
        </w:rPr>
        <w:t>Olaiya,</w:t>
      </w:r>
      <w:r w:rsidR="00E910D2">
        <w:rPr>
          <w:rFonts w:ascii="Times New Roman" w:hAnsi="Times New Roman" w:cs="Times New Roman"/>
          <w:sz w:val="24"/>
          <w:szCs w:val="24"/>
        </w:rPr>
        <w:t>and</w:t>
      </w:r>
      <w:proofErr w:type="spellEnd"/>
      <w:proofErr w:type="gramEnd"/>
      <w:r w:rsidRPr="00B023A6">
        <w:rPr>
          <w:rFonts w:ascii="Times New Roman" w:hAnsi="Times New Roman" w:cs="Times New Roman"/>
          <w:sz w:val="24"/>
          <w:szCs w:val="24"/>
        </w:rPr>
        <w:t xml:space="preserve"> Oyewole, 2010). Key minerals such as calcium, magnesium, potassium, iron, and zinc are required in varying amounts to sustain health and prevent deficiencies that can lead to disorders like anemia, osteoporosis, and impaired immune function.</w:t>
      </w:r>
    </w:p>
    <w:p w14:paraId="3B1D300C" w14:textId="77777777" w:rsidR="00593EB1" w:rsidRPr="00E910D2" w:rsidRDefault="00593EB1" w:rsidP="00C357D5">
      <w:pPr>
        <w:spacing w:after="0"/>
        <w:jc w:val="both"/>
        <w:rPr>
          <w:rFonts w:ascii="Times New Roman" w:hAnsi="Times New Roman" w:cs="Times New Roman"/>
          <w:b/>
          <w:bCs/>
          <w:sz w:val="24"/>
          <w:szCs w:val="24"/>
        </w:rPr>
      </w:pPr>
      <w:r w:rsidRPr="0047713B">
        <w:rPr>
          <w:rFonts w:ascii="Times New Roman" w:hAnsi="Times New Roman" w:cs="Times New Roman"/>
          <w:b/>
          <w:bCs/>
          <w:sz w:val="24"/>
          <w:szCs w:val="24"/>
        </w:rPr>
        <w:t>2.2</w:t>
      </w:r>
      <w:r w:rsidRPr="00B023A6">
        <w:rPr>
          <w:rFonts w:ascii="Times New Roman" w:hAnsi="Times New Roman" w:cs="Times New Roman"/>
          <w:bCs/>
          <w:sz w:val="24"/>
          <w:szCs w:val="24"/>
        </w:rPr>
        <w:tab/>
      </w:r>
      <w:proofErr w:type="spellStart"/>
      <w:r w:rsidRPr="00E910D2">
        <w:rPr>
          <w:rFonts w:ascii="Times New Roman" w:hAnsi="Times New Roman" w:cs="Times New Roman"/>
          <w:b/>
          <w:bCs/>
          <w:i/>
          <w:sz w:val="24"/>
          <w:szCs w:val="24"/>
        </w:rPr>
        <w:t>Laganaria</w:t>
      </w:r>
      <w:proofErr w:type="spellEnd"/>
      <w:r w:rsidRPr="00E910D2">
        <w:rPr>
          <w:rFonts w:ascii="Times New Roman" w:hAnsi="Times New Roman" w:cs="Times New Roman"/>
          <w:b/>
          <w:bCs/>
          <w:i/>
          <w:sz w:val="24"/>
          <w:szCs w:val="24"/>
        </w:rPr>
        <w:t xml:space="preserve"> </w:t>
      </w:r>
      <w:proofErr w:type="spellStart"/>
      <w:r w:rsidRPr="00E910D2">
        <w:rPr>
          <w:rFonts w:ascii="Times New Roman" w:hAnsi="Times New Roman" w:cs="Times New Roman"/>
          <w:b/>
          <w:bCs/>
          <w:i/>
          <w:sz w:val="24"/>
          <w:szCs w:val="24"/>
        </w:rPr>
        <w:t>Breviflora</w:t>
      </w:r>
      <w:proofErr w:type="spellEnd"/>
      <w:r w:rsidRPr="00E910D2">
        <w:rPr>
          <w:rFonts w:ascii="Times New Roman" w:hAnsi="Times New Roman" w:cs="Times New Roman"/>
          <w:b/>
          <w:bCs/>
          <w:sz w:val="24"/>
          <w:szCs w:val="24"/>
        </w:rPr>
        <w:t>: Traditional Uses and Nutritional Potential</w:t>
      </w:r>
    </w:p>
    <w:p w14:paraId="69C921BC" w14:textId="77777777" w:rsidR="00593EB1" w:rsidRPr="00B023A6" w:rsidRDefault="00593EB1" w:rsidP="00C357D5">
      <w:pPr>
        <w:spacing w:after="0"/>
        <w:jc w:val="both"/>
        <w:rPr>
          <w:rFonts w:ascii="Times New Roman" w:hAnsi="Times New Roman" w:cs="Times New Roman"/>
          <w:bCs/>
          <w:sz w:val="24"/>
          <w:szCs w:val="24"/>
        </w:rPr>
      </w:pPr>
      <w:proofErr w:type="spellStart"/>
      <w:r w:rsidRPr="00E910D2">
        <w:rPr>
          <w:rFonts w:ascii="Times New Roman" w:hAnsi="Times New Roman" w:cs="Times New Roman"/>
          <w:bCs/>
          <w:i/>
          <w:sz w:val="24"/>
          <w:szCs w:val="24"/>
        </w:rPr>
        <w:t>Laganaria</w:t>
      </w:r>
      <w:proofErr w:type="spellEnd"/>
      <w:r w:rsidRPr="00E910D2">
        <w:rPr>
          <w:rFonts w:ascii="Times New Roman" w:hAnsi="Times New Roman" w:cs="Times New Roman"/>
          <w:bCs/>
          <w:i/>
          <w:sz w:val="24"/>
          <w:szCs w:val="24"/>
        </w:rPr>
        <w:t xml:space="preserve"> </w:t>
      </w:r>
      <w:proofErr w:type="spellStart"/>
      <w:r w:rsidRPr="00E910D2">
        <w:rPr>
          <w:rFonts w:ascii="Times New Roman" w:hAnsi="Times New Roman" w:cs="Times New Roman"/>
          <w:bCs/>
          <w:i/>
          <w:sz w:val="24"/>
          <w:szCs w:val="24"/>
        </w:rPr>
        <w:t>breviflora</w:t>
      </w:r>
      <w:proofErr w:type="spellEnd"/>
      <w:r w:rsidRPr="00B023A6">
        <w:rPr>
          <w:rFonts w:ascii="Times New Roman" w:hAnsi="Times New Roman" w:cs="Times New Roman"/>
          <w:bCs/>
          <w:sz w:val="24"/>
          <w:szCs w:val="24"/>
        </w:rPr>
        <w:t xml:space="preserve">, commonly known as the African bottle gourd, holds a prominent place in traditional medicine and culinary practices across various tropical and subtropical regions. This versatile plant offers a range of uses, showcasing its nutritional richness and economic </w:t>
      </w:r>
      <w:r w:rsidRPr="00B023A6">
        <w:rPr>
          <w:rFonts w:ascii="Times New Roman" w:hAnsi="Times New Roman" w:cs="Times New Roman"/>
          <w:bCs/>
          <w:sz w:val="24"/>
          <w:szCs w:val="24"/>
        </w:rPr>
        <w:lastRenderedPageBreak/>
        <w:t xml:space="preserve">significance. Traditional Medicine: </w:t>
      </w:r>
      <w:proofErr w:type="spellStart"/>
      <w:r w:rsidRPr="00E910D2">
        <w:rPr>
          <w:rFonts w:ascii="Times New Roman" w:hAnsi="Times New Roman" w:cs="Times New Roman"/>
          <w:bCs/>
          <w:i/>
          <w:sz w:val="24"/>
          <w:szCs w:val="24"/>
        </w:rPr>
        <w:t>Laganaria</w:t>
      </w:r>
      <w:proofErr w:type="spellEnd"/>
      <w:r w:rsidRPr="00E910D2">
        <w:rPr>
          <w:rFonts w:ascii="Times New Roman" w:hAnsi="Times New Roman" w:cs="Times New Roman"/>
          <w:bCs/>
          <w:i/>
          <w:sz w:val="24"/>
          <w:szCs w:val="24"/>
        </w:rPr>
        <w:t xml:space="preserve"> </w:t>
      </w:r>
      <w:proofErr w:type="spellStart"/>
      <w:r w:rsidRPr="00E910D2">
        <w:rPr>
          <w:rFonts w:ascii="Times New Roman" w:hAnsi="Times New Roman" w:cs="Times New Roman"/>
          <w:bCs/>
          <w:i/>
          <w:sz w:val="24"/>
          <w:szCs w:val="24"/>
        </w:rPr>
        <w:t>breviflora</w:t>
      </w:r>
      <w:proofErr w:type="spellEnd"/>
      <w:r w:rsidRPr="00B023A6">
        <w:rPr>
          <w:rFonts w:ascii="Times New Roman" w:hAnsi="Times New Roman" w:cs="Times New Roman"/>
          <w:bCs/>
          <w:sz w:val="24"/>
          <w:szCs w:val="24"/>
        </w:rPr>
        <w:t xml:space="preserve"> has been utilized for generations in traditional medicine for its therapeutic properties. Extracts from different parts of the plant are used to treat various ailments, ranging from digestive issues to skin conditions. The plant's medicinal value is attributed to its bioactive compounds, which include antioxidants, flavonoids, and phenolic compounds. These compounds possess anti-inflammatory, antimicrobial, and antioxidant properties, making </w:t>
      </w:r>
      <w:proofErr w:type="spellStart"/>
      <w:r w:rsidRPr="00E910D2">
        <w:rPr>
          <w:rFonts w:ascii="Times New Roman" w:hAnsi="Times New Roman" w:cs="Times New Roman"/>
          <w:bCs/>
          <w:i/>
          <w:sz w:val="24"/>
          <w:szCs w:val="24"/>
        </w:rPr>
        <w:t>Laganaria</w:t>
      </w:r>
      <w:proofErr w:type="spellEnd"/>
      <w:r w:rsidRPr="00E910D2">
        <w:rPr>
          <w:rFonts w:ascii="Times New Roman" w:hAnsi="Times New Roman" w:cs="Times New Roman"/>
          <w:bCs/>
          <w:i/>
          <w:sz w:val="24"/>
          <w:szCs w:val="24"/>
        </w:rPr>
        <w:t xml:space="preserve"> </w:t>
      </w:r>
      <w:proofErr w:type="spellStart"/>
      <w:r w:rsidRPr="00E910D2">
        <w:rPr>
          <w:rFonts w:ascii="Times New Roman" w:hAnsi="Times New Roman" w:cs="Times New Roman"/>
          <w:bCs/>
          <w:i/>
          <w:sz w:val="24"/>
          <w:szCs w:val="24"/>
        </w:rPr>
        <w:t>breviflora</w:t>
      </w:r>
      <w:proofErr w:type="spellEnd"/>
      <w:r w:rsidRPr="00B023A6">
        <w:rPr>
          <w:rFonts w:ascii="Times New Roman" w:hAnsi="Times New Roman" w:cs="Times New Roman"/>
          <w:bCs/>
          <w:sz w:val="24"/>
          <w:szCs w:val="24"/>
        </w:rPr>
        <w:t xml:space="preserve"> a valuable resource in herbal medicine (Akpan </w:t>
      </w:r>
      <w:r w:rsidR="00E910D2">
        <w:rPr>
          <w:rFonts w:ascii="Times New Roman" w:hAnsi="Times New Roman" w:cs="Times New Roman"/>
          <w:bCs/>
          <w:sz w:val="24"/>
          <w:szCs w:val="24"/>
        </w:rPr>
        <w:t>and</w:t>
      </w:r>
      <w:r w:rsidRPr="00B023A6">
        <w:rPr>
          <w:rFonts w:ascii="Times New Roman" w:hAnsi="Times New Roman" w:cs="Times New Roman"/>
          <w:bCs/>
          <w:sz w:val="24"/>
          <w:szCs w:val="24"/>
        </w:rPr>
        <w:t xml:space="preserve"> Umoh, 2004). One of the notable features of </w:t>
      </w:r>
      <w:proofErr w:type="spellStart"/>
      <w:r w:rsidRPr="00E910D2">
        <w:rPr>
          <w:rFonts w:ascii="Times New Roman" w:hAnsi="Times New Roman" w:cs="Times New Roman"/>
          <w:bCs/>
          <w:i/>
          <w:sz w:val="24"/>
          <w:szCs w:val="24"/>
        </w:rPr>
        <w:t>Laganaria</w:t>
      </w:r>
      <w:proofErr w:type="spellEnd"/>
      <w:r w:rsidRPr="00E910D2">
        <w:rPr>
          <w:rFonts w:ascii="Times New Roman" w:hAnsi="Times New Roman" w:cs="Times New Roman"/>
          <w:bCs/>
          <w:i/>
          <w:sz w:val="24"/>
          <w:szCs w:val="24"/>
        </w:rPr>
        <w:t xml:space="preserve"> </w:t>
      </w:r>
      <w:proofErr w:type="spellStart"/>
      <w:r w:rsidRPr="00E910D2">
        <w:rPr>
          <w:rFonts w:ascii="Times New Roman" w:hAnsi="Times New Roman" w:cs="Times New Roman"/>
          <w:bCs/>
          <w:i/>
          <w:sz w:val="24"/>
          <w:szCs w:val="24"/>
        </w:rPr>
        <w:t>breviflora</w:t>
      </w:r>
      <w:proofErr w:type="spellEnd"/>
      <w:r w:rsidRPr="00B023A6">
        <w:rPr>
          <w:rFonts w:ascii="Times New Roman" w:hAnsi="Times New Roman" w:cs="Times New Roman"/>
          <w:bCs/>
          <w:sz w:val="24"/>
          <w:szCs w:val="24"/>
        </w:rPr>
        <w:t xml:space="preserve"> is its exceptional nutritional density, particularly in its seeds. The seeds are rich in proteins, fats, and carbohydrates, providing a well-rounded source of energy and essential nutrients. Additionally, they contain a diverse array of vitamins and minerals, including but not limited to calcium, magnesium, potassium, and zinc. This nutritional profile underscores the plant's potential as a dietary staple for addressing nutritional deficiencies and promoting overall health and well-being.</w:t>
      </w:r>
    </w:p>
    <w:p w14:paraId="64202048" w14:textId="77777777" w:rsidR="00593EB1" w:rsidRPr="00B023A6" w:rsidRDefault="00593EB1" w:rsidP="00C357D5">
      <w:pPr>
        <w:spacing w:after="0"/>
        <w:jc w:val="both"/>
        <w:rPr>
          <w:rFonts w:ascii="Times New Roman" w:hAnsi="Times New Roman" w:cs="Times New Roman"/>
          <w:bCs/>
          <w:sz w:val="24"/>
          <w:szCs w:val="24"/>
        </w:rPr>
      </w:pPr>
      <w:r w:rsidRPr="00B023A6">
        <w:rPr>
          <w:rFonts w:ascii="Times New Roman" w:hAnsi="Times New Roman" w:cs="Times New Roman"/>
          <w:bCs/>
          <w:sz w:val="24"/>
          <w:szCs w:val="24"/>
        </w:rPr>
        <w:t xml:space="preserve">Culinary Applications: The oil extracted from </w:t>
      </w:r>
      <w:proofErr w:type="spellStart"/>
      <w:r w:rsidRPr="00E910D2">
        <w:rPr>
          <w:rFonts w:ascii="Times New Roman" w:hAnsi="Times New Roman" w:cs="Times New Roman"/>
          <w:bCs/>
          <w:i/>
          <w:sz w:val="24"/>
          <w:szCs w:val="24"/>
        </w:rPr>
        <w:t>Laganaria</w:t>
      </w:r>
      <w:proofErr w:type="spellEnd"/>
      <w:r w:rsidRPr="00E910D2">
        <w:rPr>
          <w:rFonts w:ascii="Times New Roman" w:hAnsi="Times New Roman" w:cs="Times New Roman"/>
          <w:bCs/>
          <w:i/>
          <w:sz w:val="24"/>
          <w:szCs w:val="24"/>
        </w:rPr>
        <w:t xml:space="preserve"> </w:t>
      </w:r>
      <w:proofErr w:type="spellStart"/>
      <w:r w:rsidRPr="00E910D2">
        <w:rPr>
          <w:rFonts w:ascii="Times New Roman" w:hAnsi="Times New Roman" w:cs="Times New Roman"/>
          <w:bCs/>
          <w:i/>
          <w:sz w:val="24"/>
          <w:szCs w:val="24"/>
        </w:rPr>
        <w:t>breviflora</w:t>
      </w:r>
      <w:proofErr w:type="spellEnd"/>
      <w:r w:rsidRPr="00B023A6">
        <w:rPr>
          <w:rFonts w:ascii="Times New Roman" w:hAnsi="Times New Roman" w:cs="Times New Roman"/>
          <w:bCs/>
          <w:sz w:val="24"/>
          <w:szCs w:val="24"/>
        </w:rPr>
        <w:t xml:space="preserve"> seeds serves both culinary and cosmetic purposes. In cooking, the oil adds a distinctive flavor and richness to dishes, making it a popular choice in traditional cuisines. Additionally, the oil finds applications in cosmetic products, thanks to its moisturizing and emollient properties. The residual cake left after oil extraction is not wasted; instead, it serves as a valuable resource for animal feed or fertilizer, highlighting the plant's sustainability and economic value (Akpan </w:t>
      </w:r>
      <w:r w:rsidR="00E910D2">
        <w:rPr>
          <w:rFonts w:ascii="Times New Roman" w:hAnsi="Times New Roman" w:cs="Times New Roman"/>
          <w:bCs/>
          <w:sz w:val="24"/>
          <w:szCs w:val="24"/>
        </w:rPr>
        <w:t>and</w:t>
      </w:r>
      <w:r w:rsidRPr="00B023A6">
        <w:rPr>
          <w:rFonts w:ascii="Times New Roman" w:hAnsi="Times New Roman" w:cs="Times New Roman"/>
          <w:bCs/>
          <w:sz w:val="24"/>
          <w:szCs w:val="24"/>
        </w:rPr>
        <w:t xml:space="preserve"> Umoh, 2004).</w:t>
      </w:r>
    </w:p>
    <w:p w14:paraId="3F835514" w14:textId="77777777" w:rsidR="00593EB1" w:rsidRPr="00B023A6" w:rsidRDefault="00593EB1" w:rsidP="00C357D5">
      <w:pPr>
        <w:spacing w:after="0"/>
        <w:jc w:val="both"/>
        <w:rPr>
          <w:rFonts w:ascii="Times New Roman" w:hAnsi="Times New Roman" w:cs="Times New Roman"/>
          <w:bCs/>
          <w:sz w:val="24"/>
          <w:szCs w:val="24"/>
        </w:rPr>
      </w:pPr>
      <w:r w:rsidRPr="00B023A6">
        <w:rPr>
          <w:rFonts w:ascii="Times New Roman" w:hAnsi="Times New Roman" w:cs="Times New Roman"/>
          <w:bCs/>
          <w:sz w:val="24"/>
          <w:szCs w:val="24"/>
        </w:rPr>
        <w:t>In summary</w:t>
      </w:r>
      <w:r w:rsidRPr="00E910D2">
        <w:rPr>
          <w:rFonts w:ascii="Times New Roman" w:hAnsi="Times New Roman" w:cs="Times New Roman"/>
          <w:bCs/>
          <w:i/>
          <w:sz w:val="24"/>
          <w:szCs w:val="24"/>
        </w:rPr>
        <w:t xml:space="preserve">, </w:t>
      </w:r>
      <w:proofErr w:type="spellStart"/>
      <w:r w:rsidRPr="00E910D2">
        <w:rPr>
          <w:rFonts w:ascii="Times New Roman" w:hAnsi="Times New Roman" w:cs="Times New Roman"/>
          <w:bCs/>
          <w:i/>
          <w:sz w:val="24"/>
          <w:szCs w:val="24"/>
        </w:rPr>
        <w:t>Laganaria</w:t>
      </w:r>
      <w:proofErr w:type="spellEnd"/>
      <w:r w:rsidRPr="00E910D2">
        <w:rPr>
          <w:rFonts w:ascii="Times New Roman" w:hAnsi="Times New Roman" w:cs="Times New Roman"/>
          <w:bCs/>
          <w:i/>
          <w:sz w:val="24"/>
          <w:szCs w:val="24"/>
        </w:rPr>
        <w:t xml:space="preserve"> </w:t>
      </w:r>
      <w:proofErr w:type="spellStart"/>
      <w:r w:rsidRPr="00E910D2">
        <w:rPr>
          <w:rFonts w:ascii="Times New Roman" w:hAnsi="Times New Roman" w:cs="Times New Roman"/>
          <w:bCs/>
          <w:i/>
          <w:sz w:val="24"/>
          <w:szCs w:val="24"/>
        </w:rPr>
        <w:t>breviflora</w:t>
      </w:r>
      <w:proofErr w:type="spellEnd"/>
      <w:r w:rsidRPr="00B023A6">
        <w:rPr>
          <w:rFonts w:ascii="Times New Roman" w:hAnsi="Times New Roman" w:cs="Times New Roman"/>
          <w:bCs/>
          <w:sz w:val="24"/>
          <w:szCs w:val="24"/>
        </w:rPr>
        <w:t xml:space="preserve"> stands as a multifaceted plant with significant traditional uses and nutritional potential. From its role in traditional medicine to its importance as a dietary staple and economic resource, this plant continues to enrich the lives of communities in tropical and subtropical regions, embodying the harmonious integration of culture, nutrition, and sustainability.</w:t>
      </w:r>
    </w:p>
    <w:p w14:paraId="2C63C1D3" w14:textId="77777777" w:rsidR="00C9729C" w:rsidRPr="00B023A6" w:rsidRDefault="00593EB1" w:rsidP="00C357D5">
      <w:pPr>
        <w:spacing w:after="0"/>
        <w:jc w:val="both"/>
        <w:rPr>
          <w:rFonts w:ascii="Times New Roman" w:hAnsi="Times New Roman" w:cs="Times New Roman"/>
          <w:b/>
          <w:bCs/>
          <w:sz w:val="24"/>
          <w:szCs w:val="24"/>
        </w:rPr>
      </w:pPr>
      <w:r w:rsidRPr="00B023A6">
        <w:rPr>
          <w:rFonts w:ascii="Times New Roman" w:hAnsi="Times New Roman" w:cs="Times New Roman"/>
          <w:b/>
          <w:bCs/>
          <w:sz w:val="24"/>
          <w:szCs w:val="24"/>
        </w:rPr>
        <w:t>2.3</w:t>
      </w:r>
      <w:r w:rsidRPr="00B023A6">
        <w:rPr>
          <w:rFonts w:ascii="Times New Roman" w:hAnsi="Times New Roman" w:cs="Times New Roman"/>
          <w:b/>
          <w:bCs/>
          <w:sz w:val="24"/>
          <w:szCs w:val="24"/>
        </w:rPr>
        <w:tab/>
      </w:r>
      <w:r w:rsidR="00C9729C" w:rsidRPr="00B023A6">
        <w:rPr>
          <w:rFonts w:ascii="Times New Roman" w:hAnsi="Times New Roman" w:cs="Times New Roman"/>
          <w:b/>
          <w:bCs/>
          <w:sz w:val="24"/>
          <w:szCs w:val="24"/>
        </w:rPr>
        <w:t>Mineral Composition of Plant Seeds</w:t>
      </w:r>
    </w:p>
    <w:p w14:paraId="0A0F822A" w14:textId="77777777" w:rsidR="00C9729C" w:rsidRPr="00B023A6" w:rsidRDefault="00C9729C" w:rsidP="00C357D5">
      <w:pPr>
        <w:spacing w:after="0"/>
        <w:jc w:val="both"/>
        <w:rPr>
          <w:rFonts w:ascii="Times New Roman" w:hAnsi="Times New Roman" w:cs="Times New Roman"/>
          <w:sz w:val="24"/>
          <w:szCs w:val="24"/>
        </w:rPr>
      </w:pPr>
      <w:r w:rsidRPr="00B023A6">
        <w:rPr>
          <w:rFonts w:ascii="Times New Roman" w:hAnsi="Times New Roman" w:cs="Times New Roman"/>
          <w:sz w:val="24"/>
          <w:szCs w:val="24"/>
        </w:rPr>
        <w:t>The mineral composition of plant seeds varies widely among species and is influenced by several factors, including soil quality, agricultural practices, and genetic variation (Glew et al., 2006). Studies have shown that seeds can be rich sources of essential minerals, making them valuable for nutritional supplementation and health promotion. For instance, the seeds of plants like sesame, flax, and pumpkin have been extensively studied for their high mineral content, particularly magnesium, zinc, and iron, which are crucial for metabolic and physiological functions (Pathak et al., 2014).</w:t>
      </w:r>
    </w:p>
    <w:p w14:paraId="100135D1" w14:textId="77777777" w:rsidR="00C9729C" w:rsidRPr="00B023A6" w:rsidRDefault="00593EB1" w:rsidP="00C357D5">
      <w:pPr>
        <w:spacing w:after="0"/>
        <w:jc w:val="both"/>
        <w:rPr>
          <w:rFonts w:ascii="Times New Roman" w:hAnsi="Times New Roman" w:cs="Times New Roman"/>
          <w:b/>
          <w:bCs/>
          <w:sz w:val="24"/>
          <w:szCs w:val="24"/>
        </w:rPr>
      </w:pPr>
      <w:r w:rsidRPr="00B023A6">
        <w:rPr>
          <w:rFonts w:ascii="Times New Roman" w:hAnsi="Times New Roman" w:cs="Times New Roman"/>
          <w:b/>
          <w:bCs/>
          <w:sz w:val="24"/>
          <w:szCs w:val="24"/>
        </w:rPr>
        <w:t>2.4</w:t>
      </w:r>
      <w:r w:rsidRPr="00B023A6">
        <w:rPr>
          <w:rFonts w:ascii="Times New Roman" w:hAnsi="Times New Roman" w:cs="Times New Roman"/>
          <w:b/>
          <w:bCs/>
          <w:sz w:val="24"/>
          <w:szCs w:val="24"/>
        </w:rPr>
        <w:tab/>
      </w:r>
      <w:r w:rsidR="00C9729C" w:rsidRPr="00B023A6">
        <w:rPr>
          <w:rFonts w:ascii="Times New Roman" w:hAnsi="Times New Roman" w:cs="Times New Roman"/>
          <w:b/>
          <w:bCs/>
          <w:sz w:val="24"/>
          <w:szCs w:val="24"/>
        </w:rPr>
        <w:t>Analytical Techniques in Mineral Composition Studies</w:t>
      </w:r>
    </w:p>
    <w:p w14:paraId="197A3B04" w14:textId="77777777" w:rsidR="00C9729C" w:rsidRPr="00B023A6" w:rsidRDefault="00C9729C" w:rsidP="00C357D5">
      <w:pPr>
        <w:spacing w:after="0"/>
        <w:jc w:val="both"/>
        <w:rPr>
          <w:rFonts w:ascii="Times New Roman" w:hAnsi="Times New Roman" w:cs="Times New Roman"/>
          <w:sz w:val="24"/>
          <w:szCs w:val="24"/>
        </w:rPr>
      </w:pPr>
      <w:r w:rsidRPr="00B023A6">
        <w:rPr>
          <w:rFonts w:ascii="Times New Roman" w:hAnsi="Times New Roman" w:cs="Times New Roman"/>
          <w:sz w:val="24"/>
          <w:szCs w:val="24"/>
        </w:rPr>
        <w:t xml:space="preserve">Advanced analytical techniques such as Inductively Coupled Plasma Mass Spectrometry (ICP-MS), Atomic Absorption Spectroscopy (AAS), and X-ray Fluorescence (XRF) are commonly employed to quantify the mineral content in plant materials. These methods provide accurate and reliable data on the concentration of both macro and microelements, allowing for a comprehensive assessment of nutritional quality </w:t>
      </w:r>
      <w:r w:rsidR="00F07E0A">
        <w:rPr>
          <w:rFonts w:ascii="Times New Roman" w:hAnsi="Times New Roman" w:cs="Times New Roman"/>
          <w:sz w:val="24"/>
          <w:szCs w:val="24"/>
        </w:rPr>
        <w:t>(</w:t>
      </w:r>
      <w:r w:rsidR="00F07E0A">
        <w:rPr>
          <w:rFonts w:ascii="Times New Roman" w:eastAsia="Times New Roman" w:hAnsi="Times New Roman" w:cs="Times New Roman"/>
          <w:sz w:val="24"/>
          <w:szCs w:val="24"/>
        </w:rPr>
        <w:t xml:space="preserve">Smith, and Brown, </w:t>
      </w:r>
      <w:r w:rsidR="00F07E0A" w:rsidRPr="00F07E0A">
        <w:rPr>
          <w:rFonts w:ascii="Times New Roman" w:eastAsia="Times New Roman" w:hAnsi="Times New Roman" w:cs="Times New Roman"/>
          <w:sz w:val="24"/>
          <w:szCs w:val="24"/>
        </w:rPr>
        <w:t>2022).</w:t>
      </w:r>
      <w:r w:rsidR="00F07E0A">
        <w:rPr>
          <w:rFonts w:ascii="Times New Roman" w:eastAsia="Times New Roman" w:hAnsi="Times New Roman" w:cs="Times New Roman"/>
          <w:sz w:val="24"/>
          <w:szCs w:val="24"/>
        </w:rPr>
        <w:t xml:space="preserve"> </w:t>
      </w:r>
      <w:r w:rsidRPr="00B023A6">
        <w:rPr>
          <w:rFonts w:ascii="Times New Roman" w:hAnsi="Times New Roman" w:cs="Times New Roman"/>
          <w:sz w:val="24"/>
          <w:szCs w:val="24"/>
        </w:rPr>
        <w:t>These techniques have been utilized in various studies to analyze the mineral content of seeds, oils, and cakes, providing critical insights into their health benefits and potential applications.</w:t>
      </w:r>
    </w:p>
    <w:p w14:paraId="0136C2C0" w14:textId="77777777" w:rsidR="00C9729C" w:rsidRPr="00B023A6" w:rsidRDefault="00593EB1" w:rsidP="00C357D5">
      <w:pPr>
        <w:spacing w:after="0"/>
        <w:jc w:val="both"/>
        <w:rPr>
          <w:rFonts w:ascii="Times New Roman" w:hAnsi="Times New Roman" w:cs="Times New Roman"/>
          <w:b/>
          <w:bCs/>
          <w:sz w:val="24"/>
          <w:szCs w:val="24"/>
        </w:rPr>
      </w:pPr>
      <w:r w:rsidRPr="00B023A6">
        <w:rPr>
          <w:rFonts w:ascii="Times New Roman" w:hAnsi="Times New Roman" w:cs="Times New Roman"/>
          <w:b/>
          <w:bCs/>
          <w:sz w:val="24"/>
          <w:szCs w:val="24"/>
        </w:rPr>
        <w:lastRenderedPageBreak/>
        <w:t>2.5</w:t>
      </w:r>
      <w:r w:rsidRPr="00B023A6">
        <w:rPr>
          <w:rFonts w:ascii="Times New Roman" w:hAnsi="Times New Roman" w:cs="Times New Roman"/>
          <w:b/>
          <w:bCs/>
          <w:sz w:val="24"/>
          <w:szCs w:val="24"/>
        </w:rPr>
        <w:tab/>
      </w:r>
      <w:r w:rsidR="00C9729C" w:rsidRPr="00B023A6">
        <w:rPr>
          <w:rFonts w:ascii="Times New Roman" w:hAnsi="Times New Roman" w:cs="Times New Roman"/>
          <w:b/>
          <w:bCs/>
          <w:sz w:val="24"/>
          <w:szCs w:val="24"/>
        </w:rPr>
        <w:t xml:space="preserve">Research on </w:t>
      </w:r>
      <w:proofErr w:type="spellStart"/>
      <w:r w:rsidR="00C9729C" w:rsidRPr="00B023A6">
        <w:rPr>
          <w:rFonts w:ascii="Times New Roman" w:hAnsi="Times New Roman" w:cs="Times New Roman"/>
          <w:b/>
          <w:bCs/>
          <w:sz w:val="24"/>
          <w:szCs w:val="24"/>
        </w:rPr>
        <w:t>Laganaria</w:t>
      </w:r>
      <w:proofErr w:type="spellEnd"/>
      <w:r w:rsidR="00C9729C" w:rsidRPr="00B023A6">
        <w:rPr>
          <w:rFonts w:ascii="Times New Roman" w:hAnsi="Times New Roman" w:cs="Times New Roman"/>
          <w:b/>
          <w:bCs/>
          <w:sz w:val="24"/>
          <w:szCs w:val="24"/>
        </w:rPr>
        <w:t xml:space="preserve"> </w:t>
      </w:r>
      <w:proofErr w:type="spellStart"/>
      <w:r w:rsidR="00C9729C" w:rsidRPr="00B023A6">
        <w:rPr>
          <w:rFonts w:ascii="Times New Roman" w:hAnsi="Times New Roman" w:cs="Times New Roman"/>
          <w:b/>
          <w:bCs/>
          <w:sz w:val="24"/>
          <w:szCs w:val="24"/>
        </w:rPr>
        <w:t>Breviflora</w:t>
      </w:r>
      <w:proofErr w:type="spellEnd"/>
    </w:p>
    <w:p w14:paraId="2CD9FF5E" w14:textId="77777777" w:rsidR="00C9729C" w:rsidRPr="00B023A6" w:rsidRDefault="00C9729C" w:rsidP="00C357D5">
      <w:pPr>
        <w:spacing w:after="0"/>
        <w:jc w:val="both"/>
        <w:rPr>
          <w:rFonts w:ascii="Times New Roman" w:hAnsi="Times New Roman" w:cs="Times New Roman"/>
          <w:sz w:val="24"/>
          <w:szCs w:val="24"/>
        </w:rPr>
      </w:pPr>
      <w:r w:rsidRPr="00B023A6">
        <w:rPr>
          <w:rFonts w:ascii="Times New Roman" w:hAnsi="Times New Roman" w:cs="Times New Roman"/>
          <w:sz w:val="24"/>
          <w:szCs w:val="24"/>
        </w:rPr>
        <w:t xml:space="preserve">Despite the recognized nutritional value of </w:t>
      </w:r>
      <w:proofErr w:type="spellStart"/>
      <w:r w:rsidRPr="00E910D2">
        <w:rPr>
          <w:rFonts w:ascii="Times New Roman" w:hAnsi="Times New Roman" w:cs="Times New Roman"/>
          <w:i/>
          <w:sz w:val="24"/>
          <w:szCs w:val="24"/>
        </w:rPr>
        <w:t>Laganaria</w:t>
      </w:r>
      <w:proofErr w:type="spellEnd"/>
      <w:r w:rsidRPr="00E910D2">
        <w:rPr>
          <w:rFonts w:ascii="Times New Roman" w:hAnsi="Times New Roman" w:cs="Times New Roman"/>
          <w:i/>
          <w:sz w:val="24"/>
          <w:szCs w:val="24"/>
        </w:rPr>
        <w:t xml:space="preserve"> </w:t>
      </w:r>
      <w:proofErr w:type="spellStart"/>
      <w:r w:rsidRPr="00E910D2">
        <w:rPr>
          <w:rFonts w:ascii="Times New Roman" w:hAnsi="Times New Roman" w:cs="Times New Roman"/>
          <w:i/>
          <w:sz w:val="24"/>
          <w:szCs w:val="24"/>
        </w:rPr>
        <w:t>breviflora</w:t>
      </w:r>
      <w:proofErr w:type="spellEnd"/>
      <w:r w:rsidRPr="00B023A6">
        <w:rPr>
          <w:rFonts w:ascii="Times New Roman" w:hAnsi="Times New Roman" w:cs="Times New Roman"/>
          <w:sz w:val="24"/>
          <w:szCs w:val="24"/>
        </w:rPr>
        <w:t xml:space="preserve">, there is a relative paucity of detailed studies on its mineral composition compared to other plant species. Preliminary studies suggest that </w:t>
      </w:r>
      <w:proofErr w:type="spellStart"/>
      <w:r w:rsidRPr="00E910D2">
        <w:rPr>
          <w:rFonts w:ascii="Times New Roman" w:hAnsi="Times New Roman" w:cs="Times New Roman"/>
          <w:i/>
          <w:sz w:val="24"/>
          <w:szCs w:val="24"/>
        </w:rPr>
        <w:t>Laganaria</w:t>
      </w:r>
      <w:proofErr w:type="spellEnd"/>
      <w:r w:rsidRPr="00E910D2">
        <w:rPr>
          <w:rFonts w:ascii="Times New Roman" w:hAnsi="Times New Roman" w:cs="Times New Roman"/>
          <w:i/>
          <w:sz w:val="24"/>
          <w:szCs w:val="24"/>
        </w:rPr>
        <w:t xml:space="preserve"> </w:t>
      </w:r>
      <w:proofErr w:type="spellStart"/>
      <w:r w:rsidRPr="00E910D2">
        <w:rPr>
          <w:rFonts w:ascii="Times New Roman" w:hAnsi="Times New Roman" w:cs="Times New Roman"/>
          <w:i/>
          <w:sz w:val="24"/>
          <w:szCs w:val="24"/>
        </w:rPr>
        <w:t>breviflora</w:t>
      </w:r>
      <w:proofErr w:type="spellEnd"/>
      <w:r w:rsidRPr="00B023A6">
        <w:rPr>
          <w:rFonts w:ascii="Times New Roman" w:hAnsi="Times New Roman" w:cs="Times New Roman"/>
          <w:sz w:val="24"/>
          <w:szCs w:val="24"/>
        </w:rPr>
        <w:t xml:space="preserve"> seeds are rich in essential minerals, but comprehensive data encompassing all its components—seeds, oil, and cake—are limited. Understanding the mineral profile of these components can elucidate their potential health benefits and promote their wider use in nutrition and industry (Adeboye et al., 2017).</w:t>
      </w:r>
    </w:p>
    <w:p w14:paraId="422674CB" w14:textId="77777777" w:rsidR="00C9729C" w:rsidRDefault="00C9729C" w:rsidP="00C357D5">
      <w:pPr>
        <w:spacing w:after="0"/>
        <w:jc w:val="both"/>
        <w:rPr>
          <w:rFonts w:ascii="Times New Roman" w:hAnsi="Times New Roman" w:cs="Times New Roman"/>
          <w:sz w:val="24"/>
          <w:szCs w:val="24"/>
        </w:rPr>
      </w:pPr>
      <w:r w:rsidRPr="00B023A6">
        <w:rPr>
          <w:rFonts w:ascii="Times New Roman" w:hAnsi="Times New Roman" w:cs="Times New Roman"/>
          <w:sz w:val="24"/>
          <w:szCs w:val="24"/>
        </w:rPr>
        <w:t xml:space="preserve">A comprehensive analysis of the mineral composition of </w:t>
      </w:r>
      <w:proofErr w:type="spellStart"/>
      <w:r w:rsidRPr="00E910D2">
        <w:rPr>
          <w:rFonts w:ascii="Times New Roman" w:hAnsi="Times New Roman" w:cs="Times New Roman"/>
          <w:i/>
          <w:sz w:val="24"/>
          <w:szCs w:val="24"/>
        </w:rPr>
        <w:t>Laganaria</w:t>
      </w:r>
      <w:proofErr w:type="spellEnd"/>
      <w:r w:rsidRPr="00E910D2">
        <w:rPr>
          <w:rFonts w:ascii="Times New Roman" w:hAnsi="Times New Roman" w:cs="Times New Roman"/>
          <w:i/>
          <w:sz w:val="24"/>
          <w:szCs w:val="24"/>
        </w:rPr>
        <w:t xml:space="preserve"> </w:t>
      </w:r>
      <w:proofErr w:type="spellStart"/>
      <w:r w:rsidRPr="00E910D2">
        <w:rPr>
          <w:rFonts w:ascii="Times New Roman" w:hAnsi="Times New Roman" w:cs="Times New Roman"/>
          <w:i/>
          <w:sz w:val="24"/>
          <w:szCs w:val="24"/>
        </w:rPr>
        <w:t>breviflora</w:t>
      </w:r>
      <w:proofErr w:type="spellEnd"/>
      <w:r w:rsidRPr="00B023A6">
        <w:rPr>
          <w:rFonts w:ascii="Times New Roman" w:hAnsi="Times New Roman" w:cs="Times New Roman"/>
          <w:sz w:val="24"/>
          <w:szCs w:val="24"/>
        </w:rPr>
        <w:t xml:space="preserve"> seeds, oil, and cake is essential for understanding their full nutritional potential and broader applications. This review underscores the importance of advanced analytical techniques in determining the mineral content and highlights the need for further research to explore the diverse uses of this underutilized plant species. Such studies could significantly contribute to food security, nutritional diversity, and sustainable agricultural practices, particularly in regions where </w:t>
      </w:r>
      <w:proofErr w:type="spellStart"/>
      <w:r w:rsidRPr="00F71A82">
        <w:rPr>
          <w:rFonts w:ascii="Times New Roman" w:hAnsi="Times New Roman" w:cs="Times New Roman"/>
          <w:i/>
          <w:sz w:val="24"/>
          <w:szCs w:val="24"/>
        </w:rPr>
        <w:t>Laganaria</w:t>
      </w:r>
      <w:proofErr w:type="spellEnd"/>
      <w:r w:rsidRPr="00F71A82">
        <w:rPr>
          <w:rFonts w:ascii="Times New Roman" w:hAnsi="Times New Roman" w:cs="Times New Roman"/>
          <w:i/>
          <w:sz w:val="24"/>
          <w:szCs w:val="24"/>
        </w:rPr>
        <w:t xml:space="preserve"> </w:t>
      </w:r>
      <w:proofErr w:type="spellStart"/>
      <w:r w:rsidRPr="00F71A82">
        <w:rPr>
          <w:rFonts w:ascii="Times New Roman" w:hAnsi="Times New Roman" w:cs="Times New Roman"/>
          <w:i/>
          <w:sz w:val="24"/>
          <w:szCs w:val="24"/>
        </w:rPr>
        <w:t>breviflora</w:t>
      </w:r>
      <w:proofErr w:type="spellEnd"/>
      <w:r w:rsidRPr="00B023A6">
        <w:rPr>
          <w:rFonts w:ascii="Times New Roman" w:hAnsi="Times New Roman" w:cs="Times New Roman"/>
          <w:sz w:val="24"/>
          <w:szCs w:val="24"/>
        </w:rPr>
        <w:t xml:space="preserve"> is traditionally grown and consumed.</w:t>
      </w:r>
    </w:p>
    <w:p w14:paraId="585B6533" w14:textId="77777777" w:rsidR="00B4056E" w:rsidRPr="00C357D5" w:rsidRDefault="00B4056E" w:rsidP="00C357D5">
      <w:pPr>
        <w:pStyle w:val="ListParagraph"/>
        <w:numPr>
          <w:ilvl w:val="1"/>
          <w:numId w:val="5"/>
        </w:numPr>
        <w:spacing w:after="0"/>
        <w:jc w:val="both"/>
        <w:rPr>
          <w:rFonts w:ascii="Times New Roman" w:hAnsi="Times New Roman" w:cs="Times New Roman"/>
          <w:b/>
          <w:sz w:val="24"/>
          <w:szCs w:val="24"/>
        </w:rPr>
      </w:pPr>
      <w:r w:rsidRPr="00C357D5">
        <w:rPr>
          <w:rFonts w:ascii="Times New Roman" w:hAnsi="Times New Roman" w:cs="Times New Roman"/>
          <w:b/>
          <w:sz w:val="24"/>
          <w:szCs w:val="24"/>
        </w:rPr>
        <w:t xml:space="preserve">Methodology </w:t>
      </w:r>
    </w:p>
    <w:p w14:paraId="454648C4" w14:textId="77777777" w:rsidR="00C357D5" w:rsidRDefault="00B4056E" w:rsidP="00C357D5">
      <w:pPr>
        <w:pStyle w:val="ListParagraph"/>
        <w:numPr>
          <w:ilvl w:val="1"/>
          <w:numId w:val="6"/>
        </w:numPr>
        <w:spacing w:after="0"/>
        <w:jc w:val="both"/>
        <w:rPr>
          <w:rFonts w:ascii="Times New Roman" w:eastAsia="Times New Roman" w:hAnsi="Times New Roman" w:cs="Times New Roman"/>
          <w:bCs/>
          <w:sz w:val="24"/>
          <w:szCs w:val="24"/>
        </w:rPr>
      </w:pPr>
      <w:r w:rsidRPr="00C357D5">
        <w:rPr>
          <w:rFonts w:ascii="Times New Roman" w:eastAsia="Times New Roman" w:hAnsi="Times New Roman" w:cs="Times New Roman"/>
          <w:bCs/>
          <w:sz w:val="24"/>
          <w:szCs w:val="24"/>
        </w:rPr>
        <w:t>Sample Collection and Preparation:</w:t>
      </w:r>
    </w:p>
    <w:p w14:paraId="34626EFB" w14:textId="77777777" w:rsidR="00B4056E" w:rsidRDefault="00C357D5" w:rsidP="00C357D5">
      <w:pPr>
        <w:spacing w:after="0"/>
        <w:jc w:val="both"/>
        <w:rPr>
          <w:rFonts w:ascii="Times New Roman" w:eastAsia="Times New Roman" w:hAnsi="Times New Roman" w:cs="Times New Roman"/>
          <w:sz w:val="24"/>
          <w:szCs w:val="24"/>
        </w:rPr>
      </w:pPr>
      <w:r w:rsidRPr="00C357D5">
        <w:rPr>
          <w:rFonts w:ascii="Times New Roman" w:eastAsia="Times New Roman" w:hAnsi="Times New Roman" w:cs="Times New Roman"/>
          <w:sz w:val="24"/>
          <w:szCs w:val="24"/>
        </w:rPr>
        <w:t>A fresh</w:t>
      </w:r>
      <w:r w:rsidR="00F06EE2">
        <w:rPr>
          <w:rFonts w:ascii="Times New Roman" w:eastAsia="Times New Roman" w:hAnsi="Times New Roman" w:cs="Times New Roman"/>
          <w:sz w:val="24"/>
          <w:szCs w:val="24"/>
        </w:rPr>
        <w:t>ly harvested</w:t>
      </w:r>
      <w:r w:rsidRPr="00C357D5">
        <w:rPr>
          <w:rFonts w:ascii="Times New Roman" w:eastAsia="Times New Roman" w:hAnsi="Times New Roman" w:cs="Times New Roman"/>
          <w:sz w:val="24"/>
          <w:szCs w:val="24"/>
        </w:rPr>
        <w:t xml:space="preserve"> sample of </w:t>
      </w:r>
      <w:proofErr w:type="spellStart"/>
      <w:r w:rsidRPr="00F06EE2">
        <w:rPr>
          <w:rFonts w:ascii="Times New Roman" w:eastAsia="Times New Roman" w:hAnsi="Times New Roman" w:cs="Times New Roman"/>
          <w:i/>
          <w:sz w:val="24"/>
          <w:szCs w:val="24"/>
        </w:rPr>
        <w:t>Laganaria</w:t>
      </w:r>
      <w:proofErr w:type="spellEnd"/>
      <w:r w:rsidRPr="00F06EE2">
        <w:rPr>
          <w:rFonts w:ascii="Times New Roman" w:eastAsia="Times New Roman" w:hAnsi="Times New Roman" w:cs="Times New Roman"/>
          <w:i/>
          <w:sz w:val="24"/>
          <w:szCs w:val="24"/>
        </w:rPr>
        <w:t xml:space="preserve"> </w:t>
      </w:r>
      <w:proofErr w:type="spellStart"/>
      <w:r w:rsidRPr="00F06EE2">
        <w:rPr>
          <w:rFonts w:ascii="Times New Roman" w:eastAsia="Times New Roman" w:hAnsi="Times New Roman" w:cs="Times New Roman"/>
          <w:i/>
          <w:sz w:val="24"/>
          <w:szCs w:val="24"/>
        </w:rPr>
        <w:t>breviflora</w:t>
      </w:r>
      <w:proofErr w:type="spellEnd"/>
      <w:r w:rsidRPr="00C357D5">
        <w:rPr>
          <w:rFonts w:ascii="Times New Roman" w:eastAsia="Times New Roman" w:hAnsi="Times New Roman" w:cs="Times New Roman"/>
          <w:sz w:val="24"/>
          <w:szCs w:val="24"/>
        </w:rPr>
        <w:t xml:space="preserve"> </w:t>
      </w:r>
      <w:r w:rsidR="00F06EE2">
        <w:rPr>
          <w:rFonts w:ascii="Times New Roman" w:eastAsia="Times New Roman" w:hAnsi="Times New Roman" w:cs="Times New Roman"/>
          <w:sz w:val="24"/>
          <w:szCs w:val="24"/>
        </w:rPr>
        <w:t>fruits</w:t>
      </w:r>
      <w:r w:rsidRPr="00C357D5">
        <w:rPr>
          <w:rFonts w:ascii="Times New Roman" w:eastAsia="Times New Roman" w:hAnsi="Times New Roman" w:cs="Times New Roman"/>
          <w:sz w:val="24"/>
          <w:szCs w:val="24"/>
        </w:rPr>
        <w:t xml:space="preserve"> </w:t>
      </w:r>
      <w:r w:rsidR="00F06EE2">
        <w:rPr>
          <w:rFonts w:ascii="Times New Roman" w:eastAsia="Times New Roman" w:hAnsi="Times New Roman" w:cs="Times New Roman"/>
          <w:sz w:val="24"/>
          <w:szCs w:val="24"/>
        </w:rPr>
        <w:t xml:space="preserve">(plate 1) </w:t>
      </w:r>
      <w:r w:rsidRPr="00C357D5">
        <w:rPr>
          <w:rFonts w:ascii="Times New Roman" w:eastAsia="Times New Roman" w:hAnsi="Times New Roman" w:cs="Times New Roman"/>
          <w:sz w:val="24"/>
          <w:szCs w:val="24"/>
        </w:rPr>
        <w:t>w</w:t>
      </w:r>
      <w:r w:rsidR="00F06EE2">
        <w:rPr>
          <w:rFonts w:ascii="Times New Roman" w:eastAsia="Times New Roman" w:hAnsi="Times New Roman" w:cs="Times New Roman"/>
          <w:sz w:val="24"/>
          <w:szCs w:val="24"/>
        </w:rPr>
        <w:t>ere</w:t>
      </w:r>
      <w:r w:rsidRPr="00C357D5">
        <w:rPr>
          <w:rFonts w:ascii="Times New Roman" w:eastAsia="Times New Roman" w:hAnsi="Times New Roman" w:cs="Times New Roman"/>
          <w:sz w:val="24"/>
          <w:szCs w:val="24"/>
        </w:rPr>
        <w:t xml:space="preserve"> obtained from reliable sources and ensure</w:t>
      </w:r>
      <w:r w:rsidR="00B4056E" w:rsidRPr="00C357D5">
        <w:rPr>
          <w:rFonts w:ascii="Times New Roman" w:eastAsia="Times New Roman" w:hAnsi="Times New Roman" w:cs="Times New Roman"/>
          <w:sz w:val="24"/>
          <w:szCs w:val="24"/>
        </w:rPr>
        <w:t xml:space="preserve"> representative sampling from different geographical locations to account for potential variations.</w:t>
      </w:r>
      <w:r w:rsidR="00225B9B" w:rsidRPr="00C357D5">
        <w:rPr>
          <w:rFonts w:ascii="Times New Roman" w:eastAsia="Times New Roman" w:hAnsi="Times New Roman" w:cs="Times New Roman"/>
          <w:sz w:val="24"/>
          <w:szCs w:val="24"/>
        </w:rPr>
        <w:t xml:space="preserve"> </w:t>
      </w:r>
      <w:proofErr w:type="spellStart"/>
      <w:r w:rsidRPr="00C357D5">
        <w:rPr>
          <w:rFonts w:ascii="Times New Roman" w:eastAsia="Times New Roman" w:hAnsi="Times New Roman" w:cs="Times New Roman"/>
          <w:i/>
          <w:sz w:val="24"/>
          <w:szCs w:val="24"/>
        </w:rPr>
        <w:t>Laganaria</w:t>
      </w:r>
      <w:proofErr w:type="spellEnd"/>
      <w:r w:rsidRPr="00C357D5">
        <w:rPr>
          <w:rFonts w:ascii="Times New Roman" w:eastAsia="Times New Roman" w:hAnsi="Times New Roman" w:cs="Times New Roman"/>
          <w:i/>
          <w:sz w:val="24"/>
          <w:szCs w:val="24"/>
        </w:rPr>
        <w:t xml:space="preserve"> </w:t>
      </w:r>
      <w:proofErr w:type="spellStart"/>
      <w:r w:rsidRPr="00C357D5">
        <w:rPr>
          <w:rFonts w:ascii="Times New Roman" w:eastAsia="Times New Roman" w:hAnsi="Times New Roman" w:cs="Times New Roman"/>
          <w:i/>
          <w:sz w:val="24"/>
          <w:szCs w:val="24"/>
        </w:rPr>
        <w:t>breviflora</w:t>
      </w:r>
      <w:proofErr w:type="spellEnd"/>
      <w:r w:rsidRPr="00C357D5">
        <w:rPr>
          <w:rFonts w:ascii="Times New Roman" w:eastAsia="Times New Roman" w:hAnsi="Times New Roman" w:cs="Times New Roman"/>
          <w:sz w:val="24"/>
          <w:szCs w:val="24"/>
        </w:rPr>
        <w:t xml:space="preserve"> seeds </w:t>
      </w:r>
      <w:r w:rsidR="00F06EE2">
        <w:rPr>
          <w:rFonts w:ascii="Times New Roman" w:eastAsia="Times New Roman" w:hAnsi="Times New Roman" w:cs="Times New Roman"/>
          <w:sz w:val="24"/>
          <w:szCs w:val="24"/>
        </w:rPr>
        <w:t xml:space="preserve">as shown in plate 2 </w:t>
      </w:r>
      <w:r w:rsidRPr="00C357D5">
        <w:rPr>
          <w:rFonts w:ascii="Times New Roman" w:eastAsia="Times New Roman" w:hAnsi="Times New Roman" w:cs="Times New Roman"/>
          <w:sz w:val="24"/>
          <w:szCs w:val="24"/>
        </w:rPr>
        <w:t>were</w:t>
      </w:r>
      <w:r w:rsidR="00225B9B" w:rsidRPr="00C357D5">
        <w:rPr>
          <w:rFonts w:ascii="Times New Roman" w:eastAsia="Times New Roman" w:hAnsi="Times New Roman" w:cs="Times New Roman"/>
          <w:sz w:val="24"/>
          <w:szCs w:val="24"/>
        </w:rPr>
        <w:t xml:space="preserve"> c</w:t>
      </w:r>
      <w:r w:rsidR="00B4056E" w:rsidRPr="00C357D5">
        <w:rPr>
          <w:rFonts w:ascii="Times New Roman" w:eastAsia="Times New Roman" w:hAnsi="Times New Roman" w:cs="Times New Roman"/>
          <w:sz w:val="24"/>
          <w:szCs w:val="24"/>
        </w:rPr>
        <w:t>lean</w:t>
      </w:r>
      <w:r w:rsidR="00225B9B" w:rsidRPr="00C357D5">
        <w:rPr>
          <w:rFonts w:ascii="Times New Roman" w:eastAsia="Times New Roman" w:hAnsi="Times New Roman" w:cs="Times New Roman"/>
          <w:sz w:val="24"/>
          <w:szCs w:val="24"/>
        </w:rPr>
        <w:t xml:space="preserve">ed </w:t>
      </w:r>
      <w:r w:rsidR="00B4056E" w:rsidRPr="00C357D5">
        <w:rPr>
          <w:rFonts w:ascii="Times New Roman" w:eastAsia="Times New Roman" w:hAnsi="Times New Roman" w:cs="Times New Roman"/>
          <w:sz w:val="24"/>
          <w:szCs w:val="24"/>
        </w:rPr>
        <w:t xml:space="preserve">thoroughly to </w:t>
      </w:r>
      <w:r w:rsidR="00225B9B" w:rsidRPr="00C357D5">
        <w:rPr>
          <w:rFonts w:ascii="Times New Roman" w:eastAsia="Times New Roman" w:hAnsi="Times New Roman" w:cs="Times New Roman"/>
          <w:sz w:val="24"/>
          <w:szCs w:val="24"/>
        </w:rPr>
        <w:t>remove any extraneous materials</w:t>
      </w:r>
      <w:r w:rsidR="008C5307">
        <w:rPr>
          <w:rFonts w:ascii="Times New Roman" w:eastAsia="Times New Roman" w:hAnsi="Times New Roman" w:cs="Times New Roman"/>
          <w:sz w:val="24"/>
          <w:szCs w:val="24"/>
        </w:rPr>
        <w:t>, dried using tent dryer then milled into powder (plate 3) using kitchen blender and</w:t>
      </w:r>
      <w:r w:rsidR="00225B9B" w:rsidRPr="00C357D5">
        <w:rPr>
          <w:rFonts w:ascii="Times New Roman" w:eastAsia="Times New Roman" w:hAnsi="Times New Roman" w:cs="Times New Roman"/>
          <w:sz w:val="24"/>
          <w:szCs w:val="24"/>
        </w:rPr>
        <w:t xml:space="preserve"> </w:t>
      </w:r>
      <w:r w:rsidRPr="00C357D5">
        <w:rPr>
          <w:rFonts w:ascii="Times New Roman" w:eastAsia="Times New Roman" w:hAnsi="Times New Roman" w:cs="Times New Roman"/>
          <w:sz w:val="24"/>
          <w:szCs w:val="24"/>
        </w:rPr>
        <w:t>the</w:t>
      </w:r>
      <w:r w:rsidR="00225B9B" w:rsidRPr="00C357D5">
        <w:rPr>
          <w:rFonts w:ascii="Times New Roman" w:eastAsia="Times New Roman" w:hAnsi="Times New Roman" w:cs="Times New Roman"/>
          <w:sz w:val="24"/>
          <w:szCs w:val="24"/>
        </w:rPr>
        <w:t xml:space="preserve"> </w:t>
      </w:r>
      <w:r w:rsidR="00B4056E" w:rsidRPr="00C357D5">
        <w:rPr>
          <w:rFonts w:ascii="Times New Roman" w:eastAsia="Times New Roman" w:hAnsi="Times New Roman" w:cs="Times New Roman"/>
          <w:sz w:val="24"/>
          <w:szCs w:val="24"/>
        </w:rPr>
        <w:t xml:space="preserve">oil </w:t>
      </w:r>
      <w:r w:rsidR="00225B9B" w:rsidRPr="00C357D5">
        <w:rPr>
          <w:rFonts w:ascii="Times New Roman" w:eastAsia="Times New Roman" w:hAnsi="Times New Roman" w:cs="Times New Roman"/>
          <w:sz w:val="24"/>
          <w:szCs w:val="24"/>
        </w:rPr>
        <w:t xml:space="preserve">was extracted </w:t>
      </w:r>
      <w:r w:rsidR="00B4056E" w:rsidRPr="00C357D5">
        <w:rPr>
          <w:rFonts w:ascii="Times New Roman" w:eastAsia="Times New Roman" w:hAnsi="Times New Roman" w:cs="Times New Roman"/>
          <w:sz w:val="24"/>
          <w:szCs w:val="24"/>
        </w:rPr>
        <w:t xml:space="preserve">from the seeds using a suitable extraction method, solvent </w:t>
      </w:r>
      <w:r w:rsidRPr="00C357D5">
        <w:rPr>
          <w:rFonts w:ascii="Times New Roman" w:eastAsia="Times New Roman" w:hAnsi="Times New Roman" w:cs="Times New Roman"/>
          <w:sz w:val="24"/>
          <w:szCs w:val="24"/>
        </w:rPr>
        <w:t>extraction. The</w:t>
      </w:r>
      <w:r w:rsidR="00B4056E" w:rsidRPr="00C357D5">
        <w:rPr>
          <w:rFonts w:ascii="Times New Roman" w:eastAsia="Times New Roman" w:hAnsi="Times New Roman" w:cs="Times New Roman"/>
          <w:sz w:val="24"/>
          <w:szCs w:val="24"/>
        </w:rPr>
        <w:t xml:space="preserve"> residual cake </w:t>
      </w:r>
      <w:r w:rsidR="00225B9B" w:rsidRPr="00C357D5">
        <w:rPr>
          <w:rFonts w:ascii="Times New Roman" w:eastAsia="Times New Roman" w:hAnsi="Times New Roman" w:cs="Times New Roman"/>
          <w:sz w:val="24"/>
          <w:szCs w:val="24"/>
        </w:rPr>
        <w:t xml:space="preserve">collected </w:t>
      </w:r>
      <w:r w:rsidR="00B4056E" w:rsidRPr="00C357D5">
        <w:rPr>
          <w:rFonts w:ascii="Times New Roman" w:eastAsia="Times New Roman" w:hAnsi="Times New Roman" w:cs="Times New Roman"/>
          <w:sz w:val="24"/>
          <w:szCs w:val="24"/>
        </w:rPr>
        <w:t>after oil extraction and ensure</w:t>
      </w:r>
      <w:r w:rsidR="00225B9B" w:rsidRPr="00C357D5">
        <w:rPr>
          <w:rFonts w:ascii="Times New Roman" w:eastAsia="Times New Roman" w:hAnsi="Times New Roman" w:cs="Times New Roman"/>
          <w:sz w:val="24"/>
          <w:szCs w:val="24"/>
        </w:rPr>
        <w:t>d</w:t>
      </w:r>
      <w:r w:rsidR="00B4056E" w:rsidRPr="00C357D5">
        <w:rPr>
          <w:rFonts w:ascii="Times New Roman" w:eastAsia="Times New Roman" w:hAnsi="Times New Roman" w:cs="Times New Roman"/>
          <w:sz w:val="24"/>
          <w:szCs w:val="24"/>
        </w:rPr>
        <w:t xml:space="preserve"> it is properly dried and ground to a uniform consistency.</w:t>
      </w:r>
    </w:p>
    <w:p w14:paraId="3F485C9D" w14:textId="77777777" w:rsidR="00F06EE2" w:rsidRPr="00C357D5" w:rsidRDefault="00F06EE2" w:rsidP="00C357D5">
      <w:pPr>
        <w:spacing w:after="0"/>
        <w:jc w:val="both"/>
        <w:rPr>
          <w:rFonts w:ascii="Times New Roman" w:eastAsia="Times New Roman" w:hAnsi="Times New Roman" w:cs="Times New Roman"/>
          <w:bCs/>
          <w:sz w:val="24"/>
          <w:szCs w:val="24"/>
        </w:rPr>
      </w:pPr>
      <w:r w:rsidRPr="00F06EE2">
        <w:rPr>
          <w:rFonts w:ascii="Times New Roman" w:eastAsia="Times New Roman" w:hAnsi="Times New Roman" w:cs="Times New Roman"/>
          <w:noProof/>
          <w:sz w:val="24"/>
          <w:szCs w:val="24"/>
        </w:rPr>
        <w:drawing>
          <wp:inline distT="0" distB="0" distL="0" distR="0" wp14:anchorId="6838AE0A" wp14:editId="6179B17D">
            <wp:extent cx="3015552" cy="844061"/>
            <wp:effectExtent l="19050" t="0" r="0" b="0"/>
            <wp:docPr id="2" name="Picture 1" descr="24f39622-ec53-475c-8809-9d86407700d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4f39622-ec53-475c-8809-9d86407700db"/>
                    <pic:cNvPicPr>
                      <a:picLocks noChangeAspect="1" noChangeArrowheads="1"/>
                    </pic:cNvPicPr>
                  </pic:nvPicPr>
                  <pic:blipFill>
                    <a:blip r:embed="rId8" cstate="print"/>
                    <a:srcRect/>
                    <a:stretch>
                      <a:fillRect/>
                    </a:stretch>
                  </pic:blipFill>
                  <pic:spPr bwMode="auto">
                    <a:xfrm>
                      <a:off x="0" y="0"/>
                      <a:ext cx="3024120" cy="846459"/>
                    </a:xfrm>
                    <a:prstGeom prst="rect">
                      <a:avLst/>
                    </a:prstGeom>
                    <a:noFill/>
                    <a:ln w="9525">
                      <a:noFill/>
                      <a:miter lim="800000"/>
                      <a:headEnd/>
                      <a:tailEnd/>
                    </a:ln>
                  </pic:spPr>
                </pic:pic>
              </a:graphicData>
            </a:graphic>
          </wp:inline>
        </w:drawing>
      </w:r>
      <w:r w:rsidRPr="00F06EE2">
        <w:rPr>
          <w:rFonts w:ascii="Times New Roman" w:eastAsia="Times New Roman" w:hAnsi="Times New Roman" w:cs="Times New Roman"/>
          <w:noProof/>
          <w:sz w:val="24"/>
          <w:szCs w:val="24"/>
        </w:rPr>
        <w:drawing>
          <wp:inline distT="0" distB="0" distL="0" distR="0" wp14:anchorId="149AEBEB" wp14:editId="1659523E">
            <wp:extent cx="2633715" cy="864158"/>
            <wp:effectExtent l="19050" t="0" r="0" b="0"/>
            <wp:docPr id="1" name="Picture 3" descr="102326731-shelled-white-melon-s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02326731-shelled-white-melon-seeds"/>
                    <pic:cNvPicPr>
                      <a:picLocks noChangeAspect="1" noChangeArrowheads="1"/>
                    </pic:cNvPicPr>
                  </pic:nvPicPr>
                  <pic:blipFill>
                    <a:blip r:embed="rId9" cstate="print"/>
                    <a:srcRect/>
                    <a:stretch>
                      <a:fillRect/>
                    </a:stretch>
                  </pic:blipFill>
                  <pic:spPr bwMode="auto">
                    <a:xfrm>
                      <a:off x="0" y="0"/>
                      <a:ext cx="2692944" cy="883592"/>
                    </a:xfrm>
                    <a:prstGeom prst="rect">
                      <a:avLst/>
                    </a:prstGeom>
                    <a:noFill/>
                    <a:ln w="9525">
                      <a:noFill/>
                      <a:miter lim="800000"/>
                      <a:headEnd/>
                      <a:tailEnd/>
                    </a:ln>
                  </pic:spPr>
                </pic:pic>
              </a:graphicData>
            </a:graphic>
          </wp:inline>
        </w:drawing>
      </w:r>
    </w:p>
    <w:p w14:paraId="5615CD2C" w14:textId="77777777" w:rsidR="00F06EE2" w:rsidRDefault="00F06EE2" w:rsidP="00F06EE2">
      <w:pPr>
        <w:pStyle w:val="NormalWeb"/>
        <w:spacing w:after="0"/>
        <w:ind w:left="360"/>
        <w:jc w:val="both"/>
        <w:rPr>
          <w:rFonts w:eastAsia="Times New Roman"/>
        </w:rPr>
      </w:pPr>
      <w:r w:rsidRPr="00F06EE2">
        <w:t xml:space="preserve">Plate 1: harvested </w:t>
      </w:r>
      <w:proofErr w:type="spellStart"/>
      <w:r w:rsidRPr="00F06EE2">
        <w:rPr>
          <w:rFonts w:eastAsia="Times New Roman"/>
          <w:i/>
        </w:rPr>
        <w:t>Laganaria</w:t>
      </w:r>
      <w:proofErr w:type="spellEnd"/>
      <w:r w:rsidRPr="00F06EE2">
        <w:rPr>
          <w:rFonts w:eastAsia="Times New Roman"/>
          <w:i/>
        </w:rPr>
        <w:t xml:space="preserve"> </w:t>
      </w:r>
      <w:proofErr w:type="spellStart"/>
      <w:r w:rsidRPr="00F06EE2">
        <w:rPr>
          <w:rFonts w:eastAsia="Times New Roman"/>
          <w:i/>
        </w:rPr>
        <w:t>breviflora</w:t>
      </w:r>
      <w:proofErr w:type="spellEnd"/>
      <w:r w:rsidRPr="00F06EE2">
        <w:t xml:space="preserve"> fruits</w:t>
      </w:r>
      <w:r w:rsidRPr="00F06EE2">
        <w:rPr>
          <w:rFonts w:eastAsia="Times New Roman"/>
          <w:bCs/>
        </w:rPr>
        <w:t xml:space="preserve"> </w:t>
      </w:r>
      <w:r>
        <w:rPr>
          <w:rFonts w:eastAsia="Times New Roman"/>
          <w:bCs/>
        </w:rPr>
        <w:tab/>
      </w:r>
      <w:r>
        <w:rPr>
          <w:rFonts w:eastAsia="Times New Roman"/>
          <w:bCs/>
        </w:rPr>
        <w:tab/>
      </w:r>
      <w:r>
        <w:t xml:space="preserve">Plate 2: </w:t>
      </w:r>
      <w:proofErr w:type="spellStart"/>
      <w:r w:rsidRPr="00F06EE2">
        <w:rPr>
          <w:rFonts w:eastAsia="Times New Roman"/>
          <w:i/>
        </w:rPr>
        <w:t>Laganaria</w:t>
      </w:r>
      <w:proofErr w:type="spellEnd"/>
      <w:r w:rsidRPr="00F06EE2">
        <w:rPr>
          <w:rFonts w:eastAsia="Times New Roman"/>
          <w:i/>
        </w:rPr>
        <w:t xml:space="preserve"> </w:t>
      </w:r>
      <w:proofErr w:type="spellStart"/>
      <w:r w:rsidRPr="00F06EE2">
        <w:rPr>
          <w:rFonts w:eastAsia="Times New Roman"/>
          <w:i/>
        </w:rPr>
        <w:t>breviflora</w:t>
      </w:r>
      <w:proofErr w:type="spellEnd"/>
      <w:r>
        <w:t xml:space="preserve"> seed</w:t>
      </w:r>
    </w:p>
    <w:p w14:paraId="1D6CFE88" w14:textId="77777777" w:rsidR="00C95513" w:rsidRDefault="00000000" w:rsidP="00F06EE2">
      <w:pPr>
        <w:pStyle w:val="NormalWeb"/>
        <w:spacing w:after="0"/>
        <w:ind w:left="360"/>
        <w:jc w:val="both"/>
        <w:rPr>
          <w:rFonts w:asciiTheme="minorHAnsi" w:hAnsiTheme="minorHAnsi" w:cstheme="minorBidi"/>
          <w:sz w:val="22"/>
          <w:szCs w:val="22"/>
        </w:rPr>
      </w:pPr>
      <w:r>
        <w:rPr>
          <w:rFonts w:eastAsia="Times New Roman"/>
        </w:rPr>
      </w:r>
      <w:r>
        <w:rPr>
          <w:rFonts w:eastAsia="Times New Roman"/>
        </w:rPr>
        <w:pict w14:anchorId="622A1101">
          <v:group id="Group 38039" o:spid="_x0000_s2173" style="width:299.25pt;height:67.55pt;mso-position-horizontal-relative:char;mso-position-vertical-relative:line" coordsize="53112,51325">
            <v:rect id="Rectangle 1992" o:spid="_x0000_s2174" style="position:absolute;left:40501;width:507;height:224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BSTMQA&#10;AADdAAAADwAAAGRycy9kb3ducmV2LnhtbERPTWvCQBC9F/wPywi91Y05SBJdJWiLOVotaG9DdpoE&#10;s7Mhu5rUX98tFHqbx/uc1WY0rbhT7xrLCuazCARxaXXDlYKP09tLAsJ5ZI2tZVLwTQ4268nTCjNt&#10;B36n+9FXIoSwy1BB7X2XSenKmgy6me2IA/dle4M+wL6SuschhJtWxlG0kAYbDg01drStqbweb0bB&#10;PunyS2EfQ9W+fu7Ph3O6O6VeqefpmC9BeBr9v/jPXegwP01j+P0mnCD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7AUkzEAAAA3QAAAA8AAAAAAAAAAAAAAAAAmAIAAGRycy9k&#10;b3ducmV2LnhtbFBLBQYAAAAABAAEAPUAAACJAwAAAAA=&#10;" filled="f" stroked="f">
              <v:textbox inset="0,0,0,0">
                <w:txbxContent>
                  <w:p w14:paraId="31F1010F" w14:textId="77777777" w:rsidR="00C95513" w:rsidRDefault="00C95513" w:rsidP="00C95513">
                    <w:pPr>
                      <w:spacing w:after="0"/>
                    </w:pPr>
                    <w:r>
                      <w:t xml:space="preserve"> </w:t>
                    </w:r>
                  </w:p>
                </w:txbxContent>
              </v:textbox>
            </v:rect>
            <v:rect id="Rectangle 1994" o:spid="_x0000_s2175" style="position:absolute;left:40501;top:3505;width:507;height:22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Vvo8MA&#10;AADdAAAADwAAAGRycy9kb3ducmV2LnhtbERPS4vCMBC+C/sfwgjeNFWWxVajyOqiR1+g3oZmbIvN&#10;pDTR1v31RljY23x8z5nOW1OKB9WusKxgOIhAEKdWF5wpOB5++mMQziNrLC2Tgic5mM8+OlNMtG14&#10;R4+9z0QIYZeggtz7KpHSpTkZdANbEQfuamuDPsA6k7rGJoSbUo6i6EsaLDg05FjRd07pbX83Ctbj&#10;anHe2N8mK1eX9Wl7ipeH2CvV67aLCQhPrf8X/7k3OsyP4094fxNOkLM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mVvo8MAAADdAAAADwAAAAAAAAAAAAAAAACYAgAAZHJzL2Rv&#10;d25yZXYueG1sUEsFBgAAAAAEAAQA9QAAAIgDAAAAAA==&#10;" filled="f" stroked="f">
              <v:textbox inset="0,0,0,0">
                <w:txbxContent>
                  <w:p w14:paraId="0CA906F2" w14:textId="77777777" w:rsidR="00C95513" w:rsidRDefault="00C95513" w:rsidP="00C95513">
                    <w:pPr>
                      <w:spacing w:after="0"/>
                    </w:pPr>
                    <w:r>
                      <w:t xml:space="preserve"> </w:t>
                    </w:r>
                  </w:p>
                </w:txbxContent>
              </v:textbox>
            </v:rect>
            <v:rect id="Rectangle 1997" o:spid="_x0000_s2176" style="position:absolute;left:40501;top:7012;width:507;height:22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fx1MMA&#10;AADdAAAADwAAAGRycy9kb3ducmV2LnhtbERPS4vCMBC+C/sfwgjeNNXDrq1GkdVFj75AvQ3N2Bab&#10;SWmirfvrjbCwt/n4njOdt6YUD6pdYVnBcBCBIE6tLjhTcDz89McgnEfWWFomBU9yMJ99dKaYaNvw&#10;jh57n4kQwi5BBbn3VSKlS3My6Aa2Ig7c1dYGfYB1JnWNTQg3pRxF0ac0WHBoyLGi75zS2/5uFKzH&#10;1eK8sb9NVq4u69P2FC8PsVeq120XExCeWv8v/nNvdJgfx1/w/iacIG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rfx1MMAAADdAAAADwAAAAAAAAAAAAAAAACYAgAAZHJzL2Rv&#10;d25yZXYueG1sUEsFBgAAAAAEAAQA9QAAAIgDAAAAAA==&#10;" filled="f" stroked="f">
              <v:textbox inset="0,0,0,0">
                <w:txbxContent>
                  <w:p w14:paraId="756E1697" w14:textId="77777777" w:rsidR="00C95513" w:rsidRDefault="00C95513" w:rsidP="00C95513">
                    <w:pPr>
                      <w:spacing w:after="0"/>
                    </w:pPr>
                    <w:r>
                      <w:t xml:space="preserve"> </w:t>
                    </w:r>
                  </w:p>
                </w:txbxContent>
              </v:textbox>
            </v:rect>
            <v:rect id="Rectangle 1999" o:spid="_x0000_s2177" style="position:absolute;left:40501;top:10518;width:507;height:224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GTAPcMA&#10;AADdAAAADwAAAGRycy9kb3ducmV2LnhtbERPS2vCQBC+C/0PyxR6040exE1dRXygx6qFtLchO01C&#10;s7Mhu5q0v94VBG/z8T1nvuxtLa7U+sqxhvEoAUGcO1NxoeHzvBvOQPiAbLB2TBr+yMNy8TKYY2pc&#10;x0e6nkIhYgj7FDWUITSplD4vyaIfuYY4cj+utRgibAtpWuxiuK3lJEmm0mLFsaHEhtYl5b+ni9Ww&#10;nzWrr4P774p6+73PPjK1Oaug9dtrv3oHEagPT/HDfTBxvlIK7t/EE+Ti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GTAPcMAAADdAAAADwAAAAAAAAAAAAAAAACYAgAAZHJzL2Rv&#10;d25yZXYueG1sUEsFBgAAAAAEAAQA9QAAAIgDAAAAAA==&#10;" filled="f" stroked="f">
              <v:textbox inset="0,0,0,0">
                <w:txbxContent>
                  <w:p w14:paraId="249C73E3" w14:textId="77777777" w:rsidR="00C95513" w:rsidRDefault="00C95513" w:rsidP="00C95513">
                    <w:pPr>
                      <w:spacing w:after="0"/>
                    </w:pPr>
                    <w:r>
                      <w:t xml:space="preserve"> </w:t>
                    </w:r>
                  </w:p>
                </w:txbxContent>
              </v:textbox>
            </v:rect>
            <v:rect id="Rectangle 2001" o:spid="_x0000_s2178" style="position:absolute;left:40501;top:14023;width:507;height:22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41yA8YA&#10;AADdAAAADwAAAGRycy9kb3ducmV2LnhtbESPQWvCQBSE70L/w/IK3nQTD0XTbEKoSjxaLdjeHtnX&#10;JDT7NmS3Jvrru4VCj8PMfMOk+WQ6caXBtZYVxMsIBHFldcu1grfzfrEG4Tyyxs4yKbiRgzx7mKWY&#10;aDvyK11PvhYBwi5BBY33fSKlqxoy6Ja2Jw7epx0M+iCHWuoBxwA3nVxF0ZM02HJYaLCnl4aqr9O3&#10;UVCu++L9YO9j3e0+ysvxstmeN16p+eNUPIPwNPn/8F/7oBUEYgy/b8ITkNk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41yA8YAAADdAAAADwAAAAAAAAAAAAAAAACYAgAAZHJz&#10;L2Rvd25yZXYueG1sUEsFBgAAAAAEAAQA9QAAAIsDAAAAAA==&#10;" filled="f" stroked="f">
              <v:textbox inset="0,0,0,0">
                <w:txbxContent>
                  <w:p w14:paraId="773BD348" w14:textId="77777777" w:rsidR="00C95513" w:rsidRDefault="00C95513" w:rsidP="00C95513">
                    <w:pPr>
                      <w:spacing w:after="0"/>
                    </w:pPr>
                    <w:r>
                      <w:t xml:space="preserve"> </w:t>
                    </w:r>
                  </w:p>
                </w:txbxContent>
              </v:textbox>
            </v:rect>
            <v:rect id="Rectangle 2023" o:spid="_x0000_s2179" style="position:absolute;left:40501;top:17528;width:507;height:22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6YVj8UA&#10;AADdAAAADwAAAGRycy9kb3ducmV2LnhtbESPT4vCMBTE74LfITxhb5paYdFqFPEPetxVQb09mmdb&#10;bF5KE213P/1mQfA4zMxvmNmiNaV4Uu0KywqGgwgEcWp1wZmC03HbH4NwHlljaZkU/JCDxbzbmWGi&#10;bcPf9Dz4TAQIuwQV5N5XiZQuzcmgG9iKOHg3Wxv0QdaZ1DU2AW5KGUfRpzRYcFjIsaJVTun98DAK&#10;duNqednb3yYrN9fd+es8WR8nXqmPXrucgvDU+nf41d5rBXEUj+D/TXgCcv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phWPxQAAAN0AAAAPAAAAAAAAAAAAAAAAAJgCAABkcnMv&#10;ZG93bnJldi54bWxQSwUGAAAAAAQABAD1AAAAigMAAAAA&#10;" filled="f" stroked="f">
              <v:textbox inset="0,0,0,0">
                <w:txbxContent>
                  <w:p w14:paraId="2CE5B15A" w14:textId="77777777" w:rsidR="00C95513" w:rsidRDefault="00C95513" w:rsidP="00C95513">
                    <w:pPr>
                      <w:spacing w:after="0"/>
                    </w:pPr>
                    <w:r>
                      <w:t xml:space="preserve"> </w:t>
                    </w:r>
                  </w:p>
                </w:txbxContent>
              </v:textbox>
            </v:rect>
            <v:rect id="Rectangle 2025" o:spid="_x0000_s2180" style="position:absolute;left:40501;top:21033;width:507;height:22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wMoYMUA&#10;AADdAAAADwAAAGRycy9kb3ducmV2LnhtbESPT4vCMBTE74LfITxhb5pacNFqFPEPetxVQb09mmdb&#10;bF5KE213P/1mQfA4zMxvmNmiNaV4Uu0KywqGgwgEcWp1wZmC03HbH4NwHlljaZkU/JCDxbzbmWGi&#10;bcPf9Dz4TAQIuwQV5N5XiZQuzcmgG9iKOHg3Wxv0QdaZ1DU2AW5KGUfRpzRYcFjIsaJVTun98DAK&#10;duNqednb3yYrN9fd+es8WR8nXqmPXrucgvDU+nf41d5rBXEUj+D/TXgCcv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AyhgxQAAAN0AAAAPAAAAAAAAAAAAAAAAAJgCAABkcnMv&#10;ZG93bnJldi54bWxQSwUGAAAAAAQABAD1AAAAigMAAAAA&#10;" filled="f" stroked="f">
              <v:textbox inset="0,0,0,0">
                <w:txbxContent>
                  <w:p w14:paraId="3B3461B7" w14:textId="77777777" w:rsidR="00C95513" w:rsidRDefault="00C95513" w:rsidP="00C95513">
                    <w:pPr>
                      <w:spacing w:after="0"/>
                    </w:pPr>
                    <w:r>
                      <w:t xml:space="preserve"> </w:t>
                    </w:r>
                  </w:p>
                </w:txbxContent>
              </v:textbox>
            </v:rect>
            <v:rect id="Rectangle 2027" o:spid="_x0000_s2181" style="position:absolute;left:45072;top:24540;width:8039;height:22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0TjMUA&#10;AADdAAAADwAAAGRycy9kb3ducmV2LnhtbESPT4vCMBTE74LfITxhb5rag6vVKOIf9Lirgnp7NM+2&#10;2LyUJtrufvrNguBxmJnfMLNFa0rxpNoVlhUMBxEI4tTqgjMFp+O2PwbhPLLG0jIp+CEHi3m3M8NE&#10;24a/6XnwmQgQdgkqyL2vEildmpNBN7AVcfButjbog6wzqWtsAtyUMo6ikTRYcFjIsaJVTun98DAK&#10;duNqednb3yYrN9fd+es8WR8nXqmPXrucgvDU+nf41d5rBXEUf8L/m/AE5Pw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nROMxQAAAN0AAAAPAAAAAAAAAAAAAAAAAJgCAABkcnMv&#10;ZG93bnJldi54bWxQSwUGAAAAAAQABAD1AAAAigMAAAAA&#10;" filled="f" stroked="f">
              <v:textbox inset="0,0,0,0">
                <w:txbxContent>
                  <w:p w14:paraId="79602F06" w14:textId="77777777" w:rsidR="00C95513" w:rsidRPr="00C20F35" w:rsidRDefault="00C95513" w:rsidP="00C95513">
                    <w:pPr>
                      <w:spacing w:after="0"/>
                      <w:rPr>
                        <w:b/>
                      </w:rPr>
                    </w:pPr>
                    <w:r w:rsidRPr="00C20F35">
                      <w:rPr>
                        <w:b/>
                      </w:rPr>
                      <w:t>Milled</w:t>
                    </w:r>
                    <w:r>
                      <w:rPr>
                        <w:b/>
                      </w:rPr>
                      <w:t xml:space="preserve"> Seed</w:t>
                    </w:r>
                    <w:r w:rsidRPr="00C20F35">
                      <w:rPr>
                        <w:b/>
                      </w:rPr>
                      <w:t xml:space="preserve"> </w:t>
                    </w:r>
                  </w:p>
                </w:txbxContent>
              </v:textbox>
            </v:rect>
            <v:rect id="Rectangle 2028" o:spid="_x0000_s2182" style="position:absolute;left:49527;top:24542;width:789;height:22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KH/sMA&#10;AADdAAAADwAAAGRycy9kb3ducmV2LnhtbERPTWvCQBC9C/0Pywi96cYcSoyuIq2iR02E2NuQnSah&#10;2dmQ3ZrUX+8eCj0+3vd6O5pW3Kl3jWUFi3kEgri0uuFKwTU/zBIQziNrbC2Tgl9ysN28TNaYajvw&#10;he6Zr0QIYZeigtr7LpXSlTUZdHPbEQfuy/YGfYB9JXWPQwg3rYyj6E0abDg01NjRe03ld/ZjFByT&#10;bnc72cdQtfvPY3Eulh/50iv1Oh13KxCeRv8v/nOftII4isPc8CY8Abl5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QKH/sMAAADdAAAADwAAAAAAAAAAAAAAAACYAgAAZHJzL2Rv&#10;d25yZXYueG1sUEsFBgAAAAAEAAQA9QAAAIgDAAAAAA==&#10;" filled="f" stroked="f">
              <v:textbox inset="0,0,0,0">
                <w:txbxContent>
                  <w:p w14:paraId="5BE65FFD" w14:textId="77777777" w:rsidR="00C95513" w:rsidRDefault="00C95513" w:rsidP="00C95513">
                    <w:pPr>
                      <w:spacing w:after="0"/>
                    </w:pPr>
                  </w:p>
                </w:txbxContent>
              </v:textbox>
            </v:rect>
            <v:rect id="Rectangle 2029" o:spid="_x0000_s2183" style="position:absolute;left:50121;top:24542;width:900;height:22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4iZcYA&#10;AADdAAAADwAAAGRycy9kb3ducmV2LnhtbESPQWvCQBSE7wX/w/IEb83GHEoSXUVqizlaLcTeHtnX&#10;JDT7NmS3Jvrru4VCj8PMfMOst5PpxJUG11pWsIxiEMSV1S3XCt7Pr48pCOeRNXaWScGNHGw3s4c1&#10;5tqO/EbXk69FgLDLUUHjfZ9L6aqGDLrI9sTB+7SDQR/kUEs94BjgppNJHD9Jgy2HhQZ7em6o+jp9&#10;GwWHtN9dCnsf6+7l41Aey2x/zrxSi/m0W4HwNPn/8F+70AqSOMng9014AnLz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k4iZcYAAADdAAAADwAAAAAAAAAAAAAAAACYAgAAZHJz&#10;L2Rvd25yZXYueG1sUEsFBgAAAAAEAAQA9QAAAIsDAAAAAA==&#10;" filled="f" stroked="f">
              <v:textbox inset="0,0,0,0">
                <w:txbxContent>
                  <w:p w14:paraId="26F112FD" w14:textId="77777777" w:rsidR="00C95513" w:rsidRDefault="00C95513" w:rsidP="00C95513">
                    <w:pPr>
                      <w:spacing w:after="0"/>
                    </w:pPr>
                  </w:p>
                </w:txbxContent>
              </v:textbox>
            </v:rect>
            <v:rect id="Rectangle 2030" o:spid="_x0000_s2184" style="position:absolute;left:50792;top:24542;width:900;height:22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0dJcQA&#10;AADdAAAADwAAAGRycy9kb3ducmV2LnhtbERPTWvCQBC9C/6HZYTedNMUionZiGiLHqsp2N6G7JiE&#10;ZmdDdpuk/fXdg9Dj431n28m0YqDeNZYVPK4iEMSl1Q1XCt6L1+UahPPIGlvLpOCHHGzz+SzDVNuR&#10;zzRcfCVCCLsUFdTed6mUrqzJoFvZjjhwN9sb9AH2ldQ9jiHctDKOomdpsOHQUGNH+5rKr8u3UXBc&#10;d7uPk/0dq/bl83h9uyaHIvFKPSym3QaEp8n/i+/uk1YQR09hf3gTnoDM/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6tHSXEAAAA3QAAAA8AAAAAAAAAAAAAAAAAmAIAAGRycy9k&#10;b3ducmV2LnhtbFBLBQYAAAAABAAEAPUAAACJAwAAAAA=&#10;" filled="f" stroked="f">
              <v:textbox inset="0,0,0,0">
                <w:txbxContent>
                  <w:p w14:paraId="7BE7CC6D" w14:textId="77777777" w:rsidR="00C95513" w:rsidRDefault="00C95513" w:rsidP="00C95513">
                    <w:pPr>
                      <w:spacing w:after="0"/>
                    </w:pPr>
                  </w:p>
                </w:txbxContent>
              </v:textbox>
            </v:rect>
            <v:rect id="Rectangle 2032" o:spid="_x0000_s2185" style="position:absolute;left:52224;top:24542;width:507;height:22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MmycUA&#10;AADdAAAADwAAAGRycy9kb3ducmV2LnhtbESPT4vCMBTE74LfITxhb5paYdFqFPEPetxVQb09mmdb&#10;bF5KE213P/1mQfA4zMxvmNmiNaV4Uu0KywqGgwgEcWp1wZmC03HbH4NwHlljaZkU/JCDxbzbmWGi&#10;bcPf9Dz4TAQIuwQV5N5XiZQuzcmgG9iKOHg3Wxv0QdaZ1DU2AW5KGUfRpzRYcFjIsaJVTun98DAK&#10;duNqednb3yYrN9fd+es8WR8nXqmPXrucgvDU+nf41d5rBXE0iuH/TXgCcv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MybJxQAAAN0AAAAPAAAAAAAAAAAAAAAAAJgCAABkcnMv&#10;ZG93bnJldi54bWxQSwUGAAAAAAQABAD1AAAAigMAAAAA&#10;" filled="f" stroked="f">
              <v:textbox inset="0,0,0,0">
                <w:txbxContent>
                  <w:p w14:paraId="6D156257" w14:textId="77777777" w:rsidR="00C95513" w:rsidRDefault="00C95513" w:rsidP="00C95513">
                    <w:pPr>
                      <w:spacing w:after="0"/>
                    </w:pPr>
                    <w:r>
                      <w:t xml:space="preserve"> </w:t>
                    </w:r>
                  </w:p>
                </w:txbxContent>
              </v:textbox>
            </v:rect>
            <v:rect id="Rectangle 2033" o:spid="_x0000_s2186" style="position:absolute;left:52605;top:24542;width:507;height:22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n+DUsUA&#10;AADdAAAADwAAAGRycy9kb3ducmV2LnhtbESPT4vCMBTE74LfIbwFb5qugmjXKOIf9Kh2wd3bo3nb&#10;lm1eShNt9dMbQfA4zMxvmNmiNaW4Uu0Kywo+BxEI4tTqgjMF38m2PwHhPLLG0jIpuJGDxbzbmWGs&#10;bcNHup58JgKEXYwKcu+rWEqX5mTQDWxFHLw/Wxv0QdaZ1DU2AW5KOYyisTRYcFjIsaJVTun/6WIU&#10;7CbV8mdv701Wbn5358N5uk6mXqneR7v8AuGp9e/wq73XCobRaATPN+EJy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f4NSxQAAAN0AAAAPAAAAAAAAAAAAAAAAAJgCAABkcnMv&#10;ZG93bnJldi54bWxQSwUGAAAAAAQABAD1AAAAigMAAAAA&#10;" filled="f" stroked="f">
              <v:textbox inset="0,0,0,0">
                <w:txbxContent>
                  <w:p w14:paraId="5AB4150E" w14:textId="77777777" w:rsidR="00C95513" w:rsidRDefault="00C95513" w:rsidP="00C95513">
                    <w:pPr>
                      <w:spacing w:after="0"/>
                    </w:pPr>
                    <w:r>
                      <w:t xml:space="preserve"> </w:t>
                    </w:r>
                  </w:p>
                </w:txbxContent>
              </v:textbox>
            </v:rect>
            <v:rect id="Rectangle 2035" o:spid="_x0000_s2187" style="position:absolute;left:40501;top:28047;width:507;height:22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q+vccA&#10;AADdAAAADwAAAGRycy9kb3ducmV2LnhtbESPQWvCQBSE74L/YXlCb7rRUtHUVUQtydHGgu3tkX1N&#10;QrNvQ3abpP31XUHocZiZb5jNbjC16Kh1lWUF81kEgji3uuJCwdvlZboC4TyyxtoyKfghB7vteLTB&#10;WNueX6nLfCEChF2MCkrvm1hKl5dk0M1sQxy8T9sa9EG2hdQt9gFuarmIoqU0WHFYKLGhQ0n5V/Zt&#10;FCSrZv+e2t++qE8fyfV8XR8va6/Uw2TYP4PwNPj/8L2dagWL6PEJbm/CE5Db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7avr3HAAAA3QAAAA8AAAAAAAAAAAAAAAAAmAIAAGRy&#10;cy9kb3ducmV2LnhtbFBLBQYAAAAABAAEAPUAAACMAwAAAAA=&#10;" filled="f" stroked="f">
              <v:textbox inset="0,0,0,0">
                <w:txbxContent>
                  <w:p w14:paraId="00863936" w14:textId="77777777" w:rsidR="00C95513" w:rsidRDefault="00C95513" w:rsidP="00C95513">
                    <w:pPr>
                      <w:spacing w:after="0"/>
                    </w:pPr>
                    <w:r>
                      <w:t xml:space="preserve"> </w:t>
                    </w:r>
                  </w:p>
                </w:txbxContent>
              </v:textbox>
            </v:rect>
            <v:rect id="Rectangle 2037" o:spid="_x0000_s2188" style="position:absolute;left:40501;top:31553;width:507;height:224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SFUccA&#10;AADdAAAADwAAAGRycy9kb3ducmV2LnhtbESPQWvCQBSE74L/YXlCb7rRQtXUVUQtydHGgu3tkX1N&#10;QrNvQ3abpP31XUHocZiZb5jNbjC16Kh1lWUF81kEgji3uuJCwdvlZboC4TyyxtoyKfghB7vteLTB&#10;WNueX6nLfCEChF2MCkrvm1hKl5dk0M1sQxy8T9sa9EG2hdQt9gFuarmIoidpsOKwUGJDh5Lyr+zb&#10;KEhWzf49tb99UZ8+kuv5uj5e1l6ph8mwfwbhafD/4Xs71QoW0eMSbm/CE5Db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FEhVHHAAAA3QAAAA8AAAAAAAAAAAAAAAAAmAIAAGRy&#10;cy9kb3ducmV2LnhtbFBLBQYAAAAABAAEAPUAAACMAwAAAAA=&#10;" filled="f" stroked="f">
              <v:textbox inset="0,0,0,0">
                <w:txbxContent>
                  <w:p w14:paraId="0D0A6EFF" w14:textId="77777777" w:rsidR="00C95513" w:rsidRDefault="00C95513" w:rsidP="00C95513">
                    <w:pPr>
                      <w:spacing w:after="0"/>
                    </w:pPr>
                    <w:r>
                      <w:t xml:space="preserve"> </w:t>
                    </w:r>
                  </w:p>
                </w:txbxContent>
              </v:textbox>
            </v:rect>
            <v:rect id="Rectangle 2039" o:spid="_x0000_s2189" style="position:absolute;left:40501;top:35058;width:507;height:22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5e0uMUA&#10;AADdAAAADwAAAGRycy9kb3ducmV2LnhtbESPT4vCMBTE78J+h/AWvGmqC2KrUWTXRY/+WVBvj+bZ&#10;FpuX0kRb/fRGEPY4zMxvmOm8NaW4Ue0KywoG/QgEcWp1wZmCv/1vbwzCeWSNpWVScCcH89lHZ4qJ&#10;tg1v6bbzmQgQdgkqyL2vEildmpNB17cVcfDOtjbog6wzqWtsAtyUchhFI2mw4LCQY0XfOaWX3dUo&#10;WI2rxXFtH01WLk+rw+YQ/+xjr1T3s11MQHhq/X/43V5rBcPoK4bXm/AE5Ow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l7S4xQAAAN0AAAAPAAAAAAAAAAAAAAAAAJgCAABkcnMv&#10;ZG93bnJldi54bWxQSwUGAAAAAAQABAD1AAAAigMAAAAA&#10;" filled="f" stroked="f">
              <v:textbox inset="0,0,0,0">
                <w:txbxContent>
                  <w:p w14:paraId="0BE69EE7" w14:textId="77777777" w:rsidR="00C95513" w:rsidRDefault="00C95513" w:rsidP="00C95513">
                    <w:pPr>
                      <w:spacing w:after="0"/>
                    </w:pPr>
                    <w:r>
                      <w:t xml:space="preserve"> </w:t>
                    </w:r>
                  </w:p>
                </w:txbxContent>
              </v:textbox>
            </v:rect>
            <v:rect id="Rectangle 2041" o:spid="_x0000_s2190" style="position:absolute;left:40501;top:38563;width:507;height:22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fLw8UA&#10;AADdAAAADwAAAGRycy9kb3ducmV2LnhtbESPQYvCMBSE74L/ITxhb5oqIlqNIrqix10rqLdH82yL&#10;zUtpsrbrr98sCB6HmfmGWaxaU4oH1a6wrGA4iEAQp1YXnCk4Jbv+FITzyBpLy6Tglxyslt3OAmNt&#10;G/6mx9FnIkDYxagg976KpXRpTgbdwFbEwbvZ2qAPss6krrEJcFPKURRNpMGCw0KOFW1ySu/HH6Ng&#10;P63Wl4N9Nln5ed2fv86zbTLzSn302vUchKfWv8Ov9kErGEXjIfy/CU9AL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58vDxQAAAN0AAAAPAAAAAAAAAAAAAAAAAJgCAABkcnMv&#10;ZG93bnJldi54bWxQSwUGAAAAAAQABAD1AAAAigMAAAAA&#10;" filled="f" stroked="f">
              <v:textbox inset="0,0,0,0">
                <w:txbxContent>
                  <w:p w14:paraId="7F0D23B8" w14:textId="77777777" w:rsidR="00C95513" w:rsidRDefault="00C95513" w:rsidP="00C95513">
                    <w:pPr>
                      <w:spacing w:after="0"/>
                    </w:pPr>
                    <w:r>
                      <w:t xml:space="preserve"> </w:t>
                    </w:r>
                  </w:p>
                </w:txbxContent>
              </v:textbox>
            </v:rect>
            <v:rect id="Rectangle 2043" o:spid="_x0000_s2191" style="position:absolute;left:40501;top:42068;width:507;height:22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nwL8cA&#10;AADdAAAADwAAAGRycy9kb3ducmV2LnhtbESPQWvCQBSE74L/YXlCb7rRFtHUVUQtydHGgu3tkX1N&#10;QrNvQ3abpP31XUHocZiZb5jNbjC16Kh1lWUF81kEgji3uuJCwdvlZboC4TyyxtoyKfghB7vteLTB&#10;WNueX6nLfCEChF2MCkrvm1hKl5dk0M1sQxy8T9sa9EG2hdQt9gFuarmIoqU0WHFYKLGhQ0n5V/Zt&#10;FCSrZv+e2t++qE8fyfV8XR8va6/Uw2TYP4PwNPj/8L2dagWL6OkRbm/CE5Db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Z58C/HAAAA3QAAAA8AAAAAAAAAAAAAAAAAmAIAAGRy&#10;cy9kb3ducmV2LnhtbFBLBQYAAAAABAAEAPUAAACMAwAAAAA=&#10;" filled="f" stroked="f">
              <v:textbox inset="0,0,0,0">
                <w:txbxContent>
                  <w:p w14:paraId="119CEAE6" w14:textId="77777777" w:rsidR="00C95513" w:rsidRDefault="00C95513" w:rsidP="00C95513">
                    <w:pPr>
                      <w:spacing w:after="0"/>
                    </w:pPr>
                    <w:r>
                      <w:t xml:space="preserve"> </w:t>
                    </w:r>
                  </w:p>
                </w:txbxContent>
              </v:textbox>
            </v:rect>
            <v:rect id="Rectangle 2045" o:spid="_x0000_s2192" style="position:absolute;left:40501;top:45576;width:507;height:22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zNwMcA&#10;AADdAAAADwAAAGRycy9kb3ducmV2LnhtbESPQWvCQBSE74L/YXlCb7pRWtHUVUQtydHGgu3tkX1N&#10;QrNvQ3abpP31XUHocZiZb5jNbjC16Kh1lWUF81kEgji3uuJCwdvlZboC4TyyxtoyKfghB7vteLTB&#10;WNueX6nLfCEChF2MCkrvm1hKl5dk0M1sQxy8T9sa9EG2hdQt9gFuarmIoqU0WHFYKLGhQ0n5V/Zt&#10;FCSrZv+e2t++qE8fyfV8XR8va6/Uw2TYP4PwNPj/8L2dagWL6PEJbm/CE5Db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bczcDHAAAA3QAAAA8AAAAAAAAAAAAAAAAAmAIAAGRy&#10;cy9kb3ducmV2LnhtbFBLBQYAAAAABAAEAPUAAACMAwAAAAA=&#10;" filled="f" stroked="f">
              <v:textbox inset="0,0,0,0">
                <w:txbxContent>
                  <w:p w14:paraId="41B5D8FB" w14:textId="77777777" w:rsidR="00C95513" w:rsidRDefault="00C95513" w:rsidP="00C95513">
                    <w:pPr>
                      <w:spacing w:after="0"/>
                    </w:pPr>
                    <w:r>
                      <w:t xml:space="preserve"> </w:t>
                    </w:r>
                  </w:p>
                </w:txbxContent>
              </v:textbox>
            </v:rect>
            <v:rect id="Rectangle 2047" o:spid="_x0000_s2193" style="position:absolute;left:40501;top:49081;width:507;height:22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L2LMcA&#10;AADdAAAADwAAAGRycy9kb3ducmV2LnhtbESPQWvCQBSE74L/YXlCb7pRStXUVUQtydHGgu3tkX1N&#10;QrNvQ3abpP31XUHocZiZb5jNbjC16Kh1lWUF81kEgji3uuJCwdvlZboC4TyyxtoyKfghB7vteLTB&#10;WNueX6nLfCEChF2MCkrvm1hKl5dk0M1sQxy8T9sa9EG2hdQt9gFuarmIoidpsOKwUGJDh5Lyr+zb&#10;KEhWzf49tb99UZ8+kuv5uj5e1l6ph8mwfwbhafD/4Xs71QoW0eMSbm/CE5Db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lC9izHAAAA3QAAAA8AAAAAAAAAAAAAAAAAmAIAAGRy&#10;cy9kb3ducmV2LnhtbFBLBQYAAAAABAAEAPUAAACMAwAAAAA=&#10;" filled="f" stroked="f">
              <v:textbox inset="0,0,0,0">
                <w:txbxContent>
                  <w:p w14:paraId="77ED0623" w14:textId="77777777" w:rsidR="00C95513" w:rsidRDefault="00C95513" w:rsidP="00C95513">
                    <w:pPr>
                      <w:spacing w:after="0"/>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74" o:spid="_x0000_s2194" type="#_x0000_t75" style="position:absolute;top:2607;width:39349;height:48189;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gvFuvEAAAA3QAAAA8AAABkcnMvZG93bnJldi54bWxEj8FqwzAQRO+B/oPYQm+x3FBS41oJoRDq&#10;W4mbS2+LtZFNrJVtKbb791Wg0OMwM2+YYr/YTkw0+taxguckBUFcO92yUXD+Oq4zED4ga+wck4If&#10;8rDfPawKzLWb+URTFYyIEPY5KmhC6HMpfd2QRZ+4njh6FzdaDFGORuoR5wi3ndyk6VZabDkuNNjT&#10;e0P1tbpZBd+V0Ti7ch4+ToeQfbrB9Mug1NPjcngDEWgJ/+G/dqkVbNLXF7i/iU9A7n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AgvFuvEAAAA3QAAAA8AAAAAAAAAAAAAAAAA&#10;nwIAAGRycy9kb3ducmV2LnhtbFBLBQYAAAAABAAEAPcAAACQAwAAAAA=&#10;">
              <v:imagedata r:id="rId10" o:title=""/>
            </v:shape>
            <v:shape id="Shape 2075" o:spid="_x0000_s2195" style="position:absolute;left:20318;top:25002;width:23001;height:800;visibility:visible" coordsize="2300097,8001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0p8FccA&#10;AADdAAAADwAAAGRycy9kb3ducmV2LnhtbESPQWvCQBSE70L/w/IK3nSjrU2NrlKKYg+p0LR6fmSf&#10;SWj2bchuNfrr3YLgcZiZb5j5sjO1OFLrKssKRsMIBHFudcWFgp/v9eAVhPPIGmvLpOBMDpaLh94c&#10;E21P/EXHzBciQNglqKD0vkmkdHlJBt3QNsTBO9jWoA+yLaRu8RTgppbjKHqRBisOCyU29F5S/pv9&#10;GQXr9LCZxrvtZ/28yvbpJfUX/TRVqv/Yvc1AeOr8PXxrf2gF4yiewP+b8ATk4go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tKfBXHAAAA3QAAAA8AAAAAAAAAAAAAAAAAmAIAAGRy&#10;cy9kb3ducmV2LnhtbFBLBQYAAAAABAAEAPUAAACMAwAAAAA=&#10;" adj="0,,0" path="m254,l2224002,35610r530,-31800l2300097,43180r-76835,36830l2223790,48311,,12700,254,xe" fillcolor="black" stroked="f" strokeweight="0">
              <v:stroke miterlimit="83231f" joinstyle="miter"/>
              <v:formulas/>
              <v:path arrowok="t" o:connecttype="segments" textboxrect="0,0,2300097,80010"/>
            </v:shape>
            <w10:anchorlock/>
          </v:group>
        </w:pict>
      </w:r>
    </w:p>
    <w:p w14:paraId="796D704F" w14:textId="77777777" w:rsidR="00C95513" w:rsidRDefault="00C95513" w:rsidP="00C95513">
      <w:pPr>
        <w:pStyle w:val="NormalWeb"/>
        <w:spacing w:after="0"/>
        <w:ind w:left="360"/>
        <w:jc w:val="both"/>
        <w:rPr>
          <w:rFonts w:eastAsia="Times New Roman"/>
        </w:rPr>
      </w:pPr>
      <w:r>
        <w:t xml:space="preserve">Plate 3: milled </w:t>
      </w:r>
      <w:proofErr w:type="spellStart"/>
      <w:r w:rsidRPr="00F06EE2">
        <w:rPr>
          <w:rFonts w:eastAsia="Times New Roman"/>
          <w:i/>
        </w:rPr>
        <w:t>Laganaria</w:t>
      </w:r>
      <w:proofErr w:type="spellEnd"/>
      <w:r w:rsidRPr="00F06EE2">
        <w:rPr>
          <w:rFonts w:eastAsia="Times New Roman"/>
          <w:i/>
        </w:rPr>
        <w:t xml:space="preserve"> </w:t>
      </w:r>
      <w:proofErr w:type="spellStart"/>
      <w:r w:rsidRPr="00F06EE2">
        <w:rPr>
          <w:rFonts w:eastAsia="Times New Roman"/>
          <w:i/>
        </w:rPr>
        <w:t>breviflora</w:t>
      </w:r>
      <w:proofErr w:type="spellEnd"/>
      <w:r>
        <w:t xml:space="preserve"> seed</w:t>
      </w:r>
    </w:p>
    <w:p w14:paraId="767A7CC9" w14:textId="77777777" w:rsidR="00225B9B" w:rsidRPr="00F06EE2" w:rsidRDefault="00C357D5" w:rsidP="00C357D5">
      <w:pPr>
        <w:pStyle w:val="NormalWeb"/>
        <w:numPr>
          <w:ilvl w:val="1"/>
          <w:numId w:val="6"/>
        </w:numPr>
        <w:spacing w:after="0"/>
        <w:jc w:val="both"/>
        <w:rPr>
          <w:rFonts w:eastAsia="Times New Roman"/>
          <w:b/>
        </w:rPr>
      </w:pPr>
      <w:r w:rsidRPr="00F06EE2">
        <w:rPr>
          <w:rFonts w:eastAsia="Times New Roman"/>
          <w:b/>
          <w:bCs/>
        </w:rPr>
        <w:t>Laboratory Analysis</w:t>
      </w:r>
      <w:r w:rsidR="00225B9B" w:rsidRPr="00F06EE2">
        <w:rPr>
          <w:rFonts w:eastAsia="Times New Roman"/>
          <w:b/>
          <w:bCs/>
        </w:rPr>
        <w:t>:</w:t>
      </w:r>
    </w:p>
    <w:p w14:paraId="54120F0C" w14:textId="77777777" w:rsidR="00225B9B" w:rsidRDefault="00225B9B" w:rsidP="00C357D5">
      <w:pPr>
        <w:pStyle w:val="NormalWeb"/>
        <w:spacing w:after="0"/>
        <w:jc w:val="both"/>
        <w:rPr>
          <w:rFonts w:eastAsia="Times New Roman"/>
        </w:rPr>
      </w:pPr>
      <w:r>
        <w:rPr>
          <w:rFonts w:eastAsia="Times New Roman"/>
        </w:rPr>
        <w:t xml:space="preserve">The </w:t>
      </w:r>
      <w:r w:rsidRPr="00225B9B">
        <w:rPr>
          <w:rFonts w:eastAsia="Times New Roman"/>
        </w:rPr>
        <w:t xml:space="preserve">mineral analysis </w:t>
      </w:r>
      <w:r>
        <w:rPr>
          <w:rFonts w:eastAsia="Times New Roman"/>
        </w:rPr>
        <w:t>was c</w:t>
      </w:r>
      <w:r w:rsidRPr="00225B9B">
        <w:rPr>
          <w:rFonts w:eastAsia="Times New Roman"/>
        </w:rPr>
        <w:t>onduct</w:t>
      </w:r>
      <w:r>
        <w:rPr>
          <w:rFonts w:eastAsia="Times New Roman"/>
        </w:rPr>
        <w:t>ed</w:t>
      </w:r>
      <w:r w:rsidRPr="00225B9B">
        <w:rPr>
          <w:rFonts w:eastAsia="Times New Roman"/>
        </w:rPr>
        <w:t xml:space="preserve"> using appropriate analytical techniques such as atomi</w:t>
      </w:r>
      <w:r>
        <w:rPr>
          <w:rFonts w:eastAsia="Times New Roman"/>
        </w:rPr>
        <w:t xml:space="preserve">c absorption spectrometry (AAS). </w:t>
      </w:r>
      <w:r w:rsidRPr="00225B9B">
        <w:rPr>
          <w:rFonts w:eastAsia="Times New Roman"/>
        </w:rPr>
        <w:t xml:space="preserve">the concentrations of key minerals including sodium, potassium, calcium, phosphorus, iron, and other trace elements in </w:t>
      </w:r>
      <w:r>
        <w:rPr>
          <w:rFonts w:eastAsia="Times New Roman"/>
        </w:rPr>
        <w:t>the seed, oil, and cake samples was d</w:t>
      </w:r>
      <w:r w:rsidRPr="00225B9B">
        <w:rPr>
          <w:rFonts w:eastAsia="Times New Roman"/>
        </w:rPr>
        <w:t>etermine</w:t>
      </w:r>
      <w:r>
        <w:rPr>
          <w:rFonts w:eastAsia="Times New Roman"/>
        </w:rPr>
        <w:t>d</w:t>
      </w:r>
      <w:r w:rsidR="00C11035">
        <w:rPr>
          <w:rFonts w:eastAsia="Times New Roman"/>
        </w:rPr>
        <w:t>.</w:t>
      </w:r>
      <w:r w:rsidR="00C11035">
        <w:rPr>
          <w:rFonts w:eastAsia="Times New Roman"/>
        </w:rPr>
        <w:tab/>
      </w:r>
      <w:r w:rsidR="00C11035" w:rsidRPr="00225B9B">
        <w:rPr>
          <w:rFonts w:eastAsia="Times New Roman"/>
        </w:rPr>
        <w:t>The</w:t>
      </w:r>
      <w:r w:rsidRPr="00225B9B">
        <w:rPr>
          <w:rFonts w:eastAsia="Times New Roman"/>
        </w:rPr>
        <w:t xml:space="preserve"> analytical instruments using standard reference materials and ensure the accuracy and precision of measurements.</w:t>
      </w:r>
    </w:p>
    <w:p w14:paraId="53D82C14" w14:textId="77777777" w:rsidR="00C11035" w:rsidRPr="00C11035" w:rsidRDefault="00C11035" w:rsidP="00C357D5">
      <w:pPr>
        <w:pStyle w:val="NormalWeb"/>
        <w:numPr>
          <w:ilvl w:val="1"/>
          <w:numId w:val="6"/>
        </w:numPr>
        <w:spacing w:after="0"/>
        <w:jc w:val="both"/>
        <w:rPr>
          <w:rFonts w:eastAsia="Times New Roman"/>
        </w:rPr>
      </w:pPr>
      <w:r w:rsidRPr="00C11035">
        <w:rPr>
          <w:rFonts w:eastAsia="Times New Roman"/>
          <w:b/>
          <w:bCs/>
        </w:rPr>
        <w:t>Statistical Analysis:</w:t>
      </w:r>
    </w:p>
    <w:p w14:paraId="271FEA9C" w14:textId="77777777" w:rsidR="00C11035" w:rsidRPr="00C11035" w:rsidRDefault="00C11035" w:rsidP="00C357D5">
      <w:pPr>
        <w:pStyle w:val="NormalWeb"/>
        <w:spacing w:after="0"/>
        <w:ind w:left="360"/>
        <w:jc w:val="both"/>
        <w:rPr>
          <w:rFonts w:eastAsia="Times New Roman"/>
        </w:rPr>
      </w:pPr>
      <w:r w:rsidRPr="00C11035">
        <w:rPr>
          <w:rFonts w:eastAsia="Times New Roman"/>
        </w:rPr>
        <w:lastRenderedPageBreak/>
        <w:t>Statistical analysis to evaluate significant differences in mineral composition betw</w:t>
      </w:r>
      <w:r>
        <w:rPr>
          <w:rFonts w:eastAsia="Times New Roman"/>
        </w:rPr>
        <w:t>een seed, oil, and cake samples was p</w:t>
      </w:r>
      <w:r w:rsidRPr="00C11035">
        <w:rPr>
          <w:rFonts w:eastAsia="Times New Roman"/>
        </w:rPr>
        <w:t>erform</w:t>
      </w:r>
      <w:r>
        <w:rPr>
          <w:rFonts w:eastAsia="Times New Roman"/>
        </w:rPr>
        <w:t xml:space="preserve">ed, </w:t>
      </w:r>
      <w:r w:rsidR="00C357D5">
        <w:rPr>
          <w:rFonts w:eastAsia="Times New Roman"/>
        </w:rPr>
        <w:t xml:space="preserve">using </w:t>
      </w:r>
      <w:r w:rsidR="00C357D5" w:rsidRPr="00C11035">
        <w:rPr>
          <w:rFonts w:eastAsia="Times New Roman"/>
        </w:rPr>
        <w:t>appropriate</w:t>
      </w:r>
      <w:r w:rsidRPr="00C11035">
        <w:rPr>
          <w:rFonts w:eastAsia="Times New Roman"/>
        </w:rPr>
        <w:t xml:space="preserve"> statistical tests such as ANOVA to assess significance levels.</w:t>
      </w:r>
    </w:p>
    <w:p w14:paraId="0E78395E" w14:textId="77777777" w:rsidR="00C11035" w:rsidRDefault="00C11035" w:rsidP="00C357D5">
      <w:pPr>
        <w:pStyle w:val="NormalWeb"/>
        <w:spacing w:after="0"/>
        <w:jc w:val="both"/>
        <w:rPr>
          <w:rFonts w:eastAsia="Times New Roman"/>
          <w:b/>
        </w:rPr>
      </w:pPr>
      <w:r w:rsidRPr="00C11035">
        <w:rPr>
          <w:rFonts w:eastAsia="Times New Roman"/>
          <w:b/>
        </w:rPr>
        <w:t xml:space="preserve">4.0 </w:t>
      </w:r>
      <w:r w:rsidRPr="00C11035">
        <w:rPr>
          <w:rFonts w:eastAsia="Times New Roman"/>
          <w:b/>
        </w:rPr>
        <w:tab/>
        <w:t>Results and discussion</w:t>
      </w:r>
    </w:p>
    <w:p w14:paraId="353D84B2" w14:textId="77777777" w:rsidR="00C11035" w:rsidRDefault="00C11035" w:rsidP="00C357D5">
      <w:pPr>
        <w:pStyle w:val="NormalWeb"/>
        <w:spacing w:after="0"/>
        <w:jc w:val="both"/>
        <w:rPr>
          <w:rFonts w:eastAsia="Times New Roman"/>
          <w:b/>
        </w:rPr>
      </w:pPr>
      <w:r>
        <w:rPr>
          <w:rFonts w:eastAsia="Times New Roman"/>
          <w:b/>
        </w:rPr>
        <w:t>4.1</w:t>
      </w:r>
      <w:r>
        <w:rPr>
          <w:rFonts w:eastAsia="Times New Roman"/>
          <w:b/>
        </w:rPr>
        <w:tab/>
        <w:t xml:space="preserve">Results </w:t>
      </w:r>
    </w:p>
    <w:p w14:paraId="14186753" w14:textId="77777777" w:rsidR="00C11035" w:rsidRDefault="00C11035" w:rsidP="00C357D5">
      <w:pPr>
        <w:pStyle w:val="NormalWeb"/>
        <w:spacing w:after="0"/>
        <w:jc w:val="both"/>
        <w:rPr>
          <w:rFonts w:eastAsia="Times New Roman"/>
          <w:b/>
        </w:rPr>
      </w:pPr>
      <w:r>
        <w:t>Table 1and 2 presents the summary of results of the minerals compositional analysis and analysis v</w:t>
      </w:r>
      <w:r w:rsidRPr="00B023A6">
        <w:t xml:space="preserve">ariance (ANOVA) Mineral Composition of </w:t>
      </w:r>
      <w:proofErr w:type="spellStart"/>
      <w:r w:rsidRPr="00B023A6">
        <w:rPr>
          <w:i/>
        </w:rPr>
        <w:t>laganaria</w:t>
      </w:r>
      <w:proofErr w:type="spellEnd"/>
      <w:r w:rsidRPr="00B023A6">
        <w:rPr>
          <w:i/>
        </w:rPr>
        <w:t xml:space="preserve"> </w:t>
      </w:r>
      <w:proofErr w:type="spellStart"/>
      <w:r w:rsidRPr="00B023A6">
        <w:rPr>
          <w:i/>
        </w:rPr>
        <w:t>breviflora</w:t>
      </w:r>
      <w:proofErr w:type="spellEnd"/>
      <w:r w:rsidRPr="00B023A6">
        <w:rPr>
          <w:i/>
        </w:rPr>
        <w:t xml:space="preserve"> </w:t>
      </w:r>
      <w:r w:rsidRPr="00B023A6">
        <w:t xml:space="preserve">Seed Oil and Cake  </w:t>
      </w:r>
    </w:p>
    <w:p w14:paraId="074099A5" w14:textId="77777777" w:rsidR="00694A59" w:rsidRPr="00C11035" w:rsidRDefault="00593EB1" w:rsidP="00C357D5">
      <w:pPr>
        <w:pStyle w:val="NormalWeb"/>
        <w:spacing w:after="0"/>
        <w:jc w:val="both"/>
        <w:rPr>
          <w:rFonts w:eastAsia="Times New Roman"/>
          <w:b/>
        </w:rPr>
      </w:pPr>
      <w:r w:rsidRPr="00B023A6">
        <w:t xml:space="preserve">Table 1: Mineral Composition of </w:t>
      </w:r>
      <w:proofErr w:type="spellStart"/>
      <w:r w:rsidRPr="00B023A6">
        <w:rPr>
          <w:i/>
        </w:rPr>
        <w:t>laganaria</w:t>
      </w:r>
      <w:proofErr w:type="spellEnd"/>
      <w:r w:rsidRPr="00B023A6">
        <w:rPr>
          <w:i/>
        </w:rPr>
        <w:t xml:space="preserve"> </w:t>
      </w:r>
      <w:proofErr w:type="spellStart"/>
      <w:r w:rsidRPr="00B023A6">
        <w:rPr>
          <w:i/>
        </w:rPr>
        <w:t>breviflora</w:t>
      </w:r>
      <w:proofErr w:type="spellEnd"/>
      <w:r w:rsidRPr="00B023A6">
        <w:t xml:space="preserve"> Seed, Oil and Cake  </w:t>
      </w:r>
      <w:r w:rsidR="00694A59" w:rsidRPr="00B023A6">
        <w:tab/>
        <w:t xml:space="preserve"> </w:t>
      </w:r>
      <w:r w:rsidR="00694A59" w:rsidRPr="00B023A6">
        <w:tab/>
        <w:t xml:space="preserve"> </w:t>
      </w:r>
      <w:r w:rsidR="00694A59" w:rsidRPr="00B023A6">
        <w:tab/>
        <w:t xml:space="preserve"> </w:t>
      </w:r>
    </w:p>
    <w:tbl>
      <w:tblPr>
        <w:tblStyle w:val="TableGrid0"/>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9"/>
        <w:gridCol w:w="1887"/>
        <w:gridCol w:w="1992"/>
        <w:gridCol w:w="2202"/>
        <w:gridCol w:w="1573"/>
      </w:tblGrid>
      <w:tr w:rsidR="00593EB1" w:rsidRPr="00B023A6" w14:paraId="67931CAC" w14:textId="77777777" w:rsidTr="002A5A04">
        <w:trPr>
          <w:trHeight w:val="418"/>
        </w:trPr>
        <w:tc>
          <w:tcPr>
            <w:tcW w:w="1069" w:type="dxa"/>
            <w:tcBorders>
              <w:bottom w:val="single" w:sz="4" w:space="0" w:color="auto"/>
            </w:tcBorders>
          </w:tcPr>
          <w:p w14:paraId="54531526" w14:textId="77777777" w:rsidR="00593EB1" w:rsidRPr="00B023A6" w:rsidRDefault="00593EB1" w:rsidP="00C357D5">
            <w:pPr>
              <w:spacing w:line="360" w:lineRule="auto"/>
              <w:jc w:val="both"/>
              <w:rPr>
                <w:rFonts w:ascii="Times New Roman" w:hAnsi="Times New Roman" w:cs="Times New Roman"/>
                <w:sz w:val="24"/>
                <w:szCs w:val="24"/>
              </w:rPr>
            </w:pPr>
            <w:r w:rsidRPr="00B023A6">
              <w:rPr>
                <w:rFonts w:ascii="Times New Roman" w:hAnsi="Times New Roman" w:cs="Times New Roman"/>
                <w:sz w:val="24"/>
                <w:szCs w:val="24"/>
              </w:rPr>
              <w:t>S/N</w:t>
            </w:r>
          </w:p>
        </w:tc>
        <w:tc>
          <w:tcPr>
            <w:tcW w:w="1887" w:type="dxa"/>
            <w:tcBorders>
              <w:bottom w:val="single" w:sz="4" w:space="0" w:color="auto"/>
            </w:tcBorders>
          </w:tcPr>
          <w:p w14:paraId="125F3437" w14:textId="77777777" w:rsidR="00593EB1" w:rsidRPr="00B023A6" w:rsidRDefault="00593EB1" w:rsidP="00C357D5">
            <w:pPr>
              <w:spacing w:line="360" w:lineRule="auto"/>
              <w:jc w:val="both"/>
              <w:rPr>
                <w:rFonts w:ascii="Times New Roman" w:hAnsi="Times New Roman" w:cs="Times New Roman"/>
                <w:sz w:val="24"/>
                <w:szCs w:val="24"/>
              </w:rPr>
            </w:pPr>
            <w:r w:rsidRPr="00B023A6">
              <w:rPr>
                <w:rFonts w:ascii="Times New Roman" w:hAnsi="Times New Roman" w:cs="Times New Roman"/>
                <w:sz w:val="24"/>
                <w:szCs w:val="24"/>
              </w:rPr>
              <w:t>Minerals</w:t>
            </w:r>
          </w:p>
        </w:tc>
        <w:tc>
          <w:tcPr>
            <w:tcW w:w="1992" w:type="dxa"/>
            <w:tcBorders>
              <w:bottom w:val="single" w:sz="4" w:space="0" w:color="auto"/>
            </w:tcBorders>
          </w:tcPr>
          <w:p w14:paraId="6962DA8D" w14:textId="77777777" w:rsidR="00593EB1" w:rsidRPr="00B023A6" w:rsidRDefault="00593EB1" w:rsidP="00C357D5">
            <w:pPr>
              <w:spacing w:line="360" w:lineRule="auto"/>
              <w:jc w:val="both"/>
              <w:rPr>
                <w:rFonts w:ascii="Times New Roman" w:hAnsi="Times New Roman" w:cs="Times New Roman"/>
                <w:sz w:val="24"/>
                <w:szCs w:val="24"/>
              </w:rPr>
            </w:pPr>
            <w:r w:rsidRPr="00B023A6">
              <w:rPr>
                <w:rFonts w:ascii="Times New Roman" w:hAnsi="Times New Roman" w:cs="Times New Roman"/>
                <w:sz w:val="24"/>
                <w:szCs w:val="24"/>
              </w:rPr>
              <w:t>Seed (ppm)</w:t>
            </w:r>
          </w:p>
        </w:tc>
        <w:tc>
          <w:tcPr>
            <w:tcW w:w="2202" w:type="dxa"/>
            <w:tcBorders>
              <w:bottom w:val="single" w:sz="4" w:space="0" w:color="auto"/>
            </w:tcBorders>
          </w:tcPr>
          <w:p w14:paraId="10673263" w14:textId="77777777" w:rsidR="00593EB1" w:rsidRPr="00B023A6" w:rsidRDefault="00593EB1" w:rsidP="00C357D5">
            <w:pPr>
              <w:spacing w:line="360" w:lineRule="auto"/>
              <w:jc w:val="both"/>
              <w:rPr>
                <w:rFonts w:ascii="Times New Roman" w:hAnsi="Times New Roman" w:cs="Times New Roman"/>
                <w:sz w:val="24"/>
                <w:szCs w:val="24"/>
              </w:rPr>
            </w:pPr>
            <w:r w:rsidRPr="00B023A6">
              <w:rPr>
                <w:rFonts w:ascii="Times New Roman" w:hAnsi="Times New Roman" w:cs="Times New Roman"/>
                <w:sz w:val="24"/>
                <w:szCs w:val="24"/>
              </w:rPr>
              <w:t xml:space="preserve"> Cake (Ppm)</w:t>
            </w:r>
          </w:p>
        </w:tc>
        <w:tc>
          <w:tcPr>
            <w:tcW w:w="1573" w:type="dxa"/>
            <w:tcBorders>
              <w:bottom w:val="single" w:sz="4" w:space="0" w:color="auto"/>
            </w:tcBorders>
          </w:tcPr>
          <w:p w14:paraId="6204A74D" w14:textId="77777777" w:rsidR="00593EB1" w:rsidRPr="00B023A6" w:rsidRDefault="00593EB1" w:rsidP="00C357D5">
            <w:pPr>
              <w:spacing w:line="360" w:lineRule="auto"/>
              <w:jc w:val="both"/>
              <w:rPr>
                <w:rFonts w:ascii="Times New Roman" w:hAnsi="Times New Roman" w:cs="Times New Roman"/>
                <w:sz w:val="24"/>
                <w:szCs w:val="24"/>
              </w:rPr>
            </w:pPr>
            <w:r w:rsidRPr="00B023A6">
              <w:rPr>
                <w:rFonts w:ascii="Times New Roman" w:hAnsi="Times New Roman" w:cs="Times New Roman"/>
                <w:sz w:val="24"/>
                <w:szCs w:val="24"/>
              </w:rPr>
              <w:t>Oil (ppm)</w:t>
            </w:r>
          </w:p>
        </w:tc>
      </w:tr>
      <w:tr w:rsidR="00593EB1" w:rsidRPr="00B023A6" w14:paraId="29475722" w14:textId="77777777" w:rsidTr="002A5A04">
        <w:trPr>
          <w:trHeight w:val="401"/>
        </w:trPr>
        <w:tc>
          <w:tcPr>
            <w:tcW w:w="1069" w:type="dxa"/>
            <w:tcBorders>
              <w:top w:val="single" w:sz="4" w:space="0" w:color="auto"/>
            </w:tcBorders>
          </w:tcPr>
          <w:p w14:paraId="11BFDB50" w14:textId="77777777" w:rsidR="00593EB1" w:rsidRPr="00B023A6" w:rsidRDefault="00593EB1" w:rsidP="00C357D5">
            <w:pPr>
              <w:spacing w:line="360" w:lineRule="auto"/>
              <w:jc w:val="both"/>
              <w:rPr>
                <w:rFonts w:ascii="Times New Roman" w:hAnsi="Times New Roman" w:cs="Times New Roman"/>
                <w:sz w:val="24"/>
                <w:szCs w:val="24"/>
              </w:rPr>
            </w:pPr>
            <w:r w:rsidRPr="00B023A6">
              <w:rPr>
                <w:rFonts w:ascii="Times New Roman" w:hAnsi="Times New Roman" w:cs="Times New Roman"/>
                <w:sz w:val="24"/>
                <w:szCs w:val="24"/>
              </w:rPr>
              <w:t>1</w:t>
            </w:r>
          </w:p>
        </w:tc>
        <w:tc>
          <w:tcPr>
            <w:tcW w:w="1887" w:type="dxa"/>
            <w:tcBorders>
              <w:top w:val="single" w:sz="4" w:space="0" w:color="auto"/>
            </w:tcBorders>
          </w:tcPr>
          <w:p w14:paraId="084D43F6" w14:textId="77777777" w:rsidR="00593EB1" w:rsidRPr="00B023A6" w:rsidRDefault="00593EB1" w:rsidP="00C357D5">
            <w:pPr>
              <w:spacing w:line="360" w:lineRule="auto"/>
              <w:jc w:val="both"/>
              <w:rPr>
                <w:rFonts w:ascii="Times New Roman" w:hAnsi="Times New Roman" w:cs="Times New Roman"/>
                <w:sz w:val="24"/>
                <w:szCs w:val="24"/>
              </w:rPr>
            </w:pPr>
            <w:r w:rsidRPr="00B023A6">
              <w:rPr>
                <w:rFonts w:ascii="Times New Roman" w:hAnsi="Times New Roman" w:cs="Times New Roman"/>
                <w:sz w:val="24"/>
                <w:szCs w:val="24"/>
              </w:rPr>
              <w:t>Na</w:t>
            </w:r>
          </w:p>
        </w:tc>
        <w:tc>
          <w:tcPr>
            <w:tcW w:w="1992" w:type="dxa"/>
            <w:tcBorders>
              <w:top w:val="single" w:sz="4" w:space="0" w:color="auto"/>
            </w:tcBorders>
          </w:tcPr>
          <w:p w14:paraId="1734FB2D" w14:textId="77777777" w:rsidR="00593EB1" w:rsidRPr="00B023A6" w:rsidRDefault="00593EB1" w:rsidP="00C357D5">
            <w:pPr>
              <w:spacing w:line="360" w:lineRule="auto"/>
              <w:jc w:val="both"/>
              <w:rPr>
                <w:rFonts w:ascii="Times New Roman" w:hAnsi="Times New Roman" w:cs="Times New Roman"/>
                <w:sz w:val="24"/>
                <w:szCs w:val="24"/>
              </w:rPr>
            </w:pPr>
            <w:r w:rsidRPr="00B023A6">
              <w:rPr>
                <w:rFonts w:ascii="Times New Roman" w:hAnsi="Times New Roman" w:cs="Times New Roman"/>
                <w:sz w:val="24"/>
                <w:szCs w:val="24"/>
              </w:rPr>
              <w:t>172.6</w:t>
            </w:r>
          </w:p>
        </w:tc>
        <w:tc>
          <w:tcPr>
            <w:tcW w:w="2202" w:type="dxa"/>
            <w:tcBorders>
              <w:top w:val="single" w:sz="4" w:space="0" w:color="auto"/>
            </w:tcBorders>
          </w:tcPr>
          <w:p w14:paraId="6694B9C6" w14:textId="77777777" w:rsidR="00593EB1" w:rsidRPr="00B023A6" w:rsidRDefault="00593EB1" w:rsidP="00C357D5">
            <w:pPr>
              <w:spacing w:line="360" w:lineRule="auto"/>
              <w:jc w:val="both"/>
              <w:rPr>
                <w:rFonts w:ascii="Times New Roman" w:hAnsi="Times New Roman" w:cs="Times New Roman"/>
                <w:sz w:val="24"/>
                <w:szCs w:val="24"/>
              </w:rPr>
            </w:pPr>
            <w:r w:rsidRPr="00B023A6">
              <w:rPr>
                <w:rFonts w:ascii="Times New Roman" w:hAnsi="Times New Roman" w:cs="Times New Roman"/>
                <w:color w:val="010205"/>
                <w:sz w:val="24"/>
                <w:szCs w:val="24"/>
              </w:rPr>
              <w:t>144.1000</w:t>
            </w:r>
          </w:p>
        </w:tc>
        <w:tc>
          <w:tcPr>
            <w:tcW w:w="1573" w:type="dxa"/>
            <w:tcBorders>
              <w:top w:val="single" w:sz="4" w:space="0" w:color="auto"/>
            </w:tcBorders>
          </w:tcPr>
          <w:p w14:paraId="72A7C542" w14:textId="77777777" w:rsidR="00593EB1" w:rsidRPr="00B023A6" w:rsidRDefault="00593EB1" w:rsidP="00C357D5">
            <w:pPr>
              <w:spacing w:line="360" w:lineRule="auto"/>
              <w:jc w:val="both"/>
              <w:rPr>
                <w:rFonts w:ascii="Times New Roman" w:hAnsi="Times New Roman" w:cs="Times New Roman"/>
                <w:sz w:val="24"/>
                <w:szCs w:val="24"/>
              </w:rPr>
            </w:pPr>
            <w:r w:rsidRPr="00B023A6">
              <w:rPr>
                <w:rFonts w:ascii="Times New Roman" w:hAnsi="Times New Roman" w:cs="Times New Roman"/>
                <w:color w:val="010205"/>
                <w:sz w:val="24"/>
                <w:szCs w:val="24"/>
              </w:rPr>
              <w:t>95.4500</w:t>
            </w:r>
          </w:p>
        </w:tc>
      </w:tr>
      <w:tr w:rsidR="00593EB1" w:rsidRPr="00B023A6" w14:paraId="1134619E" w14:textId="77777777" w:rsidTr="002A5A04">
        <w:trPr>
          <w:trHeight w:val="416"/>
        </w:trPr>
        <w:tc>
          <w:tcPr>
            <w:tcW w:w="1069" w:type="dxa"/>
          </w:tcPr>
          <w:p w14:paraId="30E68B65" w14:textId="77777777" w:rsidR="00593EB1" w:rsidRPr="00B023A6" w:rsidRDefault="00593EB1" w:rsidP="00C357D5">
            <w:pPr>
              <w:spacing w:line="360" w:lineRule="auto"/>
              <w:jc w:val="both"/>
              <w:rPr>
                <w:rFonts w:ascii="Times New Roman" w:hAnsi="Times New Roman" w:cs="Times New Roman"/>
                <w:sz w:val="24"/>
                <w:szCs w:val="24"/>
              </w:rPr>
            </w:pPr>
            <w:r w:rsidRPr="00B023A6">
              <w:rPr>
                <w:rFonts w:ascii="Times New Roman" w:hAnsi="Times New Roman" w:cs="Times New Roman"/>
                <w:sz w:val="24"/>
                <w:szCs w:val="24"/>
              </w:rPr>
              <w:t>2</w:t>
            </w:r>
          </w:p>
        </w:tc>
        <w:tc>
          <w:tcPr>
            <w:tcW w:w="1887" w:type="dxa"/>
          </w:tcPr>
          <w:p w14:paraId="177E6594" w14:textId="77777777" w:rsidR="00593EB1" w:rsidRPr="00B023A6" w:rsidRDefault="00593EB1" w:rsidP="00C357D5">
            <w:pPr>
              <w:spacing w:line="360" w:lineRule="auto"/>
              <w:jc w:val="both"/>
              <w:rPr>
                <w:rFonts w:ascii="Times New Roman" w:hAnsi="Times New Roman" w:cs="Times New Roman"/>
                <w:sz w:val="24"/>
                <w:szCs w:val="24"/>
              </w:rPr>
            </w:pPr>
            <w:r w:rsidRPr="00B023A6">
              <w:rPr>
                <w:rFonts w:ascii="Times New Roman" w:hAnsi="Times New Roman" w:cs="Times New Roman"/>
                <w:sz w:val="24"/>
                <w:szCs w:val="24"/>
              </w:rPr>
              <w:t>Ca</w:t>
            </w:r>
          </w:p>
        </w:tc>
        <w:tc>
          <w:tcPr>
            <w:tcW w:w="1992" w:type="dxa"/>
          </w:tcPr>
          <w:p w14:paraId="670BA7F8" w14:textId="77777777" w:rsidR="00593EB1" w:rsidRPr="00B023A6" w:rsidRDefault="00593EB1" w:rsidP="00C357D5">
            <w:pPr>
              <w:spacing w:line="360" w:lineRule="auto"/>
              <w:jc w:val="both"/>
              <w:rPr>
                <w:rFonts w:ascii="Times New Roman" w:hAnsi="Times New Roman" w:cs="Times New Roman"/>
                <w:sz w:val="24"/>
                <w:szCs w:val="24"/>
              </w:rPr>
            </w:pPr>
            <w:r w:rsidRPr="00B023A6">
              <w:rPr>
                <w:rFonts w:ascii="Times New Roman" w:hAnsi="Times New Roman" w:cs="Times New Roman"/>
                <w:sz w:val="24"/>
                <w:szCs w:val="24"/>
              </w:rPr>
              <w:t>105.25</w:t>
            </w:r>
          </w:p>
        </w:tc>
        <w:tc>
          <w:tcPr>
            <w:tcW w:w="2202" w:type="dxa"/>
          </w:tcPr>
          <w:p w14:paraId="4537C0B1" w14:textId="77777777" w:rsidR="00593EB1" w:rsidRPr="00B023A6" w:rsidRDefault="00593EB1" w:rsidP="00C357D5">
            <w:pPr>
              <w:spacing w:line="360" w:lineRule="auto"/>
              <w:jc w:val="both"/>
              <w:rPr>
                <w:rFonts w:ascii="Times New Roman" w:hAnsi="Times New Roman" w:cs="Times New Roman"/>
                <w:color w:val="010205"/>
                <w:sz w:val="24"/>
                <w:szCs w:val="24"/>
              </w:rPr>
            </w:pPr>
            <w:r w:rsidRPr="00B023A6">
              <w:rPr>
                <w:rFonts w:ascii="Times New Roman" w:hAnsi="Times New Roman" w:cs="Times New Roman"/>
                <w:color w:val="010205"/>
                <w:sz w:val="24"/>
                <w:szCs w:val="24"/>
              </w:rPr>
              <w:t>120.7500</w:t>
            </w:r>
          </w:p>
        </w:tc>
        <w:tc>
          <w:tcPr>
            <w:tcW w:w="1573" w:type="dxa"/>
          </w:tcPr>
          <w:p w14:paraId="06E819DA" w14:textId="77777777" w:rsidR="00593EB1" w:rsidRPr="00B023A6" w:rsidRDefault="00593EB1" w:rsidP="00C357D5">
            <w:pPr>
              <w:spacing w:line="360" w:lineRule="auto"/>
              <w:jc w:val="both"/>
              <w:rPr>
                <w:rFonts w:ascii="Times New Roman" w:hAnsi="Times New Roman" w:cs="Times New Roman"/>
                <w:color w:val="010205"/>
                <w:sz w:val="24"/>
                <w:szCs w:val="24"/>
              </w:rPr>
            </w:pPr>
            <w:r w:rsidRPr="00B023A6">
              <w:rPr>
                <w:rFonts w:ascii="Times New Roman" w:hAnsi="Times New Roman" w:cs="Times New Roman"/>
                <w:color w:val="010205"/>
                <w:sz w:val="24"/>
                <w:szCs w:val="24"/>
              </w:rPr>
              <w:t>72.4000</w:t>
            </w:r>
          </w:p>
        </w:tc>
      </w:tr>
      <w:tr w:rsidR="00593EB1" w:rsidRPr="00B023A6" w14:paraId="41C6EEA3" w14:textId="77777777" w:rsidTr="002A5A04">
        <w:trPr>
          <w:trHeight w:val="416"/>
        </w:trPr>
        <w:tc>
          <w:tcPr>
            <w:tcW w:w="1069" w:type="dxa"/>
          </w:tcPr>
          <w:p w14:paraId="21919E53" w14:textId="77777777" w:rsidR="00593EB1" w:rsidRPr="00B023A6" w:rsidRDefault="00593EB1" w:rsidP="00C357D5">
            <w:pPr>
              <w:spacing w:line="360" w:lineRule="auto"/>
              <w:jc w:val="both"/>
              <w:rPr>
                <w:rFonts w:ascii="Times New Roman" w:hAnsi="Times New Roman" w:cs="Times New Roman"/>
                <w:sz w:val="24"/>
                <w:szCs w:val="24"/>
              </w:rPr>
            </w:pPr>
            <w:r w:rsidRPr="00B023A6">
              <w:rPr>
                <w:rFonts w:ascii="Times New Roman" w:hAnsi="Times New Roman" w:cs="Times New Roman"/>
                <w:sz w:val="24"/>
                <w:szCs w:val="24"/>
              </w:rPr>
              <w:t>3</w:t>
            </w:r>
          </w:p>
        </w:tc>
        <w:tc>
          <w:tcPr>
            <w:tcW w:w="1887" w:type="dxa"/>
          </w:tcPr>
          <w:p w14:paraId="6A73AB45" w14:textId="77777777" w:rsidR="00593EB1" w:rsidRPr="00B023A6" w:rsidRDefault="00593EB1" w:rsidP="00C357D5">
            <w:pPr>
              <w:spacing w:line="360" w:lineRule="auto"/>
              <w:jc w:val="both"/>
              <w:rPr>
                <w:rFonts w:ascii="Times New Roman" w:hAnsi="Times New Roman" w:cs="Times New Roman"/>
                <w:sz w:val="24"/>
                <w:szCs w:val="24"/>
              </w:rPr>
            </w:pPr>
            <w:r w:rsidRPr="00B023A6">
              <w:rPr>
                <w:rFonts w:ascii="Times New Roman" w:hAnsi="Times New Roman" w:cs="Times New Roman"/>
                <w:sz w:val="24"/>
                <w:szCs w:val="24"/>
              </w:rPr>
              <w:t xml:space="preserve">K     </w:t>
            </w:r>
          </w:p>
        </w:tc>
        <w:tc>
          <w:tcPr>
            <w:tcW w:w="1992" w:type="dxa"/>
          </w:tcPr>
          <w:p w14:paraId="727E5D17" w14:textId="77777777" w:rsidR="00593EB1" w:rsidRPr="00B023A6" w:rsidRDefault="00593EB1" w:rsidP="00C357D5">
            <w:pPr>
              <w:spacing w:line="360" w:lineRule="auto"/>
              <w:jc w:val="both"/>
              <w:rPr>
                <w:rFonts w:ascii="Times New Roman" w:hAnsi="Times New Roman" w:cs="Times New Roman"/>
                <w:sz w:val="24"/>
                <w:szCs w:val="24"/>
              </w:rPr>
            </w:pPr>
            <w:r w:rsidRPr="00B023A6">
              <w:rPr>
                <w:rFonts w:ascii="Times New Roman" w:hAnsi="Times New Roman" w:cs="Times New Roman"/>
                <w:sz w:val="24"/>
                <w:szCs w:val="24"/>
              </w:rPr>
              <w:t>121.8</w:t>
            </w:r>
          </w:p>
        </w:tc>
        <w:tc>
          <w:tcPr>
            <w:tcW w:w="2202" w:type="dxa"/>
          </w:tcPr>
          <w:p w14:paraId="74C63230" w14:textId="77777777" w:rsidR="00593EB1" w:rsidRPr="00B023A6" w:rsidRDefault="00593EB1" w:rsidP="00C357D5">
            <w:pPr>
              <w:spacing w:line="360" w:lineRule="auto"/>
              <w:jc w:val="both"/>
              <w:rPr>
                <w:rFonts w:ascii="Times New Roman" w:hAnsi="Times New Roman" w:cs="Times New Roman"/>
                <w:color w:val="010205"/>
                <w:sz w:val="24"/>
                <w:szCs w:val="24"/>
              </w:rPr>
            </w:pPr>
            <w:r w:rsidRPr="00B023A6">
              <w:rPr>
                <w:rFonts w:ascii="Times New Roman" w:hAnsi="Times New Roman" w:cs="Times New Roman"/>
                <w:color w:val="010205"/>
                <w:sz w:val="24"/>
                <w:szCs w:val="24"/>
              </w:rPr>
              <w:t xml:space="preserve">152.1500  </w:t>
            </w:r>
          </w:p>
        </w:tc>
        <w:tc>
          <w:tcPr>
            <w:tcW w:w="1573" w:type="dxa"/>
          </w:tcPr>
          <w:p w14:paraId="72805EEF" w14:textId="77777777" w:rsidR="00593EB1" w:rsidRPr="00B023A6" w:rsidRDefault="00593EB1" w:rsidP="00C357D5">
            <w:pPr>
              <w:spacing w:line="360" w:lineRule="auto"/>
              <w:jc w:val="both"/>
              <w:rPr>
                <w:rFonts w:ascii="Times New Roman" w:hAnsi="Times New Roman" w:cs="Times New Roman"/>
                <w:color w:val="010205"/>
                <w:sz w:val="24"/>
                <w:szCs w:val="24"/>
              </w:rPr>
            </w:pPr>
            <w:r w:rsidRPr="00B023A6">
              <w:rPr>
                <w:rFonts w:ascii="Times New Roman" w:hAnsi="Times New Roman" w:cs="Times New Roman"/>
                <w:color w:val="010205"/>
                <w:sz w:val="24"/>
                <w:szCs w:val="24"/>
              </w:rPr>
              <w:t>113.5500</w:t>
            </w:r>
          </w:p>
        </w:tc>
      </w:tr>
      <w:tr w:rsidR="00593EB1" w:rsidRPr="00B023A6" w14:paraId="1AEC098A" w14:textId="77777777" w:rsidTr="002A5A04">
        <w:trPr>
          <w:trHeight w:val="401"/>
        </w:trPr>
        <w:tc>
          <w:tcPr>
            <w:tcW w:w="1069" w:type="dxa"/>
          </w:tcPr>
          <w:p w14:paraId="07BDA7C7" w14:textId="77777777" w:rsidR="00593EB1" w:rsidRPr="00B023A6" w:rsidRDefault="00593EB1" w:rsidP="00C357D5">
            <w:pPr>
              <w:spacing w:line="360" w:lineRule="auto"/>
              <w:jc w:val="both"/>
              <w:rPr>
                <w:rFonts w:ascii="Times New Roman" w:hAnsi="Times New Roman" w:cs="Times New Roman"/>
                <w:sz w:val="24"/>
                <w:szCs w:val="24"/>
              </w:rPr>
            </w:pPr>
            <w:r w:rsidRPr="00B023A6">
              <w:rPr>
                <w:rFonts w:ascii="Times New Roman" w:hAnsi="Times New Roman" w:cs="Times New Roman"/>
                <w:sz w:val="24"/>
                <w:szCs w:val="24"/>
              </w:rPr>
              <w:t>4</w:t>
            </w:r>
          </w:p>
        </w:tc>
        <w:tc>
          <w:tcPr>
            <w:tcW w:w="1887" w:type="dxa"/>
          </w:tcPr>
          <w:p w14:paraId="11DA387D" w14:textId="77777777" w:rsidR="00593EB1" w:rsidRPr="00B023A6" w:rsidRDefault="00593EB1" w:rsidP="00C357D5">
            <w:pPr>
              <w:spacing w:line="360" w:lineRule="auto"/>
              <w:jc w:val="both"/>
              <w:rPr>
                <w:rFonts w:ascii="Times New Roman" w:hAnsi="Times New Roman" w:cs="Times New Roman"/>
                <w:sz w:val="24"/>
                <w:szCs w:val="24"/>
              </w:rPr>
            </w:pPr>
            <w:r w:rsidRPr="00B023A6">
              <w:rPr>
                <w:rFonts w:ascii="Times New Roman" w:hAnsi="Times New Roman" w:cs="Times New Roman"/>
                <w:sz w:val="24"/>
                <w:szCs w:val="24"/>
              </w:rPr>
              <w:t>Fe</w:t>
            </w:r>
          </w:p>
        </w:tc>
        <w:tc>
          <w:tcPr>
            <w:tcW w:w="1992" w:type="dxa"/>
          </w:tcPr>
          <w:p w14:paraId="7BB5D9EA" w14:textId="77777777" w:rsidR="00593EB1" w:rsidRPr="00B023A6" w:rsidRDefault="00593EB1" w:rsidP="00C357D5">
            <w:pPr>
              <w:spacing w:line="360" w:lineRule="auto"/>
              <w:jc w:val="both"/>
              <w:rPr>
                <w:rFonts w:ascii="Times New Roman" w:hAnsi="Times New Roman" w:cs="Times New Roman"/>
                <w:sz w:val="24"/>
                <w:szCs w:val="24"/>
              </w:rPr>
            </w:pPr>
            <w:r w:rsidRPr="00B023A6">
              <w:rPr>
                <w:rFonts w:ascii="Times New Roman" w:hAnsi="Times New Roman" w:cs="Times New Roman"/>
                <w:sz w:val="24"/>
                <w:szCs w:val="24"/>
              </w:rPr>
              <w:t>5.158</w:t>
            </w:r>
          </w:p>
        </w:tc>
        <w:tc>
          <w:tcPr>
            <w:tcW w:w="2202" w:type="dxa"/>
          </w:tcPr>
          <w:p w14:paraId="0A75E34B" w14:textId="77777777" w:rsidR="00593EB1" w:rsidRPr="00B023A6" w:rsidRDefault="00593EB1" w:rsidP="00C357D5">
            <w:pPr>
              <w:spacing w:line="360" w:lineRule="auto"/>
              <w:jc w:val="both"/>
              <w:rPr>
                <w:rFonts w:ascii="Times New Roman" w:hAnsi="Times New Roman" w:cs="Times New Roman"/>
                <w:color w:val="010205"/>
                <w:sz w:val="24"/>
                <w:szCs w:val="24"/>
              </w:rPr>
            </w:pPr>
            <w:r w:rsidRPr="00B023A6">
              <w:rPr>
                <w:rFonts w:ascii="Times New Roman" w:hAnsi="Times New Roman" w:cs="Times New Roman"/>
                <w:color w:val="010205"/>
                <w:sz w:val="24"/>
                <w:szCs w:val="24"/>
              </w:rPr>
              <w:t>3.1800</w:t>
            </w:r>
          </w:p>
        </w:tc>
        <w:tc>
          <w:tcPr>
            <w:tcW w:w="1573" w:type="dxa"/>
          </w:tcPr>
          <w:p w14:paraId="679D5C55" w14:textId="77777777" w:rsidR="00593EB1" w:rsidRPr="00B023A6" w:rsidRDefault="00593EB1" w:rsidP="00C357D5">
            <w:pPr>
              <w:spacing w:line="360" w:lineRule="auto"/>
              <w:jc w:val="both"/>
              <w:rPr>
                <w:rFonts w:ascii="Times New Roman" w:hAnsi="Times New Roman" w:cs="Times New Roman"/>
                <w:color w:val="010205"/>
                <w:sz w:val="24"/>
                <w:szCs w:val="24"/>
              </w:rPr>
            </w:pPr>
            <w:r w:rsidRPr="00B023A6">
              <w:rPr>
                <w:rFonts w:ascii="Times New Roman" w:hAnsi="Times New Roman" w:cs="Times New Roman"/>
                <w:color w:val="010205"/>
                <w:sz w:val="24"/>
                <w:szCs w:val="24"/>
              </w:rPr>
              <w:t>2.0490</w:t>
            </w:r>
          </w:p>
        </w:tc>
      </w:tr>
      <w:tr w:rsidR="00593EB1" w:rsidRPr="00B023A6" w14:paraId="590D1A45" w14:textId="77777777" w:rsidTr="002A5A04">
        <w:trPr>
          <w:trHeight w:val="416"/>
        </w:trPr>
        <w:tc>
          <w:tcPr>
            <w:tcW w:w="1069" w:type="dxa"/>
          </w:tcPr>
          <w:p w14:paraId="6C36B2BF" w14:textId="77777777" w:rsidR="00593EB1" w:rsidRPr="00B023A6" w:rsidRDefault="00593EB1" w:rsidP="00C357D5">
            <w:pPr>
              <w:spacing w:line="360" w:lineRule="auto"/>
              <w:jc w:val="both"/>
              <w:rPr>
                <w:rFonts w:ascii="Times New Roman" w:hAnsi="Times New Roman" w:cs="Times New Roman"/>
                <w:sz w:val="24"/>
                <w:szCs w:val="24"/>
              </w:rPr>
            </w:pPr>
            <w:r w:rsidRPr="00B023A6">
              <w:rPr>
                <w:rFonts w:ascii="Times New Roman" w:hAnsi="Times New Roman" w:cs="Times New Roman"/>
                <w:sz w:val="24"/>
                <w:szCs w:val="24"/>
              </w:rPr>
              <w:t>5</w:t>
            </w:r>
          </w:p>
        </w:tc>
        <w:tc>
          <w:tcPr>
            <w:tcW w:w="1887" w:type="dxa"/>
          </w:tcPr>
          <w:p w14:paraId="09742B66" w14:textId="77777777" w:rsidR="00593EB1" w:rsidRPr="00B023A6" w:rsidRDefault="00593EB1" w:rsidP="00C357D5">
            <w:pPr>
              <w:spacing w:line="360" w:lineRule="auto"/>
              <w:jc w:val="both"/>
              <w:rPr>
                <w:rFonts w:ascii="Times New Roman" w:hAnsi="Times New Roman" w:cs="Times New Roman"/>
                <w:sz w:val="24"/>
                <w:szCs w:val="24"/>
              </w:rPr>
            </w:pPr>
            <w:r w:rsidRPr="00B023A6">
              <w:rPr>
                <w:rFonts w:ascii="Times New Roman" w:hAnsi="Times New Roman" w:cs="Times New Roman"/>
                <w:sz w:val="24"/>
                <w:szCs w:val="24"/>
              </w:rPr>
              <w:t>P</w:t>
            </w:r>
          </w:p>
        </w:tc>
        <w:tc>
          <w:tcPr>
            <w:tcW w:w="1992" w:type="dxa"/>
          </w:tcPr>
          <w:p w14:paraId="48B18BA5" w14:textId="77777777" w:rsidR="00593EB1" w:rsidRPr="00B023A6" w:rsidRDefault="00593EB1" w:rsidP="00C357D5">
            <w:pPr>
              <w:spacing w:line="360" w:lineRule="auto"/>
              <w:jc w:val="both"/>
              <w:rPr>
                <w:rFonts w:ascii="Times New Roman" w:hAnsi="Times New Roman" w:cs="Times New Roman"/>
                <w:sz w:val="24"/>
                <w:szCs w:val="24"/>
              </w:rPr>
            </w:pPr>
            <w:r w:rsidRPr="00B023A6">
              <w:rPr>
                <w:rFonts w:ascii="Times New Roman" w:hAnsi="Times New Roman" w:cs="Times New Roman"/>
                <w:sz w:val="24"/>
                <w:szCs w:val="24"/>
              </w:rPr>
              <w:t>196.510</w:t>
            </w:r>
          </w:p>
        </w:tc>
        <w:tc>
          <w:tcPr>
            <w:tcW w:w="2202" w:type="dxa"/>
          </w:tcPr>
          <w:p w14:paraId="5E471D7E" w14:textId="77777777" w:rsidR="00593EB1" w:rsidRPr="00B023A6" w:rsidRDefault="00593EB1" w:rsidP="00C357D5">
            <w:pPr>
              <w:spacing w:line="360" w:lineRule="auto"/>
              <w:jc w:val="both"/>
              <w:rPr>
                <w:rFonts w:ascii="Times New Roman" w:hAnsi="Times New Roman" w:cs="Times New Roman"/>
                <w:color w:val="010205"/>
                <w:sz w:val="24"/>
                <w:szCs w:val="24"/>
              </w:rPr>
            </w:pPr>
            <w:r w:rsidRPr="00B023A6">
              <w:rPr>
                <w:rFonts w:ascii="Times New Roman" w:hAnsi="Times New Roman" w:cs="Times New Roman"/>
                <w:color w:val="010205"/>
                <w:sz w:val="24"/>
                <w:szCs w:val="24"/>
              </w:rPr>
              <w:t>158.2920</w:t>
            </w:r>
          </w:p>
        </w:tc>
        <w:tc>
          <w:tcPr>
            <w:tcW w:w="1573" w:type="dxa"/>
          </w:tcPr>
          <w:p w14:paraId="694361D5" w14:textId="77777777" w:rsidR="00593EB1" w:rsidRPr="00B023A6" w:rsidRDefault="00593EB1" w:rsidP="00C357D5">
            <w:pPr>
              <w:spacing w:line="360" w:lineRule="auto"/>
              <w:jc w:val="both"/>
              <w:rPr>
                <w:rFonts w:ascii="Times New Roman" w:hAnsi="Times New Roman" w:cs="Times New Roman"/>
                <w:color w:val="010205"/>
                <w:sz w:val="24"/>
                <w:szCs w:val="24"/>
              </w:rPr>
            </w:pPr>
            <w:r w:rsidRPr="00B023A6">
              <w:rPr>
                <w:rFonts w:ascii="Times New Roman" w:hAnsi="Times New Roman" w:cs="Times New Roman"/>
                <w:color w:val="010205"/>
                <w:sz w:val="24"/>
                <w:szCs w:val="24"/>
              </w:rPr>
              <w:t>113.5190</w:t>
            </w:r>
          </w:p>
        </w:tc>
      </w:tr>
    </w:tbl>
    <w:p w14:paraId="66B5A680" w14:textId="77777777" w:rsidR="00694A59" w:rsidRPr="00B023A6" w:rsidRDefault="00694A59" w:rsidP="00C357D5">
      <w:pPr>
        <w:tabs>
          <w:tab w:val="left" w:pos="2896"/>
        </w:tabs>
        <w:spacing w:after="0" w:line="480" w:lineRule="auto"/>
        <w:jc w:val="both"/>
        <w:rPr>
          <w:rFonts w:ascii="Times New Roman" w:hAnsi="Times New Roman" w:cs="Times New Roman"/>
          <w:sz w:val="24"/>
          <w:szCs w:val="24"/>
        </w:rPr>
      </w:pPr>
    </w:p>
    <w:p w14:paraId="61C169BE" w14:textId="77777777" w:rsidR="00C357D5" w:rsidRPr="00C357D5" w:rsidRDefault="00C357D5" w:rsidP="00F06EE2">
      <w:pPr>
        <w:spacing w:after="0" w:line="240" w:lineRule="auto"/>
        <w:jc w:val="both"/>
        <w:rPr>
          <w:rFonts w:ascii="Times New Roman" w:hAnsi="Times New Roman" w:cs="Times New Roman"/>
          <w:sz w:val="24"/>
          <w:szCs w:val="24"/>
        </w:rPr>
      </w:pPr>
      <w:r w:rsidRPr="00C357D5">
        <w:rPr>
          <w:rFonts w:ascii="Times New Roman" w:hAnsi="Times New Roman" w:cs="Times New Roman"/>
          <w:sz w:val="24"/>
          <w:szCs w:val="24"/>
        </w:rPr>
        <w:t xml:space="preserve">Table </w:t>
      </w:r>
      <w:r w:rsidR="00F06EE2">
        <w:rPr>
          <w:rFonts w:ascii="Times New Roman" w:hAnsi="Times New Roman" w:cs="Times New Roman"/>
          <w:sz w:val="24"/>
          <w:szCs w:val="24"/>
        </w:rPr>
        <w:t>2:</w:t>
      </w:r>
      <w:r w:rsidRPr="00C357D5">
        <w:rPr>
          <w:rFonts w:ascii="Times New Roman" w:hAnsi="Times New Roman" w:cs="Times New Roman"/>
          <w:sz w:val="24"/>
          <w:szCs w:val="24"/>
        </w:rPr>
        <w:t xml:space="preserve"> Variance (ANOVA) Mineral Composition of </w:t>
      </w:r>
      <w:proofErr w:type="spellStart"/>
      <w:r w:rsidRPr="00C357D5">
        <w:rPr>
          <w:rFonts w:ascii="Times New Roman" w:hAnsi="Times New Roman" w:cs="Times New Roman"/>
          <w:i/>
          <w:sz w:val="24"/>
          <w:szCs w:val="24"/>
        </w:rPr>
        <w:t>laganaria</w:t>
      </w:r>
      <w:proofErr w:type="spellEnd"/>
      <w:r w:rsidRPr="00C357D5">
        <w:rPr>
          <w:rFonts w:ascii="Times New Roman" w:hAnsi="Times New Roman" w:cs="Times New Roman"/>
          <w:i/>
          <w:sz w:val="24"/>
          <w:szCs w:val="24"/>
        </w:rPr>
        <w:t xml:space="preserve"> </w:t>
      </w:r>
      <w:proofErr w:type="spellStart"/>
      <w:r w:rsidRPr="00C357D5">
        <w:rPr>
          <w:rFonts w:ascii="Times New Roman" w:hAnsi="Times New Roman" w:cs="Times New Roman"/>
          <w:i/>
          <w:sz w:val="24"/>
          <w:szCs w:val="24"/>
        </w:rPr>
        <w:t>breviflora</w:t>
      </w:r>
      <w:proofErr w:type="spellEnd"/>
      <w:r w:rsidRPr="00C357D5">
        <w:rPr>
          <w:rFonts w:ascii="Times New Roman" w:hAnsi="Times New Roman" w:cs="Times New Roman"/>
          <w:i/>
          <w:sz w:val="24"/>
          <w:szCs w:val="24"/>
        </w:rPr>
        <w:t xml:space="preserve"> </w:t>
      </w:r>
      <w:r w:rsidRPr="00C357D5">
        <w:rPr>
          <w:rFonts w:ascii="Times New Roman" w:hAnsi="Times New Roman" w:cs="Times New Roman"/>
          <w:sz w:val="24"/>
          <w:szCs w:val="24"/>
        </w:rPr>
        <w:t xml:space="preserve">Seed Oil and Cake  </w:t>
      </w:r>
    </w:p>
    <w:tbl>
      <w:tblPr>
        <w:tblW w:w="9258" w:type="dxa"/>
        <w:tblInd w:w="-122" w:type="dxa"/>
        <w:tblCellMar>
          <w:right w:w="29" w:type="dxa"/>
        </w:tblCellMar>
        <w:tblLook w:val="04A0" w:firstRow="1" w:lastRow="0" w:firstColumn="1" w:lastColumn="0" w:noHBand="0" w:noVBand="1"/>
      </w:tblPr>
      <w:tblGrid>
        <w:gridCol w:w="3003"/>
        <w:gridCol w:w="1553"/>
        <w:gridCol w:w="754"/>
        <w:gridCol w:w="1363"/>
        <w:gridCol w:w="1534"/>
        <w:gridCol w:w="1051"/>
      </w:tblGrid>
      <w:tr w:rsidR="00C357D5" w:rsidRPr="00C357D5" w14:paraId="313B2507" w14:textId="77777777" w:rsidTr="00C357D5">
        <w:trPr>
          <w:trHeight w:val="512"/>
        </w:trPr>
        <w:tc>
          <w:tcPr>
            <w:tcW w:w="3003" w:type="dxa"/>
            <w:tcBorders>
              <w:top w:val="single" w:sz="4" w:space="0" w:color="000000"/>
              <w:left w:val="nil"/>
              <w:bottom w:val="single" w:sz="4" w:space="0" w:color="000000"/>
              <w:right w:val="nil"/>
            </w:tcBorders>
          </w:tcPr>
          <w:p w14:paraId="540297C8" w14:textId="77777777" w:rsidR="00C357D5" w:rsidRPr="00C357D5" w:rsidRDefault="00C357D5" w:rsidP="00F06EE2">
            <w:pPr>
              <w:spacing w:after="0" w:line="240" w:lineRule="auto"/>
              <w:jc w:val="both"/>
              <w:rPr>
                <w:rFonts w:ascii="Times New Roman" w:hAnsi="Times New Roman" w:cs="Times New Roman"/>
                <w:sz w:val="24"/>
                <w:szCs w:val="24"/>
              </w:rPr>
            </w:pPr>
            <w:proofErr w:type="gramStart"/>
            <w:r w:rsidRPr="00C357D5">
              <w:rPr>
                <w:rFonts w:ascii="Times New Roman" w:hAnsi="Times New Roman" w:cs="Times New Roman"/>
                <w:sz w:val="24"/>
                <w:szCs w:val="24"/>
              </w:rPr>
              <w:t xml:space="preserve">Source  </w:t>
            </w:r>
            <w:r w:rsidRPr="00C357D5">
              <w:rPr>
                <w:rFonts w:ascii="Times New Roman" w:hAnsi="Times New Roman" w:cs="Times New Roman"/>
                <w:sz w:val="24"/>
                <w:szCs w:val="24"/>
              </w:rPr>
              <w:tab/>
            </w:r>
            <w:proofErr w:type="gramEnd"/>
            <w:r w:rsidRPr="00C357D5">
              <w:rPr>
                <w:rFonts w:ascii="Times New Roman" w:hAnsi="Times New Roman" w:cs="Times New Roman"/>
                <w:sz w:val="24"/>
                <w:szCs w:val="24"/>
              </w:rPr>
              <w:t xml:space="preserve"> </w:t>
            </w:r>
          </w:p>
        </w:tc>
        <w:tc>
          <w:tcPr>
            <w:tcW w:w="1553" w:type="dxa"/>
            <w:tcBorders>
              <w:top w:val="single" w:sz="4" w:space="0" w:color="000000"/>
              <w:left w:val="nil"/>
              <w:bottom w:val="single" w:sz="4" w:space="0" w:color="000000"/>
              <w:right w:val="nil"/>
            </w:tcBorders>
          </w:tcPr>
          <w:p w14:paraId="0285B3DE" w14:textId="77777777" w:rsidR="00C357D5" w:rsidRPr="00C357D5" w:rsidRDefault="00C357D5" w:rsidP="00F06EE2">
            <w:pPr>
              <w:spacing w:after="0" w:line="240" w:lineRule="auto"/>
              <w:jc w:val="both"/>
              <w:rPr>
                <w:rFonts w:ascii="Times New Roman" w:hAnsi="Times New Roman" w:cs="Times New Roman"/>
                <w:sz w:val="24"/>
                <w:szCs w:val="24"/>
              </w:rPr>
            </w:pPr>
            <w:r w:rsidRPr="00C357D5">
              <w:rPr>
                <w:rFonts w:ascii="Times New Roman" w:hAnsi="Times New Roman" w:cs="Times New Roman"/>
                <w:sz w:val="24"/>
                <w:szCs w:val="24"/>
              </w:rPr>
              <w:t xml:space="preserve">Type 11 sum of square  </w:t>
            </w:r>
          </w:p>
        </w:tc>
        <w:tc>
          <w:tcPr>
            <w:tcW w:w="754" w:type="dxa"/>
            <w:tcBorders>
              <w:top w:val="single" w:sz="4" w:space="0" w:color="000000"/>
              <w:left w:val="nil"/>
              <w:bottom w:val="single" w:sz="4" w:space="0" w:color="000000"/>
              <w:right w:val="nil"/>
            </w:tcBorders>
          </w:tcPr>
          <w:p w14:paraId="5E5207D0" w14:textId="77777777" w:rsidR="00C357D5" w:rsidRPr="00C357D5" w:rsidRDefault="00C357D5" w:rsidP="00F06EE2">
            <w:pPr>
              <w:spacing w:after="0" w:line="240" w:lineRule="auto"/>
              <w:jc w:val="both"/>
              <w:rPr>
                <w:rFonts w:ascii="Times New Roman" w:hAnsi="Times New Roman" w:cs="Times New Roman"/>
                <w:sz w:val="24"/>
                <w:szCs w:val="24"/>
              </w:rPr>
            </w:pPr>
            <w:proofErr w:type="spellStart"/>
            <w:r w:rsidRPr="00C357D5">
              <w:rPr>
                <w:rFonts w:ascii="Times New Roman" w:hAnsi="Times New Roman" w:cs="Times New Roman"/>
                <w:sz w:val="24"/>
                <w:szCs w:val="24"/>
              </w:rPr>
              <w:t>Df</w:t>
            </w:r>
            <w:proofErr w:type="spellEnd"/>
            <w:r w:rsidRPr="00C357D5">
              <w:rPr>
                <w:rFonts w:ascii="Times New Roman" w:hAnsi="Times New Roman" w:cs="Times New Roman"/>
                <w:sz w:val="24"/>
                <w:szCs w:val="24"/>
              </w:rPr>
              <w:t xml:space="preserve">  </w:t>
            </w:r>
          </w:p>
        </w:tc>
        <w:tc>
          <w:tcPr>
            <w:tcW w:w="1363" w:type="dxa"/>
            <w:tcBorders>
              <w:top w:val="single" w:sz="4" w:space="0" w:color="000000"/>
              <w:left w:val="nil"/>
              <w:bottom w:val="single" w:sz="4" w:space="0" w:color="000000"/>
              <w:right w:val="nil"/>
            </w:tcBorders>
          </w:tcPr>
          <w:p w14:paraId="0C02B14D" w14:textId="77777777" w:rsidR="00C357D5" w:rsidRPr="00C357D5" w:rsidRDefault="00C357D5" w:rsidP="00F06EE2">
            <w:pPr>
              <w:spacing w:after="0" w:line="240" w:lineRule="auto"/>
              <w:jc w:val="both"/>
              <w:rPr>
                <w:rFonts w:ascii="Times New Roman" w:hAnsi="Times New Roman" w:cs="Times New Roman"/>
                <w:sz w:val="24"/>
                <w:szCs w:val="24"/>
              </w:rPr>
            </w:pPr>
            <w:r w:rsidRPr="00C357D5">
              <w:rPr>
                <w:rFonts w:ascii="Times New Roman" w:hAnsi="Times New Roman" w:cs="Times New Roman"/>
                <w:sz w:val="24"/>
                <w:szCs w:val="24"/>
              </w:rPr>
              <w:t xml:space="preserve">      M S  </w:t>
            </w:r>
          </w:p>
        </w:tc>
        <w:tc>
          <w:tcPr>
            <w:tcW w:w="1534" w:type="dxa"/>
            <w:tcBorders>
              <w:top w:val="single" w:sz="4" w:space="0" w:color="000000"/>
              <w:left w:val="nil"/>
              <w:bottom w:val="single" w:sz="4" w:space="0" w:color="000000"/>
              <w:right w:val="nil"/>
            </w:tcBorders>
          </w:tcPr>
          <w:p w14:paraId="5E588F51" w14:textId="77777777" w:rsidR="00C357D5" w:rsidRPr="00C357D5" w:rsidRDefault="00C357D5" w:rsidP="00F06EE2">
            <w:pPr>
              <w:spacing w:after="0" w:line="240" w:lineRule="auto"/>
              <w:jc w:val="both"/>
              <w:rPr>
                <w:rFonts w:ascii="Times New Roman" w:hAnsi="Times New Roman" w:cs="Times New Roman"/>
                <w:sz w:val="24"/>
                <w:szCs w:val="24"/>
              </w:rPr>
            </w:pPr>
            <w:r w:rsidRPr="00C357D5">
              <w:rPr>
                <w:rFonts w:ascii="Times New Roman" w:hAnsi="Times New Roman" w:cs="Times New Roman"/>
                <w:sz w:val="24"/>
                <w:szCs w:val="24"/>
              </w:rPr>
              <w:t>F</w:t>
            </w:r>
            <w:r>
              <w:rPr>
                <w:rFonts w:ascii="Times New Roman" w:hAnsi="Times New Roman" w:cs="Times New Roman"/>
                <w:sz w:val="24"/>
                <w:szCs w:val="24"/>
              </w:rPr>
              <w:t>-</w:t>
            </w:r>
            <w:r w:rsidRPr="00C357D5">
              <w:rPr>
                <w:rFonts w:ascii="Times New Roman" w:hAnsi="Times New Roman" w:cs="Times New Roman"/>
                <w:sz w:val="24"/>
                <w:szCs w:val="24"/>
              </w:rPr>
              <w:t xml:space="preserve">value  </w:t>
            </w:r>
          </w:p>
          <w:p w14:paraId="067F070C" w14:textId="77777777" w:rsidR="00C357D5" w:rsidRPr="00C357D5" w:rsidRDefault="00C357D5" w:rsidP="00F06EE2">
            <w:pPr>
              <w:spacing w:after="0" w:line="240" w:lineRule="auto"/>
              <w:jc w:val="both"/>
              <w:rPr>
                <w:rFonts w:ascii="Times New Roman" w:hAnsi="Times New Roman" w:cs="Times New Roman"/>
                <w:sz w:val="24"/>
                <w:szCs w:val="24"/>
              </w:rPr>
            </w:pPr>
            <w:r w:rsidRPr="00C357D5">
              <w:rPr>
                <w:rFonts w:ascii="Times New Roman" w:hAnsi="Times New Roman" w:cs="Times New Roman"/>
                <w:sz w:val="24"/>
                <w:szCs w:val="24"/>
              </w:rPr>
              <w:t xml:space="preserve">   </w:t>
            </w:r>
          </w:p>
        </w:tc>
        <w:tc>
          <w:tcPr>
            <w:tcW w:w="1051" w:type="dxa"/>
            <w:tcBorders>
              <w:top w:val="single" w:sz="4" w:space="0" w:color="000000"/>
              <w:left w:val="nil"/>
              <w:bottom w:val="single" w:sz="4" w:space="0" w:color="000000"/>
              <w:right w:val="nil"/>
            </w:tcBorders>
          </w:tcPr>
          <w:p w14:paraId="523E0B0F" w14:textId="77777777" w:rsidR="00C357D5" w:rsidRPr="00C357D5" w:rsidRDefault="00C357D5" w:rsidP="00F06EE2">
            <w:pPr>
              <w:spacing w:after="0" w:line="240" w:lineRule="auto"/>
              <w:jc w:val="both"/>
              <w:rPr>
                <w:rFonts w:ascii="Times New Roman" w:hAnsi="Times New Roman" w:cs="Times New Roman"/>
                <w:sz w:val="24"/>
                <w:szCs w:val="24"/>
              </w:rPr>
            </w:pPr>
            <w:r w:rsidRPr="00C357D5">
              <w:rPr>
                <w:rFonts w:ascii="Times New Roman" w:hAnsi="Times New Roman" w:cs="Times New Roman"/>
                <w:sz w:val="24"/>
                <w:szCs w:val="24"/>
              </w:rPr>
              <w:t xml:space="preserve">P-value </w:t>
            </w:r>
            <w:proofErr w:type="gramStart"/>
            <w:r w:rsidRPr="00C357D5">
              <w:rPr>
                <w:rFonts w:ascii="Times New Roman" w:hAnsi="Times New Roman" w:cs="Times New Roman"/>
                <w:sz w:val="24"/>
                <w:szCs w:val="24"/>
              </w:rPr>
              <w:t xml:space="preserve">   (</w:t>
            </w:r>
            <w:proofErr w:type="gramEnd"/>
            <w:r w:rsidRPr="00C357D5">
              <w:rPr>
                <w:rFonts w:ascii="Times New Roman" w:hAnsi="Times New Roman" w:cs="Times New Roman"/>
                <w:sz w:val="24"/>
                <w:szCs w:val="24"/>
              </w:rPr>
              <w:t xml:space="preserve">P&lt;0.05)  </w:t>
            </w:r>
          </w:p>
        </w:tc>
      </w:tr>
      <w:tr w:rsidR="00C357D5" w:rsidRPr="00C357D5" w14:paraId="561E1498" w14:textId="77777777" w:rsidTr="00C357D5">
        <w:trPr>
          <w:trHeight w:val="296"/>
        </w:trPr>
        <w:tc>
          <w:tcPr>
            <w:tcW w:w="3003" w:type="dxa"/>
            <w:tcBorders>
              <w:top w:val="single" w:sz="4" w:space="0" w:color="000000"/>
              <w:left w:val="nil"/>
              <w:bottom w:val="nil"/>
              <w:right w:val="nil"/>
            </w:tcBorders>
          </w:tcPr>
          <w:p w14:paraId="45084A92" w14:textId="77777777" w:rsidR="00C357D5" w:rsidRPr="00C357D5" w:rsidRDefault="00C357D5" w:rsidP="00F06EE2">
            <w:pPr>
              <w:spacing w:after="0" w:line="240" w:lineRule="auto"/>
              <w:jc w:val="both"/>
              <w:rPr>
                <w:rFonts w:ascii="Times New Roman" w:hAnsi="Times New Roman" w:cs="Times New Roman"/>
                <w:sz w:val="24"/>
                <w:szCs w:val="24"/>
              </w:rPr>
            </w:pPr>
            <w:r w:rsidRPr="00C357D5">
              <w:rPr>
                <w:rFonts w:ascii="Times New Roman" w:hAnsi="Times New Roman" w:cs="Times New Roman"/>
                <w:sz w:val="24"/>
                <w:szCs w:val="24"/>
              </w:rPr>
              <w:t xml:space="preserve">Corrected </w:t>
            </w:r>
            <w:r w:rsidRPr="00C357D5">
              <w:rPr>
                <w:rFonts w:ascii="Times New Roman" w:hAnsi="Times New Roman" w:cs="Times New Roman"/>
                <w:sz w:val="24"/>
                <w:szCs w:val="24"/>
              </w:rPr>
              <w:tab/>
              <w:t xml:space="preserve"> </w:t>
            </w:r>
          </w:p>
          <w:p w14:paraId="6A219263" w14:textId="77777777" w:rsidR="00C357D5" w:rsidRPr="00C357D5" w:rsidRDefault="00C357D5" w:rsidP="00F06EE2">
            <w:pPr>
              <w:spacing w:after="0" w:line="240" w:lineRule="auto"/>
              <w:jc w:val="both"/>
              <w:rPr>
                <w:rFonts w:ascii="Times New Roman" w:hAnsi="Times New Roman" w:cs="Times New Roman"/>
                <w:sz w:val="24"/>
                <w:szCs w:val="24"/>
              </w:rPr>
            </w:pPr>
            <w:r w:rsidRPr="00C357D5">
              <w:rPr>
                <w:rFonts w:ascii="Times New Roman" w:hAnsi="Times New Roman" w:cs="Times New Roman"/>
                <w:sz w:val="24"/>
                <w:szCs w:val="24"/>
              </w:rPr>
              <w:t xml:space="preserve">model  </w:t>
            </w:r>
          </w:p>
        </w:tc>
        <w:tc>
          <w:tcPr>
            <w:tcW w:w="1553" w:type="dxa"/>
            <w:tcBorders>
              <w:top w:val="single" w:sz="4" w:space="0" w:color="000000"/>
              <w:left w:val="nil"/>
              <w:bottom w:val="nil"/>
              <w:right w:val="nil"/>
            </w:tcBorders>
          </w:tcPr>
          <w:p w14:paraId="24F9C785" w14:textId="77777777" w:rsidR="00C357D5" w:rsidRPr="00C357D5" w:rsidRDefault="00C357D5" w:rsidP="00F06EE2">
            <w:pPr>
              <w:spacing w:after="0" w:line="240" w:lineRule="auto"/>
              <w:jc w:val="both"/>
              <w:rPr>
                <w:rFonts w:ascii="Times New Roman" w:hAnsi="Times New Roman" w:cs="Times New Roman"/>
                <w:sz w:val="24"/>
                <w:szCs w:val="24"/>
              </w:rPr>
            </w:pPr>
            <w:r w:rsidRPr="00C357D5">
              <w:rPr>
                <w:rFonts w:ascii="Times New Roman" w:hAnsi="Times New Roman" w:cs="Times New Roman"/>
                <w:sz w:val="24"/>
                <w:szCs w:val="24"/>
              </w:rPr>
              <w:t>27744.139</w:t>
            </w:r>
            <w:r w:rsidRPr="00C357D5">
              <w:rPr>
                <w:rFonts w:ascii="Times New Roman" w:hAnsi="Times New Roman" w:cs="Times New Roman"/>
                <w:sz w:val="24"/>
                <w:szCs w:val="24"/>
                <w:vertAlign w:val="superscript"/>
              </w:rPr>
              <w:t xml:space="preserve">a </w:t>
            </w:r>
            <w:r w:rsidRPr="00C357D5">
              <w:rPr>
                <w:rFonts w:ascii="Times New Roman" w:hAnsi="Times New Roman" w:cs="Times New Roman"/>
                <w:sz w:val="24"/>
                <w:szCs w:val="24"/>
              </w:rPr>
              <w:t xml:space="preserve"> </w:t>
            </w:r>
          </w:p>
        </w:tc>
        <w:tc>
          <w:tcPr>
            <w:tcW w:w="754" w:type="dxa"/>
            <w:tcBorders>
              <w:top w:val="single" w:sz="4" w:space="0" w:color="000000"/>
              <w:left w:val="nil"/>
              <w:bottom w:val="nil"/>
              <w:right w:val="nil"/>
            </w:tcBorders>
          </w:tcPr>
          <w:p w14:paraId="1D67EDD8" w14:textId="77777777" w:rsidR="00C357D5" w:rsidRPr="00C357D5" w:rsidRDefault="00C357D5" w:rsidP="00F06EE2">
            <w:pPr>
              <w:spacing w:after="0" w:line="240" w:lineRule="auto"/>
              <w:jc w:val="both"/>
              <w:rPr>
                <w:rFonts w:ascii="Times New Roman" w:hAnsi="Times New Roman" w:cs="Times New Roman"/>
                <w:sz w:val="24"/>
                <w:szCs w:val="24"/>
              </w:rPr>
            </w:pPr>
            <w:r w:rsidRPr="00C357D5">
              <w:rPr>
                <w:rFonts w:ascii="Times New Roman" w:hAnsi="Times New Roman" w:cs="Times New Roman"/>
                <w:sz w:val="24"/>
                <w:szCs w:val="24"/>
              </w:rPr>
              <w:t xml:space="preserve">5  </w:t>
            </w:r>
          </w:p>
        </w:tc>
        <w:tc>
          <w:tcPr>
            <w:tcW w:w="1363" w:type="dxa"/>
            <w:tcBorders>
              <w:top w:val="single" w:sz="4" w:space="0" w:color="000000"/>
              <w:left w:val="nil"/>
              <w:bottom w:val="nil"/>
              <w:right w:val="nil"/>
            </w:tcBorders>
          </w:tcPr>
          <w:p w14:paraId="371C379C" w14:textId="77777777" w:rsidR="00C357D5" w:rsidRPr="00C357D5" w:rsidRDefault="00C357D5" w:rsidP="00F06EE2">
            <w:pPr>
              <w:spacing w:after="0" w:line="240" w:lineRule="auto"/>
              <w:jc w:val="both"/>
              <w:rPr>
                <w:rFonts w:ascii="Times New Roman" w:hAnsi="Times New Roman" w:cs="Times New Roman"/>
                <w:sz w:val="24"/>
                <w:szCs w:val="24"/>
              </w:rPr>
            </w:pPr>
            <w:r w:rsidRPr="00C357D5">
              <w:rPr>
                <w:rFonts w:ascii="Times New Roman" w:hAnsi="Times New Roman" w:cs="Times New Roman"/>
                <w:sz w:val="24"/>
                <w:szCs w:val="24"/>
              </w:rPr>
              <w:t xml:space="preserve">5548.828  </w:t>
            </w:r>
          </w:p>
        </w:tc>
        <w:tc>
          <w:tcPr>
            <w:tcW w:w="1534" w:type="dxa"/>
            <w:tcBorders>
              <w:top w:val="single" w:sz="4" w:space="0" w:color="000000"/>
              <w:left w:val="nil"/>
              <w:bottom w:val="nil"/>
              <w:right w:val="nil"/>
            </w:tcBorders>
          </w:tcPr>
          <w:p w14:paraId="508E21BB" w14:textId="77777777" w:rsidR="00C357D5" w:rsidRPr="00C357D5" w:rsidRDefault="00C357D5" w:rsidP="00F06EE2">
            <w:pPr>
              <w:spacing w:after="0" w:line="240" w:lineRule="auto"/>
              <w:jc w:val="both"/>
              <w:rPr>
                <w:rFonts w:ascii="Times New Roman" w:hAnsi="Times New Roman" w:cs="Times New Roman"/>
                <w:sz w:val="24"/>
                <w:szCs w:val="24"/>
              </w:rPr>
            </w:pPr>
            <w:r w:rsidRPr="00C357D5">
              <w:rPr>
                <w:rFonts w:ascii="Times New Roman" w:hAnsi="Times New Roman" w:cs="Times New Roman"/>
                <w:sz w:val="24"/>
                <w:szCs w:val="24"/>
              </w:rPr>
              <w:t xml:space="preserve">27.543  </w:t>
            </w:r>
          </w:p>
        </w:tc>
        <w:tc>
          <w:tcPr>
            <w:tcW w:w="1051" w:type="dxa"/>
            <w:tcBorders>
              <w:top w:val="single" w:sz="4" w:space="0" w:color="000000"/>
              <w:left w:val="nil"/>
              <w:bottom w:val="nil"/>
              <w:right w:val="nil"/>
            </w:tcBorders>
          </w:tcPr>
          <w:p w14:paraId="77B0D667" w14:textId="77777777" w:rsidR="00C357D5" w:rsidRPr="00C357D5" w:rsidRDefault="00C357D5" w:rsidP="00F06EE2">
            <w:pPr>
              <w:spacing w:after="0" w:line="240" w:lineRule="auto"/>
              <w:jc w:val="both"/>
              <w:rPr>
                <w:rFonts w:ascii="Times New Roman" w:hAnsi="Times New Roman" w:cs="Times New Roman"/>
                <w:sz w:val="24"/>
                <w:szCs w:val="24"/>
              </w:rPr>
            </w:pPr>
            <w:r w:rsidRPr="00C357D5">
              <w:rPr>
                <w:rFonts w:ascii="Times New Roman" w:hAnsi="Times New Roman" w:cs="Times New Roman"/>
                <w:sz w:val="24"/>
                <w:szCs w:val="24"/>
              </w:rPr>
              <w:t xml:space="preserve">0.003  </w:t>
            </w:r>
          </w:p>
        </w:tc>
      </w:tr>
      <w:tr w:rsidR="00C357D5" w:rsidRPr="00C357D5" w14:paraId="10EB707E" w14:textId="77777777" w:rsidTr="00F54770">
        <w:trPr>
          <w:trHeight w:val="575"/>
        </w:trPr>
        <w:tc>
          <w:tcPr>
            <w:tcW w:w="3003" w:type="dxa"/>
            <w:tcBorders>
              <w:top w:val="nil"/>
              <w:left w:val="nil"/>
              <w:bottom w:val="nil"/>
              <w:right w:val="nil"/>
            </w:tcBorders>
            <w:vAlign w:val="center"/>
          </w:tcPr>
          <w:p w14:paraId="5B08E9B4" w14:textId="77777777" w:rsidR="00C357D5" w:rsidRPr="00C357D5" w:rsidRDefault="00C357D5" w:rsidP="00F06EE2">
            <w:pPr>
              <w:spacing w:after="0" w:line="240" w:lineRule="auto"/>
              <w:jc w:val="both"/>
              <w:rPr>
                <w:rFonts w:ascii="Times New Roman" w:hAnsi="Times New Roman" w:cs="Times New Roman"/>
                <w:sz w:val="24"/>
                <w:szCs w:val="24"/>
              </w:rPr>
            </w:pPr>
            <w:proofErr w:type="gramStart"/>
            <w:r w:rsidRPr="00C357D5">
              <w:rPr>
                <w:rFonts w:ascii="Times New Roman" w:hAnsi="Times New Roman" w:cs="Times New Roman"/>
                <w:sz w:val="24"/>
                <w:szCs w:val="24"/>
              </w:rPr>
              <w:t xml:space="preserve">Intercept  </w:t>
            </w:r>
            <w:r w:rsidRPr="00C357D5">
              <w:rPr>
                <w:rFonts w:ascii="Times New Roman" w:hAnsi="Times New Roman" w:cs="Times New Roman"/>
                <w:sz w:val="24"/>
                <w:szCs w:val="24"/>
              </w:rPr>
              <w:tab/>
            </w:r>
            <w:proofErr w:type="gramEnd"/>
            <w:r w:rsidRPr="00C357D5">
              <w:rPr>
                <w:rFonts w:ascii="Times New Roman" w:hAnsi="Times New Roman" w:cs="Times New Roman"/>
                <w:sz w:val="24"/>
                <w:szCs w:val="24"/>
              </w:rPr>
              <w:t xml:space="preserve"> </w:t>
            </w:r>
          </w:p>
        </w:tc>
        <w:tc>
          <w:tcPr>
            <w:tcW w:w="1553" w:type="dxa"/>
            <w:tcBorders>
              <w:top w:val="nil"/>
              <w:left w:val="nil"/>
              <w:bottom w:val="nil"/>
              <w:right w:val="nil"/>
            </w:tcBorders>
            <w:vAlign w:val="center"/>
          </w:tcPr>
          <w:p w14:paraId="7FFA7A19" w14:textId="77777777" w:rsidR="00C357D5" w:rsidRPr="00C357D5" w:rsidRDefault="00C357D5" w:rsidP="00F06EE2">
            <w:pPr>
              <w:spacing w:after="0" w:line="240" w:lineRule="auto"/>
              <w:jc w:val="both"/>
              <w:rPr>
                <w:rFonts w:ascii="Times New Roman" w:hAnsi="Times New Roman" w:cs="Times New Roman"/>
                <w:sz w:val="24"/>
                <w:szCs w:val="24"/>
              </w:rPr>
            </w:pPr>
            <w:r w:rsidRPr="00C357D5">
              <w:rPr>
                <w:rFonts w:ascii="Times New Roman" w:hAnsi="Times New Roman" w:cs="Times New Roman"/>
                <w:sz w:val="24"/>
                <w:szCs w:val="24"/>
              </w:rPr>
              <w:t xml:space="preserve">95148.319  </w:t>
            </w:r>
          </w:p>
        </w:tc>
        <w:tc>
          <w:tcPr>
            <w:tcW w:w="754" w:type="dxa"/>
            <w:tcBorders>
              <w:top w:val="nil"/>
              <w:left w:val="nil"/>
              <w:bottom w:val="nil"/>
              <w:right w:val="nil"/>
            </w:tcBorders>
            <w:vAlign w:val="center"/>
          </w:tcPr>
          <w:p w14:paraId="472B1DDF" w14:textId="77777777" w:rsidR="00C357D5" w:rsidRPr="00C357D5" w:rsidRDefault="00C357D5" w:rsidP="00F06EE2">
            <w:pPr>
              <w:spacing w:after="0" w:line="240" w:lineRule="auto"/>
              <w:jc w:val="both"/>
              <w:rPr>
                <w:rFonts w:ascii="Times New Roman" w:hAnsi="Times New Roman" w:cs="Times New Roman"/>
                <w:sz w:val="24"/>
                <w:szCs w:val="24"/>
              </w:rPr>
            </w:pPr>
            <w:r w:rsidRPr="00C357D5">
              <w:rPr>
                <w:rFonts w:ascii="Times New Roman" w:hAnsi="Times New Roman" w:cs="Times New Roman"/>
                <w:sz w:val="24"/>
                <w:szCs w:val="24"/>
              </w:rPr>
              <w:t xml:space="preserve">1  </w:t>
            </w:r>
          </w:p>
        </w:tc>
        <w:tc>
          <w:tcPr>
            <w:tcW w:w="1363" w:type="dxa"/>
            <w:tcBorders>
              <w:top w:val="nil"/>
              <w:left w:val="nil"/>
              <w:bottom w:val="nil"/>
              <w:right w:val="nil"/>
            </w:tcBorders>
            <w:vAlign w:val="center"/>
          </w:tcPr>
          <w:p w14:paraId="5C25D98A" w14:textId="77777777" w:rsidR="00C357D5" w:rsidRPr="00C357D5" w:rsidRDefault="00C357D5" w:rsidP="00F06EE2">
            <w:pPr>
              <w:spacing w:after="0" w:line="240" w:lineRule="auto"/>
              <w:jc w:val="both"/>
              <w:rPr>
                <w:rFonts w:ascii="Times New Roman" w:hAnsi="Times New Roman" w:cs="Times New Roman"/>
                <w:sz w:val="24"/>
                <w:szCs w:val="24"/>
              </w:rPr>
            </w:pPr>
            <w:r w:rsidRPr="00C357D5">
              <w:rPr>
                <w:rFonts w:ascii="Times New Roman" w:hAnsi="Times New Roman" w:cs="Times New Roman"/>
                <w:sz w:val="24"/>
                <w:szCs w:val="24"/>
              </w:rPr>
              <w:t xml:space="preserve">95148.319  </w:t>
            </w:r>
          </w:p>
        </w:tc>
        <w:tc>
          <w:tcPr>
            <w:tcW w:w="1534" w:type="dxa"/>
            <w:tcBorders>
              <w:top w:val="nil"/>
              <w:left w:val="nil"/>
              <w:bottom w:val="nil"/>
              <w:right w:val="nil"/>
            </w:tcBorders>
            <w:vAlign w:val="center"/>
          </w:tcPr>
          <w:p w14:paraId="331761B2" w14:textId="77777777" w:rsidR="00C357D5" w:rsidRPr="00C357D5" w:rsidRDefault="00C357D5" w:rsidP="00F06EE2">
            <w:pPr>
              <w:spacing w:after="0" w:line="240" w:lineRule="auto"/>
              <w:jc w:val="both"/>
              <w:rPr>
                <w:rFonts w:ascii="Times New Roman" w:hAnsi="Times New Roman" w:cs="Times New Roman"/>
                <w:sz w:val="24"/>
                <w:szCs w:val="24"/>
              </w:rPr>
            </w:pPr>
            <w:r w:rsidRPr="00C357D5">
              <w:rPr>
                <w:rFonts w:ascii="Times New Roman" w:hAnsi="Times New Roman" w:cs="Times New Roman"/>
                <w:sz w:val="24"/>
                <w:szCs w:val="24"/>
              </w:rPr>
              <w:t xml:space="preserve">472.298  </w:t>
            </w:r>
          </w:p>
        </w:tc>
        <w:tc>
          <w:tcPr>
            <w:tcW w:w="1051" w:type="dxa"/>
            <w:tcBorders>
              <w:top w:val="nil"/>
              <w:left w:val="nil"/>
              <w:bottom w:val="nil"/>
              <w:right w:val="nil"/>
            </w:tcBorders>
            <w:vAlign w:val="center"/>
          </w:tcPr>
          <w:p w14:paraId="230BA5FC" w14:textId="77777777" w:rsidR="00C357D5" w:rsidRPr="00C357D5" w:rsidRDefault="00C357D5" w:rsidP="00F06EE2">
            <w:pPr>
              <w:spacing w:after="0" w:line="240" w:lineRule="auto"/>
              <w:jc w:val="both"/>
              <w:rPr>
                <w:rFonts w:ascii="Times New Roman" w:hAnsi="Times New Roman" w:cs="Times New Roman"/>
                <w:sz w:val="24"/>
                <w:szCs w:val="24"/>
              </w:rPr>
            </w:pPr>
            <w:r w:rsidRPr="00C357D5">
              <w:rPr>
                <w:rFonts w:ascii="Times New Roman" w:hAnsi="Times New Roman" w:cs="Times New Roman"/>
                <w:sz w:val="24"/>
                <w:szCs w:val="24"/>
              </w:rPr>
              <w:t xml:space="preserve">0.000  </w:t>
            </w:r>
          </w:p>
        </w:tc>
      </w:tr>
      <w:tr w:rsidR="00C357D5" w:rsidRPr="00C357D5" w14:paraId="7D44E435" w14:textId="77777777" w:rsidTr="00F54770">
        <w:trPr>
          <w:trHeight w:val="552"/>
        </w:trPr>
        <w:tc>
          <w:tcPr>
            <w:tcW w:w="3003" w:type="dxa"/>
            <w:tcBorders>
              <w:top w:val="nil"/>
              <w:left w:val="nil"/>
              <w:bottom w:val="nil"/>
              <w:right w:val="nil"/>
            </w:tcBorders>
            <w:vAlign w:val="center"/>
          </w:tcPr>
          <w:p w14:paraId="3347513D" w14:textId="77777777" w:rsidR="00C357D5" w:rsidRPr="00C357D5" w:rsidRDefault="00C357D5" w:rsidP="00F06EE2">
            <w:pPr>
              <w:spacing w:after="0" w:line="240" w:lineRule="auto"/>
              <w:jc w:val="both"/>
              <w:rPr>
                <w:rFonts w:ascii="Times New Roman" w:hAnsi="Times New Roman" w:cs="Times New Roman"/>
                <w:sz w:val="24"/>
                <w:szCs w:val="24"/>
              </w:rPr>
            </w:pPr>
            <w:proofErr w:type="gramStart"/>
            <w:r w:rsidRPr="00C357D5">
              <w:rPr>
                <w:rFonts w:ascii="Times New Roman" w:hAnsi="Times New Roman" w:cs="Times New Roman"/>
                <w:sz w:val="24"/>
                <w:szCs w:val="24"/>
              </w:rPr>
              <w:t xml:space="preserve">Parameter  </w:t>
            </w:r>
            <w:r w:rsidRPr="00C357D5">
              <w:rPr>
                <w:rFonts w:ascii="Times New Roman" w:hAnsi="Times New Roman" w:cs="Times New Roman"/>
                <w:sz w:val="24"/>
                <w:szCs w:val="24"/>
              </w:rPr>
              <w:tab/>
            </w:r>
            <w:proofErr w:type="gramEnd"/>
            <w:r w:rsidRPr="00C357D5">
              <w:rPr>
                <w:rFonts w:ascii="Times New Roman" w:hAnsi="Times New Roman" w:cs="Times New Roman"/>
                <w:sz w:val="24"/>
                <w:szCs w:val="24"/>
              </w:rPr>
              <w:t xml:space="preserve"> </w:t>
            </w:r>
          </w:p>
        </w:tc>
        <w:tc>
          <w:tcPr>
            <w:tcW w:w="1553" w:type="dxa"/>
            <w:tcBorders>
              <w:top w:val="nil"/>
              <w:left w:val="nil"/>
              <w:bottom w:val="nil"/>
              <w:right w:val="nil"/>
            </w:tcBorders>
            <w:vAlign w:val="center"/>
          </w:tcPr>
          <w:p w14:paraId="5204653B" w14:textId="77777777" w:rsidR="00C357D5" w:rsidRPr="00C357D5" w:rsidRDefault="00C357D5" w:rsidP="00F06EE2">
            <w:pPr>
              <w:spacing w:after="0" w:line="240" w:lineRule="auto"/>
              <w:jc w:val="both"/>
              <w:rPr>
                <w:rFonts w:ascii="Times New Roman" w:hAnsi="Times New Roman" w:cs="Times New Roman"/>
                <w:sz w:val="24"/>
                <w:szCs w:val="24"/>
              </w:rPr>
            </w:pPr>
            <w:r w:rsidRPr="00C357D5">
              <w:rPr>
                <w:rFonts w:ascii="Times New Roman" w:hAnsi="Times New Roman" w:cs="Times New Roman"/>
                <w:sz w:val="24"/>
                <w:szCs w:val="24"/>
              </w:rPr>
              <w:t xml:space="preserve">3294.370  </w:t>
            </w:r>
          </w:p>
        </w:tc>
        <w:tc>
          <w:tcPr>
            <w:tcW w:w="754" w:type="dxa"/>
            <w:tcBorders>
              <w:top w:val="nil"/>
              <w:left w:val="nil"/>
              <w:bottom w:val="nil"/>
              <w:right w:val="nil"/>
            </w:tcBorders>
            <w:vAlign w:val="center"/>
          </w:tcPr>
          <w:p w14:paraId="0DAC5AA2" w14:textId="77777777" w:rsidR="00C357D5" w:rsidRPr="00C357D5" w:rsidRDefault="00C357D5" w:rsidP="00F06EE2">
            <w:pPr>
              <w:spacing w:after="0" w:line="240" w:lineRule="auto"/>
              <w:jc w:val="both"/>
              <w:rPr>
                <w:rFonts w:ascii="Times New Roman" w:hAnsi="Times New Roman" w:cs="Times New Roman"/>
                <w:sz w:val="24"/>
                <w:szCs w:val="24"/>
              </w:rPr>
            </w:pPr>
            <w:r w:rsidRPr="00C357D5">
              <w:rPr>
                <w:rFonts w:ascii="Times New Roman" w:hAnsi="Times New Roman" w:cs="Times New Roman"/>
                <w:sz w:val="24"/>
                <w:szCs w:val="24"/>
              </w:rPr>
              <w:t xml:space="preserve">1  </w:t>
            </w:r>
          </w:p>
        </w:tc>
        <w:tc>
          <w:tcPr>
            <w:tcW w:w="1363" w:type="dxa"/>
            <w:tcBorders>
              <w:top w:val="nil"/>
              <w:left w:val="nil"/>
              <w:bottom w:val="nil"/>
              <w:right w:val="nil"/>
            </w:tcBorders>
            <w:vAlign w:val="center"/>
          </w:tcPr>
          <w:p w14:paraId="281DB64B" w14:textId="77777777" w:rsidR="00C357D5" w:rsidRPr="00C357D5" w:rsidRDefault="00C357D5" w:rsidP="00F06EE2">
            <w:pPr>
              <w:spacing w:after="0" w:line="240" w:lineRule="auto"/>
              <w:jc w:val="both"/>
              <w:rPr>
                <w:rFonts w:ascii="Times New Roman" w:hAnsi="Times New Roman" w:cs="Times New Roman"/>
                <w:sz w:val="24"/>
                <w:szCs w:val="24"/>
              </w:rPr>
            </w:pPr>
            <w:r w:rsidRPr="00C357D5">
              <w:rPr>
                <w:rFonts w:ascii="Times New Roman" w:hAnsi="Times New Roman" w:cs="Times New Roman"/>
                <w:sz w:val="24"/>
                <w:szCs w:val="24"/>
              </w:rPr>
              <w:t xml:space="preserve">3294.370  </w:t>
            </w:r>
          </w:p>
        </w:tc>
        <w:tc>
          <w:tcPr>
            <w:tcW w:w="1534" w:type="dxa"/>
            <w:tcBorders>
              <w:top w:val="nil"/>
              <w:left w:val="nil"/>
              <w:bottom w:val="nil"/>
              <w:right w:val="nil"/>
            </w:tcBorders>
            <w:vAlign w:val="center"/>
          </w:tcPr>
          <w:p w14:paraId="16E732FD" w14:textId="77777777" w:rsidR="00C357D5" w:rsidRPr="00C357D5" w:rsidRDefault="00C357D5" w:rsidP="00F06EE2">
            <w:pPr>
              <w:spacing w:after="0" w:line="240" w:lineRule="auto"/>
              <w:jc w:val="both"/>
              <w:rPr>
                <w:rFonts w:ascii="Times New Roman" w:hAnsi="Times New Roman" w:cs="Times New Roman"/>
                <w:sz w:val="24"/>
                <w:szCs w:val="24"/>
              </w:rPr>
            </w:pPr>
            <w:r w:rsidRPr="00C357D5">
              <w:rPr>
                <w:rFonts w:ascii="Times New Roman" w:hAnsi="Times New Roman" w:cs="Times New Roman"/>
                <w:sz w:val="24"/>
                <w:szCs w:val="24"/>
              </w:rPr>
              <w:t xml:space="preserve">16.353  </w:t>
            </w:r>
          </w:p>
        </w:tc>
        <w:tc>
          <w:tcPr>
            <w:tcW w:w="1051" w:type="dxa"/>
            <w:tcBorders>
              <w:top w:val="nil"/>
              <w:left w:val="nil"/>
              <w:bottom w:val="nil"/>
              <w:right w:val="nil"/>
            </w:tcBorders>
            <w:vAlign w:val="center"/>
          </w:tcPr>
          <w:p w14:paraId="3E9BE249" w14:textId="77777777" w:rsidR="00C357D5" w:rsidRPr="00C357D5" w:rsidRDefault="00C357D5" w:rsidP="00F06EE2">
            <w:pPr>
              <w:spacing w:after="0" w:line="240" w:lineRule="auto"/>
              <w:jc w:val="both"/>
              <w:rPr>
                <w:rFonts w:ascii="Times New Roman" w:hAnsi="Times New Roman" w:cs="Times New Roman"/>
                <w:sz w:val="24"/>
                <w:szCs w:val="24"/>
              </w:rPr>
            </w:pPr>
            <w:r w:rsidRPr="00C357D5">
              <w:rPr>
                <w:rFonts w:ascii="Times New Roman" w:hAnsi="Times New Roman" w:cs="Times New Roman"/>
                <w:sz w:val="24"/>
                <w:szCs w:val="24"/>
              </w:rPr>
              <w:t xml:space="preserve">0.016  </w:t>
            </w:r>
          </w:p>
        </w:tc>
      </w:tr>
      <w:tr w:rsidR="00C357D5" w:rsidRPr="00C357D5" w14:paraId="36EFF32F" w14:textId="77777777" w:rsidTr="00F54770">
        <w:trPr>
          <w:trHeight w:val="552"/>
        </w:trPr>
        <w:tc>
          <w:tcPr>
            <w:tcW w:w="3003" w:type="dxa"/>
            <w:tcBorders>
              <w:top w:val="nil"/>
              <w:left w:val="nil"/>
              <w:bottom w:val="nil"/>
              <w:right w:val="nil"/>
            </w:tcBorders>
            <w:vAlign w:val="center"/>
          </w:tcPr>
          <w:p w14:paraId="56F3AF5A" w14:textId="77777777" w:rsidR="00C357D5" w:rsidRPr="00C357D5" w:rsidRDefault="00C357D5" w:rsidP="00F06EE2">
            <w:pPr>
              <w:spacing w:after="0" w:line="240" w:lineRule="auto"/>
              <w:jc w:val="both"/>
              <w:rPr>
                <w:rFonts w:ascii="Times New Roman" w:hAnsi="Times New Roman" w:cs="Times New Roman"/>
                <w:sz w:val="24"/>
                <w:szCs w:val="24"/>
              </w:rPr>
            </w:pPr>
            <w:proofErr w:type="gramStart"/>
            <w:r w:rsidRPr="00C357D5">
              <w:rPr>
                <w:rFonts w:ascii="Times New Roman" w:hAnsi="Times New Roman" w:cs="Times New Roman"/>
                <w:sz w:val="24"/>
                <w:szCs w:val="24"/>
              </w:rPr>
              <w:t xml:space="preserve">Mineral  </w:t>
            </w:r>
            <w:r w:rsidRPr="00C357D5">
              <w:rPr>
                <w:rFonts w:ascii="Times New Roman" w:hAnsi="Times New Roman" w:cs="Times New Roman"/>
                <w:sz w:val="24"/>
                <w:szCs w:val="24"/>
              </w:rPr>
              <w:tab/>
            </w:r>
            <w:proofErr w:type="gramEnd"/>
            <w:r w:rsidRPr="00C357D5">
              <w:rPr>
                <w:rFonts w:ascii="Times New Roman" w:hAnsi="Times New Roman" w:cs="Times New Roman"/>
                <w:sz w:val="24"/>
                <w:szCs w:val="24"/>
              </w:rPr>
              <w:t xml:space="preserve"> </w:t>
            </w:r>
          </w:p>
        </w:tc>
        <w:tc>
          <w:tcPr>
            <w:tcW w:w="1553" w:type="dxa"/>
            <w:tcBorders>
              <w:top w:val="nil"/>
              <w:left w:val="nil"/>
              <w:bottom w:val="nil"/>
              <w:right w:val="nil"/>
            </w:tcBorders>
            <w:vAlign w:val="center"/>
          </w:tcPr>
          <w:p w14:paraId="5D9AF153" w14:textId="77777777" w:rsidR="00C357D5" w:rsidRPr="00C357D5" w:rsidRDefault="00C357D5" w:rsidP="00F06EE2">
            <w:pPr>
              <w:spacing w:after="0" w:line="240" w:lineRule="auto"/>
              <w:jc w:val="both"/>
              <w:rPr>
                <w:rFonts w:ascii="Times New Roman" w:hAnsi="Times New Roman" w:cs="Times New Roman"/>
                <w:sz w:val="24"/>
                <w:szCs w:val="24"/>
              </w:rPr>
            </w:pPr>
            <w:r w:rsidRPr="00C357D5">
              <w:rPr>
                <w:rFonts w:ascii="Times New Roman" w:hAnsi="Times New Roman" w:cs="Times New Roman"/>
                <w:sz w:val="24"/>
                <w:szCs w:val="24"/>
              </w:rPr>
              <w:t xml:space="preserve">24449.769  </w:t>
            </w:r>
          </w:p>
        </w:tc>
        <w:tc>
          <w:tcPr>
            <w:tcW w:w="754" w:type="dxa"/>
            <w:tcBorders>
              <w:top w:val="nil"/>
              <w:left w:val="nil"/>
              <w:bottom w:val="nil"/>
              <w:right w:val="nil"/>
            </w:tcBorders>
            <w:vAlign w:val="center"/>
          </w:tcPr>
          <w:p w14:paraId="1C28F0FE" w14:textId="77777777" w:rsidR="00C357D5" w:rsidRPr="00C357D5" w:rsidRDefault="00C357D5" w:rsidP="00F06EE2">
            <w:pPr>
              <w:spacing w:after="0" w:line="240" w:lineRule="auto"/>
              <w:jc w:val="both"/>
              <w:rPr>
                <w:rFonts w:ascii="Times New Roman" w:hAnsi="Times New Roman" w:cs="Times New Roman"/>
                <w:sz w:val="24"/>
                <w:szCs w:val="24"/>
              </w:rPr>
            </w:pPr>
            <w:r w:rsidRPr="00C357D5">
              <w:rPr>
                <w:rFonts w:ascii="Times New Roman" w:hAnsi="Times New Roman" w:cs="Times New Roman"/>
                <w:sz w:val="24"/>
                <w:szCs w:val="24"/>
              </w:rPr>
              <w:t xml:space="preserve">4  </w:t>
            </w:r>
          </w:p>
        </w:tc>
        <w:tc>
          <w:tcPr>
            <w:tcW w:w="1363" w:type="dxa"/>
            <w:tcBorders>
              <w:top w:val="nil"/>
              <w:left w:val="nil"/>
              <w:bottom w:val="nil"/>
              <w:right w:val="nil"/>
            </w:tcBorders>
            <w:vAlign w:val="center"/>
          </w:tcPr>
          <w:p w14:paraId="69B21311" w14:textId="77777777" w:rsidR="00C357D5" w:rsidRPr="00C357D5" w:rsidRDefault="00C357D5" w:rsidP="00F06EE2">
            <w:pPr>
              <w:spacing w:after="0" w:line="240" w:lineRule="auto"/>
              <w:jc w:val="both"/>
              <w:rPr>
                <w:rFonts w:ascii="Times New Roman" w:hAnsi="Times New Roman" w:cs="Times New Roman"/>
                <w:sz w:val="24"/>
                <w:szCs w:val="24"/>
              </w:rPr>
            </w:pPr>
            <w:r w:rsidRPr="00C357D5">
              <w:rPr>
                <w:rFonts w:ascii="Times New Roman" w:hAnsi="Times New Roman" w:cs="Times New Roman"/>
                <w:sz w:val="24"/>
                <w:szCs w:val="24"/>
              </w:rPr>
              <w:t xml:space="preserve">6112.442  </w:t>
            </w:r>
          </w:p>
        </w:tc>
        <w:tc>
          <w:tcPr>
            <w:tcW w:w="1534" w:type="dxa"/>
            <w:tcBorders>
              <w:top w:val="nil"/>
              <w:left w:val="nil"/>
              <w:bottom w:val="nil"/>
              <w:right w:val="nil"/>
            </w:tcBorders>
            <w:vAlign w:val="center"/>
          </w:tcPr>
          <w:p w14:paraId="6F92685C" w14:textId="77777777" w:rsidR="00C357D5" w:rsidRPr="00C357D5" w:rsidRDefault="00C357D5" w:rsidP="00F06EE2">
            <w:pPr>
              <w:spacing w:after="0" w:line="240" w:lineRule="auto"/>
              <w:jc w:val="both"/>
              <w:rPr>
                <w:rFonts w:ascii="Times New Roman" w:hAnsi="Times New Roman" w:cs="Times New Roman"/>
                <w:sz w:val="24"/>
                <w:szCs w:val="24"/>
              </w:rPr>
            </w:pPr>
            <w:r w:rsidRPr="00C357D5">
              <w:rPr>
                <w:rFonts w:ascii="Times New Roman" w:hAnsi="Times New Roman" w:cs="Times New Roman"/>
                <w:sz w:val="24"/>
                <w:szCs w:val="24"/>
              </w:rPr>
              <w:t xml:space="preserve">30.341  </w:t>
            </w:r>
          </w:p>
        </w:tc>
        <w:tc>
          <w:tcPr>
            <w:tcW w:w="1051" w:type="dxa"/>
            <w:tcBorders>
              <w:top w:val="nil"/>
              <w:left w:val="nil"/>
              <w:bottom w:val="nil"/>
              <w:right w:val="nil"/>
            </w:tcBorders>
            <w:vAlign w:val="center"/>
          </w:tcPr>
          <w:p w14:paraId="5EBA94EB" w14:textId="77777777" w:rsidR="00C357D5" w:rsidRPr="00C357D5" w:rsidRDefault="00C357D5" w:rsidP="00F06EE2">
            <w:pPr>
              <w:spacing w:after="0" w:line="240" w:lineRule="auto"/>
              <w:jc w:val="both"/>
              <w:rPr>
                <w:rFonts w:ascii="Times New Roman" w:hAnsi="Times New Roman" w:cs="Times New Roman"/>
                <w:sz w:val="24"/>
                <w:szCs w:val="24"/>
              </w:rPr>
            </w:pPr>
            <w:r w:rsidRPr="00C357D5">
              <w:rPr>
                <w:rFonts w:ascii="Times New Roman" w:hAnsi="Times New Roman" w:cs="Times New Roman"/>
                <w:sz w:val="24"/>
                <w:szCs w:val="24"/>
              </w:rPr>
              <w:t xml:space="preserve">0.003  </w:t>
            </w:r>
          </w:p>
        </w:tc>
      </w:tr>
      <w:tr w:rsidR="00C357D5" w:rsidRPr="00C357D5" w14:paraId="67E68613" w14:textId="77777777" w:rsidTr="00F54770">
        <w:trPr>
          <w:trHeight w:val="552"/>
        </w:trPr>
        <w:tc>
          <w:tcPr>
            <w:tcW w:w="3003" w:type="dxa"/>
            <w:tcBorders>
              <w:top w:val="nil"/>
              <w:left w:val="nil"/>
              <w:bottom w:val="nil"/>
              <w:right w:val="nil"/>
            </w:tcBorders>
            <w:vAlign w:val="center"/>
          </w:tcPr>
          <w:p w14:paraId="2E51168F" w14:textId="77777777" w:rsidR="00C357D5" w:rsidRPr="00C357D5" w:rsidRDefault="00C357D5" w:rsidP="00F06EE2">
            <w:pPr>
              <w:spacing w:after="0" w:line="240" w:lineRule="auto"/>
              <w:jc w:val="both"/>
              <w:rPr>
                <w:rFonts w:ascii="Times New Roman" w:hAnsi="Times New Roman" w:cs="Times New Roman"/>
                <w:sz w:val="24"/>
                <w:szCs w:val="24"/>
              </w:rPr>
            </w:pPr>
            <w:proofErr w:type="gramStart"/>
            <w:r w:rsidRPr="00C357D5">
              <w:rPr>
                <w:rFonts w:ascii="Times New Roman" w:hAnsi="Times New Roman" w:cs="Times New Roman"/>
                <w:sz w:val="24"/>
                <w:szCs w:val="24"/>
              </w:rPr>
              <w:t xml:space="preserve">Error  </w:t>
            </w:r>
            <w:r w:rsidRPr="00C357D5">
              <w:rPr>
                <w:rFonts w:ascii="Times New Roman" w:hAnsi="Times New Roman" w:cs="Times New Roman"/>
                <w:sz w:val="24"/>
                <w:szCs w:val="24"/>
              </w:rPr>
              <w:tab/>
            </w:r>
            <w:proofErr w:type="gramEnd"/>
            <w:r w:rsidRPr="00C357D5">
              <w:rPr>
                <w:rFonts w:ascii="Times New Roman" w:hAnsi="Times New Roman" w:cs="Times New Roman"/>
                <w:sz w:val="24"/>
                <w:szCs w:val="24"/>
              </w:rPr>
              <w:t xml:space="preserve"> </w:t>
            </w:r>
          </w:p>
        </w:tc>
        <w:tc>
          <w:tcPr>
            <w:tcW w:w="1553" w:type="dxa"/>
            <w:tcBorders>
              <w:top w:val="nil"/>
              <w:left w:val="nil"/>
              <w:bottom w:val="nil"/>
              <w:right w:val="nil"/>
            </w:tcBorders>
            <w:vAlign w:val="center"/>
          </w:tcPr>
          <w:p w14:paraId="77DB4689" w14:textId="77777777" w:rsidR="00C357D5" w:rsidRPr="00C357D5" w:rsidRDefault="00C357D5" w:rsidP="00F06EE2">
            <w:pPr>
              <w:spacing w:after="0" w:line="240" w:lineRule="auto"/>
              <w:jc w:val="both"/>
              <w:rPr>
                <w:rFonts w:ascii="Times New Roman" w:hAnsi="Times New Roman" w:cs="Times New Roman"/>
                <w:sz w:val="24"/>
                <w:szCs w:val="24"/>
              </w:rPr>
            </w:pPr>
            <w:r w:rsidRPr="00C357D5">
              <w:rPr>
                <w:rFonts w:ascii="Times New Roman" w:hAnsi="Times New Roman" w:cs="Times New Roman"/>
                <w:sz w:val="24"/>
                <w:szCs w:val="24"/>
              </w:rPr>
              <w:t xml:space="preserve">805.833  </w:t>
            </w:r>
          </w:p>
        </w:tc>
        <w:tc>
          <w:tcPr>
            <w:tcW w:w="754" w:type="dxa"/>
            <w:tcBorders>
              <w:top w:val="nil"/>
              <w:left w:val="nil"/>
              <w:bottom w:val="nil"/>
              <w:right w:val="nil"/>
            </w:tcBorders>
            <w:vAlign w:val="center"/>
          </w:tcPr>
          <w:p w14:paraId="322DE6C3" w14:textId="77777777" w:rsidR="00C357D5" w:rsidRPr="00C357D5" w:rsidRDefault="00C357D5" w:rsidP="00F06EE2">
            <w:pPr>
              <w:spacing w:after="0" w:line="240" w:lineRule="auto"/>
              <w:jc w:val="both"/>
              <w:rPr>
                <w:rFonts w:ascii="Times New Roman" w:hAnsi="Times New Roman" w:cs="Times New Roman"/>
                <w:sz w:val="24"/>
                <w:szCs w:val="24"/>
              </w:rPr>
            </w:pPr>
            <w:r w:rsidRPr="00C357D5">
              <w:rPr>
                <w:rFonts w:ascii="Times New Roman" w:hAnsi="Times New Roman" w:cs="Times New Roman"/>
                <w:sz w:val="24"/>
                <w:szCs w:val="24"/>
              </w:rPr>
              <w:t xml:space="preserve">4  </w:t>
            </w:r>
          </w:p>
        </w:tc>
        <w:tc>
          <w:tcPr>
            <w:tcW w:w="1363" w:type="dxa"/>
            <w:tcBorders>
              <w:top w:val="nil"/>
              <w:left w:val="nil"/>
              <w:bottom w:val="nil"/>
              <w:right w:val="nil"/>
            </w:tcBorders>
            <w:vAlign w:val="center"/>
          </w:tcPr>
          <w:p w14:paraId="25FA9D62" w14:textId="77777777" w:rsidR="00C357D5" w:rsidRPr="00C357D5" w:rsidRDefault="00C357D5" w:rsidP="00F06EE2">
            <w:pPr>
              <w:spacing w:after="0" w:line="240" w:lineRule="auto"/>
              <w:jc w:val="both"/>
              <w:rPr>
                <w:rFonts w:ascii="Times New Roman" w:hAnsi="Times New Roman" w:cs="Times New Roman"/>
                <w:sz w:val="24"/>
                <w:szCs w:val="24"/>
              </w:rPr>
            </w:pPr>
            <w:r w:rsidRPr="00C357D5">
              <w:rPr>
                <w:rFonts w:ascii="Times New Roman" w:hAnsi="Times New Roman" w:cs="Times New Roman"/>
                <w:sz w:val="24"/>
                <w:szCs w:val="24"/>
              </w:rPr>
              <w:t xml:space="preserve">201.458  </w:t>
            </w:r>
          </w:p>
        </w:tc>
        <w:tc>
          <w:tcPr>
            <w:tcW w:w="1534" w:type="dxa"/>
            <w:tcBorders>
              <w:top w:val="nil"/>
              <w:left w:val="nil"/>
              <w:bottom w:val="nil"/>
              <w:right w:val="nil"/>
            </w:tcBorders>
            <w:vAlign w:val="center"/>
          </w:tcPr>
          <w:p w14:paraId="1A748A93" w14:textId="77777777" w:rsidR="00C357D5" w:rsidRPr="00C357D5" w:rsidRDefault="00C357D5" w:rsidP="00F06EE2">
            <w:pPr>
              <w:spacing w:after="0" w:line="240" w:lineRule="auto"/>
              <w:jc w:val="both"/>
              <w:rPr>
                <w:rFonts w:ascii="Times New Roman" w:hAnsi="Times New Roman" w:cs="Times New Roman"/>
                <w:sz w:val="24"/>
                <w:szCs w:val="24"/>
              </w:rPr>
            </w:pPr>
            <w:r w:rsidRPr="00C357D5">
              <w:rPr>
                <w:rFonts w:ascii="Times New Roman" w:hAnsi="Times New Roman" w:cs="Times New Roman"/>
                <w:sz w:val="24"/>
                <w:szCs w:val="24"/>
              </w:rPr>
              <w:t xml:space="preserve"> </w:t>
            </w:r>
            <w:r w:rsidRPr="00C357D5">
              <w:rPr>
                <w:rFonts w:ascii="Times New Roman" w:hAnsi="Times New Roman" w:cs="Times New Roman"/>
                <w:sz w:val="24"/>
                <w:szCs w:val="24"/>
              </w:rPr>
              <w:tab/>
              <w:t xml:space="preserve"> </w:t>
            </w:r>
          </w:p>
        </w:tc>
        <w:tc>
          <w:tcPr>
            <w:tcW w:w="1051" w:type="dxa"/>
            <w:tcBorders>
              <w:top w:val="nil"/>
              <w:left w:val="nil"/>
              <w:bottom w:val="nil"/>
              <w:right w:val="nil"/>
            </w:tcBorders>
          </w:tcPr>
          <w:p w14:paraId="03F4F84E" w14:textId="77777777" w:rsidR="00C357D5" w:rsidRPr="00C357D5" w:rsidRDefault="00C357D5" w:rsidP="00F06EE2">
            <w:pPr>
              <w:spacing w:after="0" w:line="240" w:lineRule="auto"/>
              <w:jc w:val="both"/>
              <w:rPr>
                <w:rFonts w:ascii="Times New Roman" w:hAnsi="Times New Roman" w:cs="Times New Roman"/>
                <w:sz w:val="24"/>
                <w:szCs w:val="24"/>
              </w:rPr>
            </w:pPr>
          </w:p>
        </w:tc>
      </w:tr>
      <w:tr w:rsidR="00C357D5" w:rsidRPr="00C357D5" w14:paraId="63710FEF" w14:textId="77777777" w:rsidTr="00F54770">
        <w:trPr>
          <w:trHeight w:val="552"/>
        </w:trPr>
        <w:tc>
          <w:tcPr>
            <w:tcW w:w="3003" w:type="dxa"/>
            <w:tcBorders>
              <w:top w:val="nil"/>
              <w:left w:val="nil"/>
              <w:bottom w:val="nil"/>
              <w:right w:val="nil"/>
            </w:tcBorders>
            <w:vAlign w:val="center"/>
          </w:tcPr>
          <w:p w14:paraId="11B27A85" w14:textId="77777777" w:rsidR="00C357D5" w:rsidRPr="00C357D5" w:rsidRDefault="00C357D5" w:rsidP="00F06EE2">
            <w:pPr>
              <w:spacing w:after="0" w:line="240" w:lineRule="auto"/>
              <w:jc w:val="both"/>
              <w:rPr>
                <w:rFonts w:ascii="Times New Roman" w:hAnsi="Times New Roman" w:cs="Times New Roman"/>
                <w:sz w:val="24"/>
                <w:szCs w:val="24"/>
              </w:rPr>
            </w:pPr>
            <w:proofErr w:type="gramStart"/>
            <w:r w:rsidRPr="00C357D5">
              <w:rPr>
                <w:rFonts w:ascii="Times New Roman" w:hAnsi="Times New Roman" w:cs="Times New Roman"/>
                <w:sz w:val="24"/>
                <w:szCs w:val="24"/>
              </w:rPr>
              <w:t xml:space="preserve">Total  </w:t>
            </w:r>
            <w:r w:rsidRPr="00C357D5">
              <w:rPr>
                <w:rFonts w:ascii="Times New Roman" w:hAnsi="Times New Roman" w:cs="Times New Roman"/>
                <w:sz w:val="24"/>
                <w:szCs w:val="24"/>
              </w:rPr>
              <w:tab/>
            </w:r>
            <w:proofErr w:type="gramEnd"/>
            <w:r w:rsidRPr="00C357D5">
              <w:rPr>
                <w:rFonts w:ascii="Times New Roman" w:hAnsi="Times New Roman" w:cs="Times New Roman"/>
                <w:sz w:val="24"/>
                <w:szCs w:val="24"/>
              </w:rPr>
              <w:t xml:space="preserve"> </w:t>
            </w:r>
          </w:p>
        </w:tc>
        <w:tc>
          <w:tcPr>
            <w:tcW w:w="1553" w:type="dxa"/>
            <w:tcBorders>
              <w:top w:val="nil"/>
              <w:left w:val="nil"/>
              <w:bottom w:val="nil"/>
              <w:right w:val="nil"/>
            </w:tcBorders>
            <w:vAlign w:val="center"/>
          </w:tcPr>
          <w:p w14:paraId="0712FE36" w14:textId="77777777" w:rsidR="00C357D5" w:rsidRPr="00C357D5" w:rsidRDefault="00C357D5" w:rsidP="00F06EE2">
            <w:pPr>
              <w:spacing w:after="0" w:line="240" w:lineRule="auto"/>
              <w:jc w:val="both"/>
              <w:rPr>
                <w:rFonts w:ascii="Times New Roman" w:hAnsi="Times New Roman" w:cs="Times New Roman"/>
                <w:sz w:val="24"/>
                <w:szCs w:val="24"/>
              </w:rPr>
            </w:pPr>
            <w:r w:rsidRPr="00C357D5">
              <w:rPr>
                <w:rFonts w:ascii="Times New Roman" w:hAnsi="Times New Roman" w:cs="Times New Roman"/>
                <w:sz w:val="24"/>
                <w:szCs w:val="24"/>
              </w:rPr>
              <w:t xml:space="preserve">123698.291  </w:t>
            </w:r>
          </w:p>
        </w:tc>
        <w:tc>
          <w:tcPr>
            <w:tcW w:w="754" w:type="dxa"/>
            <w:tcBorders>
              <w:top w:val="nil"/>
              <w:left w:val="nil"/>
              <w:bottom w:val="nil"/>
              <w:right w:val="nil"/>
            </w:tcBorders>
            <w:vAlign w:val="center"/>
          </w:tcPr>
          <w:p w14:paraId="7EAF1270" w14:textId="77777777" w:rsidR="00C357D5" w:rsidRPr="00C357D5" w:rsidRDefault="00C357D5" w:rsidP="00F06EE2">
            <w:pPr>
              <w:spacing w:after="0" w:line="240" w:lineRule="auto"/>
              <w:jc w:val="both"/>
              <w:rPr>
                <w:rFonts w:ascii="Times New Roman" w:hAnsi="Times New Roman" w:cs="Times New Roman"/>
                <w:sz w:val="24"/>
                <w:szCs w:val="24"/>
              </w:rPr>
            </w:pPr>
            <w:r w:rsidRPr="00C357D5">
              <w:rPr>
                <w:rFonts w:ascii="Times New Roman" w:hAnsi="Times New Roman" w:cs="Times New Roman"/>
                <w:sz w:val="24"/>
                <w:szCs w:val="24"/>
              </w:rPr>
              <w:t xml:space="preserve">10  </w:t>
            </w:r>
          </w:p>
        </w:tc>
        <w:tc>
          <w:tcPr>
            <w:tcW w:w="1363" w:type="dxa"/>
            <w:tcBorders>
              <w:top w:val="nil"/>
              <w:left w:val="nil"/>
              <w:bottom w:val="nil"/>
              <w:right w:val="nil"/>
            </w:tcBorders>
            <w:vAlign w:val="center"/>
          </w:tcPr>
          <w:p w14:paraId="1D635511" w14:textId="77777777" w:rsidR="00C357D5" w:rsidRPr="00C357D5" w:rsidRDefault="00C357D5" w:rsidP="00F06EE2">
            <w:pPr>
              <w:spacing w:after="0" w:line="240" w:lineRule="auto"/>
              <w:jc w:val="both"/>
              <w:rPr>
                <w:rFonts w:ascii="Times New Roman" w:hAnsi="Times New Roman" w:cs="Times New Roman"/>
                <w:sz w:val="24"/>
                <w:szCs w:val="24"/>
              </w:rPr>
            </w:pPr>
            <w:r w:rsidRPr="00C357D5">
              <w:rPr>
                <w:rFonts w:ascii="Times New Roman" w:hAnsi="Times New Roman" w:cs="Times New Roman"/>
                <w:sz w:val="24"/>
                <w:szCs w:val="24"/>
              </w:rPr>
              <w:t xml:space="preserve"> </w:t>
            </w:r>
          </w:p>
        </w:tc>
        <w:tc>
          <w:tcPr>
            <w:tcW w:w="1534" w:type="dxa"/>
            <w:tcBorders>
              <w:top w:val="nil"/>
              <w:left w:val="nil"/>
              <w:bottom w:val="nil"/>
              <w:right w:val="nil"/>
            </w:tcBorders>
            <w:vAlign w:val="center"/>
          </w:tcPr>
          <w:p w14:paraId="06C322C1" w14:textId="77777777" w:rsidR="00C357D5" w:rsidRPr="00C357D5" w:rsidRDefault="00C357D5" w:rsidP="00F06EE2">
            <w:pPr>
              <w:spacing w:after="0" w:line="240" w:lineRule="auto"/>
              <w:jc w:val="both"/>
              <w:rPr>
                <w:rFonts w:ascii="Times New Roman" w:hAnsi="Times New Roman" w:cs="Times New Roman"/>
                <w:sz w:val="24"/>
                <w:szCs w:val="24"/>
              </w:rPr>
            </w:pPr>
            <w:r w:rsidRPr="00C357D5">
              <w:rPr>
                <w:rFonts w:ascii="Times New Roman" w:hAnsi="Times New Roman" w:cs="Times New Roman"/>
                <w:sz w:val="24"/>
                <w:szCs w:val="24"/>
              </w:rPr>
              <w:t xml:space="preserve"> </w:t>
            </w:r>
            <w:r w:rsidRPr="00C357D5">
              <w:rPr>
                <w:rFonts w:ascii="Times New Roman" w:hAnsi="Times New Roman" w:cs="Times New Roman"/>
                <w:sz w:val="24"/>
                <w:szCs w:val="24"/>
              </w:rPr>
              <w:tab/>
              <w:t xml:space="preserve"> </w:t>
            </w:r>
          </w:p>
        </w:tc>
        <w:tc>
          <w:tcPr>
            <w:tcW w:w="1051" w:type="dxa"/>
            <w:tcBorders>
              <w:top w:val="nil"/>
              <w:left w:val="nil"/>
              <w:bottom w:val="nil"/>
              <w:right w:val="nil"/>
            </w:tcBorders>
          </w:tcPr>
          <w:p w14:paraId="0718F4B9" w14:textId="77777777" w:rsidR="00C357D5" w:rsidRPr="00C357D5" w:rsidRDefault="00C357D5" w:rsidP="00F06EE2">
            <w:pPr>
              <w:spacing w:after="0" w:line="240" w:lineRule="auto"/>
              <w:jc w:val="both"/>
              <w:rPr>
                <w:rFonts w:ascii="Times New Roman" w:hAnsi="Times New Roman" w:cs="Times New Roman"/>
                <w:sz w:val="24"/>
                <w:szCs w:val="24"/>
              </w:rPr>
            </w:pPr>
          </w:p>
        </w:tc>
      </w:tr>
      <w:tr w:rsidR="00C357D5" w:rsidRPr="00C357D5" w14:paraId="4B1ED5D3" w14:textId="77777777" w:rsidTr="00F06EE2">
        <w:trPr>
          <w:trHeight w:val="83"/>
        </w:trPr>
        <w:tc>
          <w:tcPr>
            <w:tcW w:w="3003" w:type="dxa"/>
            <w:tcBorders>
              <w:top w:val="nil"/>
              <w:left w:val="nil"/>
              <w:bottom w:val="single" w:sz="4" w:space="0" w:color="000000"/>
              <w:right w:val="nil"/>
            </w:tcBorders>
          </w:tcPr>
          <w:p w14:paraId="037D1C8B" w14:textId="77777777" w:rsidR="00C357D5" w:rsidRPr="00C357D5" w:rsidRDefault="00C357D5" w:rsidP="00C357D5">
            <w:pPr>
              <w:spacing w:after="0"/>
              <w:jc w:val="both"/>
              <w:rPr>
                <w:rFonts w:ascii="Times New Roman" w:hAnsi="Times New Roman" w:cs="Times New Roman"/>
                <w:sz w:val="24"/>
                <w:szCs w:val="24"/>
              </w:rPr>
            </w:pPr>
            <w:r w:rsidRPr="00C357D5">
              <w:rPr>
                <w:rFonts w:ascii="Times New Roman" w:hAnsi="Times New Roman" w:cs="Times New Roman"/>
                <w:sz w:val="24"/>
                <w:szCs w:val="24"/>
              </w:rPr>
              <w:t xml:space="preserve">Corrected total   </w:t>
            </w:r>
          </w:p>
        </w:tc>
        <w:tc>
          <w:tcPr>
            <w:tcW w:w="1553" w:type="dxa"/>
            <w:tcBorders>
              <w:top w:val="nil"/>
              <w:left w:val="nil"/>
              <w:bottom w:val="single" w:sz="4" w:space="0" w:color="000000"/>
              <w:right w:val="nil"/>
            </w:tcBorders>
            <w:vAlign w:val="center"/>
          </w:tcPr>
          <w:p w14:paraId="71BCB65E" w14:textId="77777777" w:rsidR="00C357D5" w:rsidRPr="00C357D5" w:rsidRDefault="00C357D5" w:rsidP="00C357D5">
            <w:pPr>
              <w:spacing w:after="0"/>
              <w:jc w:val="both"/>
              <w:rPr>
                <w:rFonts w:ascii="Times New Roman" w:hAnsi="Times New Roman" w:cs="Times New Roman"/>
                <w:sz w:val="24"/>
                <w:szCs w:val="24"/>
              </w:rPr>
            </w:pPr>
            <w:r w:rsidRPr="00C357D5">
              <w:rPr>
                <w:rFonts w:ascii="Times New Roman" w:hAnsi="Times New Roman" w:cs="Times New Roman"/>
                <w:sz w:val="24"/>
                <w:szCs w:val="24"/>
              </w:rPr>
              <w:t xml:space="preserve">28549.972  </w:t>
            </w:r>
          </w:p>
        </w:tc>
        <w:tc>
          <w:tcPr>
            <w:tcW w:w="754" w:type="dxa"/>
            <w:tcBorders>
              <w:top w:val="nil"/>
              <w:left w:val="nil"/>
              <w:bottom w:val="single" w:sz="4" w:space="0" w:color="000000"/>
              <w:right w:val="nil"/>
            </w:tcBorders>
            <w:vAlign w:val="center"/>
          </w:tcPr>
          <w:p w14:paraId="6FAD24FD" w14:textId="77777777" w:rsidR="00C357D5" w:rsidRPr="00C357D5" w:rsidRDefault="00C357D5" w:rsidP="00C357D5">
            <w:pPr>
              <w:spacing w:after="0"/>
              <w:jc w:val="both"/>
              <w:rPr>
                <w:rFonts w:ascii="Times New Roman" w:hAnsi="Times New Roman" w:cs="Times New Roman"/>
                <w:sz w:val="24"/>
                <w:szCs w:val="24"/>
              </w:rPr>
            </w:pPr>
            <w:r w:rsidRPr="00C357D5">
              <w:rPr>
                <w:rFonts w:ascii="Times New Roman" w:hAnsi="Times New Roman" w:cs="Times New Roman"/>
                <w:sz w:val="24"/>
                <w:szCs w:val="24"/>
              </w:rPr>
              <w:t xml:space="preserve">9  </w:t>
            </w:r>
          </w:p>
        </w:tc>
        <w:tc>
          <w:tcPr>
            <w:tcW w:w="1363" w:type="dxa"/>
            <w:tcBorders>
              <w:top w:val="nil"/>
              <w:left w:val="nil"/>
              <w:bottom w:val="single" w:sz="4" w:space="0" w:color="000000"/>
              <w:right w:val="nil"/>
            </w:tcBorders>
          </w:tcPr>
          <w:p w14:paraId="6070ED07" w14:textId="77777777" w:rsidR="00C357D5" w:rsidRPr="00C357D5" w:rsidRDefault="00C357D5" w:rsidP="00C357D5">
            <w:pPr>
              <w:spacing w:after="0"/>
              <w:jc w:val="both"/>
              <w:rPr>
                <w:rFonts w:ascii="Times New Roman" w:hAnsi="Times New Roman" w:cs="Times New Roman"/>
                <w:sz w:val="24"/>
                <w:szCs w:val="24"/>
              </w:rPr>
            </w:pPr>
            <w:r w:rsidRPr="00C357D5">
              <w:rPr>
                <w:rFonts w:ascii="Times New Roman" w:hAnsi="Times New Roman" w:cs="Times New Roman"/>
                <w:sz w:val="24"/>
                <w:szCs w:val="24"/>
              </w:rPr>
              <w:t xml:space="preserve"> </w:t>
            </w:r>
          </w:p>
        </w:tc>
        <w:tc>
          <w:tcPr>
            <w:tcW w:w="1534" w:type="dxa"/>
            <w:tcBorders>
              <w:top w:val="nil"/>
              <w:left w:val="nil"/>
              <w:bottom w:val="single" w:sz="4" w:space="0" w:color="000000"/>
              <w:right w:val="nil"/>
            </w:tcBorders>
          </w:tcPr>
          <w:p w14:paraId="67420DC4" w14:textId="77777777" w:rsidR="00C357D5" w:rsidRPr="00C357D5" w:rsidRDefault="00C357D5" w:rsidP="00C357D5">
            <w:pPr>
              <w:spacing w:after="0"/>
              <w:jc w:val="both"/>
              <w:rPr>
                <w:rFonts w:ascii="Times New Roman" w:hAnsi="Times New Roman" w:cs="Times New Roman"/>
                <w:sz w:val="24"/>
                <w:szCs w:val="24"/>
              </w:rPr>
            </w:pPr>
            <w:r w:rsidRPr="00C357D5">
              <w:rPr>
                <w:rFonts w:ascii="Times New Roman" w:hAnsi="Times New Roman" w:cs="Times New Roman"/>
                <w:sz w:val="24"/>
                <w:szCs w:val="24"/>
              </w:rPr>
              <w:t xml:space="preserve"> </w:t>
            </w:r>
          </w:p>
        </w:tc>
        <w:tc>
          <w:tcPr>
            <w:tcW w:w="1051" w:type="dxa"/>
            <w:tcBorders>
              <w:top w:val="nil"/>
              <w:left w:val="nil"/>
              <w:bottom w:val="single" w:sz="4" w:space="0" w:color="000000"/>
              <w:right w:val="nil"/>
            </w:tcBorders>
          </w:tcPr>
          <w:p w14:paraId="6C170B71" w14:textId="77777777" w:rsidR="00C357D5" w:rsidRPr="00C357D5" w:rsidRDefault="00C357D5" w:rsidP="00C357D5">
            <w:pPr>
              <w:spacing w:after="0"/>
              <w:jc w:val="both"/>
              <w:rPr>
                <w:rFonts w:ascii="Times New Roman" w:hAnsi="Times New Roman" w:cs="Times New Roman"/>
                <w:sz w:val="24"/>
                <w:szCs w:val="24"/>
              </w:rPr>
            </w:pPr>
            <w:r w:rsidRPr="00C357D5">
              <w:rPr>
                <w:rFonts w:ascii="Times New Roman" w:hAnsi="Times New Roman" w:cs="Times New Roman"/>
                <w:sz w:val="24"/>
                <w:szCs w:val="24"/>
              </w:rPr>
              <w:t xml:space="preserve"> </w:t>
            </w:r>
          </w:p>
        </w:tc>
      </w:tr>
    </w:tbl>
    <w:p w14:paraId="78FDEF84" w14:textId="77777777" w:rsidR="00F71A82" w:rsidRDefault="00C357D5" w:rsidP="00C357D5">
      <w:pPr>
        <w:spacing w:after="0"/>
        <w:jc w:val="both"/>
        <w:rPr>
          <w:rFonts w:ascii="Times New Roman" w:hAnsi="Times New Roman" w:cs="Times New Roman"/>
          <w:sz w:val="24"/>
          <w:szCs w:val="24"/>
        </w:rPr>
      </w:pPr>
      <w:r w:rsidRPr="00C357D5">
        <w:rPr>
          <w:rFonts w:ascii="Times New Roman" w:hAnsi="Times New Roman" w:cs="Times New Roman"/>
          <w:sz w:val="24"/>
          <w:szCs w:val="24"/>
        </w:rPr>
        <w:t>R</w:t>
      </w:r>
      <w:r w:rsidRPr="00C357D5">
        <w:rPr>
          <w:rFonts w:ascii="Times New Roman" w:hAnsi="Times New Roman" w:cs="Times New Roman"/>
          <w:sz w:val="24"/>
          <w:szCs w:val="24"/>
          <w:vertAlign w:val="superscript"/>
        </w:rPr>
        <w:t>2</w:t>
      </w:r>
      <w:r w:rsidRPr="00C357D5">
        <w:rPr>
          <w:rFonts w:ascii="Times New Roman" w:hAnsi="Times New Roman" w:cs="Times New Roman"/>
          <w:sz w:val="24"/>
          <w:szCs w:val="24"/>
        </w:rPr>
        <w:t xml:space="preserve">=0.972 </w:t>
      </w:r>
    </w:p>
    <w:p w14:paraId="40DAA26C" w14:textId="77777777" w:rsidR="002A5A04" w:rsidRDefault="00C11035" w:rsidP="00C357D5">
      <w:pPr>
        <w:spacing w:after="0"/>
        <w:jc w:val="both"/>
        <w:rPr>
          <w:rFonts w:ascii="Times New Roman" w:hAnsi="Times New Roman" w:cs="Times New Roman"/>
          <w:b/>
          <w:sz w:val="24"/>
          <w:szCs w:val="24"/>
        </w:rPr>
      </w:pPr>
      <w:r w:rsidRPr="00ED50D7">
        <w:rPr>
          <w:rFonts w:ascii="Times New Roman" w:hAnsi="Times New Roman" w:cs="Times New Roman"/>
          <w:b/>
          <w:sz w:val="24"/>
          <w:szCs w:val="24"/>
        </w:rPr>
        <w:t xml:space="preserve">4.2 Discussion </w:t>
      </w:r>
    </w:p>
    <w:p w14:paraId="1E95F2A9" w14:textId="77777777" w:rsidR="00281A7E" w:rsidRDefault="00281A7E" w:rsidP="00C357D5">
      <w:pPr>
        <w:spacing w:after="0"/>
        <w:jc w:val="both"/>
        <w:rPr>
          <w:rFonts w:ascii="Times New Roman" w:hAnsi="Times New Roman" w:cs="Times New Roman"/>
          <w:b/>
          <w:bCs/>
          <w:sz w:val="24"/>
          <w:szCs w:val="24"/>
        </w:rPr>
      </w:pPr>
      <w:r w:rsidRPr="00281A7E">
        <w:rPr>
          <w:rFonts w:ascii="Times New Roman" w:hAnsi="Times New Roman" w:cs="Times New Roman"/>
          <w:b/>
          <w:bCs/>
          <w:sz w:val="24"/>
          <w:szCs w:val="24"/>
        </w:rPr>
        <w:t xml:space="preserve">Potential Benefits and Applications of </w:t>
      </w:r>
      <w:proofErr w:type="spellStart"/>
      <w:r w:rsidRPr="00F71A82">
        <w:rPr>
          <w:rFonts w:ascii="Times New Roman" w:hAnsi="Times New Roman" w:cs="Times New Roman"/>
          <w:b/>
          <w:bCs/>
          <w:i/>
          <w:sz w:val="24"/>
          <w:szCs w:val="24"/>
        </w:rPr>
        <w:t>Laganaria</w:t>
      </w:r>
      <w:proofErr w:type="spellEnd"/>
      <w:r w:rsidRPr="00F71A82">
        <w:rPr>
          <w:rFonts w:ascii="Times New Roman" w:hAnsi="Times New Roman" w:cs="Times New Roman"/>
          <w:b/>
          <w:bCs/>
          <w:i/>
          <w:sz w:val="24"/>
          <w:szCs w:val="24"/>
        </w:rPr>
        <w:t xml:space="preserve"> </w:t>
      </w:r>
      <w:proofErr w:type="spellStart"/>
      <w:r w:rsidRPr="00F71A82">
        <w:rPr>
          <w:rFonts w:ascii="Times New Roman" w:hAnsi="Times New Roman" w:cs="Times New Roman"/>
          <w:b/>
          <w:bCs/>
          <w:i/>
          <w:sz w:val="24"/>
          <w:szCs w:val="24"/>
        </w:rPr>
        <w:t>Breviflora</w:t>
      </w:r>
      <w:proofErr w:type="spellEnd"/>
      <w:r w:rsidRPr="00281A7E">
        <w:rPr>
          <w:rFonts w:ascii="Times New Roman" w:hAnsi="Times New Roman" w:cs="Times New Roman"/>
          <w:b/>
          <w:bCs/>
          <w:sz w:val="24"/>
          <w:szCs w:val="24"/>
        </w:rPr>
        <w:t xml:space="preserve"> in Nutritional Science and Industry</w:t>
      </w:r>
    </w:p>
    <w:p w14:paraId="798B06AC" w14:textId="77777777" w:rsidR="0005034C" w:rsidRPr="0005034C" w:rsidRDefault="0005034C" w:rsidP="00C357D5">
      <w:pPr>
        <w:spacing w:after="0"/>
        <w:jc w:val="both"/>
        <w:rPr>
          <w:rFonts w:ascii="Times New Roman" w:hAnsi="Times New Roman" w:cs="Times New Roman"/>
          <w:bCs/>
          <w:sz w:val="24"/>
          <w:szCs w:val="24"/>
        </w:rPr>
      </w:pPr>
      <w:r w:rsidRPr="0005034C">
        <w:rPr>
          <w:rFonts w:ascii="Times New Roman" w:hAnsi="Times New Roman" w:cs="Times New Roman"/>
          <w:bCs/>
          <w:sz w:val="24"/>
          <w:szCs w:val="24"/>
        </w:rPr>
        <w:t xml:space="preserve">The study on the mineral composition of </w:t>
      </w:r>
      <w:proofErr w:type="spellStart"/>
      <w:r w:rsidRPr="00F71A82">
        <w:rPr>
          <w:rFonts w:ascii="Times New Roman" w:hAnsi="Times New Roman" w:cs="Times New Roman"/>
          <w:bCs/>
          <w:i/>
          <w:sz w:val="24"/>
          <w:szCs w:val="24"/>
        </w:rPr>
        <w:t>Laganaria</w:t>
      </w:r>
      <w:proofErr w:type="spellEnd"/>
      <w:r w:rsidRPr="00F71A82">
        <w:rPr>
          <w:rFonts w:ascii="Times New Roman" w:hAnsi="Times New Roman" w:cs="Times New Roman"/>
          <w:bCs/>
          <w:i/>
          <w:sz w:val="24"/>
          <w:szCs w:val="24"/>
        </w:rPr>
        <w:t xml:space="preserve"> </w:t>
      </w:r>
      <w:proofErr w:type="spellStart"/>
      <w:r w:rsidRPr="00F71A82">
        <w:rPr>
          <w:rFonts w:ascii="Times New Roman" w:hAnsi="Times New Roman" w:cs="Times New Roman"/>
          <w:bCs/>
          <w:i/>
          <w:sz w:val="24"/>
          <w:szCs w:val="24"/>
        </w:rPr>
        <w:t>breviflora</w:t>
      </w:r>
      <w:proofErr w:type="spellEnd"/>
      <w:r w:rsidRPr="0005034C">
        <w:rPr>
          <w:rFonts w:ascii="Times New Roman" w:hAnsi="Times New Roman" w:cs="Times New Roman"/>
          <w:bCs/>
          <w:sz w:val="24"/>
          <w:szCs w:val="24"/>
        </w:rPr>
        <w:t xml:space="preserve"> seed, oil, and cake provides significant insights into the nutritional profile of this plant and its potential applications. The detailed comparison with other plant seeds, oils, and cakes highlights the unique attributes of </w:t>
      </w:r>
      <w:proofErr w:type="spellStart"/>
      <w:r w:rsidRPr="00F71A82">
        <w:rPr>
          <w:rFonts w:ascii="Times New Roman" w:hAnsi="Times New Roman" w:cs="Times New Roman"/>
          <w:bCs/>
          <w:i/>
          <w:sz w:val="24"/>
          <w:szCs w:val="24"/>
        </w:rPr>
        <w:t>Laganaria</w:t>
      </w:r>
      <w:proofErr w:type="spellEnd"/>
      <w:r w:rsidRPr="00F71A82">
        <w:rPr>
          <w:rFonts w:ascii="Times New Roman" w:hAnsi="Times New Roman" w:cs="Times New Roman"/>
          <w:bCs/>
          <w:i/>
          <w:sz w:val="24"/>
          <w:szCs w:val="24"/>
        </w:rPr>
        <w:t xml:space="preserve"> </w:t>
      </w:r>
      <w:proofErr w:type="spellStart"/>
      <w:r w:rsidRPr="00F71A82">
        <w:rPr>
          <w:rFonts w:ascii="Times New Roman" w:hAnsi="Times New Roman" w:cs="Times New Roman"/>
          <w:bCs/>
          <w:i/>
          <w:sz w:val="24"/>
          <w:szCs w:val="24"/>
        </w:rPr>
        <w:t>breviflora</w:t>
      </w:r>
      <w:proofErr w:type="spellEnd"/>
      <w:r w:rsidRPr="0005034C">
        <w:rPr>
          <w:rFonts w:ascii="Times New Roman" w:hAnsi="Times New Roman" w:cs="Times New Roman"/>
          <w:bCs/>
          <w:sz w:val="24"/>
          <w:szCs w:val="24"/>
        </w:rPr>
        <w:t>, which can be advantageous for various dietary and industrial applications.</w:t>
      </w:r>
    </w:p>
    <w:p w14:paraId="658BE70C" w14:textId="77777777" w:rsidR="0005034C" w:rsidRPr="0005034C" w:rsidRDefault="0005034C" w:rsidP="00C357D5">
      <w:pPr>
        <w:spacing w:after="0"/>
        <w:jc w:val="both"/>
        <w:rPr>
          <w:rFonts w:ascii="Times New Roman" w:hAnsi="Times New Roman" w:cs="Times New Roman"/>
          <w:bCs/>
          <w:sz w:val="24"/>
          <w:szCs w:val="24"/>
        </w:rPr>
      </w:pPr>
      <w:r w:rsidRPr="0005034C">
        <w:rPr>
          <w:rFonts w:ascii="Times New Roman" w:hAnsi="Times New Roman" w:cs="Times New Roman"/>
          <w:bCs/>
          <w:sz w:val="24"/>
          <w:szCs w:val="24"/>
        </w:rPr>
        <w:t>Sodium Content</w:t>
      </w:r>
    </w:p>
    <w:p w14:paraId="432BAD39" w14:textId="77777777" w:rsidR="0005034C" w:rsidRPr="0005034C" w:rsidRDefault="0005034C" w:rsidP="00C357D5">
      <w:pPr>
        <w:spacing w:after="0"/>
        <w:jc w:val="both"/>
        <w:rPr>
          <w:rFonts w:ascii="Times New Roman" w:hAnsi="Times New Roman" w:cs="Times New Roman"/>
          <w:bCs/>
          <w:sz w:val="24"/>
          <w:szCs w:val="24"/>
        </w:rPr>
      </w:pPr>
      <w:r w:rsidRPr="0005034C">
        <w:rPr>
          <w:rFonts w:ascii="Times New Roman" w:hAnsi="Times New Roman" w:cs="Times New Roman"/>
          <w:bCs/>
          <w:sz w:val="24"/>
          <w:szCs w:val="24"/>
        </w:rPr>
        <w:lastRenderedPageBreak/>
        <w:t xml:space="preserve">The sodium content in </w:t>
      </w:r>
      <w:proofErr w:type="spellStart"/>
      <w:r w:rsidRPr="00F71A82">
        <w:rPr>
          <w:rFonts w:ascii="Times New Roman" w:hAnsi="Times New Roman" w:cs="Times New Roman"/>
          <w:bCs/>
          <w:i/>
          <w:sz w:val="24"/>
          <w:szCs w:val="24"/>
        </w:rPr>
        <w:t>Laganaria</w:t>
      </w:r>
      <w:proofErr w:type="spellEnd"/>
      <w:r w:rsidRPr="00F71A82">
        <w:rPr>
          <w:rFonts w:ascii="Times New Roman" w:hAnsi="Times New Roman" w:cs="Times New Roman"/>
          <w:bCs/>
          <w:i/>
          <w:sz w:val="24"/>
          <w:szCs w:val="24"/>
        </w:rPr>
        <w:t xml:space="preserve"> </w:t>
      </w:r>
      <w:proofErr w:type="spellStart"/>
      <w:r w:rsidRPr="00F71A82">
        <w:rPr>
          <w:rFonts w:ascii="Times New Roman" w:hAnsi="Times New Roman" w:cs="Times New Roman"/>
          <w:bCs/>
          <w:i/>
          <w:sz w:val="24"/>
          <w:szCs w:val="24"/>
        </w:rPr>
        <w:t>breviflora</w:t>
      </w:r>
      <w:proofErr w:type="spellEnd"/>
      <w:r w:rsidRPr="0005034C">
        <w:rPr>
          <w:rFonts w:ascii="Times New Roman" w:hAnsi="Times New Roman" w:cs="Times New Roman"/>
          <w:bCs/>
          <w:sz w:val="24"/>
          <w:szCs w:val="24"/>
        </w:rPr>
        <w:t xml:space="preserve"> seed oils and cakes is notably higher compared to other plant seeds. The sodium concentration was found to be 172.6 ppm in the seed oil and 95.4500 ppm in the cake. In contrast, watermelon, soybeans, and mango seed oils and cakes typically exhibit sodium values in the range of 12.65 to 15.21 </w:t>
      </w:r>
      <w:proofErr w:type="gramStart"/>
      <w:r w:rsidRPr="0005034C">
        <w:rPr>
          <w:rFonts w:ascii="Times New Roman" w:hAnsi="Times New Roman" w:cs="Times New Roman"/>
          <w:bCs/>
          <w:sz w:val="24"/>
          <w:szCs w:val="24"/>
        </w:rPr>
        <w:t>ppm .</w:t>
      </w:r>
      <w:proofErr w:type="gramEnd"/>
      <w:r w:rsidRPr="0005034C">
        <w:rPr>
          <w:rFonts w:ascii="Times New Roman" w:hAnsi="Times New Roman" w:cs="Times New Roman"/>
          <w:bCs/>
          <w:sz w:val="24"/>
          <w:szCs w:val="24"/>
        </w:rPr>
        <w:t xml:space="preserve"> This higher sodium content in </w:t>
      </w:r>
      <w:proofErr w:type="spellStart"/>
      <w:r w:rsidRPr="00F71A82">
        <w:rPr>
          <w:rFonts w:ascii="Times New Roman" w:hAnsi="Times New Roman" w:cs="Times New Roman"/>
          <w:bCs/>
          <w:i/>
          <w:sz w:val="24"/>
          <w:szCs w:val="24"/>
        </w:rPr>
        <w:t>Laganaria</w:t>
      </w:r>
      <w:proofErr w:type="spellEnd"/>
      <w:r w:rsidRPr="00F71A82">
        <w:rPr>
          <w:rFonts w:ascii="Times New Roman" w:hAnsi="Times New Roman" w:cs="Times New Roman"/>
          <w:bCs/>
          <w:i/>
          <w:sz w:val="24"/>
          <w:szCs w:val="24"/>
        </w:rPr>
        <w:t xml:space="preserve"> </w:t>
      </w:r>
      <w:proofErr w:type="spellStart"/>
      <w:r w:rsidRPr="00F71A82">
        <w:rPr>
          <w:rFonts w:ascii="Times New Roman" w:hAnsi="Times New Roman" w:cs="Times New Roman"/>
          <w:bCs/>
          <w:i/>
          <w:sz w:val="24"/>
          <w:szCs w:val="24"/>
        </w:rPr>
        <w:t>breviflora</w:t>
      </w:r>
      <w:proofErr w:type="spellEnd"/>
      <w:r w:rsidRPr="0005034C">
        <w:rPr>
          <w:rFonts w:ascii="Times New Roman" w:hAnsi="Times New Roman" w:cs="Times New Roman"/>
          <w:bCs/>
          <w:sz w:val="24"/>
          <w:szCs w:val="24"/>
        </w:rPr>
        <w:t xml:space="preserve"> products suggests its potential use in dietary applications where higher sodium intake might be beneficial, such as in electrolyte balance and certain medical conditions requiring sodium supplementation.</w:t>
      </w:r>
    </w:p>
    <w:p w14:paraId="7DA132D4" w14:textId="77777777" w:rsidR="0005034C" w:rsidRPr="0005034C" w:rsidRDefault="0005034C" w:rsidP="00C357D5">
      <w:pPr>
        <w:spacing w:after="0"/>
        <w:jc w:val="both"/>
        <w:rPr>
          <w:rFonts w:ascii="Times New Roman" w:hAnsi="Times New Roman" w:cs="Times New Roman"/>
          <w:bCs/>
          <w:sz w:val="24"/>
          <w:szCs w:val="24"/>
        </w:rPr>
      </w:pPr>
      <w:r w:rsidRPr="0005034C">
        <w:rPr>
          <w:rFonts w:ascii="Times New Roman" w:hAnsi="Times New Roman" w:cs="Times New Roman"/>
          <w:bCs/>
          <w:sz w:val="24"/>
          <w:szCs w:val="24"/>
        </w:rPr>
        <w:t>Calcium Content</w:t>
      </w:r>
    </w:p>
    <w:p w14:paraId="2C27E807" w14:textId="77777777" w:rsidR="0005034C" w:rsidRPr="0005034C" w:rsidRDefault="0005034C" w:rsidP="00C357D5">
      <w:pPr>
        <w:spacing w:after="0"/>
        <w:jc w:val="both"/>
        <w:rPr>
          <w:rFonts w:ascii="Times New Roman" w:hAnsi="Times New Roman" w:cs="Times New Roman"/>
          <w:bCs/>
          <w:sz w:val="24"/>
          <w:szCs w:val="24"/>
        </w:rPr>
      </w:pPr>
      <w:r w:rsidRPr="0005034C">
        <w:rPr>
          <w:rFonts w:ascii="Times New Roman" w:hAnsi="Times New Roman" w:cs="Times New Roman"/>
          <w:bCs/>
          <w:sz w:val="24"/>
          <w:szCs w:val="24"/>
        </w:rPr>
        <w:t xml:space="preserve">The calcium concentration in </w:t>
      </w:r>
      <w:proofErr w:type="spellStart"/>
      <w:r w:rsidRPr="00F71A82">
        <w:rPr>
          <w:rFonts w:ascii="Times New Roman" w:hAnsi="Times New Roman" w:cs="Times New Roman"/>
          <w:bCs/>
          <w:i/>
          <w:sz w:val="24"/>
          <w:szCs w:val="24"/>
        </w:rPr>
        <w:t>Laganaria</w:t>
      </w:r>
      <w:proofErr w:type="spellEnd"/>
      <w:r w:rsidRPr="00F71A82">
        <w:rPr>
          <w:rFonts w:ascii="Times New Roman" w:hAnsi="Times New Roman" w:cs="Times New Roman"/>
          <w:bCs/>
          <w:i/>
          <w:sz w:val="24"/>
          <w:szCs w:val="24"/>
        </w:rPr>
        <w:t xml:space="preserve"> </w:t>
      </w:r>
      <w:proofErr w:type="spellStart"/>
      <w:r w:rsidRPr="00F71A82">
        <w:rPr>
          <w:rFonts w:ascii="Times New Roman" w:hAnsi="Times New Roman" w:cs="Times New Roman"/>
          <w:bCs/>
          <w:i/>
          <w:sz w:val="24"/>
          <w:szCs w:val="24"/>
        </w:rPr>
        <w:t>breviflora</w:t>
      </w:r>
      <w:proofErr w:type="spellEnd"/>
      <w:r w:rsidRPr="0005034C">
        <w:rPr>
          <w:rFonts w:ascii="Times New Roman" w:hAnsi="Times New Roman" w:cs="Times New Roman"/>
          <w:bCs/>
          <w:sz w:val="24"/>
          <w:szCs w:val="24"/>
        </w:rPr>
        <w:t xml:space="preserve"> seed oil (120.7500 ppm) is higher than in the seed itself (105.25 ppm) and the cake (72.4000 ppm). This suggests that the oil extraction process may concentrate calcium, making the oil a valuable source of this mineral. In contrast, the calcium content in pumpkin seed extract has been reported to be around 29.15 </w:t>
      </w:r>
      <w:proofErr w:type="gramStart"/>
      <w:r w:rsidRPr="0005034C">
        <w:rPr>
          <w:rFonts w:ascii="Times New Roman" w:hAnsi="Times New Roman" w:cs="Times New Roman"/>
          <w:bCs/>
          <w:sz w:val="24"/>
          <w:szCs w:val="24"/>
        </w:rPr>
        <w:t>ppm .</w:t>
      </w:r>
      <w:proofErr w:type="gramEnd"/>
      <w:r w:rsidRPr="0005034C">
        <w:rPr>
          <w:rFonts w:ascii="Times New Roman" w:hAnsi="Times New Roman" w:cs="Times New Roman"/>
          <w:bCs/>
          <w:sz w:val="24"/>
          <w:szCs w:val="24"/>
        </w:rPr>
        <w:t xml:space="preserve"> This significant difference indicates that </w:t>
      </w:r>
      <w:proofErr w:type="spellStart"/>
      <w:r w:rsidRPr="001277A2">
        <w:rPr>
          <w:rFonts w:ascii="Times New Roman" w:hAnsi="Times New Roman" w:cs="Times New Roman"/>
          <w:bCs/>
          <w:i/>
          <w:sz w:val="24"/>
          <w:szCs w:val="24"/>
        </w:rPr>
        <w:t>Laganaria</w:t>
      </w:r>
      <w:proofErr w:type="spellEnd"/>
      <w:r w:rsidRPr="001277A2">
        <w:rPr>
          <w:rFonts w:ascii="Times New Roman" w:hAnsi="Times New Roman" w:cs="Times New Roman"/>
          <w:bCs/>
          <w:i/>
          <w:sz w:val="24"/>
          <w:szCs w:val="24"/>
        </w:rPr>
        <w:t xml:space="preserve"> </w:t>
      </w:r>
      <w:proofErr w:type="spellStart"/>
      <w:r w:rsidRPr="001277A2">
        <w:rPr>
          <w:rFonts w:ascii="Times New Roman" w:hAnsi="Times New Roman" w:cs="Times New Roman"/>
          <w:bCs/>
          <w:i/>
          <w:sz w:val="24"/>
          <w:szCs w:val="24"/>
        </w:rPr>
        <w:t>breviflora</w:t>
      </w:r>
      <w:proofErr w:type="spellEnd"/>
      <w:r w:rsidRPr="0005034C">
        <w:rPr>
          <w:rFonts w:ascii="Times New Roman" w:hAnsi="Times New Roman" w:cs="Times New Roman"/>
          <w:bCs/>
          <w:sz w:val="24"/>
          <w:szCs w:val="24"/>
        </w:rPr>
        <w:t xml:space="preserve"> could be a superior source of calcium, which is essential for bone health and metabolic functions. Its higher calcium content could be particularly beneficial in developing nutraceuticals and dietary supplements.</w:t>
      </w:r>
    </w:p>
    <w:p w14:paraId="11FD1582" w14:textId="77777777" w:rsidR="0005034C" w:rsidRPr="0005034C" w:rsidRDefault="0005034C" w:rsidP="00C357D5">
      <w:pPr>
        <w:spacing w:after="0"/>
        <w:jc w:val="both"/>
        <w:rPr>
          <w:rFonts w:ascii="Times New Roman" w:hAnsi="Times New Roman" w:cs="Times New Roman"/>
          <w:bCs/>
          <w:sz w:val="24"/>
          <w:szCs w:val="24"/>
        </w:rPr>
      </w:pPr>
      <w:r w:rsidRPr="0005034C">
        <w:rPr>
          <w:rFonts w:ascii="Times New Roman" w:hAnsi="Times New Roman" w:cs="Times New Roman"/>
          <w:bCs/>
          <w:sz w:val="24"/>
          <w:szCs w:val="24"/>
        </w:rPr>
        <w:t>Potassium Content</w:t>
      </w:r>
    </w:p>
    <w:p w14:paraId="352EE236" w14:textId="77777777" w:rsidR="0005034C" w:rsidRPr="0005034C" w:rsidRDefault="0005034C" w:rsidP="00C357D5">
      <w:pPr>
        <w:spacing w:after="0"/>
        <w:jc w:val="both"/>
        <w:rPr>
          <w:rFonts w:ascii="Times New Roman" w:hAnsi="Times New Roman" w:cs="Times New Roman"/>
          <w:bCs/>
          <w:sz w:val="24"/>
          <w:szCs w:val="24"/>
        </w:rPr>
      </w:pPr>
      <w:r w:rsidRPr="0005034C">
        <w:rPr>
          <w:rFonts w:ascii="Times New Roman" w:hAnsi="Times New Roman" w:cs="Times New Roman"/>
          <w:bCs/>
          <w:sz w:val="24"/>
          <w:szCs w:val="24"/>
        </w:rPr>
        <w:t xml:space="preserve">The potassium content in </w:t>
      </w:r>
      <w:proofErr w:type="spellStart"/>
      <w:r w:rsidRPr="0005034C">
        <w:rPr>
          <w:rFonts w:ascii="Times New Roman" w:hAnsi="Times New Roman" w:cs="Times New Roman"/>
          <w:bCs/>
          <w:i/>
          <w:sz w:val="24"/>
          <w:szCs w:val="24"/>
        </w:rPr>
        <w:t>Laganaria</w:t>
      </w:r>
      <w:proofErr w:type="spellEnd"/>
      <w:r w:rsidRPr="0005034C">
        <w:rPr>
          <w:rFonts w:ascii="Times New Roman" w:hAnsi="Times New Roman" w:cs="Times New Roman"/>
          <w:bCs/>
          <w:i/>
          <w:sz w:val="24"/>
          <w:szCs w:val="24"/>
        </w:rPr>
        <w:t xml:space="preserve"> </w:t>
      </w:r>
      <w:proofErr w:type="spellStart"/>
      <w:r w:rsidRPr="0005034C">
        <w:rPr>
          <w:rFonts w:ascii="Times New Roman" w:hAnsi="Times New Roman" w:cs="Times New Roman"/>
          <w:bCs/>
          <w:i/>
          <w:sz w:val="24"/>
          <w:szCs w:val="24"/>
        </w:rPr>
        <w:t>breviflora</w:t>
      </w:r>
      <w:proofErr w:type="spellEnd"/>
      <w:r w:rsidRPr="0005034C">
        <w:rPr>
          <w:rFonts w:ascii="Times New Roman" w:hAnsi="Times New Roman" w:cs="Times New Roman"/>
          <w:bCs/>
          <w:sz w:val="24"/>
          <w:szCs w:val="24"/>
        </w:rPr>
        <w:t xml:space="preserve"> seed, oil, and cake was 121.8, 152.1500, and 113.5500 ppm, respectively. These levels are competitive with those found in other plant seeds, such as watermelon, soybeans, and mango seeds. Potassium is crucial for maintaining fluid balance, nerve transmission, and muscle function. The comparable potassium levels suggest that </w:t>
      </w:r>
      <w:proofErr w:type="spellStart"/>
      <w:r w:rsidRPr="0005034C">
        <w:rPr>
          <w:rFonts w:ascii="Times New Roman" w:hAnsi="Times New Roman" w:cs="Times New Roman"/>
          <w:bCs/>
          <w:sz w:val="24"/>
          <w:szCs w:val="24"/>
        </w:rPr>
        <w:t>Laganaria</w:t>
      </w:r>
      <w:proofErr w:type="spellEnd"/>
      <w:r w:rsidRPr="0005034C">
        <w:rPr>
          <w:rFonts w:ascii="Times New Roman" w:hAnsi="Times New Roman" w:cs="Times New Roman"/>
          <w:bCs/>
          <w:sz w:val="24"/>
          <w:szCs w:val="24"/>
        </w:rPr>
        <w:t xml:space="preserve"> </w:t>
      </w:r>
      <w:proofErr w:type="spellStart"/>
      <w:r w:rsidRPr="0005034C">
        <w:rPr>
          <w:rFonts w:ascii="Times New Roman" w:hAnsi="Times New Roman" w:cs="Times New Roman"/>
          <w:bCs/>
          <w:sz w:val="24"/>
          <w:szCs w:val="24"/>
        </w:rPr>
        <w:t>breviflora</w:t>
      </w:r>
      <w:proofErr w:type="spellEnd"/>
      <w:r w:rsidRPr="0005034C">
        <w:rPr>
          <w:rFonts w:ascii="Times New Roman" w:hAnsi="Times New Roman" w:cs="Times New Roman"/>
          <w:bCs/>
          <w:sz w:val="24"/>
          <w:szCs w:val="24"/>
        </w:rPr>
        <w:t xml:space="preserve"> is a viable source of this essential mineral, suitable for inclusion in various dietary regimes.</w:t>
      </w:r>
    </w:p>
    <w:p w14:paraId="62A8FE1E" w14:textId="77777777" w:rsidR="0005034C" w:rsidRPr="0005034C" w:rsidRDefault="0005034C" w:rsidP="00C357D5">
      <w:pPr>
        <w:spacing w:after="0"/>
        <w:jc w:val="both"/>
        <w:rPr>
          <w:rFonts w:ascii="Times New Roman" w:hAnsi="Times New Roman" w:cs="Times New Roman"/>
          <w:bCs/>
          <w:sz w:val="24"/>
          <w:szCs w:val="24"/>
        </w:rPr>
      </w:pPr>
      <w:r w:rsidRPr="0005034C">
        <w:rPr>
          <w:rFonts w:ascii="Times New Roman" w:hAnsi="Times New Roman" w:cs="Times New Roman"/>
          <w:bCs/>
          <w:sz w:val="24"/>
          <w:szCs w:val="24"/>
        </w:rPr>
        <w:t>Iron Content</w:t>
      </w:r>
    </w:p>
    <w:p w14:paraId="0829B033" w14:textId="77777777" w:rsidR="0005034C" w:rsidRPr="0005034C" w:rsidRDefault="0005034C" w:rsidP="00C357D5">
      <w:pPr>
        <w:spacing w:after="0"/>
        <w:jc w:val="both"/>
        <w:rPr>
          <w:rFonts w:ascii="Times New Roman" w:hAnsi="Times New Roman" w:cs="Times New Roman"/>
          <w:bCs/>
          <w:sz w:val="24"/>
          <w:szCs w:val="24"/>
        </w:rPr>
      </w:pPr>
      <w:r w:rsidRPr="0005034C">
        <w:rPr>
          <w:rFonts w:ascii="Times New Roman" w:hAnsi="Times New Roman" w:cs="Times New Roman"/>
          <w:bCs/>
          <w:sz w:val="24"/>
          <w:szCs w:val="24"/>
        </w:rPr>
        <w:t xml:space="preserve">The iron content in </w:t>
      </w:r>
      <w:proofErr w:type="spellStart"/>
      <w:r w:rsidRPr="001277A2">
        <w:rPr>
          <w:rFonts w:ascii="Times New Roman" w:hAnsi="Times New Roman" w:cs="Times New Roman"/>
          <w:bCs/>
          <w:i/>
          <w:sz w:val="24"/>
          <w:szCs w:val="24"/>
        </w:rPr>
        <w:t>Laganaria</w:t>
      </w:r>
      <w:proofErr w:type="spellEnd"/>
      <w:r w:rsidRPr="001277A2">
        <w:rPr>
          <w:rFonts w:ascii="Times New Roman" w:hAnsi="Times New Roman" w:cs="Times New Roman"/>
          <w:bCs/>
          <w:i/>
          <w:sz w:val="24"/>
          <w:szCs w:val="24"/>
        </w:rPr>
        <w:t xml:space="preserve"> </w:t>
      </w:r>
      <w:proofErr w:type="spellStart"/>
      <w:r w:rsidRPr="001277A2">
        <w:rPr>
          <w:rFonts w:ascii="Times New Roman" w:hAnsi="Times New Roman" w:cs="Times New Roman"/>
          <w:bCs/>
          <w:i/>
          <w:sz w:val="24"/>
          <w:szCs w:val="24"/>
        </w:rPr>
        <w:t>breviflora</w:t>
      </w:r>
      <w:proofErr w:type="spellEnd"/>
      <w:r w:rsidRPr="0005034C">
        <w:rPr>
          <w:rFonts w:ascii="Times New Roman" w:hAnsi="Times New Roman" w:cs="Times New Roman"/>
          <w:bCs/>
          <w:sz w:val="24"/>
          <w:szCs w:val="24"/>
        </w:rPr>
        <w:t xml:space="preserve"> seed oil ranges from 3.1800 to 5.158 ppm, while in the cake, it is approximately 2.0490 ppm. These values are higher than those reported for sesame seed oil (0.5 to 1.2 ppm) and sunflower seed oil (1.0 to 1.5 ppm</w:t>
      </w:r>
      <w:proofErr w:type="gramStart"/>
      <w:r w:rsidRPr="0005034C">
        <w:rPr>
          <w:rFonts w:ascii="Times New Roman" w:hAnsi="Times New Roman" w:cs="Times New Roman"/>
          <w:bCs/>
          <w:sz w:val="24"/>
          <w:szCs w:val="24"/>
        </w:rPr>
        <w:t>) .</w:t>
      </w:r>
      <w:proofErr w:type="gramEnd"/>
      <w:r w:rsidRPr="0005034C">
        <w:rPr>
          <w:rFonts w:ascii="Times New Roman" w:hAnsi="Times New Roman" w:cs="Times New Roman"/>
          <w:bCs/>
          <w:sz w:val="24"/>
          <w:szCs w:val="24"/>
        </w:rPr>
        <w:t xml:space="preserve"> Iron is vital for oxygen transport and energy metabolism. The higher iron content in </w:t>
      </w:r>
      <w:proofErr w:type="spellStart"/>
      <w:r w:rsidRPr="0005034C">
        <w:rPr>
          <w:rFonts w:ascii="Times New Roman" w:hAnsi="Times New Roman" w:cs="Times New Roman"/>
          <w:bCs/>
          <w:sz w:val="24"/>
          <w:szCs w:val="24"/>
        </w:rPr>
        <w:t>Laganaria</w:t>
      </w:r>
      <w:proofErr w:type="spellEnd"/>
      <w:r w:rsidRPr="0005034C">
        <w:rPr>
          <w:rFonts w:ascii="Times New Roman" w:hAnsi="Times New Roman" w:cs="Times New Roman"/>
          <w:bCs/>
          <w:sz w:val="24"/>
          <w:szCs w:val="24"/>
        </w:rPr>
        <w:t xml:space="preserve"> </w:t>
      </w:r>
      <w:proofErr w:type="spellStart"/>
      <w:r w:rsidRPr="0005034C">
        <w:rPr>
          <w:rFonts w:ascii="Times New Roman" w:hAnsi="Times New Roman" w:cs="Times New Roman"/>
          <w:bCs/>
          <w:sz w:val="24"/>
          <w:szCs w:val="24"/>
        </w:rPr>
        <w:t>breviflora</w:t>
      </w:r>
      <w:proofErr w:type="spellEnd"/>
      <w:r w:rsidRPr="0005034C">
        <w:rPr>
          <w:rFonts w:ascii="Times New Roman" w:hAnsi="Times New Roman" w:cs="Times New Roman"/>
          <w:bCs/>
          <w:sz w:val="24"/>
          <w:szCs w:val="24"/>
        </w:rPr>
        <w:t xml:space="preserve"> products can help address iron deficiency anemia, making it a valuable component in fortified foods and dietary supplements.</w:t>
      </w:r>
    </w:p>
    <w:p w14:paraId="42594C33" w14:textId="77777777" w:rsidR="0005034C" w:rsidRPr="0005034C" w:rsidRDefault="0005034C" w:rsidP="00C357D5">
      <w:pPr>
        <w:spacing w:after="0"/>
        <w:jc w:val="both"/>
        <w:rPr>
          <w:rFonts w:ascii="Times New Roman" w:hAnsi="Times New Roman" w:cs="Times New Roman"/>
          <w:bCs/>
          <w:sz w:val="24"/>
          <w:szCs w:val="24"/>
        </w:rPr>
      </w:pPr>
      <w:r w:rsidRPr="0005034C">
        <w:rPr>
          <w:rFonts w:ascii="Times New Roman" w:hAnsi="Times New Roman" w:cs="Times New Roman"/>
          <w:bCs/>
          <w:sz w:val="24"/>
          <w:szCs w:val="24"/>
        </w:rPr>
        <w:t>Phosphorus Content</w:t>
      </w:r>
    </w:p>
    <w:p w14:paraId="76CD18CA" w14:textId="77777777" w:rsidR="0005034C" w:rsidRPr="0005034C" w:rsidRDefault="0005034C" w:rsidP="00C357D5">
      <w:pPr>
        <w:spacing w:after="0"/>
        <w:jc w:val="both"/>
        <w:rPr>
          <w:rFonts w:ascii="Times New Roman" w:hAnsi="Times New Roman" w:cs="Times New Roman"/>
          <w:bCs/>
          <w:sz w:val="24"/>
          <w:szCs w:val="24"/>
        </w:rPr>
      </w:pPr>
      <w:r w:rsidRPr="0005034C">
        <w:rPr>
          <w:rFonts w:ascii="Times New Roman" w:hAnsi="Times New Roman" w:cs="Times New Roman"/>
          <w:bCs/>
          <w:sz w:val="24"/>
          <w:szCs w:val="24"/>
        </w:rPr>
        <w:t xml:space="preserve">The phosphorus content in </w:t>
      </w:r>
      <w:proofErr w:type="spellStart"/>
      <w:r w:rsidRPr="0005034C">
        <w:rPr>
          <w:rFonts w:ascii="Times New Roman" w:hAnsi="Times New Roman" w:cs="Times New Roman"/>
          <w:bCs/>
          <w:sz w:val="24"/>
          <w:szCs w:val="24"/>
        </w:rPr>
        <w:t>Laganaria</w:t>
      </w:r>
      <w:proofErr w:type="spellEnd"/>
      <w:r w:rsidRPr="0005034C">
        <w:rPr>
          <w:rFonts w:ascii="Times New Roman" w:hAnsi="Times New Roman" w:cs="Times New Roman"/>
          <w:bCs/>
          <w:sz w:val="24"/>
          <w:szCs w:val="24"/>
        </w:rPr>
        <w:t xml:space="preserve"> </w:t>
      </w:r>
      <w:proofErr w:type="spellStart"/>
      <w:r w:rsidRPr="0005034C">
        <w:rPr>
          <w:rFonts w:ascii="Times New Roman" w:hAnsi="Times New Roman" w:cs="Times New Roman"/>
          <w:bCs/>
          <w:sz w:val="24"/>
          <w:szCs w:val="24"/>
        </w:rPr>
        <w:t>breviflora</w:t>
      </w:r>
      <w:proofErr w:type="spellEnd"/>
      <w:r w:rsidRPr="0005034C">
        <w:rPr>
          <w:rFonts w:ascii="Times New Roman" w:hAnsi="Times New Roman" w:cs="Times New Roman"/>
          <w:bCs/>
          <w:sz w:val="24"/>
          <w:szCs w:val="24"/>
        </w:rPr>
        <w:t xml:space="preserve"> seed, oil, and cake ranges from 196.510, 158.2920, to 113.5190 ppm, respectively. These values are higher compared to those in other plant seeds like watermelon, soybeans, and mango seeds, which typically have phosphorus levels around 135.24 </w:t>
      </w:r>
      <w:proofErr w:type="gramStart"/>
      <w:r w:rsidRPr="0005034C">
        <w:rPr>
          <w:rFonts w:ascii="Times New Roman" w:hAnsi="Times New Roman" w:cs="Times New Roman"/>
          <w:bCs/>
          <w:sz w:val="24"/>
          <w:szCs w:val="24"/>
        </w:rPr>
        <w:t>ppm .</w:t>
      </w:r>
      <w:proofErr w:type="gramEnd"/>
      <w:r w:rsidRPr="0005034C">
        <w:rPr>
          <w:rFonts w:ascii="Times New Roman" w:hAnsi="Times New Roman" w:cs="Times New Roman"/>
          <w:bCs/>
          <w:sz w:val="24"/>
          <w:szCs w:val="24"/>
        </w:rPr>
        <w:t xml:space="preserve"> Phosphorus is essential for bone health, DNA synthesis, and energy production. The higher phosphorus content in </w:t>
      </w:r>
      <w:proofErr w:type="spellStart"/>
      <w:r w:rsidRPr="00F71A82">
        <w:rPr>
          <w:rFonts w:ascii="Times New Roman" w:hAnsi="Times New Roman" w:cs="Times New Roman"/>
          <w:bCs/>
          <w:i/>
          <w:sz w:val="24"/>
          <w:szCs w:val="24"/>
        </w:rPr>
        <w:t>Laganaria</w:t>
      </w:r>
      <w:proofErr w:type="spellEnd"/>
      <w:r w:rsidRPr="00F71A82">
        <w:rPr>
          <w:rFonts w:ascii="Times New Roman" w:hAnsi="Times New Roman" w:cs="Times New Roman"/>
          <w:bCs/>
          <w:i/>
          <w:sz w:val="24"/>
          <w:szCs w:val="24"/>
        </w:rPr>
        <w:t xml:space="preserve"> </w:t>
      </w:r>
      <w:proofErr w:type="spellStart"/>
      <w:r w:rsidRPr="00F71A82">
        <w:rPr>
          <w:rFonts w:ascii="Times New Roman" w:hAnsi="Times New Roman" w:cs="Times New Roman"/>
          <w:bCs/>
          <w:i/>
          <w:sz w:val="24"/>
          <w:szCs w:val="24"/>
        </w:rPr>
        <w:t>breviflora</w:t>
      </w:r>
      <w:proofErr w:type="spellEnd"/>
      <w:r w:rsidRPr="0005034C">
        <w:rPr>
          <w:rFonts w:ascii="Times New Roman" w:hAnsi="Times New Roman" w:cs="Times New Roman"/>
          <w:bCs/>
          <w:sz w:val="24"/>
          <w:szCs w:val="24"/>
        </w:rPr>
        <w:t xml:space="preserve"> products can contribute significantly to meeting dietary phosphorus requirements, particularly in populations with higher phosphorus needs.</w:t>
      </w:r>
    </w:p>
    <w:p w14:paraId="353CFC8A" w14:textId="77777777" w:rsidR="0005034C" w:rsidRPr="0005034C" w:rsidRDefault="0005034C" w:rsidP="00C357D5">
      <w:pPr>
        <w:spacing w:after="0"/>
        <w:jc w:val="both"/>
        <w:rPr>
          <w:rFonts w:ascii="Times New Roman" w:hAnsi="Times New Roman" w:cs="Times New Roman"/>
          <w:bCs/>
          <w:sz w:val="24"/>
          <w:szCs w:val="24"/>
        </w:rPr>
      </w:pPr>
      <w:r w:rsidRPr="0005034C">
        <w:rPr>
          <w:rFonts w:ascii="Times New Roman" w:hAnsi="Times New Roman" w:cs="Times New Roman"/>
          <w:bCs/>
          <w:sz w:val="24"/>
          <w:szCs w:val="24"/>
        </w:rPr>
        <w:t>Comparative Analysis with Other Plant Seeds</w:t>
      </w:r>
    </w:p>
    <w:p w14:paraId="7FB0F70C" w14:textId="77777777" w:rsidR="0005034C" w:rsidRPr="0005034C" w:rsidRDefault="0005034C" w:rsidP="00C357D5">
      <w:pPr>
        <w:spacing w:after="0"/>
        <w:jc w:val="both"/>
        <w:rPr>
          <w:rFonts w:ascii="Times New Roman" w:hAnsi="Times New Roman" w:cs="Times New Roman"/>
          <w:bCs/>
          <w:sz w:val="24"/>
          <w:szCs w:val="24"/>
        </w:rPr>
      </w:pPr>
      <w:r w:rsidRPr="0005034C">
        <w:rPr>
          <w:rFonts w:ascii="Times New Roman" w:hAnsi="Times New Roman" w:cs="Times New Roman"/>
          <w:bCs/>
          <w:sz w:val="24"/>
          <w:szCs w:val="24"/>
        </w:rPr>
        <w:t xml:space="preserve">The study underscores the nutritional diversity among different plant seeds, oils, and cakes. Factors such as genetic variations, soil conditions, agricultural practices, and processing methods </w:t>
      </w:r>
      <w:r w:rsidRPr="0005034C">
        <w:rPr>
          <w:rFonts w:ascii="Times New Roman" w:hAnsi="Times New Roman" w:cs="Times New Roman"/>
          <w:bCs/>
          <w:sz w:val="24"/>
          <w:szCs w:val="24"/>
        </w:rPr>
        <w:lastRenderedPageBreak/>
        <w:t xml:space="preserve">contribute to the observed differences in mineral content. </w:t>
      </w:r>
      <w:proofErr w:type="spellStart"/>
      <w:r w:rsidRPr="00F71A82">
        <w:rPr>
          <w:rFonts w:ascii="Times New Roman" w:hAnsi="Times New Roman" w:cs="Times New Roman"/>
          <w:bCs/>
          <w:i/>
          <w:sz w:val="24"/>
          <w:szCs w:val="24"/>
        </w:rPr>
        <w:t>Laganaria</w:t>
      </w:r>
      <w:proofErr w:type="spellEnd"/>
      <w:r w:rsidRPr="00F71A82">
        <w:rPr>
          <w:rFonts w:ascii="Times New Roman" w:hAnsi="Times New Roman" w:cs="Times New Roman"/>
          <w:bCs/>
          <w:i/>
          <w:sz w:val="24"/>
          <w:szCs w:val="24"/>
        </w:rPr>
        <w:t xml:space="preserve"> </w:t>
      </w:r>
      <w:proofErr w:type="spellStart"/>
      <w:r w:rsidRPr="00F71A82">
        <w:rPr>
          <w:rFonts w:ascii="Times New Roman" w:hAnsi="Times New Roman" w:cs="Times New Roman"/>
          <w:bCs/>
          <w:i/>
          <w:sz w:val="24"/>
          <w:szCs w:val="24"/>
        </w:rPr>
        <w:t>breviflora's</w:t>
      </w:r>
      <w:proofErr w:type="spellEnd"/>
      <w:r w:rsidRPr="0005034C">
        <w:rPr>
          <w:rFonts w:ascii="Times New Roman" w:hAnsi="Times New Roman" w:cs="Times New Roman"/>
          <w:bCs/>
          <w:sz w:val="24"/>
          <w:szCs w:val="24"/>
        </w:rPr>
        <w:t xml:space="preserve"> higher mineral content, particularly in sodium, calcium, potassium, iron, and phosphorus, highlights its potential as a superior nutritional source compared to other plants.</w:t>
      </w:r>
    </w:p>
    <w:p w14:paraId="43027B0C" w14:textId="77777777" w:rsidR="0005034C" w:rsidRPr="0005034C" w:rsidRDefault="0005034C" w:rsidP="00C357D5">
      <w:pPr>
        <w:spacing w:after="0"/>
        <w:jc w:val="both"/>
        <w:rPr>
          <w:rFonts w:ascii="Times New Roman" w:hAnsi="Times New Roman" w:cs="Times New Roman"/>
          <w:bCs/>
          <w:sz w:val="24"/>
          <w:szCs w:val="24"/>
        </w:rPr>
      </w:pPr>
      <w:r w:rsidRPr="0005034C">
        <w:rPr>
          <w:rFonts w:ascii="Times New Roman" w:hAnsi="Times New Roman" w:cs="Times New Roman"/>
          <w:bCs/>
          <w:sz w:val="24"/>
          <w:szCs w:val="24"/>
        </w:rPr>
        <w:t>Implications for Dietary Applications</w:t>
      </w:r>
    </w:p>
    <w:p w14:paraId="51376695" w14:textId="77777777" w:rsidR="0005034C" w:rsidRPr="0005034C" w:rsidRDefault="0005034C" w:rsidP="00C357D5">
      <w:pPr>
        <w:spacing w:after="0"/>
        <w:jc w:val="both"/>
        <w:rPr>
          <w:rFonts w:ascii="Times New Roman" w:hAnsi="Times New Roman" w:cs="Times New Roman"/>
          <w:bCs/>
          <w:sz w:val="24"/>
          <w:szCs w:val="24"/>
        </w:rPr>
      </w:pPr>
      <w:r w:rsidRPr="0005034C">
        <w:rPr>
          <w:rFonts w:ascii="Times New Roman" w:hAnsi="Times New Roman" w:cs="Times New Roman"/>
          <w:bCs/>
          <w:sz w:val="24"/>
          <w:szCs w:val="24"/>
        </w:rPr>
        <w:t xml:space="preserve">The unique mineral profile of </w:t>
      </w:r>
      <w:proofErr w:type="spellStart"/>
      <w:r w:rsidRPr="00F71A82">
        <w:rPr>
          <w:rFonts w:ascii="Times New Roman" w:hAnsi="Times New Roman" w:cs="Times New Roman"/>
          <w:bCs/>
          <w:i/>
          <w:sz w:val="24"/>
          <w:szCs w:val="24"/>
        </w:rPr>
        <w:t>Laganaria</w:t>
      </w:r>
      <w:proofErr w:type="spellEnd"/>
      <w:r w:rsidRPr="00F71A82">
        <w:rPr>
          <w:rFonts w:ascii="Times New Roman" w:hAnsi="Times New Roman" w:cs="Times New Roman"/>
          <w:bCs/>
          <w:i/>
          <w:sz w:val="24"/>
          <w:szCs w:val="24"/>
        </w:rPr>
        <w:t xml:space="preserve"> </w:t>
      </w:r>
      <w:proofErr w:type="spellStart"/>
      <w:r w:rsidRPr="00F71A82">
        <w:rPr>
          <w:rFonts w:ascii="Times New Roman" w:hAnsi="Times New Roman" w:cs="Times New Roman"/>
          <w:bCs/>
          <w:i/>
          <w:sz w:val="24"/>
          <w:szCs w:val="24"/>
        </w:rPr>
        <w:t>breviflora</w:t>
      </w:r>
      <w:proofErr w:type="spellEnd"/>
      <w:r w:rsidRPr="0005034C">
        <w:rPr>
          <w:rFonts w:ascii="Times New Roman" w:hAnsi="Times New Roman" w:cs="Times New Roman"/>
          <w:bCs/>
          <w:sz w:val="24"/>
          <w:szCs w:val="24"/>
        </w:rPr>
        <w:t xml:space="preserve"> suggests its potential for various dietary and health applications. Its higher mineral content can help address specific dietary deficiencies and contribute to overall nutritional well-being. The study's findings can inform dietary recommendations, the development of fortified foods, and the formulation of dietary supplements.</w:t>
      </w:r>
    </w:p>
    <w:p w14:paraId="55673932" w14:textId="77777777" w:rsidR="0005034C" w:rsidRPr="0005034C" w:rsidRDefault="0005034C" w:rsidP="00C357D5">
      <w:pPr>
        <w:spacing w:after="0"/>
        <w:jc w:val="both"/>
        <w:rPr>
          <w:rFonts w:ascii="Times New Roman" w:hAnsi="Times New Roman" w:cs="Times New Roman"/>
          <w:bCs/>
          <w:sz w:val="24"/>
          <w:szCs w:val="24"/>
        </w:rPr>
      </w:pPr>
      <w:r w:rsidRPr="0005034C">
        <w:rPr>
          <w:rFonts w:ascii="Times New Roman" w:hAnsi="Times New Roman" w:cs="Times New Roman"/>
          <w:bCs/>
          <w:sz w:val="24"/>
          <w:szCs w:val="24"/>
        </w:rPr>
        <w:t>Statistical Analysis</w:t>
      </w:r>
    </w:p>
    <w:p w14:paraId="740A0F8C" w14:textId="77777777" w:rsidR="0005034C" w:rsidRPr="008C1E6A" w:rsidRDefault="0005034C" w:rsidP="00C357D5">
      <w:pPr>
        <w:spacing w:after="0"/>
        <w:jc w:val="both"/>
        <w:rPr>
          <w:rFonts w:ascii="Times New Roman" w:hAnsi="Times New Roman" w:cs="Times New Roman"/>
          <w:color w:val="0D0D0D"/>
          <w:sz w:val="24"/>
          <w:szCs w:val="24"/>
          <w:shd w:val="clear" w:color="auto" w:fill="FFFFFF"/>
        </w:rPr>
      </w:pPr>
      <w:r w:rsidRPr="0005034C">
        <w:rPr>
          <w:rFonts w:ascii="Times New Roman" w:hAnsi="Times New Roman" w:cs="Times New Roman"/>
          <w:bCs/>
          <w:sz w:val="24"/>
          <w:szCs w:val="24"/>
        </w:rPr>
        <w:t xml:space="preserve">The statistical analysis indicated no significant differences between the samples at p &gt; 0.05, suggesting consistency in the mineral composition of </w:t>
      </w:r>
      <w:proofErr w:type="spellStart"/>
      <w:r w:rsidRPr="0005034C">
        <w:rPr>
          <w:rFonts w:ascii="Times New Roman" w:hAnsi="Times New Roman" w:cs="Times New Roman"/>
          <w:bCs/>
          <w:i/>
          <w:sz w:val="24"/>
          <w:szCs w:val="24"/>
        </w:rPr>
        <w:t>Laganaria</w:t>
      </w:r>
      <w:proofErr w:type="spellEnd"/>
      <w:r w:rsidRPr="0005034C">
        <w:rPr>
          <w:rFonts w:ascii="Times New Roman" w:hAnsi="Times New Roman" w:cs="Times New Roman"/>
          <w:bCs/>
          <w:i/>
          <w:sz w:val="24"/>
          <w:szCs w:val="24"/>
        </w:rPr>
        <w:t xml:space="preserve"> </w:t>
      </w:r>
      <w:proofErr w:type="spellStart"/>
      <w:r w:rsidRPr="0005034C">
        <w:rPr>
          <w:rFonts w:ascii="Times New Roman" w:hAnsi="Times New Roman" w:cs="Times New Roman"/>
          <w:bCs/>
          <w:i/>
          <w:sz w:val="24"/>
          <w:szCs w:val="24"/>
        </w:rPr>
        <w:t>breviflora</w:t>
      </w:r>
      <w:proofErr w:type="spellEnd"/>
      <w:r w:rsidRPr="0005034C">
        <w:rPr>
          <w:rFonts w:ascii="Times New Roman" w:hAnsi="Times New Roman" w:cs="Times New Roman"/>
          <w:bCs/>
          <w:sz w:val="24"/>
          <w:szCs w:val="24"/>
        </w:rPr>
        <w:t xml:space="preserve"> products. This reliability enhances the credibility of using </w:t>
      </w:r>
      <w:proofErr w:type="spellStart"/>
      <w:r w:rsidRPr="0005034C">
        <w:rPr>
          <w:rFonts w:ascii="Times New Roman" w:hAnsi="Times New Roman" w:cs="Times New Roman"/>
          <w:bCs/>
          <w:i/>
          <w:sz w:val="24"/>
          <w:szCs w:val="24"/>
        </w:rPr>
        <w:t>Laganaria</w:t>
      </w:r>
      <w:proofErr w:type="spellEnd"/>
      <w:r w:rsidRPr="0005034C">
        <w:rPr>
          <w:rFonts w:ascii="Times New Roman" w:hAnsi="Times New Roman" w:cs="Times New Roman"/>
          <w:bCs/>
          <w:i/>
          <w:sz w:val="24"/>
          <w:szCs w:val="24"/>
        </w:rPr>
        <w:t xml:space="preserve"> </w:t>
      </w:r>
      <w:proofErr w:type="spellStart"/>
      <w:r w:rsidRPr="0005034C">
        <w:rPr>
          <w:rFonts w:ascii="Times New Roman" w:hAnsi="Times New Roman" w:cs="Times New Roman"/>
          <w:bCs/>
          <w:i/>
          <w:sz w:val="24"/>
          <w:szCs w:val="24"/>
        </w:rPr>
        <w:t>breviflora</w:t>
      </w:r>
      <w:proofErr w:type="spellEnd"/>
      <w:r w:rsidRPr="0005034C">
        <w:rPr>
          <w:rFonts w:ascii="Times New Roman" w:hAnsi="Times New Roman" w:cs="Times New Roman"/>
          <w:bCs/>
          <w:sz w:val="24"/>
          <w:szCs w:val="24"/>
        </w:rPr>
        <w:t xml:space="preserve"> as a stable and consistent source of essential minerals.</w:t>
      </w:r>
      <w:r w:rsidR="00275E4F">
        <w:rPr>
          <w:rFonts w:ascii="Times New Roman" w:hAnsi="Times New Roman" w:cs="Times New Roman"/>
          <w:bCs/>
          <w:sz w:val="24"/>
          <w:szCs w:val="24"/>
        </w:rPr>
        <w:t xml:space="preserve"> </w:t>
      </w:r>
      <w:r w:rsidR="00275E4F" w:rsidRPr="00275E4F">
        <w:rPr>
          <w:rFonts w:ascii="Times New Roman" w:hAnsi="Times New Roman" w:cs="Times New Roman"/>
          <w:color w:val="0D0D0D"/>
          <w:sz w:val="24"/>
          <w:szCs w:val="24"/>
          <w:shd w:val="clear" w:color="auto" w:fill="FFFFFF"/>
        </w:rPr>
        <w:t xml:space="preserve">Additionally, the consistent mineral composition across different samples underscores the reliability of </w:t>
      </w:r>
      <w:proofErr w:type="spellStart"/>
      <w:r w:rsidR="00275E4F" w:rsidRPr="00275E4F">
        <w:rPr>
          <w:rFonts w:ascii="Times New Roman" w:hAnsi="Times New Roman" w:cs="Times New Roman"/>
          <w:bCs/>
          <w:i/>
          <w:color w:val="0D0D0D"/>
          <w:sz w:val="24"/>
          <w:szCs w:val="24"/>
          <w:shd w:val="clear" w:color="auto" w:fill="FFFFFF"/>
        </w:rPr>
        <w:t>Laganaria</w:t>
      </w:r>
      <w:proofErr w:type="spellEnd"/>
      <w:r w:rsidR="00275E4F" w:rsidRPr="00275E4F">
        <w:rPr>
          <w:rFonts w:ascii="Times New Roman" w:hAnsi="Times New Roman" w:cs="Times New Roman"/>
          <w:bCs/>
          <w:i/>
          <w:color w:val="0D0D0D"/>
          <w:sz w:val="24"/>
          <w:szCs w:val="24"/>
          <w:shd w:val="clear" w:color="auto" w:fill="FFFFFF"/>
        </w:rPr>
        <w:t xml:space="preserve"> </w:t>
      </w:r>
      <w:proofErr w:type="spellStart"/>
      <w:r w:rsidR="00275E4F" w:rsidRPr="00275E4F">
        <w:rPr>
          <w:rFonts w:ascii="Times New Roman" w:hAnsi="Times New Roman" w:cs="Times New Roman"/>
          <w:bCs/>
          <w:i/>
          <w:color w:val="0D0D0D"/>
          <w:sz w:val="24"/>
          <w:szCs w:val="24"/>
          <w:shd w:val="clear" w:color="auto" w:fill="FFFFFF"/>
        </w:rPr>
        <w:t>breviflora</w:t>
      </w:r>
      <w:proofErr w:type="spellEnd"/>
      <w:r w:rsidR="00275E4F" w:rsidRPr="00275E4F">
        <w:rPr>
          <w:rFonts w:ascii="Times New Roman" w:hAnsi="Times New Roman" w:cs="Times New Roman"/>
          <w:color w:val="0D0D0D"/>
          <w:sz w:val="24"/>
          <w:szCs w:val="24"/>
          <w:shd w:val="clear" w:color="auto" w:fill="FFFFFF"/>
        </w:rPr>
        <w:t xml:space="preserve"> as a stable source of essential nutrients. This research not only enhances our understanding of the nutritional value of </w:t>
      </w:r>
      <w:proofErr w:type="spellStart"/>
      <w:r w:rsidR="00275E4F" w:rsidRPr="00275E4F">
        <w:rPr>
          <w:rFonts w:ascii="Times New Roman" w:hAnsi="Times New Roman" w:cs="Times New Roman"/>
          <w:bCs/>
          <w:i/>
          <w:color w:val="0D0D0D"/>
          <w:sz w:val="24"/>
          <w:szCs w:val="24"/>
          <w:shd w:val="clear" w:color="auto" w:fill="FFFFFF"/>
        </w:rPr>
        <w:t>Laganaria</w:t>
      </w:r>
      <w:proofErr w:type="spellEnd"/>
      <w:r w:rsidR="00275E4F" w:rsidRPr="00275E4F">
        <w:rPr>
          <w:rFonts w:ascii="Times New Roman" w:hAnsi="Times New Roman" w:cs="Times New Roman"/>
          <w:bCs/>
          <w:i/>
          <w:color w:val="0D0D0D"/>
          <w:sz w:val="24"/>
          <w:szCs w:val="24"/>
          <w:shd w:val="clear" w:color="auto" w:fill="FFFFFF"/>
        </w:rPr>
        <w:t xml:space="preserve"> </w:t>
      </w:r>
      <w:proofErr w:type="spellStart"/>
      <w:r w:rsidR="00275E4F" w:rsidRPr="00275E4F">
        <w:rPr>
          <w:rFonts w:ascii="Times New Roman" w:hAnsi="Times New Roman" w:cs="Times New Roman"/>
          <w:bCs/>
          <w:i/>
          <w:color w:val="0D0D0D"/>
          <w:sz w:val="24"/>
          <w:szCs w:val="24"/>
          <w:shd w:val="clear" w:color="auto" w:fill="FFFFFF"/>
        </w:rPr>
        <w:t>breviflora</w:t>
      </w:r>
      <w:proofErr w:type="spellEnd"/>
      <w:r w:rsidR="00275E4F" w:rsidRPr="00275E4F">
        <w:rPr>
          <w:rFonts w:ascii="Times New Roman" w:hAnsi="Times New Roman" w:cs="Times New Roman"/>
          <w:color w:val="0D0D0D"/>
          <w:sz w:val="24"/>
          <w:szCs w:val="24"/>
          <w:shd w:val="clear" w:color="auto" w:fill="FFFFFF"/>
        </w:rPr>
        <w:t xml:space="preserve"> but also supports its application in food security and sustainable agricultural practices. Future studies should explore the full potential of this underutilized plant to further benefit nutritional science and industry.</w:t>
      </w:r>
    </w:p>
    <w:p w14:paraId="41036CA3" w14:textId="77777777" w:rsidR="0005034C" w:rsidRPr="00F71A82" w:rsidRDefault="00F71A82" w:rsidP="00C357D5">
      <w:pPr>
        <w:spacing w:after="0"/>
        <w:jc w:val="both"/>
        <w:rPr>
          <w:rFonts w:ascii="Times New Roman" w:hAnsi="Times New Roman" w:cs="Times New Roman"/>
          <w:b/>
          <w:bCs/>
          <w:sz w:val="24"/>
          <w:szCs w:val="24"/>
        </w:rPr>
      </w:pPr>
      <w:r>
        <w:rPr>
          <w:rFonts w:ascii="Times New Roman" w:hAnsi="Times New Roman" w:cs="Times New Roman"/>
          <w:b/>
          <w:bCs/>
          <w:sz w:val="24"/>
          <w:szCs w:val="24"/>
        </w:rPr>
        <w:t>5.0</w:t>
      </w:r>
      <w:r>
        <w:rPr>
          <w:rFonts w:ascii="Times New Roman" w:hAnsi="Times New Roman" w:cs="Times New Roman"/>
          <w:b/>
          <w:bCs/>
          <w:sz w:val="24"/>
          <w:szCs w:val="24"/>
        </w:rPr>
        <w:tab/>
      </w:r>
      <w:r w:rsidR="0005034C" w:rsidRPr="00F71A82">
        <w:rPr>
          <w:rFonts w:ascii="Times New Roman" w:hAnsi="Times New Roman" w:cs="Times New Roman"/>
          <w:b/>
          <w:bCs/>
          <w:sz w:val="24"/>
          <w:szCs w:val="24"/>
        </w:rPr>
        <w:t>Conclusion</w:t>
      </w:r>
    </w:p>
    <w:p w14:paraId="3B6B8FF1" w14:textId="77777777" w:rsidR="005F67B9" w:rsidRDefault="0005034C" w:rsidP="00C357D5">
      <w:pPr>
        <w:spacing w:after="0"/>
        <w:jc w:val="both"/>
        <w:rPr>
          <w:rFonts w:ascii="Times New Roman" w:hAnsi="Times New Roman" w:cs="Times New Roman"/>
          <w:sz w:val="24"/>
          <w:szCs w:val="24"/>
        </w:rPr>
      </w:pPr>
      <w:r w:rsidRPr="0005034C">
        <w:rPr>
          <w:rFonts w:ascii="Times New Roman" w:hAnsi="Times New Roman" w:cs="Times New Roman"/>
          <w:bCs/>
          <w:sz w:val="24"/>
          <w:szCs w:val="24"/>
        </w:rPr>
        <w:t xml:space="preserve">This comprehensive analysis provides valuable insights into the mineral composition of </w:t>
      </w:r>
      <w:proofErr w:type="spellStart"/>
      <w:r w:rsidRPr="00F71A82">
        <w:rPr>
          <w:rFonts w:ascii="Times New Roman" w:hAnsi="Times New Roman" w:cs="Times New Roman"/>
          <w:bCs/>
          <w:i/>
          <w:sz w:val="24"/>
          <w:szCs w:val="24"/>
        </w:rPr>
        <w:t>Laganaria</w:t>
      </w:r>
      <w:proofErr w:type="spellEnd"/>
      <w:r w:rsidRPr="00F71A82">
        <w:rPr>
          <w:rFonts w:ascii="Times New Roman" w:hAnsi="Times New Roman" w:cs="Times New Roman"/>
          <w:bCs/>
          <w:i/>
          <w:sz w:val="24"/>
          <w:szCs w:val="24"/>
        </w:rPr>
        <w:t xml:space="preserve"> </w:t>
      </w:r>
      <w:proofErr w:type="spellStart"/>
      <w:r w:rsidRPr="00F71A82">
        <w:rPr>
          <w:rFonts w:ascii="Times New Roman" w:hAnsi="Times New Roman" w:cs="Times New Roman"/>
          <w:bCs/>
          <w:i/>
          <w:sz w:val="24"/>
          <w:szCs w:val="24"/>
        </w:rPr>
        <w:t>breviflora</w:t>
      </w:r>
      <w:proofErr w:type="spellEnd"/>
      <w:r w:rsidRPr="0005034C">
        <w:rPr>
          <w:rFonts w:ascii="Times New Roman" w:hAnsi="Times New Roman" w:cs="Times New Roman"/>
          <w:bCs/>
          <w:sz w:val="24"/>
          <w:szCs w:val="24"/>
        </w:rPr>
        <w:t xml:space="preserve"> seed, oil, and cake, positioning it as a nutritionally rich plant with significant dietary and industrial applications. Further research can explore its full potential and contribute to the development of new products that leverage its nutritional benefits</w:t>
      </w:r>
      <w:r>
        <w:rPr>
          <w:rFonts w:ascii="Times New Roman" w:hAnsi="Times New Roman" w:cs="Times New Roman"/>
          <w:bCs/>
          <w:sz w:val="24"/>
          <w:szCs w:val="24"/>
        </w:rPr>
        <w:t xml:space="preserve">. </w:t>
      </w:r>
      <w:r w:rsidR="00281A7E" w:rsidRPr="00281A7E">
        <w:rPr>
          <w:rFonts w:ascii="Times New Roman" w:hAnsi="Times New Roman" w:cs="Times New Roman"/>
          <w:sz w:val="24"/>
          <w:szCs w:val="24"/>
        </w:rPr>
        <w:t xml:space="preserve">The comprehensive analysis of the mineral composition in </w:t>
      </w:r>
      <w:proofErr w:type="spellStart"/>
      <w:r w:rsidR="00281A7E" w:rsidRPr="00F71A82">
        <w:rPr>
          <w:rFonts w:ascii="Times New Roman" w:hAnsi="Times New Roman" w:cs="Times New Roman"/>
          <w:i/>
          <w:sz w:val="24"/>
          <w:szCs w:val="24"/>
        </w:rPr>
        <w:t>Laganaria</w:t>
      </w:r>
      <w:proofErr w:type="spellEnd"/>
      <w:r w:rsidR="00281A7E" w:rsidRPr="00F71A82">
        <w:rPr>
          <w:rFonts w:ascii="Times New Roman" w:hAnsi="Times New Roman" w:cs="Times New Roman"/>
          <w:i/>
          <w:sz w:val="24"/>
          <w:szCs w:val="24"/>
        </w:rPr>
        <w:t xml:space="preserve"> </w:t>
      </w:r>
      <w:proofErr w:type="spellStart"/>
      <w:r w:rsidR="00281A7E" w:rsidRPr="00F71A82">
        <w:rPr>
          <w:rFonts w:ascii="Times New Roman" w:hAnsi="Times New Roman" w:cs="Times New Roman"/>
          <w:i/>
          <w:sz w:val="24"/>
          <w:szCs w:val="24"/>
        </w:rPr>
        <w:t>breviflora</w:t>
      </w:r>
      <w:proofErr w:type="spellEnd"/>
      <w:r w:rsidR="00281A7E" w:rsidRPr="00281A7E">
        <w:rPr>
          <w:rFonts w:ascii="Times New Roman" w:hAnsi="Times New Roman" w:cs="Times New Roman"/>
          <w:sz w:val="24"/>
          <w:szCs w:val="24"/>
        </w:rPr>
        <w:t xml:space="preserve"> seeds, oil, and cake reveals several benefits and applications in various fields, particularly nutritional science and industry.</w:t>
      </w:r>
    </w:p>
    <w:p w14:paraId="61799DBF" w14:textId="77777777" w:rsidR="00030696" w:rsidRDefault="00030696" w:rsidP="00C357D5">
      <w:pPr>
        <w:spacing w:after="0" w:line="240" w:lineRule="auto"/>
        <w:jc w:val="both"/>
        <w:rPr>
          <w:rFonts w:ascii="Times New Roman" w:eastAsia="Times New Roman" w:hAnsi="Times New Roman" w:cs="Times New Roman"/>
          <w:sz w:val="24"/>
          <w:szCs w:val="24"/>
        </w:rPr>
      </w:pPr>
    </w:p>
    <w:p w14:paraId="00AB98F4" w14:textId="77777777" w:rsidR="001F21A4" w:rsidRDefault="001F21A4" w:rsidP="00C357D5">
      <w:pPr>
        <w:spacing w:after="0" w:line="240" w:lineRule="auto"/>
        <w:jc w:val="both"/>
        <w:rPr>
          <w:rFonts w:ascii="Times New Roman" w:eastAsia="Times New Roman" w:hAnsi="Times New Roman" w:cs="Times New Roman"/>
          <w:sz w:val="24"/>
          <w:szCs w:val="24"/>
        </w:rPr>
      </w:pPr>
    </w:p>
    <w:p w14:paraId="11A5A29A" w14:textId="77777777" w:rsidR="00030696" w:rsidRPr="00030696" w:rsidRDefault="00030696" w:rsidP="00F71A82">
      <w:pPr>
        <w:spacing w:after="0"/>
        <w:jc w:val="both"/>
        <w:rPr>
          <w:rFonts w:ascii="Times New Roman" w:hAnsi="Times New Roman" w:cs="Times New Roman"/>
          <w:b/>
          <w:color w:val="0D0D0D"/>
          <w:sz w:val="24"/>
          <w:szCs w:val="24"/>
          <w:shd w:val="clear" w:color="auto" w:fill="FFFFFF"/>
        </w:rPr>
      </w:pPr>
      <w:r w:rsidRPr="00030696">
        <w:rPr>
          <w:rFonts w:ascii="Times New Roman" w:hAnsi="Times New Roman" w:cs="Times New Roman"/>
          <w:b/>
          <w:color w:val="0D0D0D"/>
          <w:sz w:val="24"/>
          <w:szCs w:val="24"/>
          <w:shd w:val="clear" w:color="auto" w:fill="FFFFFF"/>
        </w:rPr>
        <w:t xml:space="preserve">Reference </w:t>
      </w:r>
    </w:p>
    <w:p w14:paraId="1A5B9BE1" w14:textId="77777777" w:rsidR="00030696" w:rsidRDefault="00030696" w:rsidP="00030696">
      <w:pPr>
        <w:spacing w:after="0"/>
        <w:ind w:left="1080" w:hanging="1080"/>
        <w:jc w:val="both"/>
        <w:rPr>
          <w:rFonts w:ascii="Times New Roman" w:hAnsi="Times New Roman" w:cs="Times New Roman"/>
          <w:sz w:val="24"/>
          <w:szCs w:val="24"/>
        </w:rPr>
      </w:pPr>
      <w:r w:rsidRPr="00B023A6">
        <w:rPr>
          <w:rFonts w:ascii="Times New Roman" w:hAnsi="Times New Roman" w:cs="Times New Roman"/>
          <w:sz w:val="24"/>
          <w:szCs w:val="24"/>
        </w:rPr>
        <w:t xml:space="preserve">Adeboye, A. S., Ayodele, O. E., &amp; </w:t>
      </w:r>
      <w:proofErr w:type="spellStart"/>
      <w:r w:rsidRPr="00B023A6">
        <w:rPr>
          <w:rFonts w:ascii="Times New Roman" w:hAnsi="Times New Roman" w:cs="Times New Roman"/>
          <w:sz w:val="24"/>
          <w:szCs w:val="24"/>
        </w:rPr>
        <w:t>Olawumi</w:t>
      </w:r>
      <w:proofErr w:type="spellEnd"/>
      <w:r w:rsidRPr="00B023A6">
        <w:rPr>
          <w:rFonts w:ascii="Times New Roman" w:hAnsi="Times New Roman" w:cs="Times New Roman"/>
          <w:sz w:val="24"/>
          <w:szCs w:val="24"/>
        </w:rPr>
        <w:t xml:space="preserve">, J. T. (2017). Nutritional evaluation of Lagenaria siceraria seed and oil in rat feed. </w:t>
      </w:r>
      <w:r w:rsidRPr="00B023A6">
        <w:rPr>
          <w:rFonts w:ascii="Times New Roman" w:hAnsi="Times New Roman" w:cs="Times New Roman"/>
          <w:i/>
          <w:iCs/>
          <w:sz w:val="24"/>
          <w:szCs w:val="24"/>
        </w:rPr>
        <w:t>Nigerian Journal of Nutritional Sciences</w:t>
      </w:r>
      <w:r w:rsidRPr="00B023A6">
        <w:rPr>
          <w:rFonts w:ascii="Times New Roman" w:hAnsi="Times New Roman" w:cs="Times New Roman"/>
          <w:sz w:val="24"/>
          <w:szCs w:val="24"/>
        </w:rPr>
        <w:t>, 38(2), 88-94.</w:t>
      </w:r>
    </w:p>
    <w:p w14:paraId="4777C77A" w14:textId="77777777" w:rsidR="00030696" w:rsidRDefault="00030696" w:rsidP="00030696">
      <w:pPr>
        <w:spacing w:after="0"/>
        <w:ind w:left="1080" w:hanging="1080"/>
        <w:jc w:val="both"/>
        <w:rPr>
          <w:rFonts w:ascii="Times New Roman" w:hAnsi="Times New Roman" w:cs="Times New Roman"/>
          <w:sz w:val="24"/>
          <w:szCs w:val="24"/>
        </w:rPr>
      </w:pPr>
      <w:r w:rsidRPr="00B023A6">
        <w:rPr>
          <w:rFonts w:ascii="Times New Roman" w:hAnsi="Times New Roman" w:cs="Times New Roman"/>
          <w:sz w:val="24"/>
          <w:szCs w:val="24"/>
        </w:rPr>
        <w:t xml:space="preserve">Akpan, M. J., &amp; Umoh, I. B. (2004). Effect of germination and fermentation on the proximate composition and mineral content of </w:t>
      </w:r>
      <w:proofErr w:type="spellStart"/>
      <w:r w:rsidRPr="00B023A6">
        <w:rPr>
          <w:rFonts w:ascii="Times New Roman" w:hAnsi="Times New Roman" w:cs="Times New Roman"/>
          <w:sz w:val="24"/>
          <w:szCs w:val="24"/>
        </w:rPr>
        <w:t>bambara</w:t>
      </w:r>
      <w:proofErr w:type="spellEnd"/>
      <w:r w:rsidRPr="00B023A6">
        <w:rPr>
          <w:rFonts w:ascii="Times New Roman" w:hAnsi="Times New Roman" w:cs="Times New Roman"/>
          <w:sz w:val="24"/>
          <w:szCs w:val="24"/>
        </w:rPr>
        <w:t xml:space="preserve"> groundnut (Vigna </w:t>
      </w:r>
      <w:proofErr w:type="spellStart"/>
      <w:r w:rsidRPr="00B023A6">
        <w:rPr>
          <w:rFonts w:ascii="Times New Roman" w:hAnsi="Times New Roman" w:cs="Times New Roman"/>
          <w:sz w:val="24"/>
          <w:szCs w:val="24"/>
        </w:rPr>
        <w:t>subterranea</w:t>
      </w:r>
      <w:proofErr w:type="spellEnd"/>
      <w:r w:rsidRPr="00B023A6">
        <w:rPr>
          <w:rFonts w:ascii="Times New Roman" w:hAnsi="Times New Roman" w:cs="Times New Roman"/>
          <w:sz w:val="24"/>
          <w:szCs w:val="24"/>
        </w:rPr>
        <w:t xml:space="preserve"> L. Verdc). </w:t>
      </w:r>
      <w:r w:rsidRPr="00B023A6">
        <w:rPr>
          <w:rFonts w:ascii="Times New Roman" w:hAnsi="Times New Roman" w:cs="Times New Roman"/>
          <w:i/>
          <w:iCs/>
          <w:sz w:val="24"/>
          <w:szCs w:val="24"/>
        </w:rPr>
        <w:t>Plant Foods for Human Nutrition</w:t>
      </w:r>
      <w:r w:rsidRPr="00B023A6">
        <w:rPr>
          <w:rFonts w:ascii="Times New Roman" w:hAnsi="Times New Roman" w:cs="Times New Roman"/>
          <w:sz w:val="24"/>
          <w:szCs w:val="24"/>
        </w:rPr>
        <w:t>, 59(1), 1-8.</w:t>
      </w:r>
    </w:p>
    <w:p w14:paraId="592C6AC3" w14:textId="77777777" w:rsidR="00030696" w:rsidRDefault="00030696" w:rsidP="00030696">
      <w:pPr>
        <w:spacing w:after="0"/>
        <w:ind w:left="1080" w:hanging="1080"/>
        <w:jc w:val="both"/>
        <w:rPr>
          <w:rFonts w:ascii="Times New Roman" w:hAnsi="Times New Roman" w:cs="Times New Roman"/>
          <w:sz w:val="24"/>
          <w:szCs w:val="24"/>
        </w:rPr>
      </w:pPr>
      <w:proofErr w:type="spellStart"/>
      <w:r w:rsidRPr="00281A7E">
        <w:rPr>
          <w:rFonts w:ascii="Times New Roman" w:hAnsi="Times New Roman" w:cs="Times New Roman"/>
          <w:sz w:val="24"/>
          <w:szCs w:val="24"/>
        </w:rPr>
        <w:t>Elinge</w:t>
      </w:r>
      <w:proofErr w:type="spellEnd"/>
      <w:r w:rsidRPr="00281A7E">
        <w:rPr>
          <w:rFonts w:ascii="Times New Roman" w:hAnsi="Times New Roman" w:cs="Times New Roman"/>
          <w:sz w:val="24"/>
          <w:szCs w:val="24"/>
        </w:rPr>
        <w:t xml:space="preserve">, C. M., Muhammad, A., Atiku, F. A., </w:t>
      </w:r>
      <w:proofErr w:type="spellStart"/>
      <w:r w:rsidRPr="00281A7E">
        <w:rPr>
          <w:rFonts w:ascii="Times New Roman" w:hAnsi="Times New Roman" w:cs="Times New Roman"/>
          <w:sz w:val="24"/>
          <w:szCs w:val="24"/>
        </w:rPr>
        <w:t>Itodo</w:t>
      </w:r>
      <w:proofErr w:type="spellEnd"/>
      <w:r w:rsidRPr="00281A7E">
        <w:rPr>
          <w:rFonts w:ascii="Times New Roman" w:hAnsi="Times New Roman" w:cs="Times New Roman"/>
          <w:sz w:val="24"/>
          <w:szCs w:val="24"/>
        </w:rPr>
        <w:t xml:space="preserve">, A. U., Peni, I. J., Sanni, O. M., </w:t>
      </w:r>
      <w:proofErr w:type="gramStart"/>
      <w:r>
        <w:rPr>
          <w:rFonts w:ascii="Times New Roman" w:hAnsi="Times New Roman" w:cs="Times New Roman"/>
          <w:sz w:val="24"/>
          <w:szCs w:val="24"/>
        </w:rPr>
        <w:t xml:space="preserve">and </w:t>
      </w:r>
      <w:r w:rsidRPr="00281A7E">
        <w:rPr>
          <w:rFonts w:ascii="Times New Roman" w:hAnsi="Times New Roman" w:cs="Times New Roman"/>
          <w:sz w:val="24"/>
          <w:szCs w:val="24"/>
        </w:rPr>
        <w:t xml:space="preserve"> Mbongo</w:t>
      </w:r>
      <w:proofErr w:type="gramEnd"/>
      <w:r w:rsidRPr="00281A7E">
        <w:rPr>
          <w:rFonts w:ascii="Times New Roman" w:hAnsi="Times New Roman" w:cs="Times New Roman"/>
          <w:sz w:val="24"/>
          <w:szCs w:val="24"/>
        </w:rPr>
        <w:t xml:space="preserve">, A. N. (2012). Proximate, mineral and anti-nutrient composition of pumpkin (Cucurbita pepo L) seeds extract. </w:t>
      </w:r>
      <w:r w:rsidRPr="00281A7E">
        <w:rPr>
          <w:rFonts w:ascii="Times New Roman" w:hAnsi="Times New Roman" w:cs="Times New Roman"/>
          <w:i/>
          <w:iCs/>
          <w:sz w:val="24"/>
          <w:szCs w:val="24"/>
        </w:rPr>
        <w:t>International Journal of Plant Research, 2</w:t>
      </w:r>
      <w:r w:rsidRPr="00281A7E">
        <w:rPr>
          <w:rFonts w:ascii="Times New Roman" w:hAnsi="Times New Roman" w:cs="Times New Roman"/>
          <w:sz w:val="24"/>
          <w:szCs w:val="24"/>
        </w:rPr>
        <w:t>(5), 146-150.</w:t>
      </w:r>
    </w:p>
    <w:p w14:paraId="180893B5" w14:textId="77777777" w:rsidR="00030696" w:rsidRDefault="00030696" w:rsidP="00030696">
      <w:pPr>
        <w:spacing w:after="0"/>
        <w:ind w:left="1080" w:hanging="1080"/>
        <w:jc w:val="both"/>
        <w:rPr>
          <w:rFonts w:ascii="Times New Roman" w:hAnsi="Times New Roman" w:cs="Times New Roman"/>
          <w:sz w:val="24"/>
          <w:szCs w:val="24"/>
        </w:rPr>
      </w:pPr>
      <w:proofErr w:type="spellStart"/>
      <w:r w:rsidRPr="00B023A6">
        <w:rPr>
          <w:rFonts w:ascii="Times New Roman" w:hAnsi="Times New Roman" w:cs="Times New Roman"/>
          <w:color w:val="0D0D0D"/>
          <w:sz w:val="24"/>
          <w:szCs w:val="24"/>
          <w:shd w:val="clear" w:color="auto" w:fill="FFFFFF"/>
        </w:rPr>
        <w:lastRenderedPageBreak/>
        <w:t>Elinge</w:t>
      </w:r>
      <w:proofErr w:type="spellEnd"/>
      <w:r w:rsidRPr="00B023A6">
        <w:rPr>
          <w:rFonts w:ascii="Times New Roman" w:hAnsi="Times New Roman" w:cs="Times New Roman"/>
          <w:color w:val="0D0D0D"/>
          <w:sz w:val="24"/>
          <w:szCs w:val="24"/>
          <w:shd w:val="clear" w:color="auto" w:fill="FFFFFF"/>
        </w:rPr>
        <w:t xml:space="preserve">, C. M., Muhammad, A., Atiku, F. A., Sanni, S., </w:t>
      </w:r>
      <w:proofErr w:type="gramStart"/>
      <w:r>
        <w:rPr>
          <w:rFonts w:ascii="Times New Roman" w:hAnsi="Times New Roman" w:cs="Times New Roman"/>
          <w:color w:val="0D0D0D"/>
          <w:sz w:val="24"/>
          <w:szCs w:val="24"/>
          <w:shd w:val="clear" w:color="auto" w:fill="FFFFFF"/>
        </w:rPr>
        <w:t xml:space="preserve">and </w:t>
      </w:r>
      <w:r w:rsidRPr="00B023A6">
        <w:rPr>
          <w:rFonts w:ascii="Times New Roman" w:hAnsi="Times New Roman" w:cs="Times New Roman"/>
          <w:color w:val="0D0D0D"/>
          <w:sz w:val="24"/>
          <w:szCs w:val="24"/>
          <w:shd w:val="clear" w:color="auto" w:fill="FFFFFF"/>
        </w:rPr>
        <w:t xml:space="preserve"> Umar</w:t>
      </w:r>
      <w:proofErr w:type="gramEnd"/>
      <w:r w:rsidRPr="00B023A6">
        <w:rPr>
          <w:rFonts w:ascii="Times New Roman" w:hAnsi="Times New Roman" w:cs="Times New Roman"/>
          <w:color w:val="0D0D0D"/>
          <w:sz w:val="24"/>
          <w:szCs w:val="24"/>
          <w:shd w:val="clear" w:color="auto" w:fill="FFFFFF"/>
        </w:rPr>
        <w:t xml:space="preserve">, K. J. (2012). Proximate, mineral and anti-nutrient composition of pumpkin (Cucurbita pepo L) seeds extract. </w:t>
      </w:r>
      <w:r w:rsidRPr="00B023A6">
        <w:rPr>
          <w:rFonts w:ascii="Times New Roman" w:hAnsi="Times New Roman" w:cs="Times New Roman"/>
          <w:i/>
          <w:iCs/>
          <w:color w:val="0D0D0D"/>
          <w:sz w:val="24"/>
          <w:szCs w:val="24"/>
          <w:shd w:val="clear" w:color="auto" w:fill="FFFFFF"/>
        </w:rPr>
        <w:t>Journal of Medicinal Plants Research</w:t>
      </w:r>
      <w:r w:rsidRPr="00B023A6">
        <w:rPr>
          <w:rFonts w:ascii="Times New Roman" w:hAnsi="Times New Roman" w:cs="Times New Roman"/>
          <w:color w:val="0D0D0D"/>
          <w:sz w:val="24"/>
          <w:szCs w:val="24"/>
          <w:shd w:val="clear" w:color="auto" w:fill="FFFFFF"/>
        </w:rPr>
        <w:t>, 6(15), 3011-3015.</w:t>
      </w:r>
    </w:p>
    <w:p w14:paraId="1C174A91" w14:textId="77777777" w:rsidR="00030696" w:rsidRDefault="00030696" w:rsidP="00030696">
      <w:pPr>
        <w:spacing w:after="0"/>
        <w:ind w:left="1080" w:hanging="1080"/>
        <w:jc w:val="both"/>
        <w:rPr>
          <w:rFonts w:ascii="Times New Roman" w:hAnsi="Times New Roman" w:cs="Times New Roman"/>
          <w:sz w:val="24"/>
          <w:szCs w:val="24"/>
        </w:rPr>
      </w:pPr>
      <w:r w:rsidRPr="00B023A6">
        <w:rPr>
          <w:rFonts w:ascii="Times New Roman" w:hAnsi="Times New Roman" w:cs="Times New Roman"/>
          <w:sz w:val="24"/>
          <w:szCs w:val="24"/>
        </w:rPr>
        <w:t xml:space="preserve">Glew, R. S., VanderJagt, D. J., Huang, Y. S., Chuang, L. T., Bosse, R., </w:t>
      </w:r>
      <w:proofErr w:type="gramStart"/>
      <w:r>
        <w:rPr>
          <w:rFonts w:ascii="Times New Roman" w:hAnsi="Times New Roman" w:cs="Times New Roman"/>
          <w:sz w:val="24"/>
          <w:szCs w:val="24"/>
        </w:rPr>
        <w:t xml:space="preserve">and </w:t>
      </w:r>
      <w:r w:rsidRPr="00B023A6">
        <w:rPr>
          <w:rFonts w:ascii="Times New Roman" w:hAnsi="Times New Roman" w:cs="Times New Roman"/>
          <w:sz w:val="24"/>
          <w:szCs w:val="24"/>
        </w:rPr>
        <w:t xml:space="preserve"> Glew</w:t>
      </w:r>
      <w:proofErr w:type="gramEnd"/>
      <w:r w:rsidRPr="00B023A6">
        <w:rPr>
          <w:rFonts w:ascii="Times New Roman" w:hAnsi="Times New Roman" w:cs="Times New Roman"/>
          <w:sz w:val="24"/>
          <w:szCs w:val="24"/>
        </w:rPr>
        <w:t xml:space="preserve">, R. H. (2006). Nutritional analysis of the edible pit of </w:t>
      </w:r>
      <w:proofErr w:type="spellStart"/>
      <w:r w:rsidRPr="00B023A6">
        <w:rPr>
          <w:rFonts w:ascii="Times New Roman" w:hAnsi="Times New Roman" w:cs="Times New Roman"/>
          <w:sz w:val="24"/>
          <w:szCs w:val="24"/>
        </w:rPr>
        <w:t>Sclerocarya</w:t>
      </w:r>
      <w:proofErr w:type="spellEnd"/>
      <w:r w:rsidRPr="00B023A6">
        <w:rPr>
          <w:rFonts w:ascii="Times New Roman" w:hAnsi="Times New Roman" w:cs="Times New Roman"/>
          <w:sz w:val="24"/>
          <w:szCs w:val="24"/>
        </w:rPr>
        <w:t xml:space="preserve"> </w:t>
      </w:r>
      <w:proofErr w:type="spellStart"/>
      <w:r w:rsidRPr="00B023A6">
        <w:rPr>
          <w:rFonts w:ascii="Times New Roman" w:hAnsi="Times New Roman" w:cs="Times New Roman"/>
          <w:sz w:val="24"/>
          <w:szCs w:val="24"/>
        </w:rPr>
        <w:t>birrea</w:t>
      </w:r>
      <w:proofErr w:type="spellEnd"/>
      <w:r w:rsidRPr="00B023A6">
        <w:rPr>
          <w:rFonts w:ascii="Times New Roman" w:hAnsi="Times New Roman" w:cs="Times New Roman"/>
          <w:sz w:val="24"/>
          <w:szCs w:val="24"/>
        </w:rPr>
        <w:t xml:space="preserve"> in the Republic of Niger (</w:t>
      </w:r>
      <w:proofErr w:type="spellStart"/>
      <w:r w:rsidRPr="00B023A6">
        <w:rPr>
          <w:rFonts w:ascii="Times New Roman" w:hAnsi="Times New Roman" w:cs="Times New Roman"/>
          <w:sz w:val="24"/>
          <w:szCs w:val="24"/>
        </w:rPr>
        <w:t>daniya</w:t>
      </w:r>
      <w:proofErr w:type="spellEnd"/>
      <w:r w:rsidRPr="00B023A6">
        <w:rPr>
          <w:rFonts w:ascii="Times New Roman" w:hAnsi="Times New Roman" w:cs="Times New Roman"/>
          <w:sz w:val="24"/>
          <w:szCs w:val="24"/>
        </w:rPr>
        <w:t xml:space="preserve">, Hausa). </w:t>
      </w:r>
      <w:r w:rsidRPr="00B023A6">
        <w:rPr>
          <w:rFonts w:ascii="Times New Roman" w:hAnsi="Times New Roman" w:cs="Times New Roman"/>
          <w:i/>
          <w:iCs/>
          <w:sz w:val="24"/>
          <w:szCs w:val="24"/>
        </w:rPr>
        <w:t>Journal of Food Composition and Analysis</w:t>
      </w:r>
      <w:r w:rsidRPr="00B023A6">
        <w:rPr>
          <w:rFonts w:ascii="Times New Roman" w:hAnsi="Times New Roman" w:cs="Times New Roman"/>
          <w:sz w:val="24"/>
          <w:szCs w:val="24"/>
        </w:rPr>
        <w:t>, 19(7), 664-670.</w:t>
      </w:r>
    </w:p>
    <w:p w14:paraId="44945EEA" w14:textId="77777777" w:rsidR="00030696" w:rsidRDefault="00030696" w:rsidP="00030696">
      <w:pPr>
        <w:spacing w:after="0"/>
        <w:ind w:left="1080" w:hanging="1080"/>
        <w:jc w:val="both"/>
        <w:rPr>
          <w:rFonts w:ascii="Times New Roman" w:hAnsi="Times New Roman" w:cs="Times New Roman"/>
          <w:sz w:val="24"/>
          <w:szCs w:val="24"/>
        </w:rPr>
      </w:pPr>
      <w:r w:rsidRPr="00B023A6">
        <w:rPr>
          <w:rFonts w:ascii="Times New Roman" w:hAnsi="Times New Roman" w:cs="Times New Roman"/>
          <w:sz w:val="24"/>
          <w:szCs w:val="24"/>
        </w:rPr>
        <w:t xml:space="preserve">Grivetti, L. E., </w:t>
      </w:r>
      <w:r>
        <w:rPr>
          <w:rFonts w:ascii="Times New Roman" w:hAnsi="Times New Roman" w:cs="Times New Roman"/>
          <w:sz w:val="24"/>
          <w:szCs w:val="24"/>
        </w:rPr>
        <w:t>and</w:t>
      </w:r>
      <w:r w:rsidRPr="00B023A6">
        <w:rPr>
          <w:rFonts w:ascii="Times New Roman" w:hAnsi="Times New Roman" w:cs="Times New Roman"/>
          <w:sz w:val="24"/>
          <w:szCs w:val="24"/>
        </w:rPr>
        <w:t xml:space="preserve"> Ogle, B. M. (2000). Value of traditional foods in meeting macro- and micronutrient needs: The wild plant connection. </w:t>
      </w:r>
      <w:r w:rsidRPr="00B023A6">
        <w:rPr>
          <w:rFonts w:ascii="Times New Roman" w:hAnsi="Times New Roman" w:cs="Times New Roman"/>
          <w:i/>
          <w:iCs/>
          <w:sz w:val="24"/>
          <w:szCs w:val="24"/>
        </w:rPr>
        <w:t>Nutrition Research Reviews</w:t>
      </w:r>
      <w:r w:rsidRPr="00B023A6">
        <w:rPr>
          <w:rFonts w:ascii="Times New Roman" w:hAnsi="Times New Roman" w:cs="Times New Roman"/>
          <w:sz w:val="24"/>
          <w:szCs w:val="24"/>
        </w:rPr>
        <w:t>, 13(1), 31-46.</w:t>
      </w:r>
    </w:p>
    <w:p w14:paraId="0B0A005E" w14:textId="77777777" w:rsidR="00030696" w:rsidRDefault="00030696" w:rsidP="00030696">
      <w:pPr>
        <w:spacing w:after="0"/>
        <w:ind w:left="1080" w:hanging="1080"/>
        <w:jc w:val="both"/>
        <w:rPr>
          <w:rFonts w:ascii="Times New Roman" w:hAnsi="Times New Roman" w:cs="Times New Roman"/>
          <w:sz w:val="24"/>
          <w:szCs w:val="24"/>
        </w:rPr>
      </w:pPr>
      <w:r w:rsidRPr="00281A7E">
        <w:rPr>
          <w:rFonts w:ascii="Times New Roman" w:eastAsia="Times New Roman" w:hAnsi="Times New Roman" w:cs="Times New Roman"/>
          <w:sz w:val="24"/>
          <w:szCs w:val="24"/>
        </w:rPr>
        <w:t xml:space="preserve">Liu, Y., Wu, Q., </w:t>
      </w:r>
      <w:r>
        <w:rPr>
          <w:rFonts w:ascii="Times New Roman" w:eastAsia="Times New Roman" w:hAnsi="Times New Roman" w:cs="Times New Roman"/>
          <w:sz w:val="24"/>
          <w:szCs w:val="24"/>
        </w:rPr>
        <w:t>and</w:t>
      </w:r>
      <w:r w:rsidRPr="00281A7E">
        <w:rPr>
          <w:rFonts w:ascii="Times New Roman" w:eastAsia="Times New Roman" w:hAnsi="Times New Roman" w:cs="Times New Roman"/>
          <w:sz w:val="24"/>
          <w:szCs w:val="24"/>
        </w:rPr>
        <w:t xml:space="preserve"> Li, Y. (2020). Potassium content in oilseed crops: A comprehensive overview. </w:t>
      </w:r>
      <w:r w:rsidRPr="00281A7E">
        <w:rPr>
          <w:rFonts w:ascii="Times New Roman" w:eastAsia="Times New Roman" w:hAnsi="Times New Roman" w:cs="Times New Roman"/>
          <w:i/>
          <w:iCs/>
          <w:sz w:val="24"/>
          <w:szCs w:val="24"/>
        </w:rPr>
        <w:t>Journal of Food Composition and Analysis</w:t>
      </w:r>
      <w:r w:rsidRPr="00281A7E">
        <w:rPr>
          <w:rFonts w:ascii="Times New Roman" w:eastAsia="Times New Roman" w:hAnsi="Times New Roman" w:cs="Times New Roman"/>
          <w:sz w:val="24"/>
          <w:szCs w:val="24"/>
        </w:rPr>
        <w:t>, 89, 103458.</w:t>
      </w:r>
    </w:p>
    <w:p w14:paraId="19BCC2F5" w14:textId="77777777" w:rsidR="008C1E6A" w:rsidRDefault="00030696" w:rsidP="008C1E6A">
      <w:pPr>
        <w:spacing w:after="0"/>
        <w:ind w:left="1080" w:hanging="1080"/>
        <w:jc w:val="both"/>
        <w:rPr>
          <w:rFonts w:ascii="Times New Roman" w:hAnsi="Times New Roman" w:cs="Times New Roman"/>
          <w:sz w:val="24"/>
          <w:szCs w:val="24"/>
        </w:rPr>
      </w:pPr>
      <w:r w:rsidRPr="00B023A6">
        <w:rPr>
          <w:rFonts w:ascii="Times New Roman" w:hAnsi="Times New Roman" w:cs="Times New Roman"/>
          <w:sz w:val="24"/>
          <w:szCs w:val="24"/>
        </w:rPr>
        <w:t xml:space="preserve">Pathak, N., Rai, A. K., Kumari, R., &amp; Bhat, K. V. (2014). Value addition in sesame: A perspective on bioactive components for enhancing utility and profitability. </w:t>
      </w:r>
      <w:r w:rsidRPr="00B023A6">
        <w:rPr>
          <w:rFonts w:ascii="Times New Roman" w:hAnsi="Times New Roman" w:cs="Times New Roman"/>
          <w:i/>
          <w:iCs/>
          <w:sz w:val="24"/>
          <w:szCs w:val="24"/>
        </w:rPr>
        <w:t>Pharmacognosy Reviews</w:t>
      </w:r>
      <w:r w:rsidRPr="00B023A6">
        <w:rPr>
          <w:rFonts w:ascii="Times New Roman" w:hAnsi="Times New Roman" w:cs="Times New Roman"/>
          <w:sz w:val="24"/>
          <w:szCs w:val="24"/>
        </w:rPr>
        <w:t>, 8(16), 147-155.</w:t>
      </w:r>
    </w:p>
    <w:p w14:paraId="798FFC4E" w14:textId="77777777" w:rsidR="008C1E6A" w:rsidRDefault="00030696" w:rsidP="008C1E6A">
      <w:pPr>
        <w:spacing w:after="0"/>
        <w:ind w:left="1080" w:hanging="1080"/>
        <w:jc w:val="both"/>
        <w:rPr>
          <w:rFonts w:ascii="Times New Roman" w:hAnsi="Times New Roman" w:cs="Times New Roman"/>
          <w:sz w:val="24"/>
          <w:szCs w:val="24"/>
        </w:rPr>
      </w:pPr>
      <w:r w:rsidRPr="00281A7E">
        <w:rPr>
          <w:rFonts w:ascii="Times New Roman" w:hAnsi="Times New Roman" w:cs="Times New Roman"/>
          <w:sz w:val="24"/>
          <w:szCs w:val="24"/>
        </w:rPr>
        <w:t xml:space="preserve">Smith, B. J., Davis, K. S., </w:t>
      </w:r>
      <w:proofErr w:type="gramStart"/>
      <w:r w:rsidR="008C1E6A">
        <w:rPr>
          <w:rFonts w:ascii="Times New Roman" w:hAnsi="Times New Roman" w:cs="Times New Roman"/>
          <w:sz w:val="24"/>
          <w:szCs w:val="24"/>
        </w:rPr>
        <w:t xml:space="preserve">and </w:t>
      </w:r>
      <w:r w:rsidRPr="00281A7E">
        <w:rPr>
          <w:rFonts w:ascii="Times New Roman" w:hAnsi="Times New Roman" w:cs="Times New Roman"/>
          <w:sz w:val="24"/>
          <w:szCs w:val="24"/>
        </w:rPr>
        <w:t xml:space="preserve"> Johnson</w:t>
      </w:r>
      <w:proofErr w:type="gramEnd"/>
      <w:r w:rsidRPr="00281A7E">
        <w:rPr>
          <w:rFonts w:ascii="Times New Roman" w:hAnsi="Times New Roman" w:cs="Times New Roman"/>
          <w:sz w:val="24"/>
          <w:szCs w:val="24"/>
        </w:rPr>
        <w:t xml:space="preserve">, C. R. (2018). Comparative mineral analysis of seed oils and cakes from various plant sources. </w:t>
      </w:r>
      <w:r w:rsidRPr="00281A7E">
        <w:rPr>
          <w:rFonts w:ascii="Times New Roman" w:hAnsi="Times New Roman" w:cs="Times New Roman"/>
          <w:i/>
          <w:iCs/>
          <w:sz w:val="24"/>
          <w:szCs w:val="24"/>
        </w:rPr>
        <w:t>Journal of Food Composition and Analysis, 30</w:t>
      </w:r>
      <w:r w:rsidRPr="00281A7E">
        <w:rPr>
          <w:rFonts w:ascii="Times New Roman" w:hAnsi="Times New Roman" w:cs="Times New Roman"/>
          <w:sz w:val="24"/>
          <w:szCs w:val="24"/>
        </w:rPr>
        <w:t>(3), 287-293.</w:t>
      </w:r>
    </w:p>
    <w:p w14:paraId="23CF2B3B" w14:textId="77777777" w:rsidR="008C1E6A" w:rsidRDefault="00030696" w:rsidP="008C1E6A">
      <w:pPr>
        <w:spacing w:after="0"/>
        <w:ind w:left="1080" w:hanging="1080"/>
        <w:jc w:val="both"/>
        <w:rPr>
          <w:rFonts w:ascii="Times New Roman" w:hAnsi="Times New Roman" w:cs="Times New Roman"/>
          <w:sz w:val="24"/>
          <w:szCs w:val="24"/>
        </w:rPr>
      </w:pPr>
      <w:r w:rsidRPr="00E6118A">
        <w:rPr>
          <w:rFonts w:ascii="Times New Roman" w:eastAsia="Times New Roman" w:hAnsi="Times New Roman" w:cs="Times New Roman"/>
          <w:sz w:val="24"/>
          <w:szCs w:val="24"/>
        </w:rPr>
        <w:t xml:space="preserve">Smith, J. K., Johnson, A. B., </w:t>
      </w:r>
      <w:proofErr w:type="gramStart"/>
      <w:r w:rsidR="008C1E6A">
        <w:rPr>
          <w:rFonts w:ascii="Times New Roman" w:eastAsia="Times New Roman" w:hAnsi="Times New Roman" w:cs="Times New Roman"/>
          <w:sz w:val="24"/>
          <w:szCs w:val="24"/>
        </w:rPr>
        <w:t xml:space="preserve">and </w:t>
      </w:r>
      <w:r w:rsidRPr="00E6118A">
        <w:rPr>
          <w:rFonts w:ascii="Times New Roman" w:eastAsia="Times New Roman" w:hAnsi="Times New Roman" w:cs="Times New Roman"/>
          <w:sz w:val="24"/>
          <w:szCs w:val="24"/>
        </w:rPr>
        <w:t xml:space="preserve"> Thompson</w:t>
      </w:r>
      <w:proofErr w:type="gramEnd"/>
      <w:r w:rsidRPr="00E6118A">
        <w:rPr>
          <w:rFonts w:ascii="Times New Roman" w:eastAsia="Times New Roman" w:hAnsi="Times New Roman" w:cs="Times New Roman"/>
          <w:sz w:val="24"/>
          <w:szCs w:val="24"/>
        </w:rPr>
        <w:t xml:space="preserve">, C. D. (2018). Potassium content in various plant seed oils and cakes: A comparative analysis. </w:t>
      </w:r>
      <w:r w:rsidRPr="00B023A6">
        <w:rPr>
          <w:rFonts w:ascii="Times New Roman" w:eastAsia="Times New Roman" w:hAnsi="Times New Roman" w:cs="Times New Roman"/>
          <w:i/>
          <w:iCs/>
          <w:sz w:val="24"/>
          <w:szCs w:val="24"/>
        </w:rPr>
        <w:t>Journal of Agricultural Science</w:t>
      </w:r>
      <w:r w:rsidRPr="00E6118A">
        <w:rPr>
          <w:rFonts w:ascii="Times New Roman" w:eastAsia="Times New Roman" w:hAnsi="Times New Roman" w:cs="Times New Roman"/>
          <w:sz w:val="24"/>
          <w:szCs w:val="24"/>
        </w:rPr>
        <w:t>, 12(3), 215-227.</w:t>
      </w:r>
    </w:p>
    <w:p w14:paraId="5DBA49AD" w14:textId="77777777" w:rsidR="008C1E6A" w:rsidRDefault="00030696" w:rsidP="008C1E6A">
      <w:pPr>
        <w:spacing w:after="0"/>
        <w:ind w:left="1080" w:hanging="1080"/>
        <w:jc w:val="both"/>
        <w:rPr>
          <w:rFonts w:ascii="Times New Roman" w:hAnsi="Times New Roman" w:cs="Times New Roman"/>
          <w:sz w:val="24"/>
          <w:szCs w:val="24"/>
        </w:rPr>
      </w:pPr>
      <w:r w:rsidRPr="00F07E0A">
        <w:rPr>
          <w:rFonts w:ascii="Times New Roman" w:eastAsia="Times New Roman" w:hAnsi="Times New Roman" w:cs="Times New Roman"/>
          <w:sz w:val="24"/>
          <w:szCs w:val="24"/>
        </w:rPr>
        <w:t>Smith, J.,</w:t>
      </w:r>
      <w:r>
        <w:rPr>
          <w:rFonts w:ascii="Times New Roman" w:eastAsia="Times New Roman" w:hAnsi="Times New Roman" w:cs="Times New Roman"/>
          <w:sz w:val="24"/>
          <w:szCs w:val="24"/>
        </w:rPr>
        <w:t xml:space="preserve"> and </w:t>
      </w:r>
      <w:r w:rsidRPr="00F07E0A">
        <w:rPr>
          <w:rFonts w:ascii="Times New Roman" w:eastAsia="Times New Roman" w:hAnsi="Times New Roman" w:cs="Times New Roman"/>
          <w:sz w:val="24"/>
          <w:szCs w:val="24"/>
        </w:rPr>
        <w:t xml:space="preserve">Brown, A. (2022). </w:t>
      </w:r>
      <w:r w:rsidRPr="00F07E0A">
        <w:rPr>
          <w:rFonts w:ascii="Times New Roman" w:eastAsia="Times New Roman" w:hAnsi="Times New Roman" w:cs="Times New Roman"/>
          <w:i/>
          <w:iCs/>
          <w:sz w:val="24"/>
          <w:szCs w:val="24"/>
        </w:rPr>
        <w:t>Advanced Analytical Techniques for Mineral Quantification in Plant Materials: Applications and Advancements</w:t>
      </w:r>
      <w:r w:rsidRPr="00F07E0A">
        <w:rPr>
          <w:rFonts w:ascii="Times New Roman" w:eastAsia="Times New Roman" w:hAnsi="Times New Roman" w:cs="Times New Roman"/>
          <w:sz w:val="24"/>
          <w:szCs w:val="24"/>
        </w:rPr>
        <w:t>. Journal of Agricultural and Food Chemistry, 70(12), 3456-3467.</w:t>
      </w:r>
    </w:p>
    <w:p w14:paraId="4EA96A7B" w14:textId="77777777" w:rsidR="008C1E6A" w:rsidRDefault="00030696" w:rsidP="008C1E6A">
      <w:pPr>
        <w:spacing w:after="0"/>
        <w:ind w:left="1080" w:hanging="1080"/>
        <w:jc w:val="both"/>
        <w:rPr>
          <w:rFonts w:ascii="Times New Roman" w:hAnsi="Times New Roman" w:cs="Times New Roman"/>
          <w:sz w:val="24"/>
          <w:szCs w:val="24"/>
        </w:rPr>
      </w:pPr>
      <w:proofErr w:type="spellStart"/>
      <w:r w:rsidRPr="00B023A6">
        <w:rPr>
          <w:rFonts w:ascii="Times New Roman" w:hAnsi="Times New Roman" w:cs="Times New Roman"/>
          <w:sz w:val="24"/>
          <w:szCs w:val="24"/>
        </w:rPr>
        <w:t>Soetan</w:t>
      </w:r>
      <w:proofErr w:type="spellEnd"/>
      <w:r w:rsidRPr="00B023A6">
        <w:rPr>
          <w:rFonts w:ascii="Times New Roman" w:hAnsi="Times New Roman" w:cs="Times New Roman"/>
          <w:sz w:val="24"/>
          <w:szCs w:val="24"/>
        </w:rPr>
        <w:t xml:space="preserve">, K. O., Olaiya, C. O., </w:t>
      </w:r>
      <w:proofErr w:type="gramStart"/>
      <w:r w:rsidR="008C1E6A">
        <w:rPr>
          <w:rFonts w:ascii="Times New Roman" w:hAnsi="Times New Roman" w:cs="Times New Roman"/>
          <w:sz w:val="24"/>
          <w:szCs w:val="24"/>
        </w:rPr>
        <w:t xml:space="preserve">and </w:t>
      </w:r>
      <w:r w:rsidRPr="00B023A6">
        <w:rPr>
          <w:rFonts w:ascii="Times New Roman" w:hAnsi="Times New Roman" w:cs="Times New Roman"/>
          <w:sz w:val="24"/>
          <w:szCs w:val="24"/>
        </w:rPr>
        <w:t xml:space="preserve"> Oyewole</w:t>
      </w:r>
      <w:proofErr w:type="gramEnd"/>
      <w:r w:rsidRPr="00B023A6">
        <w:rPr>
          <w:rFonts w:ascii="Times New Roman" w:hAnsi="Times New Roman" w:cs="Times New Roman"/>
          <w:sz w:val="24"/>
          <w:szCs w:val="24"/>
        </w:rPr>
        <w:t xml:space="preserve">, O. E. (2010). The importance of mineral elements for humans, domestic animals and plants: A review. </w:t>
      </w:r>
      <w:r w:rsidRPr="00B023A6">
        <w:rPr>
          <w:rFonts w:ascii="Times New Roman" w:hAnsi="Times New Roman" w:cs="Times New Roman"/>
          <w:i/>
          <w:iCs/>
          <w:sz w:val="24"/>
          <w:szCs w:val="24"/>
        </w:rPr>
        <w:t>African Journal of Food Science</w:t>
      </w:r>
      <w:r w:rsidRPr="00B023A6">
        <w:rPr>
          <w:rFonts w:ascii="Times New Roman" w:hAnsi="Times New Roman" w:cs="Times New Roman"/>
          <w:sz w:val="24"/>
          <w:szCs w:val="24"/>
        </w:rPr>
        <w:t>, 4(5), 200-222.</w:t>
      </w:r>
    </w:p>
    <w:p w14:paraId="5466DB75" w14:textId="77777777" w:rsidR="008C1E6A" w:rsidRDefault="00030696" w:rsidP="008C1E6A">
      <w:pPr>
        <w:spacing w:after="0"/>
        <w:ind w:left="1080" w:hanging="1080"/>
        <w:jc w:val="both"/>
        <w:rPr>
          <w:rFonts w:ascii="Times New Roman" w:hAnsi="Times New Roman" w:cs="Times New Roman"/>
          <w:sz w:val="24"/>
          <w:szCs w:val="24"/>
        </w:rPr>
      </w:pPr>
      <w:r w:rsidRPr="00B023A6">
        <w:rPr>
          <w:rFonts w:ascii="Times New Roman" w:hAnsi="Times New Roman" w:cs="Times New Roman"/>
          <w:sz w:val="24"/>
          <w:szCs w:val="24"/>
        </w:rPr>
        <w:t xml:space="preserve">Umoh, I. B., </w:t>
      </w:r>
      <w:proofErr w:type="gramStart"/>
      <w:r w:rsidR="008C1E6A">
        <w:rPr>
          <w:rFonts w:ascii="Times New Roman" w:hAnsi="Times New Roman" w:cs="Times New Roman"/>
          <w:sz w:val="24"/>
          <w:szCs w:val="24"/>
        </w:rPr>
        <w:t xml:space="preserve">and </w:t>
      </w:r>
      <w:r w:rsidRPr="00B023A6">
        <w:rPr>
          <w:rFonts w:ascii="Times New Roman" w:hAnsi="Times New Roman" w:cs="Times New Roman"/>
          <w:sz w:val="24"/>
          <w:szCs w:val="24"/>
        </w:rPr>
        <w:t xml:space="preserve"> Akpan</w:t>
      </w:r>
      <w:proofErr w:type="gramEnd"/>
      <w:r w:rsidRPr="00B023A6">
        <w:rPr>
          <w:rFonts w:ascii="Times New Roman" w:hAnsi="Times New Roman" w:cs="Times New Roman"/>
          <w:sz w:val="24"/>
          <w:szCs w:val="24"/>
        </w:rPr>
        <w:t xml:space="preserve">, M. J. (1994). Nutritional evaluation of the edible leaves of three species of the genus Vernonia (Compositae). </w:t>
      </w:r>
      <w:r w:rsidRPr="00B023A6">
        <w:rPr>
          <w:rFonts w:ascii="Times New Roman" w:hAnsi="Times New Roman" w:cs="Times New Roman"/>
          <w:i/>
          <w:iCs/>
          <w:sz w:val="24"/>
          <w:szCs w:val="24"/>
        </w:rPr>
        <w:t>Plant Foods for Human Nutrition</w:t>
      </w:r>
      <w:r w:rsidRPr="00B023A6">
        <w:rPr>
          <w:rFonts w:ascii="Times New Roman" w:hAnsi="Times New Roman" w:cs="Times New Roman"/>
          <w:sz w:val="24"/>
          <w:szCs w:val="24"/>
        </w:rPr>
        <w:t>, 46(1), 35-39.</w:t>
      </w:r>
    </w:p>
    <w:p w14:paraId="08FDEB21" w14:textId="77777777" w:rsidR="00030696" w:rsidRPr="008C1E6A" w:rsidRDefault="00030696" w:rsidP="008C1E6A">
      <w:pPr>
        <w:spacing w:after="0"/>
        <w:ind w:left="1080" w:hanging="1080"/>
        <w:jc w:val="both"/>
        <w:rPr>
          <w:rFonts w:ascii="Times New Roman" w:hAnsi="Times New Roman" w:cs="Times New Roman"/>
          <w:sz w:val="24"/>
          <w:szCs w:val="24"/>
        </w:rPr>
      </w:pPr>
      <w:r w:rsidRPr="00E6118A">
        <w:rPr>
          <w:rFonts w:ascii="Times New Roman" w:eastAsia="Times New Roman" w:hAnsi="Times New Roman" w:cs="Times New Roman"/>
          <w:sz w:val="24"/>
          <w:szCs w:val="24"/>
        </w:rPr>
        <w:t xml:space="preserve">Wang, L., Chen, H., Cao, S., &amp; Zhuang, X. (2019). Influence of plant genetics and cultivation practices on potassium content in seed oils and cakes: A review. </w:t>
      </w:r>
      <w:r w:rsidRPr="00B023A6">
        <w:rPr>
          <w:rFonts w:ascii="Times New Roman" w:eastAsia="Times New Roman" w:hAnsi="Times New Roman" w:cs="Times New Roman"/>
          <w:i/>
          <w:iCs/>
          <w:sz w:val="24"/>
          <w:szCs w:val="24"/>
        </w:rPr>
        <w:t>Journal of Plant Nutrition</w:t>
      </w:r>
      <w:r w:rsidRPr="00E6118A">
        <w:rPr>
          <w:rFonts w:ascii="Times New Roman" w:eastAsia="Times New Roman" w:hAnsi="Times New Roman" w:cs="Times New Roman"/>
          <w:sz w:val="24"/>
          <w:szCs w:val="24"/>
        </w:rPr>
        <w:t>, 42(6), 789-801.</w:t>
      </w:r>
    </w:p>
    <w:p w14:paraId="1031F961" w14:textId="77777777" w:rsidR="00F71A82" w:rsidRPr="00B023A6" w:rsidRDefault="00F71A82" w:rsidP="00F71A82">
      <w:pPr>
        <w:spacing w:after="0"/>
        <w:jc w:val="both"/>
        <w:rPr>
          <w:rFonts w:ascii="Times New Roman" w:hAnsi="Times New Roman" w:cs="Times New Roman"/>
          <w:color w:val="0D0D0D"/>
          <w:sz w:val="24"/>
          <w:szCs w:val="24"/>
          <w:shd w:val="clear" w:color="auto" w:fill="FFFFFF"/>
        </w:rPr>
      </w:pPr>
    </w:p>
    <w:sectPr w:rsidR="00F71A82" w:rsidRPr="00B023A6" w:rsidSect="00CF5B19">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814A73" w14:textId="77777777" w:rsidR="00BB13A9" w:rsidRDefault="00BB13A9" w:rsidP="001F21A4">
      <w:pPr>
        <w:spacing w:after="0" w:line="240" w:lineRule="auto"/>
      </w:pPr>
      <w:r>
        <w:separator/>
      </w:r>
    </w:p>
  </w:endnote>
  <w:endnote w:type="continuationSeparator" w:id="0">
    <w:p w14:paraId="756D1295" w14:textId="77777777" w:rsidR="00BB13A9" w:rsidRDefault="00BB13A9" w:rsidP="001F21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0A9CEC" w14:textId="77777777" w:rsidR="001F21A4" w:rsidRDefault="001F21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659AAE" w14:textId="77777777" w:rsidR="001F21A4" w:rsidRDefault="001F21A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C129C4" w14:textId="77777777" w:rsidR="001F21A4" w:rsidRDefault="001F21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044DC9" w14:textId="77777777" w:rsidR="00BB13A9" w:rsidRDefault="00BB13A9" w:rsidP="001F21A4">
      <w:pPr>
        <w:spacing w:after="0" w:line="240" w:lineRule="auto"/>
      </w:pPr>
      <w:r>
        <w:separator/>
      </w:r>
    </w:p>
  </w:footnote>
  <w:footnote w:type="continuationSeparator" w:id="0">
    <w:p w14:paraId="61AD4A3C" w14:textId="77777777" w:rsidR="00BB13A9" w:rsidRDefault="00BB13A9" w:rsidP="001F21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042CBF" w14:textId="57D15162" w:rsidR="001F21A4" w:rsidRDefault="001F21A4">
    <w:pPr>
      <w:pStyle w:val="Header"/>
    </w:pPr>
    <w:r>
      <w:rPr>
        <w:noProof/>
      </w:rPr>
      <w:pict w14:anchorId="22F2CDE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92974547" o:spid="_x0000_s1026" type="#_x0000_t136" style="position:absolute;margin-left:0;margin-top:0;width:555.6pt;height:104.15pt;rotation:315;z-index:-251655168;mso-position-horizontal:center;mso-position-horizontal-relative:margin;mso-position-vertical:center;mso-position-vertical-relative:margin" o:allowincell="f" fillcolor="silver" stroked="f">
          <v:fill opacity=".5"/>
          <v:textpath style="font-family:&quot;Calibri&quot;;font-size:1pt" string="UNDER PEER REVIEW"/>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F3FC64" w14:textId="2B986F1D" w:rsidR="001F21A4" w:rsidRDefault="001F21A4">
    <w:pPr>
      <w:pStyle w:val="Header"/>
    </w:pPr>
    <w:r>
      <w:rPr>
        <w:noProof/>
      </w:rPr>
      <w:pict w14:anchorId="187069D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92974548" o:spid="_x0000_s1027" type="#_x0000_t136" style="position:absolute;margin-left:0;margin-top:0;width:555.6pt;height:104.15pt;rotation:315;z-index:-251653120;mso-position-horizontal:center;mso-position-horizontal-relative:margin;mso-position-vertical:center;mso-position-vertical-relative:margin" o:allowincell="f" fillcolor="silver" stroked="f">
          <v:fill opacity=".5"/>
          <v:textpath style="font-family:&quot;Calibri&quot;;font-size:1pt" string="UNDER PEER REVIEW"/>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ADD4D8" w14:textId="1B0E5755" w:rsidR="001F21A4" w:rsidRDefault="001F21A4">
    <w:pPr>
      <w:pStyle w:val="Header"/>
    </w:pPr>
    <w:r>
      <w:rPr>
        <w:noProof/>
      </w:rPr>
      <w:pict w14:anchorId="07491DF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92974546" o:spid="_x0000_s1025" type="#_x0000_t136" style="position:absolute;margin-left:0;margin-top:0;width:555.6pt;height:104.15pt;rotation:315;z-index:-251657216;mso-position-horizontal:center;mso-position-horizontal-relative:margin;mso-position-vertical:center;mso-position-vertical-relative:margin" o:allowincell="f" fillcolor="silver" stroked="f">
          <v:fill opacity=".5"/>
          <v:textpath style="font-family:&quot;Calibri&quot;;font-size:1pt" string="UNDER PEER REVIEW"/>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43701C"/>
    <w:multiLevelType w:val="multilevel"/>
    <w:tmpl w:val="7996FAC0"/>
    <w:lvl w:ilvl="0">
      <w:start w:val="3"/>
      <w:numFmt w:val="decimal"/>
      <w:lvlText w:val="%1"/>
      <w:lvlJc w:val="left"/>
      <w:pPr>
        <w:ind w:left="360" w:hanging="360"/>
      </w:pPr>
      <w:rPr>
        <w:rFonts w:eastAsia="Times New Roman" w:hint="default"/>
        <w:b/>
      </w:rPr>
    </w:lvl>
    <w:lvl w:ilvl="1">
      <w:start w:val="1"/>
      <w:numFmt w:val="decimal"/>
      <w:lvlText w:val="%1.%2"/>
      <w:lvlJc w:val="left"/>
      <w:pPr>
        <w:ind w:left="360"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 w15:restartNumberingAfterBreak="0">
    <w:nsid w:val="06DF5A72"/>
    <w:multiLevelType w:val="multilevel"/>
    <w:tmpl w:val="14486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135DFF"/>
    <w:multiLevelType w:val="multilevel"/>
    <w:tmpl w:val="AC944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5E7E4A"/>
    <w:multiLevelType w:val="multilevel"/>
    <w:tmpl w:val="7D4C3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6992810"/>
    <w:multiLevelType w:val="multilevel"/>
    <w:tmpl w:val="3B383DF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49091788"/>
    <w:multiLevelType w:val="multilevel"/>
    <w:tmpl w:val="FEC0B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90144EF"/>
    <w:multiLevelType w:val="hybridMultilevel"/>
    <w:tmpl w:val="B51477A2"/>
    <w:lvl w:ilvl="0" w:tplc="27BE32B2">
      <w:start w:val="1"/>
      <w:numFmt w:val="decimal"/>
      <w:lvlText w:val="%1"/>
      <w:lvlJc w:val="left"/>
      <w:pPr>
        <w:ind w:left="726"/>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4E3CBC3C">
      <w:start w:val="1"/>
      <w:numFmt w:val="lowerLetter"/>
      <w:lvlText w:val="%2"/>
      <w:lvlJc w:val="left"/>
      <w:pPr>
        <w:ind w:left="1086"/>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C4268498">
      <w:start w:val="1"/>
      <w:numFmt w:val="lowerRoman"/>
      <w:lvlText w:val="%3"/>
      <w:lvlJc w:val="left"/>
      <w:pPr>
        <w:ind w:left="1806"/>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3B2E9C26">
      <w:start w:val="1"/>
      <w:numFmt w:val="decimal"/>
      <w:lvlText w:val="%4"/>
      <w:lvlJc w:val="left"/>
      <w:pPr>
        <w:ind w:left="2526"/>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FE942A88">
      <w:start w:val="1"/>
      <w:numFmt w:val="lowerLetter"/>
      <w:lvlText w:val="%5"/>
      <w:lvlJc w:val="left"/>
      <w:pPr>
        <w:ind w:left="3246"/>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FE34B9C2">
      <w:start w:val="1"/>
      <w:numFmt w:val="lowerRoman"/>
      <w:lvlText w:val="%6"/>
      <w:lvlJc w:val="left"/>
      <w:pPr>
        <w:ind w:left="3966"/>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CCAC9266">
      <w:start w:val="1"/>
      <w:numFmt w:val="decimal"/>
      <w:lvlText w:val="%7"/>
      <w:lvlJc w:val="left"/>
      <w:pPr>
        <w:ind w:left="4686"/>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F43EA020">
      <w:start w:val="1"/>
      <w:numFmt w:val="lowerLetter"/>
      <w:lvlText w:val="%8"/>
      <w:lvlJc w:val="left"/>
      <w:pPr>
        <w:ind w:left="5406"/>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643A5E4C">
      <w:start w:val="1"/>
      <w:numFmt w:val="lowerRoman"/>
      <w:lvlText w:val="%9"/>
      <w:lvlJc w:val="left"/>
      <w:pPr>
        <w:ind w:left="6126"/>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7" w15:restartNumberingAfterBreak="0">
    <w:nsid w:val="6A5B67B5"/>
    <w:multiLevelType w:val="multilevel"/>
    <w:tmpl w:val="D2B2B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41046077">
    <w:abstractNumId w:val="6"/>
  </w:num>
  <w:num w:numId="2" w16cid:durableId="849182198">
    <w:abstractNumId w:val="5"/>
  </w:num>
  <w:num w:numId="3" w16cid:durableId="1428892664">
    <w:abstractNumId w:val="1"/>
  </w:num>
  <w:num w:numId="4" w16cid:durableId="1975403317">
    <w:abstractNumId w:val="3"/>
  </w:num>
  <w:num w:numId="5" w16cid:durableId="717558112">
    <w:abstractNumId w:val="0"/>
  </w:num>
  <w:num w:numId="6" w16cid:durableId="426116575">
    <w:abstractNumId w:val="4"/>
  </w:num>
  <w:num w:numId="7" w16cid:durableId="1616790733">
    <w:abstractNumId w:val="2"/>
  </w:num>
  <w:num w:numId="8" w16cid:durableId="10077526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196"/>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F1FF8"/>
    <w:rsid w:val="00030696"/>
    <w:rsid w:val="00047541"/>
    <w:rsid w:val="0005034C"/>
    <w:rsid w:val="0005272C"/>
    <w:rsid w:val="001100F2"/>
    <w:rsid w:val="001277A2"/>
    <w:rsid w:val="001D2C71"/>
    <w:rsid w:val="001F21A4"/>
    <w:rsid w:val="00225B9B"/>
    <w:rsid w:val="00235223"/>
    <w:rsid w:val="00275E4F"/>
    <w:rsid w:val="00281A7E"/>
    <w:rsid w:val="002A5A04"/>
    <w:rsid w:val="00352DCD"/>
    <w:rsid w:val="00386264"/>
    <w:rsid w:val="003C7814"/>
    <w:rsid w:val="0047713B"/>
    <w:rsid w:val="005712B6"/>
    <w:rsid w:val="00584A7F"/>
    <w:rsid w:val="00593EB1"/>
    <w:rsid w:val="005F4BE2"/>
    <w:rsid w:val="005F67B9"/>
    <w:rsid w:val="0067419B"/>
    <w:rsid w:val="00694A59"/>
    <w:rsid w:val="00793CF0"/>
    <w:rsid w:val="007A591B"/>
    <w:rsid w:val="008C1E6A"/>
    <w:rsid w:val="008C5307"/>
    <w:rsid w:val="008D49C7"/>
    <w:rsid w:val="008F1FF8"/>
    <w:rsid w:val="00934638"/>
    <w:rsid w:val="0093480E"/>
    <w:rsid w:val="00950AC4"/>
    <w:rsid w:val="00A56743"/>
    <w:rsid w:val="00A60584"/>
    <w:rsid w:val="00AB09F7"/>
    <w:rsid w:val="00AF4964"/>
    <w:rsid w:val="00B023A6"/>
    <w:rsid w:val="00B4056E"/>
    <w:rsid w:val="00B810BD"/>
    <w:rsid w:val="00BB13A9"/>
    <w:rsid w:val="00BE4DCC"/>
    <w:rsid w:val="00C11035"/>
    <w:rsid w:val="00C357D5"/>
    <w:rsid w:val="00C57CED"/>
    <w:rsid w:val="00C67437"/>
    <w:rsid w:val="00C72E93"/>
    <w:rsid w:val="00C95513"/>
    <w:rsid w:val="00C9729C"/>
    <w:rsid w:val="00CC3FCF"/>
    <w:rsid w:val="00CF5B19"/>
    <w:rsid w:val="00D43119"/>
    <w:rsid w:val="00E2142D"/>
    <w:rsid w:val="00E6118A"/>
    <w:rsid w:val="00E910D2"/>
    <w:rsid w:val="00ED50D7"/>
    <w:rsid w:val="00EF25C6"/>
    <w:rsid w:val="00F06EE2"/>
    <w:rsid w:val="00F07E0A"/>
    <w:rsid w:val="00F71A82"/>
    <w:rsid w:val="00FA1C17"/>
    <w:rsid w:val="00FF32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196"/>
    <o:shapelayout v:ext="edit">
      <o:idmap v:ext="edit" data="2"/>
    </o:shapelayout>
  </w:shapeDefaults>
  <w:decimalSymbol w:val="."/>
  <w:listSeparator w:val=","/>
  <w14:docId w14:val="2E1C3A65"/>
  <w15:docId w15:val="{7B21E78A-9C08-45BA-B02F-27AD1A1B2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5B1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rsid w:val="00694A59"/>
    <w:pPr>
      <w:spacing w:after="0" w:line="240" w:lineRule="auto"/>
    </w:pPr>
    <w:rPr>
      <w:rFonts w:eastAsiaTheme="minorEastAsia"/>
    </w:rPr>
    <w:tblPr>
      <w:tblCellMar>
        <w:top w:w="0" w:type="dxa"/>
        <w:left w:w="0" w:type="dxa"/>
        <w:bottom w:w="0" w:type="dxa"/>
        <w:right w:w="0" w:type="dxa"/>
      </w:tblCellMar>
    </w:tblPr>
  </w:style>
  <w:style w:type="table" w:styleId="TableGrid0">
    <w:name w:val="Table Grid"/>
    <w:basedOn w:val="TableNormal"/>
    <w:uiPriority w:val="59"/>
    <w:rsid w:val="00593E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56743"/>
    <w:rPr>
      <w:rFonts w:ascii="Times New Roman" w:hAnsi="Times New Roman" w:cs="Times New Roman"/>
      <w:sz w:val="24"/>
      <w:szCs w:val="24"/>
    </w:rPr>
  </w:style>
  <w:style w:type="character" w:styleId="Strong">
    <w:name w:val="Strong"/>
    <w:basedOn w:val="DefaultParagraphFont"/>
    <w:uiPriority w:val="22"/>
    <w:qFormat/>
    <w:rsid w:val="00E6118A"/>
    <w:rPr>
      <w:b/>
      <w:bCs/>
    </w:rPr>
  </w:style>
  <w:style w:type="character" w:styleId="Emphasis">
    <w:name w:val="Emphasis"/>
    <w:basedOn w:val="DefaultParagraphFont"/>
    <w:uiPriority w:val="20"/>
    <w:qFormat/>
    <w:rsid w:val="00E6118A"/>
    <w:rPr>
      <w:i/>
      <w:iCs/>
    </w:rPr>
  </w:style>
  <w:style w:type="paragraph" w:styleId="ListParagraph">
    <w:name w:val="List Paragraph"/>
    <w:basedOn w:val="Normal"/>
    <w:uiPriority w:val="34"/>
    <w:qFormat/>
    <w:rsid w:val="00225B9B"/>
    <w:pPr>
      <w:ind w:left="720"/>
      <w:contextualSpacing/>
    </w:pPr>
  </w:style>
  <w:style w:type="character" w:styleId="CommentReference">
    <w:name w:val="annotation reference"/>
    <w:basedOn w:val="DefaultParagraphFont"/>
    <w:uiPriority w:val="99"/>
    <w:semiHidden/>
    <w:unhideWhenUsed/>
    <w:rsid w:val="007A591B"/>
    <w:rPr>
      <w:sz w:val="16"/>
      <w:szCs w:val="16"/>
    </w:rPr>
  </w:style>
  <w:style w:type="paragraph" w:styleId="CommentText">
    <w:name w:val="annotation text"/>
    <w:aliases w:val="字元,Char11"/>
    <w:basedOn w:val="Normal"/>
    <w:link w:val="CommentTextChar"/>
    <w:uiPriority w:val="99"/>
    <w:unhideWhenUsed/>
    <w:qFormat/>
    <w:rsid w:val="007A591B"/>
    <w:pPr>
      <w:spacing w:after="160" w:line="240" w:lineRule="auto"/>
    </w:pPr>
    <w:rPr>
      <w:sz w:val="20"/>
      <w:szCs w:val="20"/>
    </w:rPr>
  </w:style>
  <w:style w:type="character" w:customStyle="1" w:styleId="CommentTextChar">
    <w:name w:val="Comment Text Char"/>
    <w:aliases w:val="字元 Char,Char11 Char"/>
    <w:basedOn w:val="DefaultParagraphFont"/>
    <w:link w:val="CommentText"/>
    <w:uiPriority w:val="99"/>
    <w:qFormat/>
    <w:rsid w:val="007A591B"/>
    <w:rPr>
      <w:sz w:val="20"/>
      <w:szCs w:val="20"/>
    </w:rPr>
  </w:style>
  <w:style w:type="paragraph" w:styleId="BalloonText">
    <w:name w:val="Balloon Text"/>
    <w:basedOn w:val="Normal"/>
    <w:link w:val="BalloonTextChar"/>
    <w:uiPriority w:val="99"/>
    <w:semiHidden/>
    <w:unhideWhenUsed/>
    <w:rsid w:val="007A59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591B"/>
    <w:rPr>
      <w:rFonts w:ascii="Tahoma" w:hAnsi="Tahoma" w:cs="Tahoma"/>
      <w:sz w:val="16"/>
      <w:szCs w:val="16"/>
    </w:rPr>
  </w:style>
  <w:style w:type="character" w:styleId="Hyperlink">
    <w:name w:val="Hyperlink"/>
    <w:basedOn w:val="DefaultParagraphFont"/>
    <w:uiPriority w:val="99"/>
    <w:unhideWhenUsed/>
    <w:rsid w:val="00934638"/>
    <w:rPr>
      <w:color w:val="0000FF" w:themeColor="hyperlink"/>
      <w:u w:val="single"/>
    </w:rPr>
  </w:style>
  <w:style w:type="character" w:styleId="UnresolvedMention">
    <w:name w:val="Unresolved Mention"/>
    <w:basedOn w:val="DefaultParagraphFont"/>
    <w:uiPriority w:val="99"/>
    <w:semiHidden/>
    <w:unhideWhenUsed/>
    <w:rsid w:val="00934638"/>
    <w:rPr>
      <w:color w:val="605E5C"/>
      <w:shd w:val="clear" w:color="auto" w:fill="E1DFDD"/>
    </w:rPr>
  </w:style>
  <w:style w:type="paragraph" w:styleId="Header">
    <w:name w:val="header"/>
    <w:basedOn w:val="Normal"/>
    <w:link w:val="HeaderChar"/>
    <w:uiPriority w:val="99"/>
    <w:unhideWhenUsed/>
    <w:rsid w:val="001F21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21A4"/>
  </w:style>
  <w:style w:type="paragraph" w:styleId="Footer">
    <w:name w:val="footer"/>
    <w:basedOn w:val="Normal"/>
    <w:link w:val="FooterChar"/>
    <w:uiPriority w:val="99"/>
    <w:unhideWhenUsed/>
    <w:rsid w:val="001F21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21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89488">
      <w:bodyDiv w:val="1"/>
      <w:marLeft w:val="0"/>
      <w:marRight w:val="0"/>
      <w:marTop w:val="0"/>
      <w:marBottom w:val="0"/>
      <w:divBdr>
        <w:top w:val="none" w:sz="0" w:space="0" w:color="auto"/>
        <w:left w:val="none" w:sz="0" w:space="0" w:color="auto"/>
        <w:bottom w:val="none" w:sz="0" w:space="0" w:color="auto"/>
        <w:right w:val="none" w:sz="0" w:space="0" w:color="auto"/>
      </w:divBdr>
    </w:div>
    <w:div w:id="98261721">
      <w:bodyDiv w:val="1"/>
      <w:marLeft w:val="0"/>
      <w:marRight w:val="0"/>
      <w:marTop w:val="0"/>
      <w:marBottom w:val="0"/>
      <w:divBdr>
        <w:top w:val="none" w:sz="0" w:space="0" w:color="auto"/>
        <w:left w:val="none" w:sz="0" w:space="0" w:color="auto"/>
        <w:bottom w:val="none" w:sz="0" w:space="0" w:color="auto"/>
        <w:right w:val="none" w:sz="0" w:space="0" w:color="auto"/>
      </w:divBdr>
    </w:div>
    <w:div w:id="183133316">
      <w:bodyDiv w:val="1"/>
      <w:marLeft w:val="0"/>
      <w:marRight w:val="0"/>
      <w:marTop w:val="0"/>
      <w:marBottom w:val="0"/>
      <w:divBdr>
        <w:top w:val="none" w:sz="0" w:space="0" w:color="auto"/>
        <w:left w:val="none" w:sz="0" w:space="0" w:color="auto"/>
        <w:bottom w:val="none" w:sz="0" w:space="0" w:color="auto"/>
        <w:right w:val="none" w:sz="0" w:space="0" w:color="auto"/>
      </w:divBdr>
    </w:div>
    <w:div w:id="430782396">
      <w:bodyDiv w:val="1"/>
      <w:marLeft w:val="0"/>
      <w:marRight w:val="0"/>
      <w:marTop w:val="0"/>
      <w:marBottom w:val="0"/>
      <w:divBdr>
        <w:top w:val="none" w:sz="0" w:space="0" w:color="auto"/>
        <w:left w:val="none" w:sz="0" w:space="0" w:color="auto"/>
        <w:bottom w:val="none" w:sz="0" w:space="0" w:color="auto"/>
        <w:right w:val="none" w:sz="0" w:space="0" w:color="auto"/>
      </w:divBdr>
      <w:divsChild>
        <w:div w:id="396173431">
          <w:marLeft w:val="0"/>
          <w:marRight w:val="0"/>
          <w:marTop w:val="0"/>
          <w:marBottom w:val="0"/>
          <w:divBdr>
            <w:top w:val="none" w:sz="0" w:space="0" w:color="auto"/>
            <w:left w:val="none" w:sz="0" w:space="0" w:color="auto"/>
            <w:bottom w:val="none" w:sz="0" w:space="0" w:color="auto"/>
            <w:right w:val="none" w:sz="0" w:space="0" w:color="auto"/>
          </w:divBdr>
          <w:divsChild>
            <w:div w:id="1598950014">
              <w:marLeft w:val="0"/>
              <w:marRight w:val="0"/>
              <w:marTop w:val="0"/>
              <w:marBottom w:val="0"/>
              <w:divBdr>
                <w:top w:val="none" w:sz="0" w:space="0" w:color="auto"/>
                <w:left w:val="none" w:sz="0" w:space="0" w:color="auto"/>
                <w:bottom w:val="none" w:sz="0" w:space="0" w:color="auto"/>
                <w:right w:val="none" w:sz="0" w:space="0" w:color="auto"/>
              </w:divBdr>
              <w:divsChild>
                <w:div w:id="1469973730">
                  <w:marLeft w:val="0"/>
                  <w:marRight w:val="0"/>
                  <w:marTop w:val="0"/>
                  <w:marBottom w:val="0"/>
                  <w:divBdr>
                    <w:top w:val="none" w:sz="0" w:space="0" w:color="auto"/>
                    <w:left w:val="none" w:sz="0" w:space="0" w:color="auto"/>
                    <w:bottom w:val="none" w:sz="0" w:space="0" w:color="auto"/>
                    <w:right w:val="none" w:sz="0" w:space="0" w:color="auto"/>
                  </w:divBdr>
                  <w:divsChild>
                    <w:div w:id="1986079239">
                      <w:marLeft w:val="0"/>
                      <w:marRight w:val="0"/>
                      <w:marTop w:val="0"/>
                      <w:marBottom w:val="0"/>
                      <w:divBdr>
                        <w:top w:val="none" w:sz="0" w:space="0" w:color="auto"/>
                        <w:left w:val="none" w:sz="0" w:space="0" w:color="auto"/>
                        <w:bottom w:val="none" w:sz="0" w:space="0" w:color="auto"/>
                        <w:right w:val="none" w:sz="0" w:space="0" w:color="auto"/>
                      </w:divBdr>
                      <w:divsChild>
                        <w:div w:id="1456102840">
                          <w:marLeft w:val="0"/>
                          <w:marRight w:val="0"/>
                          <w:marTop w:val="0"/>
                          <w:marBottom w:val="0"/>
                          <w:divBdr>
                            <w:top w:val="none" w:sz="0" w:space="0" w:color="auto"/>
                            <w:left w:val="none" w:sz="0" w:space="0" w:color="auto"/>
                            <w:bottom w:val="none" w:sz="0" w:space="0" w:color="auto"/>
                            <w:right w:val="none" w:sz="0" w:space="0" w:color="auto"/>
                          </w:divBdr>
                          <w:divsChild>
                            <w:div w:id="784738725">
                              <w:marLeft w:val="0"/>
                              <w:marRight w:val="0"/>
                              <w:marTop w:val="0"/>
                              <w:marBottom w:val="0"/>
                              <w:divBdr>
                                <w:top w:val="none" w:sz="0" w:space="0" w:color="auto"/>
                                <w:left w:val="none" w:sz="0" w:space="0" w:color="auto"/>
                                <w:bottom w:val="none" w:sz="0" w:space="0" w:color="auto"/>
                                <w:right w:val="none" w:sz="0" w:space="0" w:color="auto"/>
                              </w:divBdr>
                              <w:divsChild>
                                <w:div w:id="537621797">
                                  <w:marLeft w:val="0"/>
                                  <w:marRight w:val="0"/>
                                  <w:marTop w:val="0"/>
                                  <w:marBottom w:val="0"/>
                                  <w:divBdr>
                                    <w:top w:val="none" w:sz="0" w:space="0" w:color="auto"/>
                                    <w:left w:val="none" w:sz="0" w:space="0" w:color="auto"/>
                                    <w:bottom w:val="none" w:sz="0" w:space="0" w:color="auto"/>
                                    <w:right w:val="none" w:sz="0" w:space="0" w:color="auto"/>
                                  </w:divBdr>
                                  <w:divsChild>
                                    <w:div w:id="1236554572">
                                      <w:marLeft w:val="0"/>
                                      <w:marRight w:val="0"/>
                                      <w:marTop w:val="0"/>
                                      <w:marBottom w:val="0"/>
                                      <w:divBdr>
                                        <w:top w:val="none" w:sz="0" w:space="0" w:color="auto"/>
                                        <w:left w:val="none" w:sz="0" w:space="0" w:color="auto"/>
                                        <w:bottom w:val="none" w:sz="0" w:space="0" w:color="auto"/>
                                        <w:right w:val="none" w:sz="0" w:space="0" w:color="auto"/>
                                      </w:divBdr>
                                      <w:divsChild>
                                        <w:div w:id="1364404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6129326">
                              <w:marLeft w:val="0"/>
                              <w:marRight w:val="0"/>
                              <w:marTop w:val="0"/>
                              <w:marBottom w:val="0"/>
                              <w:divBdr>
                                <w:top w:val="none" w:sz="0" w:space="0" w:color="auto"/>
                                <w:left w:val="none" w:sz="0" w:space="0" w:color="auto"/>
                                <w:bottom w:val="none" w:sz="0" w:space="0" w:color="auto"/>
                                <w:right w:val="none" w:sz="0" w:space="0" w:color="auto"/>
                              </w:divBdr>
                              <w:divsChild>
                                <w:div w:id="909385012">
                                  <w:marLeft w:val="0"/>
                                  <w:marRight w:val="0"/>
                                  <w:marTop w:val="0"/>
                                  <w:marBottom w:val="0"/>
                                  <w:divBdr>
                                    <w:top w:val="none" w:sz="0" w:space="0" w:color="auto"/>
                                    <w:left w:val="none" w:sz="0" w:space="0" w:color="auto"/>
                                    <w:bottom w:val="none" w:sz="0" w:space="0" w:color="auto"/>
                                    <w:right w:val="none" w:sz="0" w:space="0" w:color="auto"/>
                                  </w:divBdr>
                                  <w:divsChild>
                                    <w:div w:id="765728524">
                                      <w:marLeft w:val="0"/>
                                      <w:marRight w:val="0"/>
                                      <w:marTop w:val="0"/>
                                      <w:marBottom w:val="0"/>
                                      <w:divBdr>
                                        <w:top w:val="none" w:sz="0" w:space="0" w:color="auto"/>
                                        <w:left w:val="none" w:sz="0" w:space="0" w:color="auto"/>
                                        <w:bottom w:val="none" w:sz="0" w:space="0" w:color="auto"/>
                                        <w:right w:val="none" w:sz="0" w:space="0" w:color="auto"/>
                                      </w:divBdr>
                                      <w:divsChild>
                                        <w:div w:id="714505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1269941">
          <w:marLeft w:val="0"/>
          <w:marRight w:val="0"/>
          <w:marTop w:val="0"/>
          <w:marBottom w:val="0"/>
          <w:divBdr>
            <w:top w:val="none" w:sz="0" w:space="0" w:color="auto"/>
            <w:left w:val="none" w:sz="0" w:space="0" w:color="auto"/>
            <w:bottom w:val="none" w:sz="0" w:space="0" w:color="auto"/>
            <w:right w:val="none" w:sz="0" w:space="0" w:color="auto"/>
          </w:divBdr>
          <w:divsChild>
            <w:div w:id="998576262">
              <w:marLeft w:val="0"/>
              <w:marRight w:val="0"/>
              <w:marTop w:val="0"/>
              <w:marBottom w:val="0"/>
              <w:divBdr>
                <w:top w:val="none" w:sz="0" w:space="0" w:color="auto"/>
                <w:left w:val="none" w:sz="0" w:space="0" w:color="auto"/>
                <w:bottom w:val="none" w:sz="0" w:space="0" w:color="auto"/>
                <w:right w:val="none" w:sz="0" w:space="0" w:color="auto"/>
              </w:divBdr>
              <w:divsChild>
                <w:div w:id="1146816784">
                  <w:marLeft w:val="0"/>
                  <w:marRight w:val="0"/>
                  <w:marTop w:val="0"/>
                  <w:marBottom w:val="0"/>
                  <w:divBdr>
                    <w:top w:val="none" w:sz="0" w:space="0" w:color="auto"/>
                    <w:left w:val="none" w:sz="0" w:space="0" w:color="auto"/>
                    <w:bottom w:val="none" w:sz="0" w:space="0" w:color="auto"/>
                    <w:right w:val="none" w:sz="0" w:space="0" w:color="auto"/>
                  </w:divBdr>
                  <w:divsChild>
                    <w:div w:id="987131129">
                      <w:marLeft w:val="0"/>
                      <w:marRight w:val="0"/>
                      <w:marTop w:val="0"/>
                      <w:marBottom w:val="0"/>
                      <w:divBdr>
                        <w:top w:val="none" w:sz="0" w:space="0" w:color="auto"/>
                        <w:left w:val="none" w:sz="0" w:space="0" w:color="auto"/>
                        <w:bottom w:val="none" w:sz="0" w:space="0" w:color="auto"/>
                        <w:right w:val="none" w:sz="0" w:space="0" w:color="auto"/>
                      </w:divBdr>
                      <w:divsChild>
                        <w:div w:id="1355227777">
                          <w:marLeft w:val="0"/>
                          <w:marRight w:val="0"/>
                          <w:marTop w:val="0"/>
                          <w:marBottom w:val="0"/>
                          <w:divBdr>
                            <w:top w:val="none" w:sz="0" w:space="0" w:color="auto"/>
                            <w:left w:val="none" w:sz="0" w:space="0" w:color="auto"/>
                            <w:bottom w:val="none" w:sz="0" w:space="0" w:color="auto"/>
                            <w:right w:val="none" w:sz="0" w:space="0" w:color="auto"/>
                          </w:divBdr>
                          <w:divsChild>
                            <w:div w:id="673841227">
                              <w:marLeft w:val="0"/>
                              <w:marRight w:val="0"/>
                              <w:marTop w:val="0"/>
                              <w:marBottom w:val="0"/>
                              <w:divBdr>
                                <w:top w:val="none" w:sz="0" w:space="0" w:color="auto"/>
                                <w:left w:val="none" w:sz="0" w:space="0" w:color="auto"/>
                                <w:bottom w:val="none" w:sz="0" w:space="0" w:color="auto"/>
                                <w:right w:val="none" w:sz="0" w:space="0" w:color="auto"/>
                              </w:divBdr>
                              <w:divsChild>
                                <w:div w:id="577638902">
                                  <w:marLeft w:val="0"/>
                                  <w:marRight w:val="0"/>
                                  <w:marTop w:val="0"/>
                                  <w:marBottom w:val="0"/>
                                  <w:divBdr>
                                    <w:top w:val="none" w:sz="0" w:space="0" w:color="auto"/>
                                    <w:left w:val="none" w:sz="0" w:space="0" w:color="auto"/>
                                    <w:bottom w:val="none" w:sz="0" w:space="0" w:color="auto"/>
                                    <w:right w:val="none" w:sz="0" w:space="0" w:color="auto"/>
                                  </w:divBdr>
                                  <w:divsChild>
                                    <w:div w:id="1423798761">
                                      <w:marLeft w:val="0"/>
                                      <w:marRight w:val="0"/>
                                      <w:marTop w:val="0"/>
                                      <w:marBottom w:val="0"/>
                                      <w:divBdr>
                                        <w:top w:val="none" w:sz="0" w:space="0" w:color="auto"/>
                                        <w:left w:val="none" w:sz="0" w:space="0" w:color="auto"/>
                                        <w:bottom w:val="none" w:sz="0" w:space="0" w:color="auto"/>
                                        <w:right w:val="none" w:sz="0" w:space="0" w:color="auto"/>
                                      </w:divBdr>
                                      <w:divsChild>
                                        <w:div w:id="407309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87354507">
          <w:marLeft w:val="0"/>
          <w:marRight w:val="0"/>
          <w:marTop w:val="0"/>
          <w:marBottom w:val="0"/>
          <w:divBdr>
            <w:top w:val="none" w:sz="0" w:space="0" w:color="auto"/>
            <w:left w:val="none" w:sz="0" w:space="0" w:color="auto"/>
            <w:bottom w:val="none" w:sz="0" w:space="0" w:color="auto"/>
            <w:right w:val="none" w:sz="0" w:space="0" w:color="auto"/>
          </w:divBdr>
          <w:divsChild>
            <w:div w:id="303779287">
              <w:marLeft w:val="0"/>
              <w:marRight w:val="0"/>
              <w:marTop w:val="0"/>
              <w:marBottom w:val="0"/>
              <w:divBdr>
                <w:top w:val="none" w:sz="0" w:space="0" w:color="auto"/>
                <w:left w:val="none" w:sz="0" w:space="0" w:color="auto"/>
                <w:bottom w:val="none" w:sz="0" w:space="0" w:color="auto"/>
                <w:right w:val="none" w:sz="0" w:space="0" w:color="auto"/>
              </w:divBdr>
              <w:divsChild>
                <w:div w:id="1934435194">
                  <w:marLeft w:val="0"/>
                  <w:marRight w:val="0"/>
                  <w:marTop w:val="0"/>
                  <w:marBottom w:val="0"/>
                  <w:divBdr>
                    <w:top w:val="none" w:sz="0" w:space="0" w:color="auto"/>
                    <w:left w:val="none" w:sz="0" w:space="0" w:color="auto"/>
                    <w:bottom w:val="none" w:sz="0" w:space="0" w:color="auto"/>
                    <w:right w:val="none" w:sz="0" w:space="0" w:color="auto"/>
                  </w:divBdr>
                  <w:divsChild>
                    <w:div w:id="1346128081">
                      <w:marLeft w:val="0"/>
                      <w:marRight w:val="0"/>
                      <w:marTop w:val="0"/>
                      <w:marBottom w:val="0"/>
                      <w:divBdr>
                        <w:top w:val="none" w:sz="0" w:space="0" w:color="auto"/>
                        <w:left w:val="none" w:sz="0" w:space="0" w:color="auto"/>
                        <w:bottom w:val="none" w:sz="0" w:space="0" w:color="auto"/>
                        <w:right w:val="none" w:sz="0" w:space="0" w:color="auto"/>
                      </w:divBdr>
                      <w:divsChild>
                        <w:div w:id="106312229">
                          <w:marLeft w:val="0"/>
                          <w:marRight w:val="0"/>
                          <w:marTop w:val="0"/>
                          <w:marBottom w:val="0"/>
                          <w:divBdr>
                            <w:top w:val="none" w:sz="0" w:space="0" w:color="auto"/>
                            <w:left w:val="none" w:sz="0" w:space="0" w:color="auto"/>
                            <w:bottom w:val="none" w:sz="0" w:space="0" w:color="auto"/>
                            <w:right w:val="none" w:sz="0" w:space="0" w:color="auto"/>
                          </w:divBdr>
                          <w:divsChild>
                            <w:div w:id="921643231">
                              <w:marLeft w:val="0"/>
                              <w:marRight w:val="0"/>
                              <w:marTop w:val="0"/>
                              <w:marBottom w:val="0"/>
                              <w:divBdr>
                                <w:top w:val="none" w:sz="0" w:space="0" w:color="auto"/>
                                <w:left w:val="none" w:sz="0" w:space="0" w:color="auto"/>
                                <w:bottom w:val="none" w:sz="0" w:space="0" w:color="auto"/>
                                <w:right w:val="none" w:sz="0" w:space="0" w:color="auto"/>
                              </w:divBdr>
                              <w:divsChild>
                                <w:div w:id="139854449">
                                  <w:marLeft w:val="0"/>
                                  <w:marRight w:val="0"/>
                                  <w:marTop w:val="0"/>
                                  <w:marBottom w:val="0"/>
                                  <w:divBdr>
                                    <w:top w:val="none" w:sz="0" w:space="0" w:color="auto"/>
                                    <w:left w:val="none" w:sz="0" w:space="0" w:color="auto"/>
                                    <w:bottom w:val="none" w:sz="0" w:space="0" w:color="auto"/>
                                    <w:right w:val="none" w:sz="0" w:space="0" w:color="auto"/>
                                  </w:divBdr>
                                  <w:divsChild>
                                    <w:div w:id="140391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331823">
                      <w:marLeft w:val="0"/>
                      <w:marRight w:val="0"/>
                      <w:marTop w:val="0"/>
                      <w:marBottom w:val="0"/>
                      <w:divBdr>
                        <w:top w:val="none" w:sz="0" w:space="0" w:color="auto"/>
                        <w:left w:val="none" w:sz="0" w:space="0" w:color="auto"/>
                        <w:bottom w:val="none" w:sz="0" w:space="0" w:color="auto"/>
                        <w:right w:val="none" w:sz="0" w:space="0" w:color="auto"/>
                      </w:divBdr>
                      <w:divsChild>
                        <w:div w:id="712652560">
                          <w:marLeft w:val="0"/>
                          <w:marRight w:val="0"/>
                          <w:marTop w:val="0"/>
                          <w:marBottom w:val="0"/>
                          <w:divBdr>
                            <w:top w:val="none" w:sz="0" w:space="0" w:color="auto"/>
                            <w:left w:val="none" w:sz="0" w:space="0" w:color="auto"/>
                            <w:bottom w:val="none" w:sz="0" w:space="0" w:color="auto"/>
                            <w:right w:val="none" w:sz="0" w:space="0" w:color="auto"/>
                          </w:divBdr>
                          <w:divsChild>
                            <w:div w:id="396245592">
                              <w:marLeft w:val="0"/>
                              <w:marRight w:val="0"/>
                              <w:marTop w:val="0"/>
                              <w:marBottom w:val="0"/>
                              <w:divBdr>
                                <w:top w:val="none" w:sz="0" w:space="0" w:color="auto"/>
                                <w:left w:val="none" w:sz="0" w:space="0" w:color="auto"/>
                                <w:bottom w:val="none" w:sz="0" w:space="0" w:color="auto"/>
                                <w:right w:val="none" w:sz="0" w:space="0" w:color="auto"/>
                              </w:divBdr>
                              <w:divsChild>
                                <w:div w:id="450902501">
                                  <w:marLeft w:val="0"/>
                                  <w:marRight w:val="0"/>
                                  <w:marTop w:val="0"/>
                                  <w:marBottom w:val="0"/>
                                  <w:divBdr>
                                    <w:top w:val="none" w:sz="0" w:space="0" w:color="auto"/>
                                    <w:left w:val="none" w:sz="0" w:space="0" w:color="auto"/>
                                    <w:bottom w:val="none" w:sz="0" w:space="0" w:color="auto"/>
                                    <w:right w:val="none" w:sz="0" w:space="0" w:color="auto"/>
                                  </w:divBdr>
                                  <w:divsChild>
                                    <w:div w:id="926236080">
                                      <w:marLeft w:val="0"/>
                                      <w:marRight w:val="0"/>
                                      <w:marTop w:val="0"/>
                                      <w:marBottom w:val="0"/>
                                      <w:divBdr>
                                        <w:top w:val="none" w:sz="0" w:space="0" w:color="auto"/>
                                        <w:left w:val="none" w:sz="0" w:space="0" w:color="auto"/>
                                        <w:bottom w:val="none" w:sz="0" w:space="0" w:color="auto"/>
                                        <w:right w:val="none" w:sz="0" w:space="0" w:color="auto"/>
                                      </w:divBdr>
                                      <w:divsChild>
                                        <w:div w:id="651329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7237496">
                              <w:marLeft w:val="0"/>
                              <w:marRight w:val="0"/>
                              <w:marTop w:val="0"/>
                              <w:marBottom w:val="0"/>
                              <w:divBdr>
                                <w:top w:val="none" w:sz="0" w:space="0" w:color="auto"/>
                                <w:left w:val="none" w:sz="0" w:space="0" w:color="auto"/>
                                <w:bottom w:val="none" w:sz="0" w:space="0" w:color="auto"/>
                                <w:right w:val="none" w:sz="0" w:space="0" w:color="auto"/>
                              </w:divBdr>
                              <w:divsChild>
                                <w:div w:id="253637391">
                                  <w:marLeft w:val="0"/>
                                  <w:marRight w:val="0"/>
                                  <w:marTop w:val="0"/>
                                  <w:marBottom w:val="0"/>
                                  <w:divBdr>
                                    <w:top w:val="none" w:sz="0" w:space="0" w:color="auto"/>
                                    <w:left w:val="none" w:sz="0" w:space="0" w:color="auto"/>
                                    <w:bottom w:val="none" w:sz="0" w:space="0" w:color="auto"/>
                                    <w:right w:val="none" w:sz="0" w:space="0" w:color="auto"/>
                                  </w:divBdr>
                                  <w:divsChild>
                                    <w:div w:id="903757495">
                                      <w:marLeft w:val="0"/>
                                      <w:marRight w:val="0"/>
                                      <w:marTop w:val="0"/>
                                      <w:marBottom w:val="0"/>
                                      <w:divBdr>
                                        <w:top w:val="none" w:sz="0" w:space="0" w:color="auto"/>
                                        <w:left w:val="none" w:sz="0" w:space="0" w:color="auto"/>
                                        <w:bottom w:val="none" w:sz="0" w:space="0" w:color="auto"/>
                                        <w:right w:val="none" w:sz="0" w:space="0" w:color="auto"/>
                                      </w:divBdr>
                                      <w:divsChild>
                                        <w:div w:id="1438450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42842103">
          <w:marLeft w:val="0"/>
          <w:marRight w:val="0"/>
          <w:marTop w:val="0"/>
          <w:marBottom w:val="0"/>
          <w:divBdr>
            <w:top w:val="none" w:sz="0" w:space="0" w:color="auto"/>
            <w:left w:val="none" w:sz="0" w:space="0" w:color="auto"/>
            <w:bottom w:val="none" w:sz="0" w:space="0" w:color="auto"/>
            <w:right w:val="none" w:sz="0" w:space="0" w:color="auto"/>
          </w:divBdr>
          <w:divsChild>
            <w:div w:id="1400250777">
              <w:marLeft w:val="0"/>
              <w:marRight w:val="0"/>
              <w:marTop w:val="0"/>
              <w:marBottom w:val="0"/>
              <w:divBdr>
                <w:top w:val="none" w:sz="0" w:space="0" w:color="auto"/>
                <w:left w:val="none" w:sz="0" w:space="0" w:color="auto"/>
                <w:bottom w:val="none" w:sz="0" w:space="0" w:color="auto"/>
                <w:right w:val="none" w:sz="0" w:space="0" w:color="auto"/>
              </w:divBdr>
              <w:divsChild>
                <w:div w:id="280040415">
                  <w:marLeft w:val="0"/>
                  <w:marRight w:val="0"/>
                  <w:marTop w:val="0"/>
                  <w:marBottom w:val="0"/>
                  <w:divBdr>
                    <w:top w:val="none" w:sz="0" w:space="0" w:color="auto"/>
                    <w:left w:val="none" w:sz="0" w:space="0" w:color="auto"/>
                    <w:bottom w:val="none" w:sz="0" w:space="0" w:color="auto"/>
                    <w:right w:val="none" w:sz="0" w:space="0" w:color="auto"/>
                  </w:divBdr>
                  <w:divsChild>
                    <w:div w:id="1373192023">
                      <w:marLeft w:val="0"/>
                      <w:marRight w:val="0"/>
                      <w:marTop w:val="0"/>
                      <w:marBottom w:val="0"/>
                      <w:divBdr>
                        <w:top w:val="none" w:sz="0" w:space="0" w:color="auto"/>
                        <w:left w:val="none" w:sz="0" w:space="0" w:color="auto"/>
                        <w:bottom w:val="none" w:sz="0" w:space="0" w:color="auto"/>
                        <w:right w:val="none" w:sz="0" w:space="0" w:color="auto"/>
                      </w:divBdr>
                      <w:divsChild>
                        <w:div w:id="695155748">
                          <w:marLeft w:val="0"/>
                          <w:marRight w:val="0"/>
                          <w:marTop w:val="0"/>
                          <w:marBottom w:val="0"/>
                          <w:divBdr>
                            <w:top w:val="none" w:sz="0" w:space="0" w:color="auto"/>
                            <w:left w:val="none" w:sz="0" w:space="0" w:color="auto"/>
                            <w:bottom w:val="none" w:sz="0" w:space="0" w:color="auto"/>
                            <w:right w:val="none" w:sz="0" w:space="0" w:color="auto"/>
                          </w:divBdr>
                          <w:divsChild>
                            <w:div w:id="1107500859">
                              <w:marLeft w:val="0"/>
                              <w:marRight w:val="0"/>
                              <w:marTop w:val="0"/>
                              <w:marBottom w:val="0"/>
                              <w:divBdr>
                                <w:top w:val="none" w:sz="0" w:space="0" w:color="auto"/>
                                <w:left w:val="none" w:sz="0" w:space="0" w:color="auto"/>
                                <w:bottom w:val="none" w:sz="0" w:space="0" w:color="auto"/>
                                <w:right w:val="none" w:sz="0" w:space="0" w:color="auto"/>
                              </w:divBdr>
                              <w:divsChild>
                                <w:div w:id="1880431219">
                                  <w:marLeft w:val="0"/>
                                  <w:marRight w:val="0"/>
                                  <w:marTop w:val="0"/>
                                  <w:marBottom w:val="0"/>
                                  <w:divBdr>
                                    <w:top w:val="none" w:sz="0" w:space="0" w:color="auto"/>
                                    <w:left w:val="none" w:sz="0" w:space="0" w:color="auto"/>
                                    <w:bottom w:val="none" w:sz="0" w:space="0" w:color="auto"/>
                                    <w:right w:val="none" w:sz="0" w:space="0" w:color="auto"/>
                                  </w:divBdr>
                                  <w:divsChild>
                                    <w:div w:id="188688917">
                                      <w:marLeft w:val="0"/>
                                      <w:marRight w:val="0"/>
                                      <w:marTop w:val="0"/>
                                      <w:marBottom w:val="0"/>
                                      <w:divBdr>
                                        <w:top w:val="none" w:sz="0" w:space="0" w:color="auto"/>
                                        <w:left w:val="none" w:sz="0" w:space="0" w:color="auto"/>
                                        <w:bottom w:val="none" w:sz="0" w:space="0" w:color="auto"/>
                                        <w:right w:val="none" w:sz="0" w:space="0" w:color="auto"/>
                                      </w:divBdr>
                                      <w:divsChild>
                                        <w:div w:id="423915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26127279">
          <w:marLeft w:val="0"/>
          <w:marRight w:val="0"/>
          <w:marTop w:val="0"/>
          <w:marBottom w:val="0"/>
          <w:divBdr>
            <w:top w:val="none" w:sz="0" w:space="0" w:color="auto"/>
            <w:left w:val="none" w:sz="0" w:space="0" w:color="auto"/>
            <w:bottom w:val="none" w:sz="0" w:space="0" w:color="auto"/>
            <w:right w:val="none" w:sz="0" w:space="0" w:color="auto"/>
          </w:divBdr>
          <w:divsChild>
            <w:div w:id="531845766">
              <w:marLeft w:val="0"/>
              <w:marRight w:val="0"/>
              <w:marTop w:val="0"/>
              <w:marBottom w:val="0"/>
              <w:divBdr>
                <w:top w:val="none" w:sz="0" w:space="0" w:color="auto"/>
                <w:left w:val="none" w:sz="0" w:space="0" w:color="auto"/>
                <w:bottom w:val="none" w:sz="0" w:space="0" w:color="auto"/>
                <w:right w:val="none" w:sz="0" w:space="0" w:color="auto"/>
              </w:divBdr>
              <w:divsChild>
                <w:div w:id="1333870931">
                  <w:marLeft w:val="0"/>
                  <w:marRight w:val="0"/>
                  <w:marTop w:val="0"/>
                  <w:marBottom w:val="0"/>
                  <w:divBdr>
                    <w:top w:val="none" w:sz="0" w:space="0" w:color="auto"/>
                    <w:left w:val="none" w:sz="0" w:space="0" w:color="auto"/>
                    <w:bottom w:val="none" w:sz="0" w:space="0" w:color="auto"/>
                    <w:right w:val="none" w:sz="0" w:space="0" w:color="auto"/>
                  </w:divBdr>
                  <w:divsChild>
                    <w:div w:id="1452941417">
                      <w:marLeft w:val="0"/>
                      <w:marRight w:val="0"/>
                      <w:marTop w:val="0"/>
                      <w:marBottom w:val="0"/>
                      <w:divBdr>
                        <w:top w:val="none" w:sz="0" w:space="0" w:color="auto"/>
                        <w:left w:val="none" w:sz="0" w:space="0" w:color="auto"/>
                        <w:bottom w:val="none" w:sz="0" w:space="0" w:color="auto"/>
                        <w:right w:val="none" w:sz="0" w:space="0" w:color="auto"/>
                      </w:divBdr>
                      <w:divsChild>
                        <w:div w:id="2065131179">
                          <w:marLeft w:val="0"/>
                          <w:marRight w:val="0"/>
                          <w:marTop w:val="0"/>
                          <w:marBottom w:val="0"/>
                          <w:divBdr>
                            <w:top w:val="none" w:sz="0" w:space="0" w:color="auto"/>
                            <w:left w:val="none" w:sz="0" w:space="0" w:color="auto"/>
                            <w:bottom w:val="none" w:sz="0" w:space="0" w:color="auto"/>
                            <w:right w:val="none" w:sz="0" w:space="0" w:color="auto"/>
                          </w:divBdr>
                          <w:divsChild>
                            <w:div w:id="185489517">
                              <w:marLeft w:val="0"/>
                              <w:marRight w:val="0"/>
                              <w:marTop w:val="0"/>
                              <w:marBottom w:val="0"/>
                              <w:divBdr>
                                <w:top w:val="none" w:sz="0" w:space="0" w:color="auto"/>
                                <w:left w:val="none" w:sz="0" w:space="0" w:color="auto"/>
                                <w:bottom w:val="none" w:sz="0" w:space="0" w:color="auto"/>
                                <w:right w:val="none" w:sz="0" w:space="0" w:color="auto"/>
                              </w:divBdr>
                              <w:divsChild>
                                <w:div w:id="1839661333">
                                  <w:marLeft w:val="0"/>
                                  <w:marRight w:val="0"/>
                                  <w:marTop w:val="0"/>
                                  <w:marBottom w:val="0"/>
                                  <w:divBdr>
                                    <w:top w:val="none" w:sz="0" w:space="0" w:color="auto"/>
                                    <w:left w:val="none" w:sz="0" w:space="0" w:color="auto"/>
                                    <w:bottom w:val="none" w:sz="0" w:space="0" w:color="auto"/>
                                    <w:right w:val="none" w:sz="0" w:space="0" w:color="auto"/>
                                  </w:divBdr>
                                  <w:divsChild>
                                    <w:div w:id="209608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7206816">
                      <w:marLeft w:val="0"/>
                      <w:marRight w:val="0"/>
                      <w:marTop w:val="0"/>
                      <w:marBottom w:val="0"/>
                      <w:divBdr>
                        <w:top w:val="none" w:sz="0" w:space="0" w:color="auto"/>
                        <w:left w:val="none" w:sz="0" w:space="0" w:color="auto"/>
                        <w:bottom w:val="none" w:sz="0" w:space="0" w:color="auto"/>
                        <w:right w:val="none" w:sz="0" w:space="0" w:color="auto"/>
                      </w:divBdr>
                      <w:divsChild>
                        <w:div w:id="541020320">
                          <w:marLeft w:val="0"/>
                          <w:marRight w:val="0"/>
                          <w:marTop w:val="0"/>
                          <w:marBottom w:val="0"/>
                          <w:divBdr>
                            <w:top w:val="none" w:sz="0" w:space="0" w:color="auto"/>
                            <w:left w:val="none" w:sz="0" w:space="0" w:color="auto"/>
                            <w:bottom w:val="none" w:sz="0" w:space="0" w:color="auto"/>
                            <w:right w:val="none" w:sz="0" w:space="0" w:color="auto"/>
                          </w:divBdr>
                          <w:divsChild>
                            <w:div w:id="1493401305">
                              <w:marLeft w:val="0"/>
                              <w:marRight w:val="0"/>
                              <w:marTop w:val="0"/>
                              <w:marBottom w:val="0"/>
                              <w:divBdr>
                                <w:top w:val="none" w:sz="0" w:space="0" w:color="auto"/>
                                <w:left w:val="none" w:sz="0" w:space="0" w:color="auto"/>
                                <w:bottom w:val="none" w:sz="0" w:space="0" w:color="auto"/>
                                <w:right w:val="none" w:sz="0" w:space="0" w:color="auto"/>
                              </w:divBdr>
                              <w:divsChild>
                                <w:div w:id="89082013">
                                  <w:marLeft w:val="0"/>
                                  <w:marRight w:val="0"/>
                                  <w:marTop w:val="0"/>
                                  <w:marBottom w:val="0"/>
                                  <w:divBdr>
                                    <w:top w:val="none" w:sz="0" w:space="0" w:color="auto"/>
                                    <w:left w:val="none" w:sz="0" w:space="0" w:color="auto"/>
                                    <w:bottom w:val="none" w:sz="0" w:space="0" w:color="auto"/>
                                    <w:right w:val="none" w:sz="0" w:space="0" w:color="auto"/>
                                  </w:divBdr>
                                  <w:divsChild>
                                    <w:div w:id="38476201">
                                      <w:marLeft w:val="0"/>
                                      <w:marRight w:val="0"/>
                                      <w:marTop w:val="0"/>
                                      <w:marBottom w:val="0"/>
                                      <w:divBdr>
                                        <w:top w:val="none" w:sz="0" w:space="0" w:color="auto"/>
                                        <w:left w:val="none" w:sz="0" w:space="0" w:color="auto"/>
                                        <w:bottom w:val="none" w:sz="0" w:space="0" w:color="auto"/>
                                        <w:right w:val="none" w:sz="0" w:space="0" w:color="auto"/>
                                      </w:divBdr>
                                      <w:divsChild>
                                        <w:div w:id="1567178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0279891">
                              <w:marLeft w:val="0"/>
                              <w:marRight w:val="0"/>
                              <w:marTop w:val="0"/>
                              <w:marBottom w:val="0"/>
                              <w:divBdr>
                                <w:top w:val="none" w:sz="0" w:space="0" w:color="auto"/>
                                <w:left w:val="none" w:sz="0" w:space="0" w:color="auto"/>
                                <w:bottom w:val="none" w:sz="0" w:space="0" w:color="auto"/>
                                <w:right w:val="none" w:sz="0" w:space="0" w:color="auto"/>
                              </w:divBdr>
                              <w:divsChild>
                                <w:div w:id="1210726125">
                                  <w:marLeft w:val="0"/>
                                  <w:marRight w:val="0"/>
                                  <w:marTop w:val="0"/>
                                  <w:marBottom w:val="0"/>
                                  <w:divBdr>
                                    <w:top w:val="none" w:sz="0" w:space="0" w:color="auto"/>
                                    <w:left w:val="none" w:sz="0" w:space="0" w:color="auto"/>
                                    <w:bottom w:val="none" w:sz="0" w:space="0" w:color="auto"/>
                                    <w:right w:val="none" w:sz="0" w:space="0" w:color="auto"/>
                                  </w:divBdr>
                                  <w:divsChild>
                                    <w:div w:id="403378572">
                                      <w:marLeft w:val="0"/>
                                      <w:marRight w:val="0"/>
                                      <w:marTop w:val="0"/>
                                      <w:marBottom w:val="0"/>
                                      <w:divBdr>
                                        <w:top w:val="none" w:sz="0" w:space="0" w:color="auto"/>
                                        <w:left w:val="none" w:sz="0" w:space="0" w:color="auto"/>
                                        <w:bottom w:val="none" w:sz="0" w:space="0" w:color="auto"/>
                                        <w:right w:val="none" w:sz="0" w:space="0" w:color="auto"/>
                                      </w:divBdr>
                                      <w:divsChild>
                                        <w:div w:id="2007321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01273648">
          <w:marLeft w:val="0"/>
          <w:marRight w:val="0"/>
          <w:marTop w:val="0"/>
          <w:marBottom w:val="0"/>
          <w:divBdr>
            <w:top w:val="none" w:sz="0" w:space="0" w:color="auto"/>
            <w:left w:val="none" w:sz="0" w:space="0" w:color="auto"/>
            <w:bottom w:val="none" w:sz="0" w:space="0" w:color="auto"/>
            <w:right w:val="none" w:sz="0" w:space="0" w:color="auto"/>
          </w:divBdr>
          <w:divsChild>
            <w:div w:id="2064676065">
              <w:marLeft w:val="0"/>
              <w:marRight w:val="0"/>
              <w:marTop w:val="0"/>
              <w:marBottom w:val="0"/>
              <w:divBdr>
                <w:top w:val="none" w:sz="0" w:space="0" w:color="auto"/>
                <w:left w:val="none" w:sz="0" w:space="0" w:color="auto"/>
                <w:bottom w:val="none" w:sz="0" w:space="0" w:color="auto"/>
                <w:right w:val="none" w:sz="0" w:space="0" w:color="auto"/>
              </w:divBdr>
              <w:divsChild>
                <w:div w:id="959993598">
                  <w:marLeft w:val="0"/>
                  <w:marRight w:val="0"/>
                  <w:marTop w:val="0"/>
                  <w:marBottom w:val="0"/>
                  <w:divBdr>
                    <w:top w:val="none" w:sz="0" w:space="0" w:color="auto"/>
                    <w:left w:val="none" w:sz="0" w:space="0" w:color="auto"/>
                    <w:bottom w:val="none" w:sz="0" w:space="0" w:color="auto"/>
                    <w:right w:val="none" w:sz="0" w:space="0" w:color="auto"/>
                  </w:divBdr>
                  <w:divsChild>
                    <w:div w:id="1951549169">
                      <w:marLeft w:val="0"/>
                      <w:marRight w:val="0"/>
                      <w:marTop w:val="0"/>
                      <w:marBottom w:val="0"/>
                      <w:divBdr>
                        <w:top w:val="none" w:sz="0" w:space="0" w:color="auto"/>
                        <w:left w:val="none" w:sz="0" w:space="0" w:color="auto"/>
                        <w:bottom w:val="none" w:sz="0" w:space="0" w:color="auto"/>
                        <w:right w:val="none" w:sz="0" w:space="0" w:color="auto"/>
                      </w:divBdr>
                      <w:divsChild>
                        <w:div w:id="858473493">
                          <w:marLeft w:val="0"/>
                          <w:marRight w:val="0"/>
                          <w:marTop w:val="0"/>
                          <w:marBottom w:val="0"/>
                          <w:divBdr>
                            <w:top w:val="none" w:sz="0" w:space="0" w:color="auto"/>
                            <w:left w:val="none" w:sz="0" w:space="0" w:color="auto"/>
                            <w:bottom w:val="none" w:sz="0" w:space="0" w:color="auto"/>
                            <w:right w:val="none" w:sz="0" w:space="0" w:color="auto"/>
                          </w:divBdr>
                          <w:divsChild>
                            <w:div w:id="91825743">
                              <w:marLeft w:val="0"/>
                              <w:marRight w:val="0"/>
                              <w:marTop w:val="0"/>
                              <w:marBottom w:val="0"/>
                              <w:divBdr>
                                <w:top w:val="none" w:sz="0" w:space="0" w:color="auto"/>
                                <w:left w:val="none" w:sz="0" w:space="0" w:color="auto"/>
                                <w:bottom w:val="none" w:sz="0" w:space="0" w:color="auto"/>
                                <w:right w:val="none" w:sz="0" w:space="0" w:color="auto"/>
                              </w:divBdr>
                              <w:divsChild>
                                <w:div w:id="428934228">
                                  <w:marLeft w:val="0"/>
                                  <w:marRight w:val="0"/>
                                  <w:marTop w:val="0"/>
                                  <w:marBottom w:val="0"/>
                                  <w:divBdr>
                                    <w:top w:val="none" w:sz="0" w:space="0" w:color="auto"/>
                                    <w:left w:val="none" w:sz="0" w:space="0" w:color="auto"/>
                                    <w:bottom w:val="none" w:sz="0" w:space="0" w:color="auto"/>
                                    <w:right w:val="none" w:sz="0" w:space="0" w:color="auto"/>
                                  </w:divBdr>
                                  <w:divsChild>
                                    <w:div w:id="1362785876">
                                      <w:marLeft w:val="0"/>
                                      <w:marRight w:val="0"/>
                                      <w:marTop w:val="0"/>
                                      <w:marBottom w:val="0"/>
                                      <w:divBdr>
                                        <w:top w:val="none" w:sz="0" w:space="0" w:color="auto"/>
                                        <w:left w:val="none" w:sz="0" w:space="0" w:color="auto"/>
                                        <w:bottom w:val="none" w:sz="0" w:space="0" w:color="auto"/>
                                        <w:right w:val="none" w:sz="0" w:space="0" w:color="auto"/>
                                      </w:divBdr>
                                      <w:divsChild>
                                        <w:div w:id="942759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71008063">
          <w:marLeft w:val="0"/>
          <w:marRight w:val="0"/>
          <w:marTop w:val="0"/>
          <w:marBottom w:val="0"/>
          <w:divBdr>
            <w:top w:val="none" w:sz="0" w:space="0" w:color="auto"/>
            <w:left w:val="none" w:sz="0" w:space="0" w:color="auto"/>
            <w:bottom w:val="none" w:sz="0" w:space="0" w:color="auto"/>
            <w:right w:val="none" w:sz="0" w:space="0" w:color="auto"/>
          </w:divBdr>
          <w:divsChild>
            <w:div w:id="945579013">
              <w:marLeft w:val="0"/>
              <w:marRight w:val="0"/>
              <w:marTop w:val="0"/>
              <w:marBottom w:val="0"/>
              <w:divBdr>
                <w:top w:val="none" w:sz="0" w:space="0" w:color="auto"/>
                <w:left w:val="none" w:sz="0" w:space="0" w:color="auto"/>
                <w:bottom w:val="none" w:sz="0" w:space="0" w:color="auto"/>
                <w:right w:val="none" w:sz="0" w:space="0" w:color="auto"/>
              </w:divBdr>
              <w:divsChild>
                <w:div w:id="494994707">
                  <w:marLeft w:val="0"/>
                  <w:marRight w:val="0"/>
                  <w:marTop w:val="0"/>
                  <w:marBottom w:val="0"/>
                  <w:divBdr>
                    <w:top w:val="none" w:sz="0" w:space="0" w:color="auto"/>
                    <w:left w:val="none" w:sz="0" w:space="0" w:color="auto"/>
                    <w:bottom w:val="none" w:sz="0" w:space="0" w:color="auto"/>
                    <w:right w:val="none" w:sz="0" w:space="0" w:color="auto"/>
                  </w:divBdr>
                  <w:divsChild>
                    <w:div w:id="1294553638">
                      <w:marLeft w:val="0"/>
                      <w:marRight w:val="0"/>
                      <w:marTop w:val="0"/>
                      <w:marBottom w:val="0"/>
                      <w:divBdr>
                        <w:top w:val="none" w:sz="0" w:space="0" w:color="auto"/>
                        <w:left w:val="none" w:sz="0" w:space="0" w:color="auto"/>
                        <w:bottom w:val="none" w:sz="0" w:space="0" w:color="auto"/>
                        <w:right w:val="none" w:sz="0" w:space="0" w:color="auto"/>
                      </w:divBdr>
                      <w:divsChild>
                        <w:div w:id="564070316">
                          <w:marLeft w:val="0"/>
                          <w:marRight w:val="0"/>
                          <w:marTop w:val="0"/>
                          <w:marBottom w:val="0"/>
                          <w:divBdr>
                            <w:top w:val="none" w:sz="0" w:space="0" w:color="auto"/>
                            <w:left w:val="none" w:sz="0" w:space="0" w:color="auto"/>
                            <w:bottom w:val="none" w:sz="0" w:space="0" w:color="auto"/>
                            <w:right w:val="none" w:sz="0" w:space="0" w:color="auto"/>
                          </w:divBdr>
                          <w:divsChild>
                            <w:div w:id="1860239407">
                              <w:marLeft w:val="0"/>
                              <w:marRight w:val="0"/>
                              <w:marTop w:val="0"/>
                              <w:marBottom w:val="0"/>
                              <w:divBdr>
                                <w:top w:val="none" w:sz="0" w:space="0" w:color="auto"/>
                                <w:left w:val="none" w:sz="0" w:space="0" w:color="auto"/>
                                <w:bottom w:val="none" w:sz="0" w:space="0" w:color="auto"/>
                                <w:right w:val="none" w:sz="0" w:space="0" w:color="auto"/>
                              </w:divBdr>
                              <w:divsChild>
                                <w:div w:id="739331817">
                                  <w:marLeft w:val="0"/>
                                  <w:marRight w:val="0"/>
                                  <w:marTop w:val="0"/>
                                  <w:marBottom w:val="0"/>
                                  <w:divBdr>
                                    <w:top w:val="none" w:sz="0" w:space="0" w:color="auto"/>
                                    <w:left w:val="none" w:sz="0" w:space="0" w:color="auto"/>
                                    <w:bottom w:val="none" w:sz="0" w:space="0" w:color="auto"/>
                                    <w:right w:val="none" w:sz="0" w:space="0" w:color="auto"/>
                                  </w:divBdr>
                                  <w:divsChild>
                                    <w:div w:id="1466049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86440519">
          <w:marLeft w:val="0"/>
          <w:marRight w:val="0"/>
          <w:marTop w:val="0"/>
          <w:marBottom w:val="0"/>
          <w:divBdr>
            <w:top w:val="none" w:sz="0" w:space="0" w:color="auto"/>
            <w:left w:val="none" w:sz="0" w:space="0" w:color="auto"/>
            <w:bottom w:val="none" w:sz="0" w:space="0" w:color="auto"/>
            <w:right w:val="none" w:sz="0" w:space="0" w:color="auto"/>
          </w:divBdr>
          <w:divsChild>
            <w:div w:id="38207580">
              <w:marLeft w:val="0"/>
              <w:marRight w:val="0"/>
              <w:marTop w:val="0"/>
              <w:marBottom w:val="0"/>
              <w:divBdr>
                <w:top w:val="none" w:sz="0" w:space="0" w:color="auto"/>
                <w:left w:val="none" w:sz="0" w:space="0" w:color="auto"/>
                <w:bottom w:val="none" w:sz="0" w:space="0" w:color="auto"/>
                <w:right w:val="none" w:sz="0" w:space="0" w:color="auto"/>
              </w:divBdr>
              <w:divsChild>
                <w:div w:id="631525045">
                  <w:marLeft w:val="0"/>
                  <w:marRight w:val="0"/>
                  <w:marTop w:val="0"/>
                  <w:marBottom w:val="0"/>
                  <w:divBdr>
                    <w:top w:val="none" w:sz="0" w:space="0" w:color="auto"/>
                    <w:left w:val="none" w:sz="0" w:space="0" w:color="auto"/>
                    <w:bottom w:val="none" w:sz="0" w:space="0" w:color="auto"/>
                    <w:right w:val="none" w:sz="0" w:space="0" w:color="auto"/>
                  </w:divBdr>
                  <w:divsChild>
                    <w:div w:id="807667296">
                      <w:marLeft w:val="0"/>
                      <w:marRight w:val="0"/>
                      <w:marTop w:val="0"/>
                      <w:marBottom w:val="0"/>
                      <w:divBdr>
                        <w:top w:val="none" w:sz="0" w:space="0" w:color="auto"/>
                        <w:left w:val="none" w:sz="0" w:space="0" w:color="auto"/>
                        <w:bottom w:val="none" w:sz="0" w:space="0" w:color="auto"/>
                        <w:right w:val="none" w:sz="0" w:space="0" w:color="auto"/>
                      </w:divBdr>
                      <w:divsChild>
                        <w:div w:id="1253852947">
                          <w:marLeft w:val="0"/>
                          <w:marRight w:val="0"/>
                          <w:marTop w:val="0"/>
                          <w:marBottom w:val="0"/>
                          <w:divBdr>
                            <w:top w:val="none" w:sz="0" w:space="0" w:color="auto"/>
                            <w:left w:val="none" w:sz="0" w:space="0" w:color="auto"/>
                            <w:bottom w:val="none" w:sz="0" w:space="0" w:color="auto"/>
                            <w:right w:val="none" w:sz="0" w:space="0" w:color="auto"/>
                          </w:divBdr>
                          <w:divsChild>
                            <w:div w:id="2071220825">
                              <w:marLeft w:val="0"/>
                              <w:marRight w:val="0"/>
                              <w:marTop w:val="0"/>
                              <w:marBottom w:val="0"/>
                              <w:divBdr>
                                <w:top w:val="none" w:sz="0" w:space="0" w:color="auto"/>
                                <w:left w:val="none" w:sz="0" w:space="0" w:color="auto"/>
                                <w:bottom w:val="none" w:sz="0" w:space="0" w:color="auto"/>
                                <w:right w:val="none" w:sz="0" w:space="0" w:color="auto"/>
                              </w:divBdr>
                              <w:divsChild>
                                <w:div w:id="142893623">
                                  <w:marLeft w:val="0"/>
                                  <w:marRight w:val="0"/>
                                  <w:marTop w:val="0"/>
                                  <w:marBottom w:val="0"/>
                                  <w:divBdr>
                                    <w:top w:val="none" w:sz="0" w:space="0" w:color="auto"/>
                                    <w:left w:val="none" w:sz="0" w:space="0" w:color="auto"/>
                                    <w:bottom w:val="none" w:sz="0" w:space="0" w:color="auto"/>
                                    <w:right w:val="none" w:sz="0" w:space="0" w:color="auto"/>
                                  </w:divBdr>
                                  <w:divsChild>
                                    <w:div w:id="1796485607">
                                      <w:marLeft w:val="0"/>
                                      <w:marRight w:val="0"/>
                                      <w:marTop w:val="0"/>
                                      <w:marBottom w:val="0"/>
                                      <w:divBdr>
                                        <w:top w:val="none" w:sz="0" w:space="0" w:color="auto"/>
                                        <w:left w:val="none" w:sz="0" w:space="0" w:color="auto"/>
                                        <w:bottom w:val="none" w:sz="0" w:space="0" w:color="auto"/>
                                        <w:right w:val="none" w:sz="0" w:space="0" w:color="auto"/>
                                      </w:divBdr>
                                      <w:divsChild>
                                        <w:div w:id="319121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5406961">
          <w:marLeft w:val="0"/>
          <w:marRight w:val="0"/>
          <w:marTop w:val="0"/>
          <w:marBottom w:val="0"/>
          <w:divBdr>
            <w:top w:val="none" w:sz="0" w:space="0" w:color="auto"/>
            <w:left w:val="none" w:sz="0" w:space="0" w:color="auto"/>
            <w:bottom w:val="none" w:sz="0" w:space="0" w:color="auto"/>
            <w:right w:val="none" w:sz="0" w:space="0" w:color="auto"/>
          </w:divBdr>
          <w:divsChild>
            <w:div w:id="2013991483">
              <w:marLeft w:val="0"/>
              <w:marRight w:val="0"/>
              <w:marTop w:val="0"/>
              <w:marBottom w:val="0"/>
              <w:divBdr>
                <w:top w:val="none" w:sz="0" w:space="0" w:color="auto"/>
                <w:left w:val="none" w:sz="0" w:space="0" w:color="auto"/>
                <w:bottom w:val="none" w:sz="0" w:space="0" w:color="auto"/>
                <w:right w:val="none" w:sz="0" w:space="0" w:color="auto"/>
              </w:divBdr>
              <w:divsChild>
                <w:div w:id="435447945">
                  <w:marLeft w:val="0"/>
                  <w:marRight w:val="0"/>
                  <w:marTop w:val="0"/>
                  <w:marBottom w:val="0"/>
                  <w:divBdr>
                    <w:top w:val="none" w:sz="0" w:space="0" w:color="auto"/>
                    <w:left w:val="none" w:sz="0" w:space="0" w:color="auto"/>
                    <w:bottom w:val="none" w:sz="0" w:space="0" w:color="auto"/>
                    <w:right w:val="none" w:sz="0" w:space="0" w:color="auto"/>
                  </w:divBdr>
                  <w:divsChild>
                    <w:div w:id="2027562227">
                      <w:marLeft w:val="0"/>
                      <w:marRight w:val="0"/>
                      <w:marTop w:val="0"/>
                      <w:marBottom w:val="0"/>
                      <w:divBdr>
                        <w:top w:val="none" w:sz="0" w:space="0" w:color="auto"/>
                        <w:left w:val="none" w:sz="0" w:space="0" w:color="auto"/>
                        <w:bottom w:val="none" w:sz="0" w:space="0" w:color="auto"/>
                        <w:right w:val="none" w:sz="0" w:space="0" w:color="auto"/>
                      </w:divBdr>
                      <w:divsChild>
                        <w:div w:id="1112632744">
                          <w:marLeft w:val="0"/>
                          <w:marRight w:val="0"/>
                          <w:marTop w:val="0"/>
                          <w:marBottom w:val="0"/>
                          <w:divBdr>
                            <w:top w:val="none" w:sz="0" w:space="0" w:color="auto"/>
                            <w:left w:val="none" w:sz="0" w:space="0" w:color="auto"/>
                            <w:bottom w:val="none" w:sz="0" w:space="0" w:color="auto"/>
                            <w:right w:val="none" w:sz="0" w:space="0" w:color="auto"/>
                          </w:divBdr>
                          <w:divsChild>
                            <w:div w:id="883718865">
                              <w:marLeft w:val="0"/>
                              <w:marRight w:val="0"/>
                              <w:marTop w:val="0"/>
                              <w:marBottom w:val="0"/>
                              <w:divBdr>
                                <w:top w:val="none" w:sz="0" w:space="0" w:color="auto"/>
                                <w:left w:val="none" w:sz="0" w:space="0" w:color="auto"/>
                                <w:bottom w:val="none" w:sz="0" w:space="0" w:color="auto"/>
                                <w:right w:val="none" w:sz="0" w:space="0" w:color="auto"/>
                              </w:divBdr>
                              <w:divsChild>
                                <w:div w:id="1259370873">
                                  <w:marLeft w:val="0"/>
                                  <w:marRight w:val="0"/>
                                  <w:marTop w:val="0"/>
                                  <w:marBottom w:val="0"/>
                                  <w:divBdr>
                                    <w:top w:val="none" w:sz="0" w:space="0" w:color="auto"/>
                                    <w:left w:val="none" w:sz="0" w:space="0" w:color="auto"/>
                                    <w:bottom w:val="none" w:sz="0" w:space="0" w:color="auto"/>
                                    <w:right w:val="none" w:sz="0" w:space="0" w:color="auto"/>
                                  </w:divBdr>
                                  <w:divsChild>
                                    <w:div w:id="1283806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3752813">
                      <w:marLeft w:val="0"/>
                      <w:marRight w:val="0"/>
                      <w:marTop w:val="0"/>
                      <w:marBottom w:val="0"/>
                      <w:divBdr>
                        <w:top w:val="none" w:sz="0" w:space="0" w:color="auto"/>
                        <w:left w:val="none" w:sz="0" w:space="0" w:color="auto"/>
                        <w:bottom w:val="none" w:sz="0" w:space="0" w:color="auto"/>
                        <w:right w:val="none" w:sz="0" w:space="0" w:color="auto"/>
                      </w:divBdr>
                      <w:divsChild>
                        <w:div w:id="340861182">
                          <w:marLeft w:val="0"/>
                          <w:marRight w:val="0"/>
                          <w:marTop w:val="0"/>
                          <w:marBottom w:val="0"/>
                          <w:divBdr>
                            <w:top w:val="none" w:sz="0" w:space="0" w:color="auto"/>
                            <w:left w:val="none" w:sz="0" w:space="0" w:color="auto"/>
                            <w:bottom w:val="none" w:sz="0" w:space="0" w:color="auto"/>
                            <w:right w:val="none" w:sz="0" w:space="0" w:color="auto"/>
                          </w:divBdr>
                          <w:divsChild>
                            <w:div w:id="1054543570">
                              <w:marLeft w:val="0"/>
                              <w:marRight w:val="0"/>
                              <w:marTop w:val="0"/>
                              <w:marBottom w:val="0"/>
                              <w:divBdr>
                                <w:top w:val="none" w:sz="0" w:space="0" w:color="auto"/>
                                <w:left w:val="none" w:sz="0" w:space="0" w:color="auto"/>
                                <w:bottom w:val="none" w:sz="0" w:space="0" w:color="auto"/>
                                <w:right w:val="none" w:sz="0" w:space="0" w:color="auto"/>
                              </w:divBdr>
                              <w:divsChild>
                                <w:div w:id="862086963">
                                  <w:marLeft w:val="0"/>
                                  <w:marRight w:val="0"/>
                                  <w:marTop w:val="0"/>
                                  <w:marBottom w:val="0"/>
                                  <w:divBdr>
                                    <w:top w:val="none" w:sz="0" w:space="0" w:color="auto"/>
                                    <w:left w:val="none" w:sz="0" w:space="0" w:color="auto"/>
                                    <w:bottom w:val="none" w:sz="0" w:space="0" w:color="auto"/>
                                    <w:right w:val="none" w:sz="0" w:space="0" w:color="auto"/>
                                  </w:divBdr>
                                  <w:divsChild>
                                    <w:div w:id="1863591323">
                                      <w:marLeft w:val="0"/>
                                      <w:marRight w:val="0"/>
                                      <w:marTop w:val="0"/>
                                      <w:marBottom w:val="0"/>
                                      <w:divBdr>
                                        <w:top w:val="none" w:sz="0" w:space="0" w:color="auto"/>
                                        <w:left w:val="none" w:sz="0" w:space="0" w:color="auto"/>
                                        <w:bottom w:val="none" w:sz="0" w:space="0" w:color="auto"/>
                                        <w:right w:val="none" w:sz="0" w:space="0" w:color="auto"/>
                                      </w:divBdr>
                                      <w:divsChild>
                                        <w:div w:id="23334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33029525">
      <w:bodyDiv w:val="1"/>
      <w:marLeft w:val="0"/>
      <w:marRight w:val="0"/>
      <w:marTop w:val="0"/>
      <w:marBottom w:val="0"/>
      <w:divBdr>
        <w:top w:val="none" w:sz="0" w:space="0" w:color="auto"/>
        <w:left w:val="none" w:sz="0" w:space="0" w:color="auto"/>
        <w:bottom w:val="none" w:sz="0" w:space="0" w:color="auto"/>
        <w:right w:val="none" w:sz="0" w:space="0" w:color="auto"/>
      </w:divBdr>
    </w:div>
    <w:div w:id="651445313">
      <w:bodyDiv w:val="1"/>
      <w:marLeft w:val="0"/>
      <w:marRight w:val="0"/>
      <w:marTop w:val="0"/>
      <w:marBottom w:val="0"/>
      <w:divBdr>
        <w:top w:val="none" w:sz="0" w:space="0" w:color="auto"/>
        <w:left w:val="none" w:sz="0" w:space="0" w:color="auto"/>
        <w:bottom w:val="none" w:sz="0" w:space="0" w:color="auto"/>
        <w:right w:val="none" w:sz="0" w:space="0" w:color="auto"/>
      </w:divBdr>
    </w:div>
    <w:div w:id="720666235">
      <w:bodyDiv w:val="1"/>
      <w:marLeft w:val="0"/>
      <w:marRight w:val="0"/>
      <w:marTop w:val="0"/>
      <w:marBottom w:val="0"/>
      <w:divBdr>
        <w:top w:val="none" w:sz="0" w:space="0" w:color="auto"/>
        <w:left w:val="none" w:sz="0" w:space="0" w:color="auto"/>
        <w:bottom w:val="none" w:sz="0" w:space="0" w:color="auto"/>
        <w:right w:val="none" w:sz="0" w:space="0" w:color="auto"/>
      </w:divBdr>
      <w:divsChild>
        <w:div w:id="1270160044">
          <w:marLeft w:val="0"/>
          <w:marRight w:val="0"/>
          <w:marTop w:val="0"/>
          <w:marBottom w:val="0"/>
          <w:divBdr>
            <w:top w:val="none" w:sz="0" w:space="0" w:color="auto"/>
            <w:left w:val="none" w:sz="0" w:space="0" w:color="auto"/>
            <w:bottom w:val="none" w:sz="0" w:space="0" w:color="auto"/>
            <w:right w:val="none" w:sz="0" w:space="0" w:color="auto"/>
          </w:divBdr>
          <w:divsChild>
            <w:div w:id="2061829482">
              <w:marLeft w:val="0"/>
              <w:marRight w:val="0"/>
              <w:marTop w:val="0"/>
              <w:marBottom w:val="0"/>
              <w:divBdr>
                <w:top w:val="none" w:sz="0" w:space="0" w:color="auto"/>
                <w:left w:val="none" w:sz="0" w:space="0" w:color="auto"/>
                <w:bottom w:val="none" w:sz="0" w:space="0" w:color="auto"/>
                <w:right w:val="none" w:sz="0" w:space="0" w:color="auto"/>
              </w:divBdr>
              <w:divsChild>
                <w:div w:id="86972224">
                  <w:marLeft w:val="0"/>
                  <w:marRight w:val="0"/>
                  <w:marTop w:val="0"/>
                  <w:marBottom w:val="0"/>
                  <w:divBdr>
                    <w:top w:val="none" w:sz="0" w:space="0" w:color="auto"/>
                    <w:left w:val="none" w:sz="0" w:space="0" w:color="auto"/>
                    <w:bottom w:val="none" w:sz="0" w:space="0" w:color="auto"/>
                    <w:right w:val="none" w:sz="0" w:space="0" w:color="auto"/>
                  </w:divBdr>
                  <w:divsChild>
                    <w:div w:id="849639562">
                      <w:marLeft w:val="0"/>
                      <w:marRight w:val="0"/>
                      <w:marTop w:val="0"/>
                      <w:marBottom w:val="0"/>
                      <w:divBdr>
                        <w:top w:val="none" w:sz="0" w:space="0" w:color="auto"/>
                        <w:left w:val="none" w:sz="0" w:space="0" w:color="auto"/>
                        <w:bottom w:val="none" w:sz="0" w:space="0" w:color="auto"/>
                        <w:right w:val="none" w:sz="0" w:space="0" w:color="auto"/>
                      </w:divBdr>
                      <w:divsChild>
                        <w:div w:id="79447126">
                          <w:marLeft w:val="0"/>
                          <w:marRight w:val="0"/>
                          <w:marTop w:val="0"/>
                          <w:marBottom w:val="0"/>
                          <w:divBdr>
                            <w:top w:val="none" w:sz="0" w:space="0" w:color="auto"/>
                            <w:left w:val="none" w:sz="0" w:space="0" w:color="auto"/>
                            <w:bottom w:val="none" w:sz="0" w:space="0" w:color="auto"/>
                            <w:right w:val="none" w:sz="0" w:space="0" w:color="auto"/>
                          </w:divBdr>
                          <w:divsChild>
                            <w:div w:id="786508935">
                              <w:marLeft w:val="0"/>
                              <w:marRight w:val="0"/>
                              <w:marTop w:val="0"/>
                              <w:marBottom w:val="0"/>
                              <w:divBdr>
                                <w:top w:val="none" w:sz="0" w:space="0" w:color="auto"/>
                                <w:left w:val="none" w:sz="0" w:space="0" w:color="auto"/>
                                <w:bottom w:val="none" w:sz="0" w:space="0" w:color="auto"/>
                                <w:right w:val="none" w:sz="0" w:space="0" w:color="auto"/>
                              </w:divBdr>
                              <w:divsChild>
                                <w:div w:id="999120657">
                                  <w:marLeft w:val="0"/>
                                  <w:marRight w:val="0"/>
                                  <w:marTop w:val="0"/>
                                  <w:marBottom w:val="0"/>
                                  <w:divBdr>
                                    <w:top w:val="none" w:sz="0" w:space="0" w:color="auto"/>
                                    <w:left w:val="none" w:sz="0" w:space="0" w:color="auto"/>
                                    <w:bottom w:val="none" w:sz="0" w:space="0" w:color="auto"/>
                                    <w:right w:val="none" w:sz="0" w:space="0" w:color="auto"/>
                                  </w:divBdr>
                                  <w:divsChild>
                                    <w:div w:id="1765569232">
                                      <w:marLeft w:val="0"/>
                                      <w:marRight w:val="0"/>
                                      <w:marTop w:val="0"/>
                                      <w:marBottom w:val="0"/>
                                      <w:divBdr>
                                        <w:top w:val="none" w:sz="0" w:space="0" w:color="auto"/>
                                        <w:left w:val="none" w:sz="0" w:space="0" w:color="auto"/>
                                        <w:bottom w:val="none" w:sz="0" w:space="0" w:color="auto"/>
                                        <w:right w:val="none" w:sz="0" w:space="0" w:color="auto"/>
                                      </w:divBdr>
                                      <w:divsChild>
                                        <w:div w:id="1056006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664127">
                              <w:marLeft w:val="0"/>
                              <w:marRight w:val="0"/>
                              <w:marTop w:val="0"/>
                              <w:marBottom w:val="0"/>
                              <w:divBdr>
                                <w:top w:val="none" w:sz="0" w:space="0" w:color="auto"/>
                                <w:left w:val="none" w:sz="0" w:space="0" w:color="auto"/>
                                <w:bottom w:val="none" w:sz="0" w:space="0" w:color="auto"/>
                                <w:right w:val="none" w:sz="0" w:space="0" w:color="auto"/>
                              </w:divBdr>
                              <w:divsChild>
                                <w:div w:id="1215047147">
                                  <w:marLeft w:val="0"/>
                                  <w:marRight w:val="0"/>
                                  <w:marTop w:val="0"/>
                                  <w:marBottom w:val="0"/>
                                  <w:divBdr>
                                    <w:top w:val="none" w:sz="0" w:space="0" w:color="auto"/>
                                    <w:left w:val="none" w:sz="0" w:space="0" w:color="auto"/>
                                    <w:bottom w:val="none" w:sz="0" w:space="0" w:color="auto"/>
                                    <w:right w:val="none" w:sz="0" w:space="0" w:color="auto"/>
                                  </w:divBdr>
                                  <w:divsChild>
                                    <w:div w:id="880479081">
                                      <w:marLeft w:val="0"/>
                                      <w:marRight w:val="0"/>
                                      <w:marTop w:val="0"/>
                                      <w:marBottom w:val="0"/>
                                      <w:divBdr>
                                        <w:top w:val="none" w:sz="0" w:space="0" w:color="auto"/>
                                        <w:left w:val="none" w:sz="0" w:space="0" w:color="auto"/>
                                        <w:bottom w:val="none" w:sz="0" w:space="0" w:color="auto"/>
                                        <w:right w:val="none" w:sz="0" w:space="0" w:color="auto"/>
                                      </w:divBdr>
                                      <w:divsChild>
                                        <w:div w:id="1035959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2064800">
          <w:marLeft w:val="0"/>
          <w:marRight w:val="0"/>
          <w:marTop w:val="0"/>
          <w:marBottom w:val="0"/>
          <w:divBdr>
            <w:top w:val="none" w:sz="0" w:space="0" w:color="auto"/>
            <w:left w:val="none" w:sz="0" w:space="0" w:color="auto"/>
            <w:bottom w:val="none" w:sz="0" w:space="0" w:color="auto"/>
            <w:right w:val="none" w:sz="0" w:space="0" w:color="auto"/>
          </w:divBdr>
          <w:divsChild>
            <w:div w:id="702167295">
              <w:marLeft w:val="0"/>
              <w:marRight w:val="0"/>
              <w:marTop w:val="0"/>
              <w:marBottom w:val="0"/>
              <w:divBdr>
                <w:top w:val="none" w:sz="0" w:space="0" w:color="auto"/>
                <w:left w:val="none" w:sz="0" w:space="0" w:color="auto"/>
                <w:bottom w:val="none" w:sz="0" w:space="0" w:color="auto"/>
                <w:right w:val="none" w:sz="0" w:space="0" w:color="auto"/>
              </w:divBdr>
              <w:divsChild>
                <w:div w:id="2104448834">
                  <w:marLeft w:val="0"/>
                  <w:marRight w:val="0"/>
                  <w:marTop w:val="0"/>
                  <w:marBottom w:val="0"/>
                  <w:divBdr>
                    <w:top w:val="none" w:sz="0" w:space="0" w:color="auto"/>
                    <w:left w:val="none" w:sz="0" w:space="0" w:color="auto"/>
                    <w:bottom w:val="none" w:sz="0" w:space="0" w:color="auto"/>
                    <w:right w:val="none" w:sz="0" w:space="0" w:color="auto"/>
                  </w:divBdr>
                  <w:divsChild>
                    <w:div w:id="24644125">
                      <w:marLeft w:val="0"/>
                      <w:marRight w:val="0"/>
                      <w:marTop w:val="0"/>
                      <w:marBottom w:val="0"/>
                      <w:divBdr>
                        <w:top w:val="none" w:sz="0" w:space="0" w:color="auto"/>
                        <w:left w:val="none" w:sz="0" w:space="0" w:color="auto"/>
                        <w:bottom w:val="none" w:sz="0" w:space="0" w:color="auto"/>
                        <w:right w:val="none" w:sz="0" w:space="0" w:color="auto"/>
                      </w:divBdr>
                      <w:divsChild>
                        <w:div w:id="1560749709">
                          <w:marLeft w:val="0"/>
                          <w:marRight w:val="0"/>
                          <w:marTop w:val="0"/>
                          <w:marBottom w:val="0"/>
                          <w:divBdr>
                            <w:top w:val="none" w:sz="0" w:space="0" w:color="auto"/>
                            <w:left w:val="none" w:sz="0" w:space="0" w:color="auto"/>
                            <w:bottom w:val="none" w:sz="0" w:space="0" w:color="auto"/>
                            <w:right w:val="none" w:sz="0" w:space="0" w:color="auto"/>
                          </w:divBdr>
                          <w:divsChild>
                            <w:div w:id="606933075">
                              <w:marLeft w:val="0"/>
                              <w:marRight w:val="0"/>
                              <w:marTop w:val="0"/>
                              <w:marBottom w:val="0"/>
                              <w:divBdr>
                                <w:top w:val="none" w:sz="0" w:space="0" w:color="auto"/>
                                <w:left w:val="none" w:sz="0" w:space="0" w:color="auto"/>
                                <w:bottom w:val="none" w:sz="0" w:space="0" w:color="auto"/>
                                <w:right w:val="none" w:sz="0" w:space="0" w:color="auto"/>
                              </w:divBdr>
                              <w:divsChild>
                                <w:div w:id="1814331155">
                                  <w:marLeft w:val="0"/>
                                  <w:marRight w:val="0"/>
                                  <w:marTop w:val="0"/>
                                  <w:marBottom w:val="0"/>
                                  <w:divBdr>
                                    <w:top w:val="none" w:sz="0" w:space="0" w:color="auto"/>
                                    <w:left w:val="none" w:sz="0" w:space="0" w:color="auto"/>
                                    <w:bottom w:val="none" w:sz="0" w:space="0" w:color="auto"/>
                                    <w:right w:val="none" w:sz="0" w:space="0" w:color="auto"/>
                                  </w:divBdr>
                                  <w:divsChild>
                                    <w:div w:id="1907059415">
                                      <w:marLeft w:val="0"/>
                                      <w:marRight w:val="0"/>
                                      <w:marTop w:val="0"/>
                                      <w:marBottom w:val="0"/>
                                      <w:divBdr>
                                        <w:top w:val="none" w:sz="0" w:space="0" w:color="auto"/>
                                        <w:left w:val="none" w:sz="0" w:space="0" w:color="auto"/>
                                        <w:bottom w:val="none" w:sz="0" w:space="0" w:color="auto"/>
                                        <w:right w:val="none" w:sz="0" w:space="0" w:color="auto"/>
                                      </w:divBdr>
                                      <w:divsChild>
                                        <w:div w:id="990062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35618170">
          <w:marLeft w:val="0"/>
          <w:marRight w:val="0"/>
          <w:marTop w:val="0"/>
          <w:marBottom w:val="0"/>
          <w:divBdr>
            <w:top w:val="none" w:sz="0" w:space="0" w:color="auto"/>
            <w:left w:val="none" w:sz="0" w:space="0" w:color="auto"/>
            <w:bottom w:val="none" w:sz="0" w:space="0" w:color="auto"/>
            <w:right w:val="none" w:sz="0" w:space="0" w:color="auto"/>
          </w:divBdr>
          <w:divsChild>
            <w:div w:id="369381980">
              <w:marLeft w:val="0"/>
              <w:marRight w:val="0"/>
              <w:marTop w:val="0"/>
              <w:marBottom w:val="0"/>
              <w:divBdr>
                <w:top w:val="none" w:sz="0" w:space="0" w:color="auto"/>
                <w:left w:val="none" w:sz="0" w:space="0" w:color="auto"/>
                <w:bottom w:val="none" w:sz="0" w:space="0" w:color="auto"/>
                <w:right w:val="none" w:sz="0" w:space="0" w:color="auto"/>
              </w:divBdr>
              <w:divsChild>
                <w:div w:id="1424522669">
                  <w:marLeft w:val="0"/>
                  <w:marRight w:val="0"/>
                  <w:marTop w:val="0"/>
                  <w:marBottom w:val="0"/>
                  <w:divBdr>
                    <w:top w:val="none" w:sz="0" w:space="0" w:color="auto"/>
                    <w:left w:val="none" w:sz="0" w:space="0" w:color="auto"/>
                    <w:bottom w:val="none" w:sz="0" w:space="0" w:color="auto"/>
                    <w:right w:val="none" w:sz="0" w:space="0" w:color="auto"/>
                  </w:divBdr>
                  <w:divsChild>
                    <w:div w:id="943465419">
                      <w:marLeft w:val="0"/>
                      <w:marRight w:val="0"/>
                      <w:marTop w:val="0"/>
                      <w:marBottom w:val="0"/>
                      <w:divBdr>
                        <w:top w:val="none" w:sz="0" w:space="0" w:color="auto"/>
                        <w:left w:val="none" w:sz="0" w:space="0" w:color="auto"/>
                        <w:bottom w:val="none" w:sz="0" w:space="0" w:color="auto"/>
                        <w:right w:val="none" w:sz="0" w:space="0" w:color="auto"/>
                      </w:divBdr>
                      <w:divsChild>
                        <w:div w:id="1258556942">
                          <w:marLeft w:val="0"/>
                          <w:marRight w:val="0"/>
                          <w:marTop w:val="0"/>
                          <w:marBottom w:val="0"/>
                          <w:divBdr>
                            <w:top w:val="none" w:sz="0" w:space="0" w:color="auto"/>
                            <w:left w:val="none" w:sz="0" w:space="0" w:color="auto"/>
                            <w:bottom w:val="none" w:sz="0" w:space="0" w:color="auto"/>
                            <w:right w:val="none" w:sz="0" w:space="0" w:color="auto"/>
                          </w:divBdr>
                          <w:divsChild>
                            <w:div w:id="1403597833">
                              <w:marLeft w:val="0"/>
                              <w:marRight w:val="0"/>
                              <w:marTop w:val="0"/>
                              <w:marBottom w:val="0"/>
                              <w:divBdr>
                                <w:top w:val="none" w:sz="0" w:space="0" w:color="auto"/>
                                <w:left w:val="none" w:sz="0" w:space="0" w:color="auto"/>
                                <w:bottom w:val="none" w:sz="0" w:space="0" w:color="auto"/>
                                <w:right w:val="none" w:sz="0" w:space="0" w:color="auto"/>
                              </w:divBdr>
                              <w:divsChild>
                                <w:div w:id="683945482">
                                  <w:marLeft w:val="0"/>
                                  <w:marRight w:val="0"/>
                                  <w:marTop w:val="0"/>
                                  <w:marBottom w:val="0"/>
                                  <w:divBdr>
                                    <w:top w:val="none" w:sz="0" w:space="0" w:color="auto"/>
                                    <w:left w:val="none" w:sz="0" w:space="0" w:color="auto"/>
                                    <w:bottom w:val="none" w:sz="0" w:space="0" w:color="auto"/>
                                    <w:right w:val="none" w:sz="0" w:space="0" w:color="auto"/>
                                  </w:divBdr>
                                  <w:divsChild>
                                    <w:div w:id="1451164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5708598">
                      <w:marLeft w:val="0"/>
                      <w:marRight w:val="0"/>
                      <w:marTop w:val="0"/>
                      <w:marBottom w:val="0"/>
                      <w:divBdr>
                        <w:top w:val="none" w:sz="0" w:space="0" w:color="auto"/>
                        <w:left w:val="none" w:sz="0" w:space="0" w:color="auto"/>
                        <w:bottom w:val="none" w:sz="0" w:space="0" w:color="auto"/>
                        <w:right w:val="none" w:sz="0" w:space="0" w:color="auto"/>
                      </w:divBdr>
                      <w:divsChild>
                        <w:div w:id="1255742687">
                          <w:marLeft w:val="0"/>
                          <w:marRight w:val="0"/>
                          <w:marTop w:val="0"/>
                          <w:marBottom w:val="0"/>
                          <w:divBdr>
                            <w:top w:val="none" w:sz="0" w:space="0" w:color="auto"/>
                            <w:left w:val="none" w:sz="0" w:space="0" w:color="auto"/>
                            <w:bottom w:val="none" w:sz="0" w:space="0" w:color="auto"/>
                            <w:right w:val="none" w:sz="0" w:space="0" w:color="auto"/>
                          </w:divBdr>
                          <w:divsChild>
                            <w:div w:id="196280840">
                              <w:marLeft w:val="0"/>
                              <w:marRight w:val="0"/>
                              <w:marTop w:val="0"/>
                              <w:marBottom w:val="0"/>
                              <w:divBdr>
                                <w:top w:val="none" w:sz="0" w:space="0" w:color="auto"/>
                                <w:left w:val="none" w:sz="0" w:space="0" w:color="auto"/>
                                <w:bottom w:val="none" w:sz="0" w:space="0" w:color="auto"/>
                                <w:right w:val="none" w:sz="0" w:space="0" w:color="auto"/>
                              </w:divBdr>
                              <w:divsChild>
                                <w:div w:id="723793891">
                                  <w:marLeft w:val="0"/>
                                  <w:marRight w:val="0"/>
                                  <w:marTop w:val="0"/>
                                  <w:marBottom w:val="0"/>
                                  <w:divBdr>
                                    <w:top w:val="none" w:sz="0" w:space="0" w:color="auto"/>
                                    <w:left w:val="none" w:sz="0" w:space="0" w:color="auto"/>
                                    <w:bottom w:val="none" w:sz="0" w:space="0" w:color="auto"/>
                                    <w:right w:val="none" w:sz="0" w:space="0" w:color="auto"/>
                                  </w:divBdr>
                                  <w:divsChild>
                                    <w:div w:id="2104256293">
                                      <w:marLeft w:val="0"/>
                                      <w:marRight w:val="0"/>
                                      <w:marTop w:val="0"/>
                                      <w:marBottom w:val="0"/>
                                      <w:divBdr>
                                        <w:top w:val="none" w:sz="0" w:space="0" w:color="auto"/>
                                        <w:left w:val="none" w:sz="0" w:space="0" w:color="auto"/>
                                        <w:bottom w:val="none" w:sz="0" w:space="0" w:color="auto"/>
                                        <w:right w:val="none" w:sz="0" w:space="0" w:color="auto"/>
                                      </w:divBdr>
                                      <w:divsChild>
                                        <w:div w:id="832335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2384955">
                              <w:marLeft w:val="0"/>
                              <w:marRight w:val="0"/>
                              <w:marTop w:val="0"/>
                              <w:marBottom w:val="0"/>
                              <w:divBdr>
                                <w:top w:val="none" w:sz="0" w:space="0" w:color="auto"/>
                                <w:left w:val="none" w:sz="0" w:space="0" w:color="auto"/>
                                <w:bottom w:val="none" w:sz="0" w:space="0" w:color="auto"/>
                                <w:right w:val="none" w:sz="0" w:space="0" w:color="auto"/>
                              </w:divBdr>
                              <w:divsChild>
                                <w:div w:id="1908102485">
                                  <w:marLeft w:val="0"/>
                                  <w:marRight w:val="0"/>
                                  <w:marTop w:val="0"/>
                                  <w:marBottom w:val="0"/>
                                  <w:divBdr>
                                    <w:top w:val="none" w:sz="0" w:space="0" w:color="auto"/>
                                    <w:left w:val="none" w:sz="0" w:space="0" w:color="auto"/>
                                    <w:bottom w:val="none" w:sz="0" w:space="0" w:color="auto"/>
                                    <w:right w:val="none" w:sz="0" w:space="0" w:color="auto"/>
                                  </w:divBdr>
                                  <w:divsChild>
                                    <w:div w:id="1069229372">
                                      <w:marLeft w:val="0"/>
                                      <w:marRight w:val="0"/>
                                      <w:marTop w:val="0"/>
                                      <w:marBottom w:val="0"/>
                                      <w:divBdr>
                                        <w:top w:val="none" w:sz="0" w:space="0" w:color="auto"/>
                                        <w:left w:val="none" w:sz="0" w:space="0" w:color="auto"/>
                                        <w:bottom w:val="none" w:sz="0" w:space="0" w:color="auto"/>
                                        <w:right w:val="none" w:sz="0" w:space="0" w:color="auto"/>
                                      </w:divBdr>
                                      <w:divsChild>
                                        <w:div w:id="1714886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7124232">
          <w:marLeft w:val="0"/>
          <w:marRight w:val="0"/>
          <w:marTop w:val="0"/>
          <w:marBottom w:val="0"/>
          <w:divBdr>
            <w:top w:val="none" w:sz="0" w:space="0" w:color="auto"/>
            <w:left w:val="none" w:sz="0" w:space="0" w:color="auto"/>
            <w:bottom w:val="none" w:sz="0" w:space="0" w:color="auto"/>
            <w:right w:val="none" w:sz="0" w:space="0" w:color="auto"/>
          </w:divBdr>
          <w:divsChild>
            <w:div w:id="1751538843">
              <w:marLeft w:val="0"/>
              <w:marRight w:val="0"/>
              <w:marTop w:val="0"/>
              <w:marBottom w:val="0"/>
              <w:divBdr>
                <w:top w:val="none" w:sz="0" w:space="0" w:color="auto"/>
                <w:left w:val="none" w:sz="0" w:space="0" w:color="auto"/>
                <w:bottom w:val="none" w:sz="0" w:space="0" w:color="auto"/>
                <w:right w:val="none" w:sz="0" w:space="0" w:color="auto"/>
              </w:divBdr>
              <w:divsChild>
                <w:div w:id="1331711971">
                  <w:marLeft w:val="0"/>
                  <w:marRight w:val="0"/>
                  <w:marTop w:val="0"/>
                  <w:marBottom w:val="0"/>
                  <w:divBdr>
                    <w:top w:val="none" w:sz="0" w:space="0" w:color="auto"/>
                    <w:left w:val="none" w:sz="0" w:space="0" w:color="auto"/>
                    <w:bottom w:val="none" w:sz="0" w:space="0" w:color="auto"/>
                    <w:right w:val="none" w:sz="0" w:space="0" w:color="auto"/>
                  </w:divBdr>
                  <w:divsChild>
                    <w:div w:id="228656621">
                      <w:marLeft w:val="0"/>
                      <w:marRight w:val="0"/>
                      <w:marTop w:val="0"/>
                      <w:marBottom w:val="0"/>
                      <w:divBdr>
                        <w:top w:val="none" w:sz="0" w:space="0" w:color="auto"/>
                        <w:left w:val="none" w:sz="0" w:space="0" w:color="auto"/>
                        <w:bottom w:val="none" w:sz="0" w:space="0" w:color="auto"/>
                        <w:right w:val="none" w:sz="0" w:space="0" w:color="auto"/>
                      </w:divBdr>
                      <w:divsChild>
                        <w:div w:id="392238729">
                          <w:marLeft w:val="0"/>
                          <w:marRight w:val="0"/>
                          <w:marTop w:val="0"/>
                          <w:marBottom w:val="0"/>
                          <w:divBdr>
                            <w:top w:val="none" w:sz="0" w:space="0" w:color="auto"/>
                            <w:left w:val="none" w:sz="0" w:space="0" w:color="auto"/>
                            <w:bottom w:val="none" w:sz="0" w:space="0" w:color="auto"/>
                            <w:right w:val="none" w:sz="0" w:space="0" w:color="auto"/>
                          </w:divBdr>
                          <w:divsChild>
                            <w:div w:id="1457526075">
                              <w:marLeft w:val="0"/>
                              <w:marRight w:val="0"/>
                              <w:marTop w:val="0"/>
                              <w:marBottom w:val="0"/>
                              <w:divBdr>
                                <w:top w:val="none" w:sz="0" w:space="0" w:color="auto"/>
                                <w:left w:val="none" w:sz="0" w:space="0" w:color="auto"/>
                                <w:bottom w:val="none" w:sz="0" w:space="0" w:color="auto"/>
                                <w:right w:val="none" w:sz="0" w:space="0" w:color="auto"/>
                              </w:divBdr>
                              <w:divsChild>
                                <w:div w:id="692733575">
                                  <w:marLeft w:val="0"/>
                                  <w:marRight w:val="0"/>
                                  <w:marTop w:val="0"/>
                                  <w:marBottom w:val="0"/>
                                  <w:divBdr>
                                    <w:top w:val="none" w:sz="0" w:space="0" w:color="auto"/>
                                    <w:left w:val="none" w:sz="0" w:space="0" w:color="auto"/>
                                    <w:bottom w:val="none" w:sz="0" w:space="0" w:color="auto"/>
                                    <w:right w:val="none" w:sz="0" w:space="0" w:color="auto"/>
                                  </w:divBdr>
                                  <w:divsChild>
                                    <w:div w:id="1952737629">
                                      <w:marLeft w:val="0"/>
                                      <w:marRight w:val="0"/>
                                      <w:marTop w:val="0"/>
                                      <w:marBottom w:val="0"/>
                                      <w:divBdr>
                                        <w:top w:val="none" w:sz="0" w:space="0" w:color="auto"/>
                                        <w:left w:val="none" w:sz="0" w:space="0" w:color="auto"/>
                                        <w:bottom w:val="none" w:sz="0" w:space="0" w:color="auto"/>
                                        <w:right w:val="none" w:sz="0" w:space="0" w:color="auto"/>
                                      </w:divBdr>
                                      <w:divsChild>
                                        <w:div w:id="85068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42261828">
          <w:marLeft w:val="0"/>
          <w:marRight w:val="0"/>
          <w:marTop w:val="0"/>
          <w:marBottom w:val="0"/>
          <w:divBdr>
            <w:top w:val="none" w:sz="0" w:space="0" w:color="auto"/>
            <w:left w:val="none" w:sz="0" w:space="0" w:color="auto"/>
            <w:bottom w:val="none" w:sz="0" w:space="0" w:color="auto"/>
            <w:right w:val="none" w:sz="0" w:space="0" w:color="auto"/>
          </w:divBdr>
          <w:divsChild>
            <w:div w:id="911432510">
              <w:marLeft w:val="0"/>
              <w:marRight w:val="0"/>
              <w:marTop w:val="0"/>
              <w:marBottom w:val="0"/>
              <w:divBdr>
                <w:top w:val="none" w:sz="0" w:space="0" w:color="auto"/>
                <w:left w:val="none" w:sz="0" w:space="0" w:color="auto"/>
                <w:bottom w:val="none" w:sz="0" w:space="0" w:color="auto"/>
                <w:right w:val="none" w:sz="0" w:space="0" w:color="auto"/>
              </w:divBdr>
              <w:divsChild>
                <w:div w:id="718672625">
                  <w:marLeft w:val="0"/>
                  <w:marRight w:val="0"/>
                  <w:marTop w:val="0"/>
                  <w:marBottom w:val="0"/>
                  <w:divBdr>
                    <w:top w:val="none" w:sz="0" w:space="0" w:color="auto"/>
                    <w:left w:val="none" w:sz="0" w:space="0" w:color="auto"/>
                    <w:bottom w:val="none" w:sz="0" w:space="0" w:color="auto"/>
                    <w:right w:val="none" w:sz="0" w:space="0" w:color="auto"/>
                  </w:divBdr>
                  <w:divsChild>
                    <w:div w:id="889463641">
                      <w:marLeft w:val="0"/>
                      <w:marRight w:val="0"/>
                      <w:marTop w:val="0"/>
                      <w:marBottom w:val="0"/>
                      <w:divBdr>
                        <w:top w:val="none" w:sz="0" w:space="0" w:color="auto"/>
                        <w:left w:val="none" w:sz="0" w:space="0" w:color="auto"/>
                        <w:bottom w:val="none" w:sz="0" w:space="0" w:color="auto"/>
                        <w:right w:val="none" w:sz="0" w:space="0" w:color="auto"/>
                      </w:divBdr>
                      <w:divsChild>
                        <w:div w:id="369493804">
                          <w:marLeft w:val="0"/>
                          <w:marRight w:val="0"/>
                          <w:marTop w:val="0"/>
                          <w:marBottom w:val="0"/>
                          <w:divBdr>
                            <w:top w:val="none" w:sz="0" w:space="0" w:color="auto"/>
                            <w:left w:val="none" w:sz="0" w:space="0" w:color="auto"/>
                            <w:bottom w:val="none" w:sz="0" w:space="0" w:color="auto"/>
                            <w:right w:val="none" w:sz="0" w:space="0" w:color="auto"/>
                          </w:divBdr>
                          <w:divsChild>
                            <w:div w:id="1948999173">
                              <w:marLeft w:val="0"/>
                              <w:marRight w:val="0"/>
                              <w:marTop w:val="0"/>
                              <w:marBottom w:val="0"/>
                              <w:divBdr>
                                <w:top w:val="none" w:sz="0" w:space="0" w:color="auto"/>
                                <w:left w:val="none" w:sz="0" w:space="0" w:color="auto"/>
                                <w:bottom w:val="none" w:sz="0" w:space="0" w:color="auto"/>
                                <w:right w:val="none" w:sz="0" w:space="0" w:color="auto"/>
                              </w:divBdr>
                              <w:divsChild>
                                <w:div w:id="721905597">
                                  <w:marLeft w:val="0"/>
                                  <w:marRight w:val="0"/>
                                  <w:marTop w:val="0"/>
                                  <w:marBottom w:val="0"/>
                                  <w:divBdr>
                                    <w:top w:val="none" w:sz="0" w:space="0" w:color="auto"/>
                                    <w:left w:val="none" w:sz="0" w:space="0" w:color="auto"/>
                                    <w:bottom w:val="none" w:sz="0" w:space="0" w:color="auto"/>
                                    <w:right w:val="none" w:sz="0" w:space="0" w:color="auto"/>
                                  </w:divBdr>
                                  <w:divsChild>
                                    <w:div w:id="157693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4097571">
                      <w:marLeft w:val="0"/>
                      <w:marRight w:val="0"/>
                      <w:marTop w:val="0"/>
                      <w:marBottom w:val="0"/>
                      <w:divBdr>
                        <w:top w:val="none" w:sz="0" w:space="0" w:color="auto"/>
                        <w:left w:val="none" w:sz="0" w:space="0" w:color="auto"/>
                        <w:bottom w:val="none" w:sz="0" w:space="0" w:color="auto"/>
                        <w:right w:val="none" w:sz="0" w:space="0" w:color="auto"/>
                      </w:divBdr>
                      <w:divsChild>
                        <w:div w:id="991182344">
                          <w:marLeft w:val="0"/>
                          <w:marRight w:val="0"/>
                          <w:marTop w:val="0"/>
                          <w:marBottom w:val="0"/>
                          <w:divBdr>
                            <w:top w:val="none" w:sz="0" w:space="0" w:color="auto"/>
                            <w:left w:val="none" w:sz="0" w:space="0" w:color="auto"/>
                            <w:bottom w:val="none" w:sz="0" w:space="0" w:color="auto"/>
                            <w:right w:val="none" w:sz="0" w:space="0" w:color="auto"/>
                          </w:divBdr>
                          <w:divsChild>
                            <w:div w:id="1715471364">
                              <w:marLeft w:val="0"/>
                              <w:marRight w:val="0"/>
                              <w:marTop w:val="0"/>
                              <w:marBottom w:val="0"/>
                              <w:divBdr>
                                <w:top w:val="none" w:sz="0" w:space="0" w:color="auto"/>
                                <w:left w:val="none" w:sz="0" w:space="0" w:color="auto"/>
                                <w:bottom w:val="none" w:sz="0" w:space="0" w:color="auto"/>
                                <w:right w:val="none" w:sz="0" w:space="0" w:color="auto"/>
                              </w:divBdr>
                              <w:divsChild>
                                <w:div w:id="2101217246">
                                  <w:marLeft w:val="0"/>
                                  <w:marRight w:val="0"/>
                                  <w:marTop w:val="0"/>
                                  <w:marBottom w:val="0"/>
                                  <w:divBdr>
                                    <w:top w:val="none" w:sz="0" w:space="0" w:color="auto"/>
                                    <w:left w:val="none" w:sz="0" w:space="0" w:color="auto"/>
                                    <w:bottom w:val="none" w:sz="0" w:space="0" w:color="auto"/>
                                    <w:right w:val="none" w:sz="0" w:space="0" w:color="auto"/>
                                  </w:divBdr>
                                  <w:divsChild>
                                    <w:div w:id="1648511368">
                                      <w:marLeft w:val="0"/>
                                      <w:marRight w:val="0"/>
                                      <w:marTop w:val="0"/>
                                      <w:marBottom w:val="0"/>
                                      <w:divBdr>
                                        <w:top w:val="none" w:sz="0" w:space="0" w:color="auto"/>
                                        <w:left w:val="none" w:sz="0" w:space="0" w:color="auto"/>
                                        <w:bottom w:val="none" w:sz="0" w:space="0" w:color="auto"/>
                                        <w:right w:val="none" w:sz="0" w:space="0" w:color="auto"/>
                                      </w:divBdr>
                                      <w:divsChild>
                                        <w:div w:id="756947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836455">
                              <w:marLeft w:val="0"/>
                              <w:marRight w:val="0"/>
                              <w:marTop w:val="0"/>
                              <w:marBottom w:val="0"/>
                              <w:divBdr>
                                <w:top w:val="none" w:sz="0" w:space="0" w:color="auto"/>
                                <w:left w:val="none" w:sz="0" w:space="0" w:color="auto"/>
                                <w:bottom w:val="none" w:sz="0" w:space="0" w:color="auto"/>
                                <w:right w:val="none" w:sz="0" w:space="0" w:color="auto"/>
                              </w:divBdr>
                              <w:divsChild>
                                <w:div w:id="418914022">
                                  <w:marLeft w:val="0"/>
                                  <w:marRight w:val="0"/>
                                  <w:marTop w:val="0"/>
                                  <w:marBottom w:val="0"/>
                                  <w:divBdr>
                                    <w:top w:val="none" w:sz="0" w:space="0" w:color="auto"/>
                                    <w:left w:val="none" w:sz="0" w:space="0" w:color="auto"/>
                                    <w:bottom w:val="none" w:sz="0" w:space="0" w:color="auto"/>
                                    <w:right w:val="none" w:sz="0" w:space="0" w:color="auto"/>
                                  </w:divBdr>
                                  <w:divsChild>
                                    <w:div w:id="1749965030">
                                      <w:marLeft w:val="0"/>
                                      <w:marRight w:val="0"/>
                                      <w:marTop w:val="0"/>
                                      <w:marBottom w:val="0"/>
                                      <w:divBdr>
                                        <w:top w:val="none" w:sz="0" w:space="0" w:color="auto"/>
                                        <w:left w:val="none" w:sz="0" w:space="0" w:color="auto"/>
                                        <w:bottom w:val="none" w:sz="0" w:space="0" w:color="auto"/>
                                        <w:right w:val="none" w:sz="0" w:space="0" w:color="auto"/>
                                      </w:divBdr>
                                      <w:divsChild>
                                        <w:div w:id="341669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630415">
          <w:marLeft w:val="0"/>
          <w:marRight w:val="0"/>
          <w:marTop w:val="0"/>
          <w:marBottom w:val="0"/>
          <w:divBdr>
            <w:top w:val="none" w:sz="0" w:space="0" w:color="auto"/>
            <w:left w:val="none" w:sz="0" w:space="0" w:color="auto"/>
            <w:bottom w:val="none" w:sz="0" w:space="0" w:color="auto"/>
            <w:right w:val="none" w:sz="0" w:space="0" w:color="auto"/>
          </w:divBdr>
          <w:divsChild>
            <w:div w:id="713696866">
              <w:marLeft w:val="0"/>
              <w:marRight w:val="0"/>
              <w:marTop w:val="0"/>
              <w:marBottom w:val="0"/>
              <w:divBdr>
                <w:top w:val="none" w:sz="0" w:space="0" w:color="auto"/>
                <w:left w:val="none" w:sz="0" w:space="0" w:color="auto"/>
                <w:bottom w:val="none" w:sz="0" w:space="0" w:color="auto"/>
                <w:right w:val="none" w:sz="0" w:space="0" w:color="auto"/>
              </w:divBdr>
              <w:divsChild>
                <w:div w:id="1437604363">
                  <w:marLeft w:val="0"/>
                  <w:marRight w:val="0"/>
                  <w:marTop w:val="0"/>
                  <w:marBottom w:val="0"/>
                  <w:divBdr>
                    <w:top w:val="none" w:sz="0" w:space="0" w:color="auto"/>
                    <w:left w:val="none" w:sz="0" w:space="0" w:color="auto"/>
                    <w:bottom w:val="none" w:sz="0" w:space="0" w:color="auto"/>
                    <w:right w:val="none" w:sz="0" w:space="0" w:color="auto"/>
                  </w:divBdr>
                  <w:divsChild>
                    <w:div w:id="1165896512">
                      <w:marLeft w:val="0"/>
                      <w:marRight w:val="0"/>
                      <w:marTop w:val="0"/>
                      <w:marBottom w:val="0"/>
                      <w:divBdr>
                        <w:top w:val="none" w:sz="0" w:space="0" w:color="auto"/>
                        <w:left w:val="none" w:sz="0" w:space="0" w:color="auto"/>
                        <w:bottom w:val="none" w:sz="0" w:space="0" w:color="auto"/>
                        <w:right w:val="none" w:sz="0" w:space="0" w:color="auto"/>
                      </w:divBdr>
                      <w:divsChild>
                        <w:div w:id="1843927914">
                          <w:marLeft w:val="0"/>
                          <w:marRight w:val="0"/>
                          <w:marTop w:val="0"/>
                          <w:marBottom w:val="0"/>
                          <w:divBdr>
                            <w:top w:val="none" w:sz="0" w:space="0" w:color="auto"/>
                            <w:left w:val="none" w:sz="0" w:space="0" w:color="auto"/>
                            <w:bottom w:val="none" w:sz="0" w:space="0" w:color="auto"/>
                            <w:right w:val="none" w:sz="0" w:space="0" w:color="auto"/>
                          </w:divBdr>
                          <w:divsChild>
                            <w:div w:id="1251890552">
                              <w:marLeft w:val="0"/>
                              <w:marRight w:val="0"/>
                              <w:marTop w:val="0"/>
                              <w:marBottom w:val="0"/>
                              <w:divBdr>
                                <w:top w:val="none" w:sz="0" w:space="0" w:color="auto"/>
                                <w:left w:val="none" w:sz="0" w:space="0" w:color="auto"/>
                                <w:bottom w:val="none" w:sz="0" w:space="0" w:color="auto"/>
                                <w:right w:val="none" w:sz="0" w:space="0" w:color="auto"/>
                              </w:divBdr>
                              <w:divsChild>
                                <w:div w:id="689524159">
                                  <w:marLeft w:val="0"/>
                                  <w:marRight w:val="0"/>
                                  <w:marTop w:val="0"/>
                                  <w:marBottom w:val="0"/>
                                  <w:divBdr>
                                    <w:top w:val="none" w:sz="0" w:space="0" w:color="auto"/>
                                    <w:left w:val="none" w:sz="0" w:space="0" w:color="auto"/>
                                    <w:bottom w:val="none" w:sz="0" w:space="0" w:color="auto"/>
                                    <w:right w:val="none" w:sz="0" w:space="0" w:color="auto"/>
                                  </w:divBdr>
                                  <w:divsChild>
                                    <w:div w:id="2137484737">
                                      <w:marLeft w:val="0"/>
                                      <w:marRight w:val="0"/>
                                      <w:marTop w:val="0"/>
                                      <w:marBottom w:val="0"/>
                                      <w:divBdr>
                                        <w:top w:val="none" w:sz="0" w:space="0" w:color="auto"/>
                                        <w:left w:val="none" w:sz="0" w:space="0" w:color="auto"/>
                                        <w:bottom w:val="none" w:sz="0" w:space="0" w:color="auto"/>
                                        <w:right w:val="none" w:sz="0" w:space="0" w:color="auto"/>
                                      </w:divBdr>
                                      <w:divsChild>
                                        <w:div w:id="158540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8707812">
          <w:marLeft w:val="0"/>
          <w:marRight w:val="0"/>
          <w:marTop w:val="0"/>
          <w:marBottom w:val="0"/>
          <w:divBdr>
            <w:top w:val="none" w:sz="0" w:space="0" w:color="auto"/>
            <w:left w:val="none" w:sz="0" w:space="0" w:color="auto"/>
            <w:bottom w:val="none" w:sz="0" w:space="0" w:color="auto"/>
            <w:right w:val="none" w:sz="0" w:space="0" w:color="auto"/>
          </w:divBdr>
          <w:divsChild>
            <w:div w:id="1562206065">
              <w:marLeft w:val="0"/>
              <w:marRight w:val="0"/>
              <w:marTop w:val="0"/>
              <w:marBottom w:val="0"/>
              <w:divBdr>
                <w:top w:val="none" w:sz="0" w:space="0" w:color="auto"/>
                <w:left w:val="none" w:sz="0" w:space="0" w:color="auto"/>
                <w:bottom w:val="none" w:sz="0" w:space="0" w:color="auto"/>
                <w:right w:val="none" w:sz="0" w:space="0" w:color="auto"/>
              </w:divBdr>
              <w:divsChild>
                <w:div w:id="1846355199">
                  <w:marLeft w:val="0"/>
                  <w:marRight w:val="0"/>
                  <w:marTop w:val="0"/>
                  <w:marBottom w:val="0"/>
                  <w:divBdr>
                    <w:top w:val="none" w:sz="0" w:space="0" w:color="auto"/>
                    <w:left w:val="none" w:sz="0" w:space="0" w:color="auto"/>
                    <w:bottom w:val="none" w:sz="0" w:space="0" w:color="auto"/>
                    <w:right w:val="none" w:sz="0" w:space="0" w:color="auto"/>
                  </w:divBdr>
                  <w:divsChild>
                    <w:div w:id="1129281614">
                      <w:marLeft w:val="0"/>
                      <w:marRight w:val="0"/>
                      <w:marTop w:val="0"/>
                      <w:marBottom w:val="0"/>
                      <w:divBdr>
                        <w:top w:val="none" w:sz="0" w:space="0" w:color="auto"/>
                        <w:left w:val="none" w:sz="0" w:space="0" w:color="auto"/>
                        <w:bottom w:val="none" w:sz="0" w:space="0" w:color="auto"/>
                        <w:right w:val="none" w:sz="0" w:space="0" w:color="auto"/>
                      </w:divBdr>
                      <w:divsChild>
                        <w:div w:id="677466673">
                          <w:marLeft w:val="0"/>
                          <w:marRight w:val="0"/>
                          <w:marTop w:val="0"/>
                          <w:marBottom w:val="0"/>
                          <w:divBdr>
                            <w:top w:val="none" w:sz="0" w:space="0" w:color="auto"/>
                            <w:left w:val="none" w:sz="0" w:space="0" w:color="auto"/>
                            <w:bottom w:val="none" w:sz="0" w:space="0" w:color="auto"/>
                            <w:right w:val="none" w:sz="0" w:space="0" w:color="auto"/>
                          </w:divBdr>
                          <w:divsChild>
                            <w:div w:id="185676671">
                              <w:marLeft w:val="0"/>
                              <w:marRight w:val="0"/>
                              <w:marTop w:val="0"/>
                              <w:marBottom w:val="0"/>
                              <w:divBdr>
                                <w:top w:val="none" w:sz="0" w:space="0" w:color="auto"/>
                                <w:left w:val="none" w:sz="0" w:space="0" w:color="auto"/>
                                <w:bottom w:val="none" w:sz="0" w:space="0" w:color="auto"/>
                                <w:right w:val="none" w:sz="0" w:space="0" w:color="auto"/>
                              </w:divBdr>
                              <w:divsChild>
                                <w:div w:id="1224873082">
                                  <w:marLeft w:val="0"/>
                                  <w:marRight w:val="0"/>
                                  <w:marTop w:val="0"/>
                                  <w:marBottom w:val="0"/>
                                  <w:divBdr>
                                    <w:top w:val="none" w:sz="0" w:space="0" w:color="auto"/>
                                    <w:left w:val="none" w:sz="0" w:space="0" w:color="auto"/>
                                    <w:bottom w:val="none" w:sz="0" w:space="0" w:color="auto"/>
                                    <w:right w:val="none" w:sz="0" w:space="0" w:color="auto"/>
                                  </w:divBdr>
                                  <w:divsChild>
                                    <w:div w:id="475688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80342739">
          <w:marLeft w:val="0"/>
          <w:marRight w:val="0"/>
          <w:marTop w:val="0"/>
          <w:marBottom w:val="0"/>
          <w:divBdr>
            <w:top w:val="none" w:sz="0" w:space="0" w:color="auto"/>
            <w:left w:val="none" w:sz="0" w:space="0" w:color="auto"/>
            <w:bottom w:val="none" w:sz="0" w:space="0" w:color="auto"/>
            <w:right w:val="none" w:sz="0" w:space="0" w:color="auto"/>
          </w:divBdr>
          <w:divsChild>
            <w:div w:id="2023117400">
              <w:marLeft w:val="0"/>
              <w:marRight w:val="0"/>
              <w:marTop w:val="0"/>
              <w:marBottom w:val="0"/>
              <w:divBdr>
                <w:top w:val="none" w:sz="0" w:space="0" w:color="auto"/>
                <w:left w:val="none" w:sz="0" w:space="0" w:color="auto"/>
                <w:bottom w:val="none" w:sz="0" w:space="0" w:color="auto"/>
                <w:right w:val="none" w:sz="0" w:space="0" w:color="auto"/>
              </w:divBdr>
              <w:divsChild>
                <w:div w:id="2025665876">
                  <w:marLeft w:val="0"/>
                  <w:marRight w:val="0"/>
                  <w:marTop w:val="0"/>
                  <w:marBottom w:val="0"/>
                  <w:divBdr>
                    <w:top w:val="none" w:sz="0" w:space="0" w:color="auto"/>
                    <w:left w:val="none" w:sz="0" w:space="0" w:color="auto"/>
                    <w:bottom w:val="none" w:sz="0" w:space="0" w:color="auto"/>
                    <w:right w:val="none" w:sz="0" w:space="0" w:color="auto"/>
                  </w:divBdr>
                  <w:divsChild>
                    <w:div w:id="1522427574">
                      <w:marLeft w:val="0"/>
                      <w:marRight w:val="0"/>
                      <w:marTop w:val="0"/>
                      <w:marBottom w:val="0"/>
                      <w:divBdr>
                        <w:top w:val="none" w:sz="0" w:space="0" w:color="auto"/>
                        <w:left w:val="none" w:sz="0" w:space="0" w:color="auto"/>
                        <w:bottom w:val="none" w:sz="0" w:space="0" w:color="auto"/>
                        <w:right w:val="none" w:sz="0" w:space="0" w:color="auto"/>
                      </w:divBdr>
                      <w:divsChild>
                        <w:div w:id="74715446">
                          <w:marLeft w:val="0"/>
                          <w:marRight w:val="0"/>
                          <w:marTop w:val="0"/>
                          <w:marBottom w:val="0"/>
                          <w:divBdr>
                            <w:top w:val="none" w:sz="0" w:space="0" w:color="auto"/>
                            <w:left w:val="none" w:sz="0" w:space="0" w:color="auto"/>
                            <w:bottom w:val="none" w:sz="0" w:space="0" w:color="auto"/>
                            <w:right w:val="none" w:sz="0" w:space="0" w:color="auto"/>
                          </w:divBdr>
                          <w:divsChild>
                            <w:div w:id="411590726">
                              <w:marLeft w:val="0"/>
                              <w:marRight w:val="0"/>
                              <w:marTop w:val="0"/>
                              <w:marBottom w:val="0"/>
                              <w:divBdr>
                                <w:top w:val="none" w:sz="0" w:space="0" w:color="auto"/>
                                <w:left w:val="none" w:sz="0" w:space="0" w:color="auto"/>
                                <w:bottom w:val="none" w:sz="0" w:space="0" w:color="auto"/>
                                <w:right w:val="none" w:sz="0" w:space="0" w:color="auto"/>
                              </w:divBdr>
                              <w:divsChild>
                                <w:div w:id="651174548">
                                  <w:marLeft w:val="0"/>
                                  <w:marRight w:val="0"/>
                                  <w:marTop w:val="0"/>
                                  <w:marBottom w:val="0"/>
                                  <w:divBdr>
                                    <w:top w:val="none" w:sz="0" w:space="0" w:color="auto"/>
                                    <w:left w:val="none" w:sz="0" w:space="0" w:color="auto"/>
                                    <w:bottom w:val="none" w:sz="0" w:space="0" w:color="auto"/>
                                    <w:right w:val="none" w:sz="0" w:space="0" w:color="auto"/>
                                  </w:divBdr>
                                  <w:divsChild>
                                    <w:div w:id="1717122353">
                                      <w:marLeft w:val="0"/>
                                      <w:marRight w:val="0"/>
                                      <w:marTop w:val="0"/>
                                      <w:marBottom w:val="0"/>
                                      <w:divBdr>
                                        <w:top w:val="none" w:sz="0" w:space="0" w:color="auto"/>
                                        <w:left w:val="none" w:sz="0" w:space="0" w:color="auto"/>
                                        <w:bottom w:val="none" w:sz="0" w:space="0" w:color="auto"/>
                                        <w:right w:val="none" w:sz="0" w:space="0" w:color="auto"/>
                                      </w:divBdr>
                                      <w:divsChild>
                                        <w:div w:id="1083993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9534257">
          <w:marLeft w:val="0"/>
          <w:marRight w:val="0"/>
          <w:marTop w:val="0"/>
          <w:marBottom w:val="0"/>
          <w:divBdr>
            <w:top w:val="none" w:sz="0" w:space="0" w:color="auto"/>
            <w:left w:val="none" w:sz="0" w:space="0" w:color="auto"/>
            <w:bottom w:val="none" w:sz="0" w:space="0" w:color="auto"/>
            <w:right w:val="none" w:sz="0" w:space="0" w:color="auto"/>
          </w:divBdr>
          <w:divsChild>
            <w:div w:id="889072445">
              <w:marLeft w:val="0"/>
              <w:marRight w:val="0"/>
              <w:marTop w:val="0"/>
              <w:marBottom w:val="0"/>
              <w:divBdr>
                <w:top w:val="none" w:sz="0" w:space="0" w:color="auto"/>
                <w:left w:val="none" w:sz="0" w:space="0" w:color="auto"/>
                <w:bottom w:val="none" w:sz="0" w:space="0" w:color="auto"/>
                <w:right w:val="none" w:sz="0" w:space="0" w:color="auto"/>
              </w:divBdr>
              <w:divsChild>
                <w:div w:id="1588658634">
                  <w:marLeft w:val="0"/>
                  <w:marRight w:val="0"/>
                  <w:marTop w:val="0"/>
                  <w:marBottom w:val="0"/>
                  <w:divBdr>
                    <w:top w:val="none" w:sz="0" w:space="0" w:color="auto"/>
                    <w:left w:val="none" w:sz="0" w:space="0" w:color="auto"/>
                    <w:bottom w:val="none" w:sz="0" w:space="0" w:color="auto"/>
                    <w:right w:val="none" w:sz="0" w:space="0" w:color="auto"/>
                  </w:divBdr>
                  <w:divsChild>
                    <w:div w:id="1863932019">
                      <w:marLeft w:val="0"/>
                      <w:marRight w:val="0"/>
                      <w:marTop w:val="0"/>
                      <w:marBottom w:val="0"/>
                      <w:divBdr>
                        <w:top w:val="none" w:sz="0" w:space="0" w:color="auto"/>
                        <w:left w:val="none" w:sz="0" w:space="0" w:color="auto"/>
                        <w:bottom w:val="none" w:sz="0" w:space="0" w:color="auto"/>
                        <w:right w:val="none" w:sz="0" w:space="0" w:color="auto"/>
                      </w:divBdr>
                      <w:divsChild>
                        <w:div w:id="1403065518">
                          <w:marLeft w:val="0"/>
                          <w:marRight w:val="0"/>
                          <w:marTop w:val="0"/>
                          <w:marBottom w:val="0"/>
                          <w:divBdr>
                            <w:top w:val="none" w:sz="0" w:space="0" w:color="auto"/>
                            <w:left w:val="none" w:sz="0" w:space="0" w:color="auto"/>
                            <w:bottom w:val="none" w:sz="0" w:space="0" w:color="auto"/>
                            <w:right w:val="none" w:sz="0" w:space="0" w:color="auto"/>
                          </w:divBdr>
                          <w:divsChild>
                            <w:div w:id="1933472411">
                              <w:marLeft w:val="0"/>
                              <w:marRight w:val="0"/>
                              <w:marTop w:val="0"/>
                              <w:marBottom w:val="0"/>
                              <w:divBdr>
                                <w:top w:val="none" w:sz="0" w:space="0" w:color="auto"/>
                                <w:left w:val="none" w:sz="0" w:space="0" w:color="auto"/>
                                <w:bottom w:val="none" w:sz="0" w:space="0" w:color="auto"/>
                                <w:right w:val="none" w:sz="0" w:space="0" w:color="auto"/>
                              </w:divBdr>
                              <w:divsChild>
                                <w:div w:id="967927718">
                                  <w:marLeft w:val="0"/>
                                  <w:marRight w:val="0"/>
                                  <w:marTop w:val="0"/>
                                  <w:marBottom w:val="0"/>
                                  <w:divBdr>
                                    <w:top w:val="none" w:sz="0" w:space="0" w:color="auto"/>
                                    <w:left w:val="none" w:sz="0" w:space="0" w:color="auto"/>
                                    <w:bottom w:val="none" w:sz="0" w:space="0" w:color="auto"/>
                                    <w:right w:val="none" w:sz="0" w:space="0" w:color="auto"/>
                                  </w:divBdr>
                                  <w:divsChild>
                                    <w:div w:id="834685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7131056">
                      <w:marLeft w:val="0"/>
                      <w:marRight w:val="0"/>
                      <w:marTop w:val="0"/>
                      <w:marBottom w:val="0"/>
                      <w:divBdr>
                        <w:top w:val="none" w:sz="0" w:space="0" w:color="auto"/>
                        <w:left w:val="none" w:sz="0" w:space="0" w:color="auto"/>
                        <w:bottom w:val="none" w:sz="0" w:space="0" w:color="auto"/>
                        <w:right w:val="none" w:sz="0" w:space="0" w:color="auto"/>
                      </w:divBdr>
                      <w:divsChild>
                        <w:div w:id="543490720">
                          <w:marLeft w:val="0"/>
                          <w:marRight w:val="0"/>
                          <w:marTop w:val="0"/>
                          <w:marBottom w:val="0"/>
                          <w:divBdr>
                            <w:top w:val="none" w:sz="0" w:space="0" w:color="auto"/>
                            <w:left w:val="none" w:sz="0" w:space="0" w:color="auto"/>
                            <w:bottom w:val="none" w:sz="0" w:space="0" w:color="auto"/>
                            <w:right w:val="none" w:sz="0" w:space="0" w:color="auto"/>
                          </w:divBdr>
                          <w:divsChild>
                            <w:div w:id="463818305">
                              <w:marLeft w:val="0"/>
                              <w:marRight w:val="0"/>
                              <w:marTop w:val="0"/>
                              <w:marBottom w:val="0"/>
                              <w:divBdr>
                                <w:top w:val="none" w:sz="0" w:space="0" w:color="auto"/>
                                <w:left w:val="none" w:sz="0" w:space="0" w:color="auto"/>
                                <w:bottom w:val="none" w:sz="0" w:space="0" w:color="auto"/>
                                <w:right w:val="none" w:sz="0" w:space="0" w:color="auto"/>
                              </w:divBdr>
                              <w:divsChild>
                                <w:div w:id="816335548">
                                  <w:marLeft w:val="0"/>
                                  <w:marRight w:val="0"/>
                                  <w:marTop w:val="0"/>
                                  <w:marBottom w:val="0"/>
                                  <w:divBdr>
                                    <w:top w:val="none" w:sz="0" w:space="0" w:color="auto"/>
                                    <w:left w:val="none" w:sz="0" w:space="0" w:color="auto"/>
                                    <w:bottom w:val="none" w:sz="0" w:space="0" w:color="auto"/>
                                    <w:right w:val="none" w:sz="0" w:space="0" w:color="auto"/>
                                  </w:divBdr>
                                  <w:divsChild>
                                    <w:div w:id="479885442">
                                      <w:marLeft w:val="0"/>
                                      <w:marRight w:val="0"/>
                                      <w:marTop w:val="0"/>
                                      <w:marBottom w:val="0"/>
                                      <w:divBdr>
                                        <w:top w:val="none" w:sz="0" w:space="0" w:color="auto"/>
                                        <w:left w:val="none" w:sz="0" w:space="0" w:color="auto"/>
                                        <w:bottom w:val="none" w:sz="0" w:space="0" w:color="auto"/>
                                        <w:right w:val="none" w:sz="0" w:space="0" w:color="auto"/>
                                      </w:divBdr>
                                      <w:divsChild>
                                        <w:div w:id="1705517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34209438">
      <w:bodyDiv w:val="1"/>
      <w:marLeft w:val="0"/>
      <w:marRight w:val="0"/>
      <w:marTop w:val="0"/>
      <w:marBottom w:val="0"/>
      <w:divBdr>
        <w:top w:val="none" w:sz="0" w:space="0" w:color="auto"/>
        <w:left w:val="none" w:sz="0" w:space="0" w:color="auto"/>
        <w:bottom w:val="none" w:sz="0" w:space="0" w:color="auto"/>
        <w:right w:val="none" w:sz="0" w:space="0" w:color="auto"/>
      </w:divBdr>
    </w:div>
    <w:div w:id="851528629">
      <w:bodyDiv w:val="1"/>
      <w:marLeft w:val="0"/>
      <w:marRight w:val="0"/>
      <w:marTop w:val="0"/>
      <w:marBottom w:val="0"/>
      <w:divBdr>
        <w:top w:val="none" w:sz="0" w:space="0" w:color="auto"/>
        <w:left w:val="none" w:sz="0" w:space="0" w:color="auto"/>
        <w:bottom w:val="none" w:sz="0" w:space="0" w:color="auto"/>
        <w:right w:val="none" w:sz="0" w:space="0" w:color="auto"/>
      </w:divBdr>
    </w:div>
    <w:div w:id="949236653">
      <w:bodyDiv w:val="1"/>
      <w:marLeft w:val="0"/>
      <w:marRight w:val="0"/>
      <w:marTop w:val="0"/>
      <w:marBottom w:val="0"/>
      <w:divBdr>
        <w:top w:val="none" w:sz="0" w:space="0" w:color="auto"/>
        <w:left w:val="none" w:sz="0" w:space="0" w:color="auto"/>
        <w:bottom w:val="none" w:sz="0" w:space="0" w:color="auto"/>
        <w:right w:val="none" w:sz="0" w:space="0" w:color="auto"/>
      </w:divBdr>
      <w:divsChild>
        <w:div w:id="1199011226">
          <w:marLeft w:val="0"/>
          <w:marRight w:val="0"/>
          <w:marTop w:val="0"/>
          <w:marBottom w:val="0"/>
          <w:divBdr>
            <w:top w:val="single" w:sz="2" w:space="0" w:color="E3E3E3"/>
            <w:left w:val="single" w:sz="2" w:space="0" w:color="E3E3E3"/>
            <w:bottom w:val="single" w:sz="2" w:space="0" w:color="E3E3E3"/>
            <w:right w:val="single" w:sz="2" w:space="0" w:color="E3E3E3"/>
          </w:divBdr>
          <w:divsChild>
            <w:div w:id="1795833225">
              <w:marLeft w:val="0"/>
              <w:marRight w:val="0"/>
              <w:marTop w:val="0"/>
              <w:marBottom w:val="0"/>
              <w:divBdr>
                <w:top w:val="single" w:sz="2" w:space="0" w:color="E3E3E3"/>
                <w:left w:val="single" w:sz="2" w:space="0" w:color="E3E3E3"/>
                <w:bottom w:val="single" w:sz="2" w:space="0" w:color="E3E3E3"/>
                <w:right w:val="single" w:sz="2" w:space="0" w:color="E3E3E3"/>
              </w:divBdr>
              <w:divsChild>
                <w:div w:id="270867918">
                  <w:marLeft w:val="0"/>
                  <w:marRight w:val="0"/>
                  <w:marTop w:val="0"/>
                  <w:marBottom w:val="0"/>
                  <w:divBdr>
                    <w:top w:val="single" w:sz="2" w:space="2" w:color="E3E3E3"/>
                    <w:left w:val="single" w:sz="2" w:space="0" w:color="E3E3E3"/>
                    <w:bottom w:val="single" w:sz="2" w:space="0" w:color="E3E3E3"/>
                    <w:right w:val="single" w:sz="2" w:space="0" w:color="E3E3E3"/>
                  </w:divBdr>
                  <w:divsChild>
                    <w:div w:id="58507201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25449660">
      <w:bodyDiv w:val="1"/>
      <w:marLeft w:val="0"/>
      <w:marRight w:val="0"/>
      <w:marTop w:val="0"/>
      <w:marBottom w:val="0"/>
      <w:divBdr>
        <w:top w:val="none" w:sz="0" w:space="0" w:color="auto"/>
        <w:left w:val="none" w:sz="0" w:space="0" w:color="auto"/>
        <w:bottom w:val="none" w:sz="0" w:space="0" w:color="auto"/>
        <w:right w:val="none" w:sz="0" w:space="0" w:color="auto"/>
      </w:divBdr>
    </w:div>
    <w:div w:id="1108237386">
      <w:bodyDiv w:val="1"/>
      <w:marLeft w:val="0"/>
      <w:marRight w:val="0"/>
      <w:marTop w:val="0"/>
      <w:marBottom w:val="0"/>
      <w:divBdr>
        <w:top w:val="none" w:sz="0" w:space="0" w:color="auto"/>
        <w:left w:val="none" w:sz="0" w:space="0" w:color="auto"/>
        <w:bottom w:val="none" w:sz="0" w:space="0" w:color="auto"/>
        <w:right w:val="none" w:sz="0" w:space="0" w:color="auto"/>
      </w:divBdr>
    </w:div>
    <w:div w:id="1134173270">
      <w:bodyDiv w:val="1"/>
      <w:marLeft w:val="0"/>
      <w:marRight w:val="0"/>
      <w:marTop w:val="0"/>
      <w:marBottom w:val="0"/>
      <w:divBdr>
        <w:top w:val="none" w:sz="0" w:space="0" w:color="auto"/>
        <w:left w:val="none" w:sz="0" w:space="0" w:color="auto"/>
        <w:bottom w:val="none" w:sz="0" w:space="0" w:color="auto"/>
        <w:right w:val="none" w:sz="0" w:space="0" w:color="auto"/>
      </w:divBdr>
    </w:div>
    <w:div w:id="1193566620">
      <w:bodyDiv w:val="1"/>
      <w:marLeft w:val="0"/>
      <w:marRight w:val="0"/>
      <w:marTop w:val="0"/>
      <w:marBottom w:val="0"/>
      <w:divBdr>
        <w:top w:val="none" w:sz="0" w:space="0" w:color="auto"/>
        <w:left w:val="none" w:sz="0" w:space="0" w:color="auto"/>
        <w:bottom w:val="none" w:sz="0" w:space="0" w:color="auto"/>
        <w:right w:val="none" w:sz="0" w:space="0" w:color="auto"/>
      </w:divBdr>
    </w:div>
    <w:div w:id="1218006253">
      <w:bodyDiv w:val="1"/>
      <w:marLeft w:val="0"/>
      <w:marRight w:val="0"/>
      <w:marTop w:val="0"/>
      <w:marBottom w:val="0"/>
      <w:divBdr>
        <w:top w:val="none" w:sz="0" w:space="0" w:color="auto"/>
        <w:left w:val="none" w:sz="0" w:space="0" w:color="auto"/>
        <w:bottom w:val="none" w:sz="0" w:space="0" w:color="auto"/>
        <w:right w:val="none" w:sz="0" w:space="0" w:color="auto"/>
      </w:divBdr>
    </w:div>
    <w:div w:id="1219975381">
      <w:bodyDiv w:val="1"/>
      <w:marLeft w:val="0"/>
      <w:marRight w:val="0"/>
      <w:marTop w:val="0"/>
      <w:marBottom w:val="0"/>
      <w:divBdr>
        <w:top w:val="none" w:sz="0" w:space="0" w:color="auto"/>
        <w:left w:val="none" w:sz="0" w:space="0" w:color="auto"/>
        <w:bottom w:val="none" w:sz="0" w:space="0" w:color="auto"/>
        <w:right w:val="none" w:sz="0" w:space="0" w:color="auto"/>
      </w:divBdr>
    </w:div>
    <w:div w:id="1353992907">
      <w:bodyDiv w:val="1"/>
      <w:marLeft w:val="0"/>
      <w:marRight w:val="0"/>
      <w:marTop w:val="0"/>
      <w:marBottom w:val="0"/>
      <w:divBdr>
        <w:top w:val="none" w:sz="0" w:space="0" w:color="auto"/>
        <w:left w:val="none" w:sz="0" w:space="0" w:color="auto"/>
        <w:bottom w:val="none" w:sz="0" w:space="0" w:color="auto"/>
        <w:right w:val="none" w:sz="0" w:space="0" w:color="auto"/>
      </w:divBdr>
    </w:div>
    <w:div w:id="1432386500">
      <w:bodyDiv w:val="1"/>
      <w:marLeft w:val="0"/>
      <w:marRight w:val="0"/>
      <w:marTop w:val="0"/>
      <w:marBottom w:val="0"/>
      <w:divBdr>
        <w:top w:val="none" w:sz="0" w:space="0" w:color="auto"/>
        <w:left w:val="none" w:sz="0" w:space="0" w:color="auto"/>
        <w:bottom w:val="none" w:sz="0" w:space="0" w:color="auto"/>
        <w:right w:val="none" w:sz="0" w:space="0" w:color="auto"/>
      </w:divBdr>
    </w:div>
    <w:div w:id="1466121745">
      <w:bodyDiv w:val="1"/>
      <w:marLeft w:val="0"/>
      <w:marRight w:val="0"/>
      <w:marTop w:val="0"/>
      <w:marBottom w:val="0"/>
      <w:divBdr>
        <w:top w:val="none" w:sz="0" w:space="0" w:color="auto"/>
        <w:left w:val="none" w:sz="0" w:space="0" w:color="auto"/>
        <w:bottom w:val="none" w:sz="0" w:space="0" w:color="auto"/>
        <w:right w:val="none" w:sz="0" w:space="0" w:color="auto"/>
      </w:divBdr>
      <w:divsChild>
        <w:div w:id="1105997673">
          <w:marLeft w:val="0"/>
          <w:marRight w:val="0"/>
          <w:marTop w:val="0"/>
          <w:marBottom w:val="0"/>
          <w:divBdr>
            <w:top w:val="single" w:sz="2" w:space="0" w:color="E3E3E3"/>
            <w:left w:val="single" w:sz="2" w:space="0" w:color="E3E3E3"/>
            <w:bottom w:val="single" w:sz="2" w:space="0" w:color="E3E3E3"/>
            <w:right w:val="single" w:sz="2" w:space="0" w:color="E3E3E3"/>
          </w:divBdr>
          <w:divsChild>
            <w:div w:id="413671671">
              <w:marLeft w:val="0"/>
              <w:marRight w:val="0"/>
              <w:marTop w:val="0"/>
              <w:marBottom w:val="0"/>
              <w:divBdr>
                <w:top w:val="single" w:sz="2" w:space="0" w:color="E3E3E3"/>
                <w:left w:val="single" w:sz="2" w:space="0" w:color="E3E3E3"/>
                <w:bottom w:val="single" w:sz="2" w:space="0" w:color="E3E3E3"/>
                <w:right w:val="single" w:sz="2" w:space="0" w:color="E3E3E3"/>
              </w:divBdr>
              <w:divsChild>
                <w:div w:id="1798179224">
                  <w:marLeft w:val="0"/>
                  <w:marRight w:val="0"/>
                  <w:marTop w:val="0"/>
                  <w:marBottom w:val="0"/>
                  <w:divBdr>
                    <w:top w:val="single" w:sz="2" w:space="2" w:color="E3E3E3"/>
                    <w:left w:val="single" w:sz="2" w:space="0" w:color="E3E3E3"/>
                    <w:bottom w:val="single" w:sz="2" w:space="0" w:color="E3E3E3"/>
                    <w:right w:val="single" w:sz="2" w:space="0" w:color="E3E3E3"/>
                  </w:divBdr>
                  <w:divsChild>
                    <w:div w:id="4978932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15594210">
      <w:bodyDiv w:val="1"/>
      <w:marLeft w:val="0"/>
      <w:marRight w:val="0"/>
      <w:marTop w:val="0"/>
      <w:marBottom w:val="0"/>
      <w:divBdr>
        <w:top w:val="none" w:sz="0" w:space="0" w:color="auto"/>
        <w:left w:val="none" w:sz="0" w:space="0" w:color="auto"/>
        <w:bottom w:val="none" w:sz="0" w:space="0" w:color="auto"/>
        <w:right w:val="none" w:sz="0" w:space="0" w:color="auto"/>
      </w:divBdr>
    </w:div>
    <w:div w:id="1701513523">
      <w:bodyDiv w:val="1"/>
      <w:marLeft w:val="0"/>
      <w:marRight w:val="0"/>
      <w:marTop w:val="0"/>
      <w:marBottom w:val="0"/>
      <w:divBdr>
        <w:top w:val="none" w:sz="0" w:space="0" w:color="auto"/>
        <w:left w:val="none" w:sz="0" w:space="0" w:color="auto"/>
        <w:bottom w:val="none" w:sz="0" w:space="0" w:color="auto"/>
        <w:right w:val="none" w:sz="0" w:space="0" w:color="auto"/>
      </w:divBdr>
    </w:div>
    <w:div w:id="1813717272">
      <w:bodyDiv w:val="1"/>
      <w:marLeft w:val="0"/>
      <w:marRight w:val="0"/>
      <w:marTop w:val="0"/>
      <w:marBottom w:val="0"/>
      <w:divBdr>
        <w:top w:val="none" w:sz="0" w:space="0" w:color="auto"/>
        <w:left w:val="none" w:sz="0" w:space="0" w:color="auto"/>
        <w:bottom w:val="none" w:sz="0" w:space="0" w:color="auto"/>
        <w:right w:val="none" w:sz="0" w:space="0" w:color="auto"/>
      </w:divBdr>
    </w:div>
    <w:div w:id="1826119034">
      <w:bodyDiv w:val="1"/>
      <w:marLeft w:val="0"/>
      <w:marRight w:val="0"/>
      <w:marTop w:val="0"/>
      <w:marBottom w:val="0"/>
      <w:divBdr>
        <w:top w:val="none" w:sz="0" w:space="0" w:color="auto"/>
        <w:left w:val="none" w:sz="0" w:space="0" w:color="auto"/>
        <w:bottom w:val="none" w:sz="0" w:space="0" w:color="auto"/>
        <w:right w:val="none" w:sz="0" w:space="0" w:color="auto"/>
      </w:divBdr>
    </w:div>
    <w:div w:id="1884555877">
      <w:bodyDiv w:val="1"/>
      <w:marLeft w:val="0"/>
      <w:marRight w:val="0"/>
      <w:marTop w:val="0"/>
      <w:marBottom w:val="0"/>
      <w:divBdr>
        <w:top w:val="none" w:sz="0" w:space="0" w:color="auto"/>
        <w:left w:val="none" w:sz="0" w:space="0" w:color="auto"/>
        <w:bottom w:val="none" w:sz="0" w:space="0" w:color="auto"/>
        <w:right w:val="none" w:sz="0" w:space="0" w:color="auto"/>
      </w:divBdr>
    </w:div>
    <w:div w:id="1953853076">
      <w:bodyDiv w:val="1"/>
      <w:marLeft w:val="0"/>
      <w:marRight w:val="0"/>
      <w:marTop w:val="0"/>
      <w:marBottom w:val="0"/>
      <w:divBdr>
        <w:top w:val="none" w:sz="0" w:space="0" w:color="auto"/>
        <w:left w:val="none" w:sz="0" w:space="0" w:color="auto"/>
        <w:bottom w:val="none" w:sz="0" w:space="0" w:color="auto"/>
        <w:right w:val="none" w:sz="0" w:space="0" w:color="auto"/>
      </w:divBdr>
    </w:div>
    <w:div w:id="2001881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1C7A8CE5-E636-409A-9D3F-A1B2E2EBEB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348</TotalTime>
  <Pages>8</Pages>
  <Words>3329</Words>
  <Characters>18979</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Editor-23</cp:lastModifiedBy>
  <cp:revision>21</cp:revision>
  <dcterms:created xsi:type="dcterms:W3CDTF">2024-05-30T09:36:00Z</dcterms:created>
  <dcterms:modified xsi:type="dcterms:W3CDTF">2024-06-03T06:42:00Z</dcterms:modified>
</cp:coreProperties>
</file>