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442CC5E4" w:rsidR="0000007A" w:rsidRPr="00DE7D30" w:rsidRDefault="0036775C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6D0AD7">
                <w:rPr>
                  <w:rStyle w:val="Hyperlink"/>
                  <w:rFonts w:ascii="Arial" w:hAnsi="Arial" w:cs="Arial"/>
                </w:rPr>
                <w:t>Disease and Health Research - New Insights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9F3892A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9F5A55">
              <w:rPr>
                <w:rFonts w:ascii="Arial" w:hAnsi="Arial" w:cs="Arial"/>
                <w:b/>
                <w:bCs/>
                <w:szCs w:val="28"/>
                <w:lang w:val="en-GB"/>
              </w:rPr>
              <w:t>1721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465BEFA" w:rsidR="0000007A" w:rsidRPr="00DE7D30" w:rsidRDefault="009F5A5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9F5A55">
              <w:rPr>
                <w:rFonts w:ascii="Arial" w:hAnsi="Arial" w:cs="Arial"/>
                <w:b/>
                <w:szCs w:val="28"/>
                <w:lang w:val="en-GB"/>
              </w:rPr>
              <w:t xml:space="preserve">E670G PCSK9 polymorphism in </w:t>
            </w:r>
            <w:proofErr w:type="spellStart"/>
            <w:r w:rsidRPr="009F5A55">
              <w:rPr>
                <w:rFonts w:ascii="Arial" w:hAnsi="Arial" w:cs="Arial"/>
                <w:b/>
                <w:szCs w:val="28"/>
                <w:lang w:val="en-GB"/>
              </w:rPr>
              <w:t>HeFH</w:t>
            </w:r>
            <w:proofErr w:type="spellEnd"/>
            <w:r w:rsidRPr="009F5A55">
              <w:rPr>
                <w:rFonts w:ascii="Arial" w:hAnsi="Arial" w:cs="Arial"/>
                <w:b/>
                <w:szCs w:val="28"/>
                <w:lang w:val="en-GB"/>
              </w:rPr>
              <w:t xml:space="preserve"> &amp; CAD with diabetes: is the bridge to personalized therapy within reach?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BF5E153" w:rsidR="00CF0BBB" w:rsidRPr="00DE7D30" w:rsidRDefault="009F5A5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7D4CCB64" w14:textId="77777777" w:rsidR="00645A56" w:rsidRPr="00DE7D30" w:rsidRDefault="00D9392F" w:rsidP="00D9392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DE7D30">
        <w:rPr>
          <w:rFonts w:ascii="Arial" w:hAnsi="Arial" w:cs="Arial"/>
          <w:b/>
          <w:sz w:val="28"/>
          <w:szCs w:val="20"/>
          <w:u w:val="single"/>
          <w:lang w:val="en-GB"/>
        </w:rPr>
        <w:t>General guideline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s</w:t>
      </w:r>
      <w:r w:rsidR="00FF09A0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 for 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the </w:t>
      </w:r>
      <w:r w:rsidR="00D4041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Peer Review process</w:t>
      </w:r>
      <w:r w:rsidR="00645A5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209F679B" w14:textId="77777777" w:rsidR="00F2643C" w:rsidRPr="00DE7D30" w:rsidRDefault="002320EB" w:rsidP="00F2643C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peer review policy states</w:t>
      </w:r>
      <w:r w:rsidR="00D27A79" w:rsidRPr="00DE7D30">
        <w:rPr>
          <w:rFonts w:ascii="Arial" w:hAnsi="Arial" w:cs="Arial"/>
          <w:szCs w:val="20"/>
          <w:lang w:val="en-GB"/>
        </w:rPr>
        <w:t xml:space="preserve"> that </w:t>
      </w:r>
      <w:r w:rsidR="00150304" w:rsidRPr="00DE7D30">
        <w:rPr>
          <w:rFonts w:ascii="Arial" w:hAnsi="Arial" w:cs="Arial"/>
          <w:b/>
          <w:szCs w:val="20"/>
          <w:u w:val="single"/>
          <w:lang w:val="en-GB"/>
        </w:rPr>
        <w:t>NO</w:t>
      </w:r>
      <w:r w:rsidR="00F2643C" w:rsidRPr="00DE7D30">
        <w:rPr>
          <w:rFonts w:ascii="Arial" w:hAnsi="Arial" w:cs="Arial"/>
          <w:szCs w:val="20"/>
          <w:lang w:val="en-GB"/>
        </w:rPr>
        <w:t xml:space="preserve"> manuscript should be rejected only </w:t>
      </w:r>
      <w:r w:rsidR="00C03A1D" w:rsidRPr="00DE7D30">
        <w:rPr>
          <w:rFonts w:ascii="Arial" w:hAnsi="Arial" w:cs="Arial"/>
          <w:szCs w:val="20"/>
          <w:lang w:val="en-GB"/>
        </w:rPr>
        <w:t>based on</w:t>
      </w:r>
      <w:r w:rsidR="00F2643C" w:rsidRPr="00DE7D30">
        <w:rPr>
          <w:rFonts w:ascii="Arial" w:hAnsi="Arial" w:cs="Arial"/>
          <w:szCs w:val="20"/>
          <w:lang w:val="en-GB"/>
        </w:rPr>
        <w:t xml:space="preserve"> ‘</w:t>
      </w:r>
      <w:r w:rsidR="00F2643C" w:rsidRPr="00DE7D30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F2643C" w:rsidRPr="00DE7D30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73E06E6F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To ensure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high-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quality review, reviewers are rated on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5-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point scale and reviewers with an average of 3 or more points will be included in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>Annual Peer Reviewers’ Hall of Fame.</w:t>
      </w:r>
    </w:p>
    <w:p w14:paraId="03F99F80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Please see details of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="00F73CF2" w:rsidRPr="00DE7D30">
        <w:rPr>
          <w:rFonts w:ascii="Arial" w:hAnsi="Arial" w:cs="Arial"/>
          <w:b/>
          <w:color w:val="222222"/>
          <w:szCs w:val="18"/>
          <w:lang w:val="en-IN"/>
        </w:rPr>
        <w:t xml:space="preserve">Annual Peer Reviewers’ Hall of Fame here: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>One point is assigned for each of the following: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 xml:space="preserve">1. The reviewer responded to the review invitation within the requested time frame. </w:t>
      </w:r>
    </w:p>
    <w:p w14:paraId="1A6898B1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2. The reviewer reviewed the manuscript within the requested time frame. </w:t>
      </w:r>
    </w:p>
    <w:p w14:paraId="39B671B4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3.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 The review addressed all aspects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that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were asked for in the reviewer guidelines. </w:t>
      </w:r>
    </w:p>
    <w:p w14:paraId="2734D119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4.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The reviewer </w:t>
      </w:r>
      <w:r w:rsidRPr="00DE7D30">
        <w:rPr>
          <w:rFonts w:ascii="Arial" w:hAnsi="Arial" w:cs="Arial"/>
          <w:color w:val="222222"/>
          <w:szCs w:val="18"/>
          <w:lang w:val="en-IN"/>
        </w:rPr>
        <w:t xml:space="preserve">gave suggestions to improve the revised version </w:t>
      </w:r>
    </w:p>
    <w:p w14:paraId="3046633B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5. The review was written in a friendly and encouraging way.</w:t>
      </w:r>
    </w:p>
    <w:p w14:paraId="17599C49" w14:textId="77777777" w:rsidR="00626025" w:rsidRPr="00DE7D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63CD6BCB" w14:textId="77777777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77777777" w:rsidR="007B54A4" w:rsidRP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7B54A4">
        <w:rPr>
          <w:rFonts w:ascii="Arial" w:hAnsi="Arial" w:cs="Arial"/>
          <w:b/>
          <w:color w:val="222222"/>
          <w:sz w:val="32"/>
          <w:lang w:val="en-US"/>
        </w:rPr>
        <w:t>A research paper which has already been published in a journal can be published as a Book Chapter in an expanded form. This is acceptable in the academic world.</w:t>
      </w:r>
    </w:p>
    <w:p w14:paraId="5AAD2B54" w14:textId="13DE03DA" w:rsidR="00640538" w:rsidRPr="00DE7D30" w:rsidRDefault="00000000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2050" style="position:absolute;left:0;text-align:left;margin-left:-9.6pt;margin-top:14.25pt;width:1071.35pt;height:174.8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6CB9E625" w14:textId="3ECE1289" w:rsidR="0036775C" w:rsidRDefault="0036775C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36775C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Frontiers in Clinical Diabetes and Healthcare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,2023</w:t>
                  </w:r>
                </w:p>
                <w:p w14:paraId="684D606D" w14:textId="77777777" w:rsidR="0036775C" w:rsidRDefault="0036775C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57E24C8C" w14:textId="20665B13" w:rsidR="00E03C32" w:rsidRDefault="0036775C" w:rsidP="0036775C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36775C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 10.3389/fcdhc.2023.1277288</w:t>
                  </w:r>
                </w:p>
                <w:p w14:paraId="22EA4BD6" w14:textId="77777777" w:rsidR="0036775C" w:rsidRPr="007B54A4" w:rsidRDefault="0036775C" w:rsidP="0036775C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77777777" w:rsidR="00204D68" w:rsidRPr="00DE7D30" w:rsidRDefault="00204D68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77777777" w:rsidR="00D9392F" w:rsidRPr="00DE7D30" w:rsidRDefault="00D9392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77777777" w:rsidR="00D9392F" w:rsidRPr="00DE7D30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77777777" w:rsidR="00FB3DE3" w:rsidRPr="00DE7D30" w:rsidRDefault="00FB3DE3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77777777" w:rsidR="004430CD" w:rsidRPr="00DE7D30" w:rsidRDefault="004430CD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A1C45" w:rsidRPr="00DE7D30" w14:paraId="7EDA4C18" w14:textId="77777777" w:rsidTr="000C0B0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00AC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B34ACE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1C45" w:rsidRPr="00DE7D30" w14:paraId="5F9DA804" w14:textId="77777777" w:rsidTr="000C0B04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32AD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D75C" w14:textId="77777777" w:rsidR="003A1C45" w:rsidRPr="00DE7D30" w:rsidRDefault="003A1C45" w:rsidP="000C0B0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83CCD52" w14:textId="77777777" w:rsidR="003A1C45" w:rsidRPr="00DE7D30" w:rsidRDefault="003A1C45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reviewer, correct the manuscript and highlight that part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here)</w:t>
            </w:r>
          </w:p>
        </w:tc>
      </w:tr>
      <w:tr w:rsidR="003A1C45" w:rsidRPr="00DE7D30" w14:paraId="5C0ED7EF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8A81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2543A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B190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0625D53B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71EBE8" w14:textId="77777777" w:rsidR="003A1C45" w:rsidRPr="00DE7D30" w:rsidRDefault="003A1C45" w:rsidP="007C6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1741B51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48CBF6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C59EE4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D7AD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60A359FA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C464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FEA0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A75393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209479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ECC737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09E" w:rsidRPr="00DE7D30" w14:paraId="5D103C59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338" w14:textId="77777777" w:rsidR="0065409E" w:rsidRPr="00DE7D30" w:rsidRDefault="0065409E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 you think the article is plagiarized? </w:t>
            </w:r>
          </w:p>
          <w:p w14:paraId="564B5EA8" w14:textId="77777777" w:rsidR="0065409E" w:rsidRPr="00DE7D30" w:rsidRDefault="0065409E" w:rsidP="006540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If yes, please justify your answer and send us some proof.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41DA" w14:textId="77777777" w:rsidR="00CD5091" w:rsidRPr="00DE7D30" w:rsidRDefault="00CD5091" w:rsidP="007C6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279A1479" w14:textId="77777777" w:rsidR="0065409E" w:rsidRPr="00DE7D30" w:rsidRDefault="0065409E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5633DD6A" w14:textId="77777777" w:rsidTr="005F184C">
        <w:trPr>
          <w:trHeight w:val="1012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0CBB" w14:textId="77777777" w:rsidR="003A1C45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Do you think a Disclaimer is required to explain the history</w:t>
            </w:r>
          </w:p>
          <w:p w14:paraId="2B3D3914" w14:textId="77777777" w:rsidR="0065409E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of this manuscript? </w:t>
            </w:r>
          </w:p>
          <w:p w14:paraId="66C37141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(As 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most cases chapters of reference books</w:t>
            </w:r>
          </w:p>
          <w:p w14:paraId="72DCC545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are extended version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of previously published article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in some journal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CF2C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D807C11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244AAE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51B90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C21B3A" w14:textId="77777777" w:rsidR="00462996" w:rsidRPr="00DE7D30" w:rsidRDefault="00462996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9B533E" w14:textId="77777777" w:rsidR="00DB7E1B" w:rsidRPr="00DE7D30" w:rsidRDefault="00DB7E1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8224E2" w:rsidRPr="00DE7D30" w14:paraId="0BF7231C" w14:textId="77777777" w:rsidTr="002E7787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3CD4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3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 w:rsidR="00C03A1D"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5B8B598B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24E2" w:rsidRPr="00DE7D30" w14:paraId="5B5003F4" w14:textId="77777777" w:rsidTr="002E7787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9515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Here reviewer should declare his/her competing interest. If nothing to declare he/she can write “I declare that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 have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no competing interest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as a reviewer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</w:p>
          <w:p w14:paraId="68060B09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E25241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7A565C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7B47D23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23164DB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E71C8D" w:rsidRPr="00DE7D30" w14:paraId="1F39B5B7" w14:textId="77777777" w:rsidTr="002E778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07C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 w:rsidR="00D1283A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4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5EF2AF3E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7046C" w:rsidRPr="00DE7D30" w14:paraId="3EA693F5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FF4E" w14:textId="77777777" w:rsidR="0067046C" w:rsidRPr="00DE7D30" w:rsidRDefault="0067046C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144D" w14:textId="77777777" w:rsidR="0067046C" w:rsidRPr="00DE7D30" w:rsidRDefault="0067046C" w:rsidP="000936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MARKS </w:t>
            </w:r>
            <w:r w:rsidR="000936AC" w:rsidRPr="00DE7D30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this  manuscript</w:t>
            </w:r>
          </w:p>
        </w:tc>
      </w:tr>
      <w:tr w:rsidR="00E71C8D" w:rsidRPr="00DE7D30" w14:paraId="53A38351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EA8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2DDF4229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14:paraId="68F9FCE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690EB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2E66CE5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Accept As It Is: (&gt;9-10)</w:t>
            </w:r>
          </w:p>
          <w:p w14:paraId="390782A1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Minor Revision: (&gt;8-9)</w:t>
            </w:r>
          </w:p>
          <w:p w14:paraId="702B20D8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Major Revision: (&gt;7-8)</w:t>
            </w:r>
          </w:p>
          <w:p w14:paraId="4197EDD0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Serious Major revision: (&gt;5-7)</w:t>
            </w:r>
          </w:p>
          <w:p w14:paraId="7C8B1B67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Rejected (with repairable deficiencies and may be reconsidered): (&gt;</w:t>
            </w:r>
            <w:r w:rsidR="00D40416" w:rsidRPr="00DE7D3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-5)</w:t>
            </w:r>
          </w:p>
          <w:p w14:paraId="7FA72C4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EB45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2F19EAE" w14:textId="77777777" w:rsidR="00462996" w:rsidRPr="00DE7D30" w:rsidRDefault="00462996">
      <w:pPr>
        <w:rPr>
          <w:rFonts w:ascii="Arial" w:hAnsi="Arial" w:cs="Arial"/>
          <w:sz w:val="20"/>
          <w:szCs w:val="20"/>
          <w:lang w:val="en-GB"/>
        </w:rPr>
      </w:pPr>
    </w:p>
    <w:p w14:paraId="4A615466" w14:textId="77777777" w:rsidR="00BB4FEC" w:rsidRPr="00DE7D30" w:rsidRDefault="00BB4F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0"/>
      </w:tblGrid>
      <w:tr w:rsidR="00F96F54" w:rsidRPr="00DE7D30" w14:paraId="1C7ED5C7" w14:textId="77777777" w:rsidTr="00F96F5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A912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5: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Reviewer Details:</w:t>
            </w:r>
          </w:p>
          <w:p w14:paraId="0F35CD1E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This information is mandatory to prepare the Reviewer Certificate properly. </w:t>
            </w:r>
          </w:p>
          <w:p w14:paraId="1E0AA682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Certificate prep</w:t>
            </w:r>
            <w:r w:rsidR="00C03A1D"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a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ration will not be possible if incomplete information is received.</w:t>
            </w:r>
          </w:p>
          <w:p w14:paraId="19A27BF5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5"/>
              <w:gridCol w:w="16514"/>
            </w:tblGrid>
            <w:tr w:rsidR="00F96F54" w:rsidRPr="00DE7D30" w14:paraId="5F27291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7A185C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Name of the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5374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CB7F448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01FF5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Department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6FA9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3CA61BD0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332F0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University or Institution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617A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4F76F5F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5D29A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Country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D4831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4BA8F6AE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854BE" w14:textId="77777777" w:rsidR="00F96F54" w:rsidRPr="00DE7D30" w:rsidRDefault="00F96F54" w:rsidP="00F96F54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Position: (Professor/lecturer, etc.) </w:t>
                  </w:r>
                  <w:r w:rsidRPr="00DE7D30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7F6EE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63D20641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C5278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Email ID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49697" w14:textId="77777777" w:rsidR="00CA7853" w:rsidRPr="00DE7D30" w:rsidRDefault="00CA7853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7B3CDBC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6DEE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WhatsApp Number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318D8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78ACD97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83BC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5-8 Keywords regarding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expertise of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37D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2FDC517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B1F368" w14:textId="77777777" w:rsidR="00EC7089" w:rsidRPr="0000007A" w:rsidRDefault="00EC7089" w:rsidP="0099583E">
      <w:r>
        <w:separator/>
      </w:r>
    </w:p>
  </w:endnote>
  <w:endnote w:type="continuationSeparator" w:id="0">
    <w:p w14:paraId="22BE92B2" w14:textId="77777777" w:rsidR="00EC7089" w:rsidRPr="0000007A" w:rsidRDefault="00EC708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CABAC6" w14:textId="77777777" w:rsidR="00EC7089" w:rsidRPr="0000007A" w:rsidRDefault="00EC7089" w:rsidP="0099583E">
      <w:r>
        <w:separator/>
      </w:r>
    </w:p>
  </w:footnote>
  <w:footnote w:type="continuationSeparator" w:id="0">
    <w:p w14:paraId="635E485E" w14:textId="77777777" w:rsidR="00EC7089" w:rsidRPr="0000007A" w:rsidRDefault="00EC708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843406">
    <w:abstractNumId w:val="3"/>
  </w:num>
  <w:num w:numId="2" w16cid:durableId="227807286">
    <w:abstractNumId w:val="6"/>
  </w:num>
  <w:num w:numId="3" w16cid:durableId="1332221129">
    <w:abstractNumId w:val="5"/>
  </w:num>
  <w:num w:numId="4" w16cid:durableId="731275058">
    <w:abstractNumId w:val="7"/>
  </w:num>
  <w:num w:numId="5" w16cid:durableId="1225796756">
    <w:abstractNumId w:val="4"/>
  </w:num>
  <w:num w:numId="6" w16cid:durableId="976488871">
    <w:abstractNumId w:val="0"/>
  </w:num>
  <w:num w:numId="7" w16cid:durableId="1134714634">
    <w:abstractNumId w:val="1"/>
  </w:num>
  <w:num w:numId="8" w16cid:durableId="1710648155">
    <w:abstractNumId w:val="9"/>
  </w:num>
  <w:num w:numId="9" w16cid:durableId="406878871">
    <w:abstractNumId w:val="8"/>
  </w:num>
  <w:num w:numId="10" w16cid:durableId="139561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6775C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90DB4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5A55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299E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C7089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disease-and-health-research-new-insight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4105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Editor-05</cp:lastModifiedBy>
  <cp:revision>42</cp:revision>
  <dcterms:created xsi:type="dcterms:W3CDTF">2023-08-30T09:21:00Z</dcterms:created>
  <dcterms:modified xsi:type="dcterms:W3CDTF">2024-07-05T04:32:00Z</dcterms:modified>
</cp:coreProperties>
</file>