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578DE" w14:textId="77777777" w:rsidR="00207ABB" w:rsidRDefault="00207ABB" w:rsidP="00207ABB">
      <w:pPr>
        <w:spacing w:line="276" w:lineRule="auto"/>
        <w:jc w:val="both"/>
        <w:rPr>
          <w:rFonts w:ascii="Arial" w:hAnsi="Arial" w:cs="Arial"/>
          <w:bCs/>
          <w:sz w:val="28"/>
          <w:szCs w:val="28"/>
        </w:rPr>
      </w:pPr>
    </w:p>
    <w:p w14:paraId="5DD0CBAB" w14:textId="77777777" w:rsidR="00207ABB" w:rsidRPr="00207ABB" w:rsidRDefault="00207ABB" w:rsidP="004F40FE">
      <w:pPr>
        <w:spacing w:line="276" w:lineRule="auto"/>
        <w:jc w:val="both"/>
        <w:rPr>
          <w:rFonts w:ascii="Arial" w:hAnsi="Arial" w:cs="Arial"/>
          <w:b/>
          <w:sz w:val="28"/>
          <w:szCs w:val="28"/>
        </w:rPr>
      </w:pPr>
    </w:p>
    <w:p w14:paraId="1E1211E7" w14:textId="68849B56" w:rsidR="001A406D" w:rsidRPr="00507B8A" w:rsidRDefault="001A406D" w:rsidP="00507B8A">
      <w:pPr>
        <w:spacing w:line="360" w:lineRule="auto"/>
        <w:jc w:val="center"/>
        <w:rPr>
          <w:rFonts w:ascii="Arial" w:hAnsi="Arial" w:cs="Arial"/>
          <w:b/>
          <w:sz w:val="28"/>
          <w:szCs w:val="28"/>
        </w:rPr>
      </w:pPr>
      <w:r w:rsidRPr="00507B8A">
        <w:rPr>
          <w:rFonts w:ascii="Arial" w:hAnsi="Arial" w:cs="Arial"/>
          <w:b/>
          <w:sz w:val="28"/>
          <w:szCs w:val="28"/>
        </w:rPr>
        <w:t xml:space="preserve">A </w:t>
      </w:r>
      <w:r w:rsidR="00207ABB">
        <w:rPr>
          <w:rFonts w:ascii="Arial" w:hAnsi="Arial" w:cs="Arial"/>
          <w:b/>
          <w:sz w:val="28"/>
          <w:szCs w:val="28"/>
        </w:rPr>
        <w:t>P</w:t>
      </w:r>
      <w:r w:rsidRPr="00507B8A">
        <w:rPr>
          <w:rFonts w:ascii="Arial" w:hAnsi="Arial" w:cs="Arial"/>
          <w:b/>
          <w:sz w:val="28"/>
          <w:szCs w:val="28"/>
        </w:rPr>
        <w:t xml:space="preserve">eptide </w:t>
      </w:r>
      <w:r w:rsidR="00207ABB">
        <w:rPr>
          <w:rFonts w:ascii="Arial" w:hAnsi="Arial" w:cs="Arial"/>
          <w:b/>
          <w:sz w:val="28"/>
          <w:szCs w:val="28"/>
        </w:rPr>
        <w:t>M</w:t>
      </w:r>
      <w:r w:rsidRPr="00507B8A">
        <w:rPr>
          <w:rFonts w:ascii="Arial" w:hAnsi="Arial" w:cs="Arial"/>
          <w:b/>
          <w:sz w:val="28"/>
          <w:szCs w:val="28"/>
        </w:rPr>
        <w:t xml:space="preserve">imetic of </w:t>
      </w:r>
      <w:r w:rsidR="00245B3C">
        <w:rPr>
          <w:rFonts w:ascii="Arial" w:hAnsi="Arial" w:cs="Arial"/>
          <w:b/>
          <w:sz w:val="28"/>
          <w:szCs w:val="28"/>
        </w:rPr>
        <w:t>Sialic</w:t>
      </w:r>
      <w:r w:rsidRPr="00507B8A">
        <w:rPr>
          <w:rFonts w:ascii="Arial" w:hAnsi="Arial" w:cs="Arial"/>
          <w:b/>
          <w:sz w:val="28"/>
          <w:szCs w:val="28"/>
        </w:rPr>
        <w:t xml:space="preserve"> </w:t>
      </w:r>
      <w:r w:rsidR="00207ABB">
        <w:rPr>
          <w:rFonts w:ascii="Arial" w:hAnsi="Arial" w:cs="Arial"/>
          <w:b/>
          <w:sz w:val="28"/>
          <w:szCs w:val="28"/>
        </w:rPr>
        <w:t>A</w:t>
      </w:r>
      <w:r w:rsidRPr="00507B8A">
        <w:rPr>
          <w:rFonts w:ascii="Arial" w:hAnsi="Arial" w:cs="Arial"/>
          <w:b/>
          <w:sz w:val="28"/>
          <w:szCs w:val="28"/>
        </w:rPr>
        <w:t>cid</w:t>
      </w:r>
      <w:r w:rsidR="00E1559D">
        <w:rPr>
          <w:rFonts w:ascii="Arial" w:hAnsi="Arial" w:cs="Arial"/>
          <w:b/>
          <w:sz w:val="28"/>
          <w:szCs w:val="28"/>
        </w:rPr>
        <w:t>(α2,</w:t>
      </w:r>
      <w:proofErr w:type="gramStart"/>
      <w:r w:rsidR="00E1559D">
        <w:rPr>
          <w:rFonts w:ascii="Arial" w:hAnsi="Arial" w:cs="Arial"/>
          <w:b/>
          <w:sz w:val="28"/>
          <w:szCs w:val="28"/>
        </w:rPr>
        <w:t>3)</w:t>
      </w:r>
      <w:r w:rsidR="00207ABB">
        <w:rPr>
          <w:rFonts w:ascii="Arial" w:hAnsi="Arial" w:cs="Arial"/>
          <w:b/>
          <w:sz w:val="28"/>
          <w:szCs w:val="28"/>
        </w:rPr>
        <w:t>G</w:t>
      </w:r>
      <w:r w:rsidRPr="00507B8A">
        <w:rPr>
          <w:rFonts w:ascii="Arial" w:hAnsi="Arial" w:cs="Arial"/>
          <w:b/>
          <w:sz w:val="28"/>
          <w:szCs w:val="28"/>
        </w:rPr>
        <w:t>alactose</w:t>
      </w:r>
      <w:proofErr w:type="gramEnd"/>
      <w:r w:rsidRPr="00507B8A">
        <w:rPr>
          <w:rFonts w:ascii="Arial" w:hAnsi="Arial" w:cs="Arial"/>
          <w:b/>
          <w:sz w:val="28"/>
          <w:szCs w:val="28"/>
        </w:rPr>
        <w:t xml:space="preserve"> </w:t>
      </w:r>
      <w:r w:rsidR="00CA241E">
        <w:rPr>
          <w:rFonts w:ascii="Arial" w:hAnsi="Arial" w:cs="Arial"/>
          <w:b/>
          <w:sz w:val="28"/>
          <w:szCs w:val="28"/>
        </w:rPr>
        <w:t xml:space="preserve">with </w:t>
      </w:r>
      <w:r w:rsidR="00207ABB">
        <w:rPr>
          <w:rFonts w:ascii="Arial" w:hAnsi="Arial" w:cs="Arial"/>
          <w:b/>
          <w:sz w:val="28"/>
          <w:szCs w:val="28"/>
        </w:rPr>
        <w:t>A</w:t>
      </w:r>
      <w:r w:rsidR="00BD01B2">
        <w:rPr>
          <w:rFonts w:ascii="Arial" w:hAnsi="Arial" w:cs="Arial"/>
          <w:b/>
          <w:sz w:val="28"/>
          <w:szCs w:val="28"/>
        </w:rPr>
        <w:t>nti-</w:t>
      </w:r>
      <w:r w:rsidR="00207ABB">
        <w:rPr>
          <w:rFonts w:ascii="Arial" w:hAnsi="Arial" w:cs="Arial"/>
          <w:b/>
          <w:sz w:val="28"/>
          <w:szCs w:val="28"/>
        </w:rPr>
        <w:t>I</w:t>
      </w:r>
      <w:r w:rsidR="00BD01B2">
        <w:rPr>
          <w:rFonts w:ascii="Arial" w:hAnsi="Arial" w:cs="Arial"/>
          <w:b/>
          <w:sz w:val="28"/>
          <w:szCs w:val="28"/>
        </w:rPr>
        <w:t xml:space="preserve">nflammatory </w:t>
      </w:r>
      <w:r w:rsidR="00207ABB">
        <w:rPr>
          <w:rFonts w:ascii="Arial" w:hAnsi="Arial" w:cs="Arial"/>
          <w:b/>
          <w:sz w:val="28"/>
          <w:szCs w:val="28"/>
        </w:rPr>
        <w:t>A</w:t>
      </w:r>
      <w:r w:rsidR="00BD01B2">
        <w:rPr>
          <w:rFonts w:ascii="Arial" w:hAnsi="Arial" w:cs="Arial"/>
          <w:b/>
          <w:sz w:val="28"/>
          <w:szCs w:val="28"/>
        </w:rPr>
        <w:t>ctivity</w:t>
      </w:r>
    </w:p>
    <w:p w14:paraId="36459C24" w14:textId="77777777" w:rsidR="00A407CA" w:rsidRDefault="00A407CA" w:rsidP="001A406D">
      <w:pPr>
        <w:spacing w:line="360" w:lineRule="auto"/>
        <w:rPr>
          <w:rFonts w:ascii="Arial" w:hAnsi="Arial" w:cs="Arial"/>
        </w:rPr>
      </w:pPr>
    </w:p>
    <w:p w14:paraId="2783E706" w14:textId="77777777" w:rsidR="00507B8A" w:rsidRPr="001A406D" w:rsidRDefault="00507B8A" w:rsidP="001A406D">
      <w:pPr>
        <w:spacing w:line="360" w:lineRule="auto"/>
        <w:rPr>
          <w:rFonts w:ascii="Arial" w:hAnsi="Arial" w:cs="Arial"/>
        </w:rPr>
      </w:pPr>
    </w:p>
    <w:p w14:paraId="6B3D989D" w14:textId="4248142C" w:rsidR="00942E31" w:rsidRPr="00942E31" w:rsidRDefault="00B57612" w:rsidP="00942E31">
      <w:pPr>
        <w:pStyle w:val="HTMLPreformatted"/>
        <w:tabs>
          <w:tab w:val="clear" w:pos="916"/>
          <w:tab w:val="left" w:pos="1530"/>
        </w:tabs>
        <w:spacing w:line="480" w:lineRule="auto"/>
        <w:rPr>
          <w:rFonts w:ascii="Arial" w:hAnsi="Arial" w:cs="Arial"/>
          <w:sz w:val="24"/>
          <w:szCs w:val="24"/>
        </w:rPr>
      </w:pPr>
      <w:r>
        <w:rPr>
          <w:rFonts w:ascii="Arial" w:hAnsi="Arial" w:cs="Arial"/>
          <w:sz w:val="24"/>
          <w:szCs w:val="24"/>
        </w:rPr>
        <w:t>Short</w:t>
      </w:r>
      <w:r w:rsidR="00942E31">
        <w:rPr>
          <w:rFonts w:ascii="Arial" w:hAnsi="Arial" w:cs="Arial"/>
          <w:sz w:val="24"/>
          <w:szCs w:val="24"/>
        </w:rPr>
        <w:t xml:space="preserve"> title:  Peptide mimetic </w:t>
      </w:r>
      <w:r w:rsidR="00942E31" w:rsidRPr="00942E31">
        <w:rPr>
          <w:rFonts w:ascii="Arial" w:hAnsi="Arial" w:cs="Arial"/>
          <w:sz w:val="24"/>
          <w:szCs w:val="24"/>
        </w:rPr>
        <w:t xml:space="preserve">of </w:t>
      </w:r>
      <w:r w:rsidR="00245B3C">
        <w:rPr>
          <w:rFonts w:ascii="Arial" w:hAnsi="Arial" w:cs="Arial"/>
          <w:sz w:val="24"/>
          <w:szCs w:val="24"/>
        </w:rPr>
        <w:t>sialic acid</w:t>
      </w:r>
      <w:r w:rsidR="00942E31" w:rsidRPr="00942E31">
        <w:rPr>
          <w:rFonts w:ascii="Arial" w:hAnsi="Arial" w:cs="Arial"/>
          <w:sz w:val="24"/>
          <w:szCs w:val="24"/>
        </w:rPr>
        <w:t>-galactose</w:t>
      </w:r>
    </w:p>
    <w:p w14:paraId="3514ADDB" w14:textId="77777777" w:rsidR="00942E31" w:rsidRDefault="00942E31" w:rsidP="00942E31">
      <w:pPr>
        <w:pStyle w:val="HTMLPreformatted"/>
      </w:pPr>
    </w:p>
    <w:p w14:paraId="4404A601" w14:textId="35FB2152" w:rsidR="00507B8A" w:rsidRDefault="00507B8A">
      <w:pPr>
        <w:spacing w:after="200" w:line="276" w:lineRule="auto"/>
        <w:rPr>
          <w:rFonts w:ascii="Arial" w:hAnsi="Arial" w:cs="Arial"/>
        </w:rPr>
      </w:pPr>
    </w:p>
    <w:p w14:paraId="01615ACB" w14:textId="1942AFDC" w:rsidR="001A406D" w:rsidRDefault="004708EF" w:rsidP="001A406D">
      <w:pPr>
        <w:rPr>
          <w:rFonts w:ascii="Arial" w:hAnsi="Arial" w:cs="Arial"/>
          <w:b/>
        </w:rPr>
      </w:pPr>
      <w:r>
        <w:rPr>
          <w:rFonts w:ascii="Arial" w:hAnsi="Arial" w:cs="Arial"/>
          <w:b/>
        </w:rPr>
        <w:t>ABSTRACT</w:t>
      </w:r>
    </w:p>
    <w:p w14:paraId="0EE4DCD7" w14:textId="77777777" w:rsidR="001A406D" w:rsidRPr="001A406D" w:rsidRDefault="001A406D" w:rsidP="001A406D">
      <w:pPr>
        <w:rPr>
          <w:rFonts w:ascii="Arial" w:hAnsi="Arial" w:cs="Arial"/>
          <w:b/>
        </w:rPr>
      </w:pPr>
    </w:p>
    <w:p w14:paraId="7CF8D555" w14:textId="076716C4" w:rsidR="001A406D" w:rsidRDefault="00BD01B2">
      <w:pPr>
        <w:spacing w:line="360" w:lineRule="auto"/>
        <w:rPr>
          <w:rFonts w:ascii="Arial" w:hAnsi="Arial" w:cs="Arial"/>
        </w:rPr>
      </w:pPr>
      <w:r>
        <w:rPr>
          <w:rFonts w:ascii="Arial" w:hAnsi="Arial" w:cs="Arial"/>
        </w:rPr>
        <w:t>A</w:t>
      </w:r>
      <w:r w:rsidR="001A406D" w:rsidRPr="001A406D">
        <w:rPr>
          <w:rFonts w:ascii="Arial" w:hAnsi="Arial" w:cs="Arial"/>
        </w:rPr>
        <w:t xml:space="preserve"> </w:t>
      </w:r>
      <w:r w:rsidR="00E1559D">
        <w:rPr>
          <w:rFonts w:ascii="Arial" w:hAnsi="Arial" w:cs="Arial"/>
        </w:rPr>
        <w:t xml:space="preserve">tetravalent </w:t>
      </w:r>
      <w:r w:rsidR="001A406D" w:rsidRPr="001A406D">
        <w:rPr>
          <w:rFonts w:ascii="Arial" w:hAnsi="Arial" w:cs="Arial"/>
        </w:rPr>
        <w:t>peptide</w:t>
      </w:r>
      <w:r w:rsidR="0021358A">
        <w:rPr>
          <w:rFonts w:ascii="Arial" w:hAnsi="Arial" w:cs="Arial"/>
        </w:rPr>
        <w:t xml:space="preserve"> with the </w:t>
      </w:r>
      <w:r w:rsidR="00E1559D">
        <w:rPr>
          <w:rFonts w:ascii="Arial" w:hAnsi="Arial" w:cs="Arial"/>
        </w:rPr>
        <w:t xml:space="preserve">functional </w:t>
      </w:r>
      <w:r w:rsidR="0021358A">
        <w:rPr>
          <w:rFonts w:ascii="Arial" w:hAnsi="Arial" w:cs="Arial"/>
        </w:rPr>
        <w:t>sequence NPSHPLSG</w:t>
      </w:r>
      <w:r w:rsidR="001A406D" w:rsidRPr="001A406D">
        <w:rPr>
          <w:rFonts w:ascii="Arial" w:hAnsi="Arial" w:cs="Arial"/>
        </w:rPr>
        <w:t xml:space="preserve">, designated </w:t>
      </w:r>
      <w:r>
        <w:rPr>
          <w:rFonts w:ascii="Arial" w:hAnsi="Arial" w:cs="Arial"/>
        </w:rPr>
        <w:t>svH1C</w:t>
      </w:r>
      <w:r w:rsidR="001A406D" w:rsidRPr="001A406D">
        <w:rPr>
          <w:rFonts w:ascii="Arial" w:hAnsi="Arial" w:cs="Arial"/>
        </w:rPr>
        <w:t>, b</w:t>
      </w:r>
      <w:r w:rsidR="006D0F96">
        <w:rPr>
          <w:rFonts w:ascii="Arial" w:hAnsi="Arial" w:cs="Arial"/>
        </w:rPr>
        <w:t>inds</w:t>
      </w:r>
      <w:r w:rsidR="001A406D" w:rsidRPr="001A406D">
        <w:rPr>
          <w:rFonts w:ascii="Arial" w:hAnsi="Arial" w:cs="Arial"/>
        </w:rPr>
        <w:t xml:space="preserve"> with high avidity to lectin</w:t>
      </w:r>
      <w:r w:rsidR="006D0F96">
        <w:rPr>
          <w:rFonts w:ascii="Arial" w:hAnsi="Arial" w:cs="Arial"/>
        </w:rPr>
        <w:t>-type receptor</w:t>
      </w:r>
      <w:r w:rsidR="001A406D" w:rsidRPr="001A406D">
        <w:rPr>
          <w:rFonts w:ascii="Arial" w:hAnsi="Arial" w:cs="Arial"/>
        </w:rPr>
        <w:t xml:space="preserve">s specific for </w:t>
      </w:r>
      <w:r w:rsidR="00E757DB">
        <w:rPr>
          <w:rFonts w:ascii="Arial" w:hAnsi="Arial" w:cs="Arial"/>
        </w:rPr>
        <w:t xml:space="preserve">structures that contain </w:t>
      </w:r>
      <w:r w:rsidR="00245B3C">
        <w:rPr>
          <w:rFonts w:ascii="Arial" w:hAnsi="Arial" w:cs="Arial"/>
        </w:rPr>
        <w:t>sialic acid (</w:t>
      </w:r>
      <w:r w:rsidR="001A406D" w:rsidRPr="001A406D">
        <w:rPr>
          <w:rFonts w:ascii="Arial" w:hAnsi="Arial" w:cs="Arial"/>
        </w:rPr>
        <w:t>5-acetylneuramini</w:t>
      </w:r>
      <w:r w:rsidR="008B6242">
        <w:rPr>
          <w:rFonts w:ascii="Arial" w:hAnsi="Arial" w:cs="Arial"/>
        </w:rPr>
        <w:t>c acid</w:t>
      </w:r>
      <w:r w:rsidR="00E757DB">
        <w:rPr>
          <w:rFonts w:ascii="Arial" w:hAnsi="Arial" w:cs="Arial"/>
        </w:rPr>
        <w:t xml:space="preserve">, </w:t>
      </w:r>
      <w:r w:rsidR="00207ABB">
        <w:rPr>
          <w:rFonts w:ascii="Arial" w:hAnsi="Arial" w:cs="Arial"/>
        </w:rPr>
        <w:t>Neu5Ac</w:t>
      </w:r>
      <w:r w:rsidR="00386C90">
        <w:rPr>
          <w:rFonts w:ascii="Arial" w:hAnsi="Arial" w:cs="Arial"/>
        </w:rPr>
        <w:t>)</w:t>
      </w:r>
      <w:r w:rsidR="001A406D" w:rsidRPr="001A406D">
        <w:rPr>
          <w:rFonts w:ascii="Arial" w:hAnsi="Arial" w:cs="Arial"/>
        </w:rPr>
        <w:t xml:space="preserve">. </w:t>
      </w:r>
      <w:r w:rsidR="00E757DB">
        <w:rPr>
          <w:rFonts w:ascii="Arial" w:hAnsi="Arial" w:cs="Arial"/>
        </w:rPr>
        <w:t xml:space="preserve"> The peptide </w:t>
      </w:r>
      <w:r w:rsidR="00E757DB" w:rsidRPr="001A406D">
        <w:rPr>
          <w:rFonts w:ascii="Arial" w:hAnsi="Arial" w:cs="Arial"/>
        </w:rPr>
        <w:t xml:space="preserve">binds </w:t>
      </w:r>
      <w:r w:rsidR="00E757DB">
        <w:rPr>
          <w:rFonts w:ascii="Arial" w:hAnsi="Arial" w:cs="Arial"/>
        </w:rPr>
        <w:t xml:space="preserve">preferentially </w:t>
      </w:r>
      <w:r w:rsidR="00E757DB" w:rsidRPr="001A406D">
        <w:rPr>
          <w:rFonts w:ascii="Arial" w:hAnsi="Arial" w:cs="Arial"/>
        </w:rPr>
        <w:t xml:space="preserve">to </w:t>
      </w:r>
      <w:proofErr w:type="spellStart"/>
      <w:r w:rsidR="00E757DB">
        <w:rPr>
          <w:rFonts w:ascii="Arial" w:hAnsi="Arial" w:cs="Arial"/>
        </w:rPr>
        <w:t>siglecs</w:t>
      </w:r>
      <w:proofErr w:type="spellEnd"/>
      <w:r w:rsidR="00E757DB">
        <w:rPr>
          <w:rFonts w:ascii="Arial" w:hAnsi="Arial" w:cs="Arial"/>
        </w:rPr>
        <w:t xml:space="preserve"> that</w:t>
      </w:r>
      <w:r w:rsidR="00E757DB" w:rsidRPr="001A406D">
        <w:rPr>
          <w:rFonts w:ascii="Arial" w:hAnsi="Arial" w:cs="Arial"/>
        </w:rPr>
        <w:t xml:space="preserve"> bind </w:t>
      </w:r>
      <w:r w:rsidR="001F7DE0">
        <w:rPr>
          <w:rFonts w:ascii="Arial" w:hAnsi="Arial" w:cs="Arial"/>
        </w:rPr>
        <w:t>Neu5Ac</w:t>
      </w:r>
      <w:r w:rsidR="00E757DB">
        <w:rPr>
          <w:rFonts w:ascii="Arial" w:hAnsi="Arial" w:cs="Arial"/>
        </w:rPr>
        <w:t>(α2,</w:t>
      </w:r>
      <w:proofErr w:type="gramStart"/>
      <w:r w:rsidR="00E757DB">
        <w:rPr>
          <w:rFonts w:ascii="Arial" w:hAnsi="Arial" w:cs="Arial"/>
        </w:rPr>
        <w:t>3)</w:t>
      </w:r>
      <w:r w:rsidR="00E757DB" w:rsidRPr="001A406D">
        <w:rPr>
          <w:rFonts w:ascii="Arial" w:hAnsi="Arial" w:cs="Arial"/>
        </w:rPr>
        <w:t>Gal</w:t>
      </w:r>
      <w:proofErr w:type="gramEnd"/>
      <w:r w:rsidR="00E757DB" w:rsidRPr="001A406D">
        <w:rPr>
          <w:rFonts w:ascii="Arial" w:hAnsi="Arial" w:cs="Arial"/>
        </w:rPr>
        <w:t xml:space="preserve"> </w:t>
      </w:r>
      <w:r w:rsidR="00C7527B">
        <w:rPr>
          <w:rFonts w:ascii="Arial" w:hAnsi="Arial" w:cs="Arial"/>
        </w:rPr>
        <w:t xml:space="preserve">and </w:t>
      </w:r>
      <w:r w:rsidR="001F7DE0">
        <w:rPr>
          <w:rFonts w:ascii="Arial" w:hAnsi="Arial" w:cs="Arial"/>
        </w:rPr>
        <w:t>Neu5Ac(α2,8)Neu5Ac</w:t>
      </w:r>
      <w:r w:rsidR="00C7527B">
        <w:rPr>
          <w:rFonts w:ascii="Arial" w:hAnsi="Arial" w:cs="Arial"/>
        </w:rPr>
        <w:t>(α2,3)</w:t>
      </w:r>
      <w:r w:rsidR="001F7DE0">
        <w:rPr>
          <w:rFonts w:ascii="Arial" w:hAnsi="Arial" w:cs="Arial"/>
        </w:rPr>
        <w:t>Gal</w:t>
      </w:r>
      <w:r w:rsidR="00C7527B">
        <w:rPr>
          <w:rFonts w:ascii="Arial" w:hAnsi="Arial" w:cs="Arial"/>
        </w:rPr>
        <w:t xml:space="preserve"> </w:t>
      </w:r>
      <w:r w:rsidR="00E757DB" w:rsidRPr="001A406D">
        <w:rPr>
          <w:rFonts w:ascii="Arial" w:hAnsi="Arial" w:cs="Arial"/>
        </w:rPr>
        <w:t>sequences</w:t>
      </w:r>
      <w:r w:rsidR="00E757DB">
        <w:rPr>
          <w:rFonts w:ascii="Arial" w:hAnsi="Arial" w:cs="Arial"/>
        </w:rPr>
        <w:t xml:space="preserve">, including the </w:t>
      </w:r>
      <w:proofErr w:type="spellStart"/>
      <w:r w:rsidR="00E757DB">
        <w:rPr>
          <w:rFonts w:ascii="Arial" w:hAnsi="Arial" w:cs="Arial"/>
        </w:rPr>
        <w:t>sialyl</w:t>
      </w:r>
      <w:proofErr w:type="spellEnd"/>
      <w:r w:rsidR="00E757DB">
        <w:rPr>
          <w:rFonts w:ascii="Arial" w:hAnsi="Arial" w:cs="Arial"/>
        </w:rPr>
        <w:t xml:space="preserve"> </w:t>
      </w:r>
      <w:proofErr w:type="spellStart"/>
      <w:r w:rsidR="00E757DB">
        <w:rPr>
          <w:rFonts w:ascii="Arial" w:hAnsi="Arial" w:cs="Arial"/>
        </w:rPr>
        <w:t>Lewis</w:t>
      </w:r>
      <w:r w:rsidR="00E757DB">
        <w:rPr>
          <w:rFonts w:ascii="Arial" w:hAnsi="Arial" w:cs="Arial"/>
          <w:vertAlign w:val="superscript"/>
        </w:rPr>
        <w:t>x</w:t>
      </w:r>
      <w:proofErr w:type="spellEnd"/>
      <w:r w:rsidR="00E757DB">
        <w:rPr>
          <w:rFonts w:ascii="Arial" w:hAnsi="Arial" w:cs="Arial"/>
        </w:rPr>
        <w:t xml:space="preserve"> (</w:t>
      </w:r>
      <w:proofErr w:type="spellStart"/>
      <w:r w:rsidR="00E757DB">
        <w:rPr>
          <w:rFonts w:ascii="Arial" w:hAnsi="Arial" w:cs="Arial"/>
        </w:rPr>
        <w:t>sLe</w:t>
      </w:r>
      <w:r w:rsidR="00E757DB">
        <w:rPr>
          <w:rFonts w:ascii="Arial" w:hAnsi="Arial" w:cs="Arial"/>
          <w:vertAlign w:val="superscript"/>
        </w:rPr>
        <w:t>x</w:t>
      </w:r>
      <w:proofErr w:type="spellEnd"/>
      <w:r w:rsidR="00E757DB">
        <w:rPr>
          <w:rFonts w:ascii="Arial" w:hAnsi="Arial" w:cs="Arial"/>
          <w:color w:val="202124"/>
          <w:shd w:val="clear" w:color="auto" w:fill="FFFFFF"/>
        </w:rPr>
        <w:t xml:space="preserve">) structure.  </w:t>
      </w:r>
      <w:r w:rsidR="00E1559D">
        <w:rPr>
          <w:rFonts w:ascii="Arial" w:hAnsi="Arial" w:cs="Arial"/>
        </w:rPr>
        <w:t xml:space="preserve">Physical properties of the peptide </w:t>
      </w:r>
      <w:r w:rsidR="00E757DB">
        <w:rPr>
          <w:rFonts w:ascii="Arial" w:hAnsi="Arial" w:cs="Arial"/>
        </w:rPr>
        <w:t>indicated</w:t>
      </w:r>
      <w:r w:rsidR="005435DD">
        <w:rPr>
          <w:rFonts w:ascii="Arial" w:hAnsi="Arial" w:cs="Arial"/>
        </w:rPr>
        <w:t xml:space="preserve"> </w:t>
      </w:r>
      <w:r w:rsidR="00FE0B3F">
        <w:rPr>
          <w:rFonts w:ascii="Arial" w:hAnsi="Arial" w:cs="Arial"/>
        </w:rPr>
        <w:t xml:space="preserve">that </w:t>
      </w:r>
      <w:r>
        <w:rPr>
          <w:rFonts w:ascii="Arial" w:hAnsi="Arial" w:cs="Arial"/>
        </w:rPr>
        <w:t>svH1C</w:t>
      </w:r>
      <w:r w:rsidR="00FE0B3F" w:rsidRPr="001A406D">
        <w:rPr>
          <w:rFonts w:ascii="Arial" w:hAnsi="Arial" w:cs="Arial"/>
        </w:rPr>
        <w:t xml:space="preserve"> </w:t>
      </w:r>
      <w:r w:rsidR="00C7527B">
        <w:rPr>
          <w:rFonts w:ascii="Arial" w:hAnsi="Arial" w:cs="Arial"/>
        </w:rPr>
        <w:t xml:space="preserve">is a flexible structure that </w:t>
      </w:r>
      <w:r w:rsidR="001F7DE0">
        <w:rPr>
          <w:rFonts w:ascii="Arial" w:hAnsi="Arial" w:cs="Arial"/>
        </w:rPr>
        <w:t>binds with high avidity in the glycan binding site in</w:t>
      </w:r>
      <w:r w:rsidR="00C7527B">
        <w:rPr>
          <w:rFonts w:ascii="Arial" w:hAnsi="Arial" w:cs="Arial"/>
        </w:rPr>
        <w:t xml:space="preserve"> an</w:t>
      </w:r>
      <w:r>
        <w:rPr>
          <w:rFonts w:ascii="Arial" w:hAnsi="Arial" w:cs="Arial"/>
        </w:rPr>
        <w:t xml:space="preserve"> ‘induced-fit’</w:t>
      </w:r>
      <w:r w:rsidR="00FE0B3F">
        <w:rPr>
          <w:rFonts w:ascii="Arial" w:hAnsi="Arial" w:cs="Arial"/>
        </w:rPr>
        <w:t xml:space="preserve"> conformation</w:t>
      </w:r>
      <w:r w:rsidR="00FE0B3F" w:rsidRPr="001A406D">
        <w:rPr>
          <w:rFonts w:ascii="Arial" w:hAnsi="Arial" w:cs="Arial"/>
        </w:rPr>
        <w:t xml:space="preserve">. </w:t>
      </w:r>
      <w:r w:rsidR="00FE0B3F">
        <w:rPr>
          <w:rFonts w:ascii="Arial" w:hAnsi="Arial" w:cs="Arial"/>
        </w:rPr>
        <w:t xml:space="preserve"> </w:t>
      </w:r>
      <w:r w:rsidR="00C7527B">
        <w:rPr>
          <w:rFonts w:ascii="Arial" w:hAnsi="Arial" w:cs="Arial"/>
        </w:rPr>
        <w:t xml:space="preserve">Peritoneal populations of immune cells in C57BL/6 mice were increased 2- to 6-fold after three alternate-day subcutaneous injections.  </w:t>
      </w:r>
      <w:r w:rsidR="001A406D" w:rsidRPr="001A406D">
        <w:rPr>
          <w:rFonts w:ascii="Arial" w:hAnsi="Arial" w:cs="Arial"/>
        </w:rPr>
        <w:t xml:space="preserve">Incubation of </w:t>
      </w:r>
      <w:r w:rsidR="00CA241E">
        <w:rPr>
          <w:rFonts w:ascii="Arial" w:hAnsi="Arial" w:cs="Arial"/>
        </w:rPr>
        <w:t>neuraminidase</w:t>
      </w:r>
      <w:r w:rsidR="002B696C">
        <w:rPr>
          <w:rFonts w:ascii="Arial" w:hAnsi="Arial" w:cs="Arial"/>
        </w:rPr>
        <w:t>-treated</w:t>
      </w:r>
      <w:r w:rsidR="00673B8E">
        <w:rPr>
          <w:rFonts w:ascii="Arial" w:hAnsi="Arial" w:cs="Arial"/>
        </w:rPr>
        <w:t>,</w:t>
      </w:r>
      <w:r w:rsidR="002B696C">
        <w:rPr>
          <w:rFonts w:ascii="Arial" w:hAnsi="Arial" w:cs="Arial"/>
        </w:rPr>
        <w:t xml:space="preserve"> </w:t>
      </w:r>
      <w:r w:rsidR="00673B8E">
        <w:rPr>
          <w:rFonts w:ascii="Arial" w:hAnsi="Arial" w:cs="Arial"/>
        </w:rPr>
        <w:t xml:space="preserve">human </w:t>
      </w:r>
      <w:r w:rsidR="001A406D" w:rsidRPr="001A406D">
        <w:rPr>
          <w:rFonts w:ascii="Arial" w:hAnsi="Arial" w:cs="Arial"/>
        </w:rPr>
        <w:t xml:space="preserve">peripheral blood mononuclear cells with </w:t>
      </w:r>
      <w:r w:rsidR="002B696C">
        <w:rPr>
          <w:rFonts w:ascii="Arial" w:hAnsi="Arial" w:cs="Arial"/>
        </w:rPr>
        <w:t>biotin-tagged</w:t>
      </w:r>
      <w:r w:rsidR="001A406D" w:rsidRPr="001A406D">
        <w:rPr>
          <w:rFonts w:ascii="Arial" w:hAnsi="Arial" w:cs="Arial"/>
        </w:rPr>
        <w:t xml:space="preserve"> </w:t>
      </w:r>
      <w:r>
        <w:rPr>
          <w:rFonts w:ascii="Arial" w:hAnsi="Arial" w:cs="Arial"/>
        </w:rPr>
        <w:t>svH1C</w:t>
      </w:r>
      <w:r w:rsidR="001A406D" w:rsidRPr="001A406D">
        <w:rPr>
          <w:rFonts w:ascii="Arial" w:hAnsi="Arial" w:cs="Arial"/>
        </w:rPr>
        <w:t xml:space="preserve"> resulted in </w:t>
      </w:r>
      <w:r w:rsidR="00386C90">
        <w:rPr>
          <w:rFonts w:ascii="Arial" w:hAnsi="Arial" w:cs="Arial"/>
        </w:rPr>
        <w:t>substantial</w:t>
      </w:r>
      <w:r w:rsidR="002B696C">
        <w:rPr>
          <w:rFonts w:ascii="Arial" w:hAnsi="Arial" w:cs="Arial"/>
        </w:rPr>
        <w:t xml:space="preserve"> binding of the peptide to </w:t>
      </w:r>
      <w:r w:rsidR="00C15C12">
        <w:rPr>
          <w:rFonts w:ascii="Arial" w:hAnsi="Arial" w:cs="Arial"/>
        </w:rPr>
        <w:t>a subset of the CD14</w:t>
      </w:r>
      <w:r w:rsidR="00C15C12">
        <w:rPr>
          <w:rFonts w:ascii="Arial" w:hAnsi="Arial" w:cs="Arial"/>
          <w:vertAlign w:val="superscript"/>
        </w:rPr>
        <w:t>+</w:t>
      </w:r>
      <w:r w:rsidR="00C15C12">
        <w:rPr>
          <w:rFonts w:ascii="Arial" w:hAnsi="Arial" w:cs="Arial"/>
        </w:rPr>
        <w:t xml:space="preserve"> </w:t>
      </w:r>
      <w:r w:rsidR="002B696C">
        <w:rPr>
          <w:rFonts w:ascii="Arial" w:hAnsi="Arial" w:cs="Arial"/>
        </w:rPr>
        <w:t>monocyte</w:t>
      </w:r>
      <w:r w:rsidR="00C15C12">
        <w:rPr>
          <w:rFonts w:ascii="Arial" w:hAnsi="Arial" w:cs="Arial"/>
        </w:rPr>
        <w:t xml:space="preserve"> population</w:t>
      </w:r>
      <w:r w:rsidR="002B696C">
        <w:rPr>
          <w:rFonts w:ascii="Arial" w:hAnsi="Arial" w:cs="Arial"/>
        </w:rPr>
        <w:t xml:space="preserve">.  </w:t>
      </w:r>
      <w:r w:rsidR="00927F40">
        <w:rPr>
          <w:rFonts w:ascii="Arial" w:hAnsi="Arial" w:cs="Arial"/>
        </w:rPr>
        <w:t xml:space="preserve">Phagocytic activity of adherent cells (monocytes and macrophages) from PBMC cultures was activated by incubation svH1C.  </w:t>
      </w:r>
      <w:r w:rsidR="00531B97">
        <w:rPr>
          <w:rFonts w:ascii="Arial" w:hAnsi="Arial" w:cs="Arial"/>
        </w:rPr>
        <w:t>Predictions by molecular modeling suggest that the peptide binds to Siglec-1 and P- and E-selectins</w:t>
      </w:r>
      <w:r w:rsidR="00E96B3D">
        <w:rPr>
          <w:rFonts w:ascii="Arial" w:hAnsi="Arial" w:cs="Arial"/>
        </w:rPr>
        <w:t xml:space="preserve"> with avidities</w:t>
      </w:r>
      <w:r w:rsidR="00531B97">
        <w:rPr>
          <w:rFonts w:ascii="Arial" w:hAnsi="Arial" w:cs="Arial"/>
        </w:rPr>
        <w:t xml:space="preserve"> that are expected to mitigate neutrophil-driven inflammation.  </w:t>
      </w:r>
      <w:r w:rsidR="009002A2">
        <w:rPr>
          <w:rFonts w:ascii="Arial" w:hAnsi="Arial" w:cs="Arial"/>
        </w:rPr>
        <w:t>Severe l</w:t>
      </w:r>
      <w:r w:rsidR="00673B8E">
        <w:rPr>
          <w:rFonts w:ascii="Arial" w:hAnsi="Arial" w:cs="Arial"/>
        </w:rPr>
        <w:t>ipopolysaccharide-induced inflammation</w:t>
      </w:r>
      <w:r w:rsidR="0056061D">
        <w:rPr>
          <w:rFonts w:ascii="Arial" w:hAnsi="Arial" w:cs="Arial"/>
        </w:rPr>
        <w:t xml:space="preserve"> in the skin</w:t>
      </w:r>
      <w:r w:rsidR="00673B8E">
        <w:rPr>
          <w:rFonts w:ascii="Arial" w:hAnsi="Arial" w:cs="Arial"/>
        </w:rPr>
        <w:t xml:space="preserve"> </w:t>
      </w:r>
      <w:r w:rsidR="00141F55">
        <w:rPr>
          <w:rFonts w:ascii="Arial" w:hAnsi="Arial" w:cs="Arial"/>
        </w:rPr>
        <w:t>of</w:t>
      </w:r>
      <w:r w:rsidR="00B2536B">
        <w:rPr>
          <w:rFonts w:ascii="Arial" w:hAnsi="Arial" w:cs="Arial"/>
        </w:rPr>
        <w:t xml:space="preserve"> mice </w:t>
      </w:r>
      <w:r w:rsidR="0056061D">
        <w:rPr>
          <w:rFonts w:ascii="Arial" w:hAnsi="Arial" w:cs="Arial"/>
        </w:rPr>
        <w:t xml:space="preserve">was resolved </w:t>
      </w:r>
      <w:r w:rsidR="00B2536B">
        <w:rPr>
          <w:rFonts w:ascii="Arial" w:hAnsi="Arial" w:cs="Arial"/>
        </w:rPr>
        <w:t>in two weeks by daily subcutaneous injections</w:t>
      </w:r>
      <w:r w:rsidR="00351B0E">
        <w:rPr>
          <w:rFonts w:ascii="Arial" w:hAnsi="Arial" w:cs="Arial"/>
        </w:rPr>
        <w:t xml:space="preserve"> of 1 nmol/g body </w:t>
      </w:r>
      <w:r w:rsidR="00E96B3D">
        <w:rPr>
          <w:rFonts w:ascii="Arial" w:hAnsi="Arial" w:cs="Arial"/>
        </w:rPr>
        <w:t>w</w:t>
      </w:r>
      <w:r w:rsidR="00351B0E">
        <w:rPr>
          <w:rFonts w:ascii="Arial" w:hAnsi="Arial" w:cs="Arial"/>
        </w:rPr>
        <w:t>eight</w:t>
      </w:r>
      <w:r w:rsidR="00B2536B">
        <w:rPr>
          <w:rFonts w:ascii="Arial" w:hAnsi="Arial" w:cs="Arial"/>
        </w:rPr>
        <w:t xml:space="preserve">. </w:t>
      </w:r>
      <w:r w:rsidR="001A406D" w:rsidRPr="001A406D">
        <w:rPr>
          <w:rFonts w:ascii="Arial" w:hAnsi="Arial" w:cs="Arial"/>
        </w:rPr>
        <w:t xml:space="preserve">These results support the conclusion that </w:t>
      </w:r>
      <w:r w:rsidR="0056061D">
        <w:rPr>
          <w:rFonts w:ascii="Arial" w:hAnsi="Arial" w:cs="Arial"/>
        </w:rPr>
        <w:t>sv</w:t>
      </w:r>
      <w:r>
        <w:rPr>
          <w:rFonts w:ascii="Arial" w:hAnsi="Arial" w:cs="Arial"/>
        </w:rPr>
        <w:t>H1C</w:t>
      </w:r>
      <w:r w:rsidR="001A406D" w:rsidRPr="001A406D">
        <w:rPr>
          <w:rFonts w:ascii="Arial" w:hAnsi="Arial" w:cs="Arial"/>
        </w:rPr>
        <w:t xml:space="preserve"> mimics </w:t>
      </w:r>
      <w:r w:rsidR="006A63A7">
        <w:rPr>
          <w:rFonts w:ascii="Arial" w:hAnsi="Arial" w:cs="Arial"/>
        </w:rPr>
        <w:t>Neu5Ac</w:t>
      </w:r>
      <w:r w:rsidR="00B2536B">
        <w:rPr>
          <w:rFonts w:ascii="Arial" w:hAnsi="Arial" w:cs="Arial"/>
        </w:rPr>
        <w:t>(α2,</w:t>
      </w:r>
      <w:proofErr w:type="gramStart"/>
      <w:r w:rsidR="00B2536B">
        <w:rPr>
          <w:rFonts w:ascii="Arial" w:hAnsi="Arial" w:cs="Arial"/>
        </w:rPr>
        <w:t>3)</w:t>
      </w:r>
      <w:r w:rsidR="001A406D" w:rsidRPr="001A406D">
        <w:rPr>
          <w:rFonts w:ascii="Arial" w:hAnsi="Arial" w:cs="Arial"/>
        </w:rPr>
        <w:t>Ga</w:t>
      </w:r>
      <w:r w:rsidR="009002A2">
        <w:rPr>
          <w:rFonts w:ascii="Arial" w:hAnsi="Arial" w:cs="Arial"/>
        </w:rPr>
        <w:t>l</w:t>
      </w:r>
      <w:proofErr w:type="gramEnd"/>
      <w:r w:rsidR="001A406D" w:rsidRPr="001A406D">
        <w:rPr>
          <w:rFonts w:ascii="Arial" w:hAnsi="Arial" w:cs="Arial"/>
        </w:rPr>
        <w:t xml:space="preserve"> sequences and </w:t>
      </w:r>
      <w:r w:rsidR="008B6242">
        <w:rPr>
          <w:rFonts w:ascii="Arial" w:hAnsi="Arial" w:cs="Arial"/>
        </w:rPr>
        <w:t>interacts with</w:t>
      </w:r>
      <w:r w:rsidR="001A406D" w:rsidRPr="001A406D">
        <w:rPr>
          <w:rFonts w:ascii="Arial" w:hAnsi="Arial" w:cs="Arial"/>
        </w:rPr>
        <w:t xml:space="preserve"> glycan binding site</w:t>
      </w:r>
      <w:r w:rsidR="008B6242">
        <w:rPr>
          <w:rFonts w:ascii="Arial" w:hAnsi="Arial" w:cs="Arial"/>
        </w:rPr>
        <w:t>s</w:t>
      </w:r>
      <w:r w:rsidR="00891B23">
        <w:rPr>
          <w:rFonts w:ascii="Arial" w:hAnsi="Arial" w:cs="Arial"/>
        </w:rPr>
        <w:t xml:space="preserve"> of specific receptors with </w:t>
      </w:r>
      <w:r w:rsidR="001A406D" w:rsidRPr="001A406D">
        <w:rPr>
          <w:rFonts w:ascii="Arial" w:hAnsi="Arial" w:cs="Arial"/>
        </w:rPr>
        <w:t>avidit</w:t>
      </w:r>
      <w:r w:rsidR="00891B23">
        <w:rPr>
          <w:rFonts w:ascii="Arial" w:hAnsi="Arial" w:cs="Arial"/>
        </w:rPr>
        <w:t>ies</w:t>
      </w:r>
      <w:r w:rsidR="001A406D" w:rsidRPr="001A406D">
        <w:rPr>
          <w:rFonts w:ascii="Arial" w:hAnsi="Arial" w:cs="Arial"/>
        </w:rPr>
        <w:t xml:space="preserve"> sufficient to induce </w:t>
      </w:r>
      <w:r w:rsidR="00E96B3D">
        <w:rPr>
          <w:rFonts w:ascii="Arial" w:hAnsi="Arial" w:cs="Arial"/>
        </w:rPr>
        <w:t>anti-inflammatory</w:t>
      </w:r>
      <w:r w:rsidR="001A406D" w:rsidRPr="001A406D">
        <w:rPr>
          <w:rFonts w:ascii="Arial" w:hAnsi="Arial" w:cs="Arial"/>
        </w:rPr>
        <w:t xml:space="preserve"> responses</w:t>
      </w:r>
      <w:r w:rsidR="00477659">
        <w:rPr>
          <w:rFonts w:ascii="Arial" w:hAnsi="Arial" w:cs="Arial"/>
        </w:rPr>
        <w:t xml:space="preserve"> at low concentrations</w:t>
      </w:r>
      <w:r w:rsidR="001A406D" w:rsidRPr="001A406D">
        <w:rPr>
          <w:rFonts w:ascii="Arial" w:hAnsi="Arial" w:cs="Arial"/>
        </w:rPr>
        <w:t xml:space="preserve">. </w:t>
      </w:r>
      <w:r w:rsidR="00351B0E">
        <w:rPr>
          <w:rFonts w:ascii="Arial" w:hAnsi="Arial" w:cs="Arial"/>
        </w:rPr>
        <w:t xml:space="preserve"> </w:t>
      </w:r>
    </w:p>
    <w:p w14:paraId="2C5BAF3B" w14:textId="6E6B41B2" w:rsidR="006E16F1" w:rsidRDefault="006E16F1" w:rsidP="00102519">
      <w:pPr>
        <w:spacing w:line="360" w:lineRule="auto"/>
        <w:rPr>
          <w:rFonts w:ascii="Arial" w:hAnsi="Arial" w:cs="Arial"/>
        </w:rPr>
      </w:pPr>
    </w:p>
    <w:p w14:paraId="568DEB7A" w14:textId="5DC4E3FF" w:rsidR="00254A9A" w:rsidRDefault="00254A9A" w:rsidP="00102519">
      <w:pPr>
        <w:spacing w:line="360" w:lineRule="auto"/>
        <w:rPr>
          <w:rFonts w:ascii="Arial" w:hAnsi="Arial" w:cs="Arial"/>
        </w:rPr>
      </w:pPr>
      <w:r>
        <w:rPr>
          <w:rFonts w:ascii="Arial" w:hAnsi="Arial" w:cs="Arial"/>
        </w:rPr>
        <w:lastRenderedPageBreak/>
        <w:t>Keywords:  Sialic acid mimetics, Siglecs, Selectins, NKG2D, STAT6, Phagocytosis, Inflammation, Neutrophils</w:t>
      </w:r>
    </w:p>
    <w:p w14:paraId="3C70B33C" w14:textId="77777777" w:rsidR="00F27D4E" w:rsidRDefault="00F27D4E" w:rsidP="00102519">
      <w:pPr>
        <w:spacing w:line="360" w:lineRule="auto"/>
        <w:rPr>
          <w:rFonts w:ascii="Arial" w:hAnsi="Arial" w:cs="Arial"/>
        </w:rPr>
      </w:pPr>
    </w:p>
    <w:p w14:paraId="25E83138" w14:textId="23C448F8" w:rsidR="001A264A" w:rsidRPr="004F40FE" w:rsidRDefault="007F59D6" w:rsidP="00531B97">
      <w:pPr>
        <w:pStyle w:val="ListParagraph"/>
        <w:numPr>
          <w:ilvl w:val="0"/>
          <w:numId w:val="6"/>
        </w:numPr>
        <w:spacing w:line="480" w:lineRule="auto"/>
        <w:ind w:left="450" w:hanging="450"/>
        <w:rPr>
          <w:rFonts w:ascii="Arial" w:hAnsi="Arial" w:cs="Arial"/>
          <w:b/>
          <w:sz w:val="28"/>
          <w:szCs w:val="28"/>
        </w:rPr>
      </w:pPr>
      <w:r>
        <w:rPr>
          <w:rFonts w:ascii="Arial" w:hAnsi="Arial" w:cs="Arial"/>
          <w:b/>
          <w:sz w:val="28"/>
          <w:szCs w:val="28"/>
        </w:rPr>
        <w:t>INTRODUCTION</w:t>
      </w:r>
    </w:p>
    <w:p w14:paraId="66C23A86" w14:textId="4F59E52C" w:rsidR="00245B3C" w:rsidRDefault="000062F1" w:rsidP="006A63A7">
      <w:pPr>
        <w:spacing w:line="360" w:lineRule="auto"/>
        <w:rPr>
          <w:rFonts w:ascii="Arial" w:hAnsi="Arial" w:cs="Arial"/>
        </w:rPr>
      </w:pPr>
      <w:r w:rsidRPr="004B7750">
        <w:rPr>
          <w:rFonts w:ascii="Arial" w:hAnsi="Arial" w:cs="Arial"/>
        </w:rPr>
        <w:t>A</w:t>
      </w:r>
      <w:r w:rsidR="0039720C" w:rsidRPr="004B7750">
        <w:rPr>
          <w:rFonts w:ascii="Arial" w:hAnsi="Arial" w:cs="Arial"/>
        </w:rPr>
        <w:t xml:space="preserve">n </w:t>
      </w:r>
      <w:r w:rsidR="00945FE4" w:rsidRPr="004B7750">
        <w:rPr>
          <w:rFonts w:ascii="Arial" w:hAnsi="Arial" w:cs="Arial"/>
        </w:rPr>
        <w:t>inflammatory</w:t>
      </w:r>
      <w:r w:rsidR="0039720C" w:rsidRPr="004B7750">
        <w:rPr>
          <w:rFonts w:ascii="Arial" w:hAnsi="Arial" w:cs="Arial"/>
        </w:rPr>
        <w:t xml:space="preserve"> response </w:t>
      </w:r>
      <w:r w:rsidR="00F10DAF" w:rsidRPr="004B7750">
        <w:rPr>
          <w:rFonts w:ascii="Arial" w:hAnsi="Arial" w:cs="Arial"/>
        </w:rPr>
        <w:t xml:space="preserve">to injury, </w:t>
      </w:r>
      <w:r w:rsidR="00351B0E">
        <w:rPr>
          <w:rFonts w:ascii="Arial" w:hAnsi="Arial" w:cs="Arial"/>
        </w:rPr>
        <w:t>environmental irritants</w:t>
      </w:r>
      <w:r w:rsidR="00F10DAF" w:rsidRPr="004B7750">
        <w:rPr>
          <w:rFonts w:ascii="Arial" w:hAnsi="Arial" w:cs="Arial"/>
        </w:rPr>
        <w:t xml:space="preserve">, </w:t>
      </w:r>
      <w:r w:rsidR="009002A2">
        <w:rPr>
          <w:rFonts w:ascii="Arial" w:hAnsi="Arial" w:cs="Arial"/>
        </w:rPr>
        <w:t>or</w:t>
      </w:r>
      <w:r w:rsidR="00F10DAF" w:rsidRPr="004B7750">
        <w:rPr>
          <w:rFonts w:ascii="Arial" w:hAnsi="Arial" w:cs="Arial"/>
        </w:rPr>
        <w:t xml:space="preserve"> infections </w:t>
      </w:r>
      <w:r w:rsidRPr="004B7750">
        <w:rPr>
          <w:rFonts w:ascii="Arial" w:hAnsi="Arial" w:cs="Arial"/>
        </w:rPr>
        <w:t xml:space="preserve">can </w:t>
      </w:r>
      <w:r w:rsidR="00794600" w:rsidRPr="004B7750">
        <w:rPr>
          <w:rFonts w:ascii="Arial" w:hAnsi="Arial" w:cs="Arial"/>
        </w:rPr>
        <w:t>often be traced back to the prime cause</w:t>
      </w:r>
      <w:r w:rsidR="001B15F8" w:rsidRPr="004B7750">
        <w:rPr>
          <w:rFonts w:ascii="Arial" w:hAnsi="Arial" w:cs="Arial"/>
        </w:rPr>
        <w:t xml:space="preserve"> and usually treated effectively</w:t>
      </w:r>
      <w:r w:rsidR="00794600" w:rsidRPr="004B7750">
        <w:rPr>
          <w:rFonts w:ascii="Arial" w:hAnsi="Arial" w:cs="Arial"/>
        </w:rPr>
        <w:t xml:space="preserve">.  </w:t>
      </w:r>
      <w:r w:rsidR="00FD181F">
        <w:rPr>
          <w:rFonts w:ascii="Arial" w:hAnsi="Arial" w:cs="Arial"/>
        </w:rPr>
        <w:t>Severe neutrophil- and T cell-driven dermatoses cause lesions that are difficult to treat and heal slowly [</w:t>
      </w:r>
      <w:r w:rsidR="003816CD">
        <w:rPr>
          <w:rFonts w:ascii="Arial" w:hAnsi="Arial" w:cs="Arial"/>
        </w:rPr>
        <w:t>1-3</w:t>
      </w:r>
      <w:r w:rsidR="00FD181F">
        <w:rPr>
          <w:rFonts w:ascii="Arial" w:hAnsi="Arial" w:cs="Arial"/>
        </w:rPr>
        <w:t xml:space="preserve">].  </w:t>
      </w:r>
      <w:r w:rsidR="00794600" w:rsidRPr="004B7750">
        <w:rPr>
          <w:rFonts w:ascii="Arial" w:hAnsi="Arial" w:cs="Arial"/>
        </w:rPr>
        <w:t>However, the cause</w:t>
      </w:r>
      <w:r w:rsidR="008C466A">
        <w:rPr>
          <w:rFonts w:ascii="Arial" w:hAnsi="Arial" w:cs="Arial"/>
        </w:rPr>
        <w:t>s</w:t>
      </w:r>
      <w:r w:rsidR="00794600" w:rsidRPr="004B7750">
        <w:rPr>
          <w:rFonts w:ascii="Arial" w:hAnsi="Arial" w:cs="Arial"/>
        </w:rPr>
        <w:t xml:space="preserve"> of </w:t>
      </w:r>
      <w:r w:rsidR="00FD181F">
        <w:rPr>
          <w:rFonts w:ascii="Arial" w:hAnsi="Arial" w:cs="Arial"/>
        </w:rPr>
        <w:t>progressive</w:t>
      </w:r>
      <w:r w:rsidR="002617BF">
        <w:rPr>
          <w:rFonts w:ascii="Arial" w:hAnsi="Arial" w:cs="Arial"/>
        </w:rPr>
        <w:t xml:space="preserve"> </w:t>
      </w:r>
      <w:r w:rsidR="00794600" w:rsidRPr="004B7750">
        <w:rPr>
          <w:rFonts w:ascii="Arial" w:hAnsi="Arial" w:cs="Arial"/>
        </w:rPr>
        <w:t xml:space="preserve">inflammatory, </w:t>
      </w:r>
      <w:r w:rsidR="00945FE4" w:rsidRPr="004B7750">
        <w:rPr>
          <w:rFonts w:ascii="Arial" w:hAnsi="Arial" w:cs="Arial"/>
        </w:rPr>
        <w:t xml:space="preserve">neurodegenerative diseases such as multiple sclerosis </w:t>
      </w:r>
      <w:r w:rsidR="002617BF">
        <w:rPr>
          <w:rFonts w:ascii="Arial" w:hAnsi="Arial" w:cs="Arial"/>
        </w:rPr>
        <w:t>(MS)</w:t>
      </w:r>
      <w:r w:rsidR="00945FE4" w:rsidRPr="004B7750">
        <w:rPr>
          <w:rFonts w:ascii="Arial" w:hAnsi="Arial" w:cs="Arial"/>
        </w:rPr>
        <w:t xml:space="preserve"> </w:t>
      </w:r>
      <w:r w:rsidR="00531B97">
        <w:rPr>
          <w:rFonts w:ascii="Arial" w:hAnsi="Arial" w:cs="Arial"/>
        </w:rPr>
        <w:t>a</w:t>
      </w:r>
      <w:r w:rsidR="002617BF">
        <w:rPr>
          <w:rFonts w:ascii="Arial" w:hAnsi="Arial" w:cs="Arial"/>
        </w:rPr>
        <w:t>nd a</w:t>
      </w:r>
      <w:r w:rsidR="002617BF" w:rsidRPr="00102519">
        <w:rPr>
          <w:rFonts w:ascii="Arial" w:hAnsi="Arial" w:cs="Arial"/>
          <w:color w:val="080808"/>
          <w:shd w:val="clear" w:color="auto" w:fill="FFFFFF"/>
        </w:rPr>
        <w:t>myotrophic lateral sclerosis</w:t>
      </w:r>
      <w:r w:rsidR="006A63A7">
        <w:rPr>
          <w:rFonts w:ascii="Arial" w:hAnsi="Arial" w:cs="Arial"/>
          <w:color w:val="080808"/>
          <w:sz w:val="36"/>
          <w:szCs w:val="36"/>
          <w:shd w:val="clear" w:color="auto" w:fill="FFFFFF"/>
        </w:rPr>
        <w:t xml:space="preserve"> </w:t>
      </w:r>
      <w:r w:rsidR="002617BF" w:rsidRPr="00102519">
        <w:rPr>
          <w:rFonts w:ascii="Arial" w:hAnsi="Arial" w:cs="Arial"/>
          <w:color w:val="080808"/>
          <w:shd w:val="clear" w:color="auto" w:fill="FFFFFF"/>
        </w:rPr>
        <w:t>(</w:t>
      </w:r>
      <w:r w:rsidR="004E32DC" w:rsidRPr="004B7750">
        <w:rPr>
          <w:rFonts w:ascii="Arial" w:hAnsi="Arial" w:cs="Arial"/>
        </w:rPr>
        <w:t>ALS</w:t>
      </w:r>
      <w:r w:rsidR="002617BF">
        <w:rPr>
          <w:rFonts w:ascii="Arial" w:hAnsi="Arial" w:cs="Arial"/>
        </w:rPr>
        <w:t xml:space="preserve">) </w:t>
      </w:r>
      <w:r w:rsidR="001B15F8" w:rsidRPr="004B7750">
        <w:rPr>
          <w:rFonts w:ascii="Arial" w:hAnsi="Arial" w:cs="Arial"/>
        </w:rPr>
        <w:t>are less clear</w:t>
      </w:r>
      <w:r w:rsidR="00417C21" w:rsidRPr="004B7750">
        <w:rPr>
          <w:rFonts w:ascii="Arial" w:hAnsi="Arial" w:cs="Arial"/>
        </w:rPr>
        <w:t xml:space="preserve">, although </w:t>
      </w:r>
      <w:r w:rsidR="0009125E" w:rsidRPr="004B7750">
        <w:rPr>
          <w:rFonts w:ascii="Arial" w:hAnsi="Arial" w:cs="Arial"/>
        </w:rPr>
        <w:t xml:space="preserve">they </w:t>
      </w:r>
      <w:r w:rsidR="00417C21" w:rsidRPr="004B7750">
        <w:rPr>
          <w:rFonts w:ascii="Arial" w:hAnsi="Arial" w:cs="Arial"/>
        </w:rPr>
        <w:t>often involv</w:t>
      </w:r>
      <w:r w:rsidR="0009125E" w:rsidRPr="004B7750">
        <w:rPr>
          <w:rFonts w:ascii="Arial" w:hAnsi="Arial" w:cs="Arial"/>
        </w:rPr>
        <w:t>e</w:t>
      </w:r>
      <w:r w:rsidR="00531B97">
        <w:rPr>
          <w:rFonts w:ascii="Arial" w:hAnsi="Arial" w:cs="Arial"/>
        </w:rPr>
        <w:t xml:space="preserve"> </w:t>
      </w:r>
      <w:r w:rsidR="009002A2">
        <w:rPr>
          <w:rFonts w:ascii="Arial" w:hAnsi="Arial" w:cs="Arial"/>
        </w:rPr>
        <w:t>m</w:t>
      </w:r>
      <w:r w:rsidR="00417C21" w:rsidRPr="004B7750">
        <w:rPr>
          <w:rFonts w:ascii="Arial" w:hAnsi="Arial" w:cs="Arial"/>
        </w:rPr>
        <w:t xml:space="preserve">utations or an autoimmune response </w:t>
      </w:r>
      <w:r w:rsidR="00531B97">
        <w:rPr>
          <w:rFonts w:ascii="Arial" w:hAnsi="Arial" w:cs="Arial"/>
        </w:rPr>
        <w:t>[</w:t>
      </w:r>
      <w:r w:rsidR="003816CD">
        <w:rPr>
          <w:rFonts w:ascii="Arial" w:hAnsi="Arial" w:cs="Arial"/>
        </w:rPr>
        <w:t>4-6</w:t>
      </w:r>
      <w:r w:rsidR="00531B97">
        <w:rPr>
          <w:rFonts w:ascii="Arial" w:hAnsi="Arial" w:cs="Arial"/>
        </w:rPr>
        <w:t xml:space="preserve">].  </w:t>
      </w:r>
      <w:r w:rsidR="00FD181F">
        <w:rPr>
          <w:rFonts w:ascii="Arial" w:hAnsi="Arial" w:cs="Arial"/>
        </w:rPr>
        <w:t>A common feature of these diseases is an infiltration of inflammatory neutrophils and subsequent tissue deterioration.  T</w:t>
      </w:r>
      <w:r w:rsidR="0009125E" w:rsidRPr="004B7750">
        <w:rPr>
          <w:rFonts w:ascii="Arial" w:hAnsi="Arial" w:cs="Arial"/>
        </w:rPr>
        <w:t>reat</w:t>
      </w:r>
      <w:r w:rsidR="009002A2">
        <w:rPr>
          <w:rFonts w:ascii="Arial" w:hAnsi="Arial" w:cs="Arial"/>
        </w:rPr>
        <w:t xml:space="preserve">ment is </w:t>
      </w:r>
      <w:r w:rsidR="007A7506">
        <w:rPr>
          <w:rFonts w:ascii="Arial" w:hAnsi="Arial" w:cs="Arial"/>
        </w:rPr>
        <w:t xml:space="preserve">usually </w:t>
      </w:r>
      <w:r w:rsidR="00141F55">
        <w:rPr>
          <w:rFonts w:ascii="Arial" w:hAnsi="Arial" w:cs="Arial"/>
        </w:rPr>
        <w:t>confined</w:t>
      </w:r>
      <w:r w:rsidR="009002A2">
        <w:rPr>
          <w:rFonts w:ascii="Arial" w:hAnsi="Arial" w:cs="Arial"/>
        </w:rPr>
        <w:t xml:space="preserve"> to </w:t>
      </w:r>
      <w:r w:rsidR="005018C6" w:rsidRPr="004B7750">
        <w:rPr>
          <w:rFonts w:ascii="Arial" w:hAnsi="Arial" w:cs="Arial"/>
        </w:rPr>
        <w:t>contain</w:t>
      </w:r>
      <w:r w:rsidR="00141F55">
        <w:rPr>
          <w:rFonts w:ascii="Arial" w:hAnsi="Arial" w:cs="Arial"/>
        </w:rPr>
        <w:t>ing</w:t>
      </w:r>
      <w:r w:rsidR="005018C6" w:rsidRPr="004B7750">
        <w:rPr>
          <w:rFonts w:ascii="Arial" w:hAnsi="Arial" w:cs="Arial"/>
        </w:rPr>
        <w:t xml:space="preserve"> the disease and prevent</w:t>
      </w:r>
      <w:r w:rsidR="00141F55">
        <w:rPr>
          <w:rFonts w:ascii="Arial" w:hAnsi="Arial" w:cs="Arial"/>
        </w:rPr>
        <w:t>ing</w:t>
      </w:r>
      <w:r w:rsidR="005018C6" w:rsidRPr="004B7750">
        <w:rPr>
          <w:rFonts w:ascii="Arial" w:hAnsi="Arial" w:cs="Arial"/>
        </w:rPr>
        <w:t xml:space="preserve"> progression.  </w:t>
      </w:r>
      <w:r w:rsidR="00FD181F">
        <w:rPr>
          <w:rFonts w:ascii="Arial" w:hAnsi="Arial" w:cs="Arial"/>
        </w:rPr>
        <w:t>Drugs are being sought that provide relief without the side-effects of long-term use of steroids to reduce inflammation</w:t>
      </w:r>
      <w:r w:rsidR="003816CD">
        <w:rPr>
          <w:rFonts w:ascii="Arial" w:hAnsi="Arial" w:cs="Arial"/>
        </w:rPr>
        <w:t xml:space="preserve"> [</w:t>
      </w:r>
      <w:r w:rsidR="00067F46">
        <w:rPr>
          <w:rFonts w:ascii="Arial" w:hAnsi="Arial" w:cs="Arial"/>
        </w:rPr>
        <w:t>5-</w:t>
      </w:r>
      <w:r w:rsidR="003816CD">
        <w:rPr>
          <w:rFonts w:ascii="Arial" w:hAnsi="Arial" w:cs="Arial"/>
        </w:rPr>
        <w:t>7]</w:t>
      </w:r>
      <w:r w:rsidR="00FD181F">
        <w:rPr>
          <w:rFonts w:ascii="Arial" w:hAnsi="Arial" w:cs="Arial"/>
        </w:rPr>
        <w:t>.</w:t>
      </w:r>
    </w:p>
    <w:p w14:paraId="52A3F37C" w14:textId="1608B4DB" w:rsidR="00E36DCF" w:rsidRPr="004B7750" w:rsidRDefault="00D8265D" w:rsidP="004F40FE">
      <w:pPr>
        <w:spacing w:line="360" w:lineRule="auto"/>
        <w:ind w:firstLine="720"/>
        <w:rPr>
          <w:rFonts w:ascii="Arial" w:hAnsi="Arial" w:cs="Arial"/>
        </w:rPr>
      </w:pPr>
      <w:r w:rsidRPr="004B7750">
        <w:rPr>
          <w:rFonts w:ascii="Arial" w:hAnsi="Arial" w:cs="Arial"/>
        </w:rPr>
        <w:t>A</w:t>
      </w:r>
      <w:r w:rsidR="00DD2DA3" w:rsidRPr="004B7750">
        <w:rPr>
          <w:rFonts w:ascii="Arial" w:hAnsi="Arial" w:cs="Arial"/>
        </w:rPr>
        <w:t xml:space="preserve">n extensive </w:t>
      </w:r>
      <w:r w:rsidRPr="004B7750">
        <w:rPr>
          <w:rFonts w:ascii="Arial" w:hAnsi="Arial" w:cs="Arial"/>
        </w:rPr>
        <w:t>number</w:t>
      </w:r>
      <w:r w:rsidR="00DD2DA3" w:rsidRPr="004B7750">
        <w:rPr>
          <w:rFonts w:ascii="Arial" w:hAnsi="Arial" w:cs="Arial"/>
        </w:rPr>
        <w:t xml:space="preserve"> of </w:t>
      </w:r>
      <w:r w:rsidR="00B45CF1" w:rsidRPr="004B7750">
        <w:rPr>
          <w:rFonts w:ascii="Arial" w:hAnsi="Arial" w:cs="Arial"/>
        </w:rPr>
        <w:t>lectin-</w:t>
      </w:r>
      <w:r w:rsidR="00245B3C">
        <w:rPr>
          <w:rFonts w:ascii="Arial" w:hAnsi="Arial" w:cs="Arial"/>
        </w:rPr>
        <w:t>type</w:t>
      </w:r>
      <w:r w:rsidR="00B45CF1" w:rsidRPr="004B7750">
        <w:rPr>
          <w:rFonts w:ascii="Arial" w:hAnsi="Arial" w:cs="Arial"/>
        </w:rPr>
        <w:t xml:space="preserve"> </w:t>
      </w:r>
      <w:r w:rsidR="00DD2DA3" w:rsidRPr="004B7750">
        <w:rPr>
          <w:rFonts w:ascii="Arial" w:hAnsi="Arial" w:cs="Arial"/>
        </w:rPr>
        <w:t xml:space="preserve">cell surface receptors </w:t>
      </w:r>
      <w:r w:rsidRPr="004B7750">
        <w:rPr>
          <w:rFonts w:ascii="Arial" w:hAnsi="Arial" w:cs="Arial"/>
        </w:rPr>
        <w:t>regulate activity of immune cells</w:t>
      </w:r>
      <w:r w:rsidR="00675F6A" w:rsidRPr="004B7750">
        <w:rPr>
          <w:rFonts w:ascii="Arial" w:hAnsi="Arial" w:cs="Arial"/>
        </w:rPr>
        <w:t xml:space="preserve"> and </w:t>
      </w:r>
      <w:r w:rsidR="007376FF" w:rsidRPr="004B7750">
        <w:rPr>
          <w:rFonts w:ascii="Arial" w:hAnsi="Arial" w:cs="Arial"/>
        </w:rPr>
        <w:t>offer potential therapeutic targets</w:t>
      </w:r>
      <w:r w:rsidR="00580C43" w:rsidRPr="004B7750">
        <w:rPr>
          <w:rFonts w:ascii="Arial" w:hAnsi="Arial" w:cs="Arial"/>
        </w:rPr>
        <w:t xml:space="preserve"> [</w:t>
      </w:r>
      <w:r w:rsidR="003816CD">
        <w:rPr>
          <w:rFonts w:ascii="Arial" w:hAnsi="Arial" w:cs="Arial"/>
        </w:rPr>
        <w:t>8-13</w:t>
      </w:r>
      <w:r w:rsidR="00580C43" w:rsidRPr="004B7750">
        <w:rPr>
          <w:rFonts w:ascii="Arial" w:hAnsi="Arial" w:cs="Arial"/>
        </w:rPr>
        <w:t>]</w:t>
      </w:r>
      <w:r w:rsidR="00DD2DA3" w:rsidRPr="004B7750">
        <w:rPr>
          <w:rFonts w:ascii="Arial" w:hAnsi="Arial" w:cs="Arial"/>
        </w:rPr>
        <w:t xml:space="preserve">.  </w:t>
      </w:r>
      <w:r w:rsidR="002617BF">
        <w:rPr>
          <w:rFonts w:ascii="Arial" w:hAnsi="Arial" w:cs="Arial"/>
        </w:rPr>
        <w:t>R</w:t>
      </w:r>
      <w:r w:rsidR="0047732F" w:rsidRPr="004B7750">
        <w:rPr>
          <w:rFonts w:ascii="Arial" w:hAnsi="Arial" w:cs="Arial"/>
        </w:rPr>
        <w:t xml:space="preserve">eceptors that bind </w:t>
      </w:r>
      <w:r w:rsidR="00245B3C">
        <w:rPr>
          <w:rFonts w:ascii="Arial" w:hAnsi="Arial" w:cs="Arial"/>
        </w:rPr>
        <w:t>sialic acid</w:t>
      </w:r>
      <w:r w:rsidR="00926A4A" w:rsidRPr="004B7750">
        <w:rPr>
          <w:rFonts w:ascii="Arial" w:hAnsi="Arial" w:cs="Arial"/>
        </w:rPr>
        <w:t>-containing glycans</w:t>
      </w:r>
      <w:r w:rsidR="002C4326" w:rsidRPr="004B7750">
        <w:rPr>
          <w:rFonts w:ascii="Arial" w:hAnsi="Arial" w:cs="Arial"/>
        </w:rPr>
        <w:t xml:space="preserve"> </w:t>
      </w:r>
      <w:r w:rsidR="00495FB0" w:rsidRPr="004B7750">
        <w:rPr>
          <w:rFonts w:ascii="Arial" w:hAnsi="Arial" w:cs="Arial"/>
        </w:rPr>
        <w:t>are members of</w:t>
      </w:r>
      <w:r w:rsidR="002C4326" w:rsidRPr="004B7750">
        <w:rPr>
          <w:rFonts w:ascii="Arial" w:hAnsi="Arial" w:cs="Arial"/>
        </w:rPr>
        <w:t xml:space="preserve"> a</w:t>
      </w:r>
      <w:r w:rsidR="00867F7E" w:rsidRPr="004B7750">
        <w:rPr>
          <w:rFonts w:ascii="Arial" w:hAnsi="Arial" w:cs="Arial"/>
        </w:rPr>
        <w:t xml:space="preserve"> large family of</w:t>
      </w:r>
      <w:r w:rsidR="004D0023" w:rsidRPr="004B7750">
        <w:rPr>
          <w:rFonts w:ascii="Arial" w:hAnsi="Arial" w:cs="Arial"/>
        </w:rPr>
        <w:t xml:space="preserve"> </w:t>
      </w:r>
      <w:r w:rsidR="00054FAE" w:rsidRPr="004B7750">
        <w:rPr>
          <w:rFonts w:ascii="Arial" w:hAnsi="Arial" w:cs="Arial"/>
        </w:rPr>
        <w:t>glycan-specific</w:t>
      </w:r>
      <w:r w:rsidR="00825929" w:rsidRPr="004B7750">
        <w:rPr>
          <w:rFonts w:ascii="Arial" w:hAnsi="Arial" w:cs="Arial"/>
        </w:rPr>
        <w:t>,</w:t>
      </w:r>
      <w:r w:rsidR="00054FAE" w:rsidRPr="004B7750">
        <w:rPr>
          <w:rFonts w:ascii="Arial" w:hAnsi="Arial" w:cs="Arial"/>
        </w:rPr>
        <w:t xml:space="preserve"> </w:t>
      </w:r>
      <w:r w:rsidR="00DD2DA3" w:rsidRPr="004B7750">
        <w:rPr>
          <w:rFonts w:ascii="Arial" w:hAnsi="Arial" w:cs="Arial"/>
        </w:rPr>
        <w:t xml:space="preserve">I-type lectins </w:t>
      </w:r>
      <w:r w:rsidR="00262720" w:rsidRPr="004B7750">
        <w:rPr>
          <w:rFonts w:ascii="Arial" w:hAnsi="Arial" w:cs="Arial"/>
        </w:rPr>
        <w:t>of which t</w:t>
      </w:r>
      <w:r w:rsidR="00DD2DA3" w:rsidRPr="004B7750">
        <w:rPr>
          <w:rFonts w:ascii="Arial" w:hAnsi="Arial" w:cs="Arial"/>
        </w:rPr>
        <w:t>he best characterized</w:t>
      </w:r>
      <w:r w:rsidR="00054FAE" w:rsidRPr="004B7750">
        <w:rPr>
          <w:rFonts w:ascii="Arial" w:hAnsi="Arial" w:cs="Arial"/>
        </w:rPr>
        <w:t xml:space="preserve"> members are </w:t>
      </w:r>
      <w:proofErr w:type="spellStart"/>
      <w:r w:rsidR="00054FAE" w:rsidRPr="004B7750">
        <w:rPr>
          <w:rFonts w:ascii="Arial" w:hAnsi="Arial" w:cs="Arial"/>
        </w:rPr>
        <w:t>s</w:t>
      </w:r>
      <w:r w:rsidR="00DD2DA3" w:rsidRPr="004B7750">
        <w:rPr>
          <w:rFonts w:ascii="Arial" w:hAnsi="Arial" w:cs="Arial"/>
        </w:rPr>
        <w:t>iglecs</w:t>
      </w:r>
      <w:proofErr w:type="spellEnd"/>
      <w:r w:rsidR="00DD2DA3" w:rsidRPr="004B7750">
        <w:rPr>
          <w:rFonts w:ascii="Arial" w:hAnsi="Arial" w:cs="Arial"/>
        </w:rPr>
        <w:t xml:space="preserve"> (</w:t>
      </w:r>
      <w:r w:rsidR="00DD2DA3" w:rsidRPr="004B7750">
        <w:rPr>
          <w:rFonts w:ascii="Arial" w:hAnsi="Arial" w:cs="Arial"/>
          <w:u w:val="single"/>
        </w:rPr>
        <w:t>s</w:t>
      </w:r>
      <w:r w:rsidR="00DD2DA3" w:rsidRPr="004B7750">
        <w:rPr>
          <w:rFonts w:ascii="Arial" w:hAnsi="Arial" w:cs="Arial"/>
        </w:rPr>
        <w:t xml:space="preserve">ialic acid-binding </w:t>
      </w:r>
      <w:r w:rsidR="002541CE" w:rsidRPr="004B7750">
        <w:rPr>
          <w:rFonts w:ascii="Arial" w:hAnsi="Arial" w:cs="Arial"/>
          <w:u w:val="single"/>
        </w:rPr>
        <w:t>i</w:t>
      </w:r>
      <w:r w:rsidR="002541CE" w:rsidRPr="004B7750">
        <w:rPr>
          <w:rFonts w:ascii="Arial" w:hAnsi="Arial" w:cs="Arial"/>
        </w:rPr>
        <w:t>mmuno</w:t>
      </w:r>
      <w:r w:rsidR="002541CE" w:rsidRPr="004B7750">
        <w:rPr>
          <w:rFonts w:ascii="Arial" w:hAnsi="Arial" w:cs="Arial"/>
          <w:u w:val="single"/>
        </w:rPr>
        <w:t>g</w:t>
      </w:r>
      <w:r w:rsidR="002541CE" w:rsidRPr="004B7750">
        <w:rPr>
          <w:rFonts w:ascii="Arial" w:hAnsi="Arial" w:cs="Arial"/>
        </w:rPr>
        <w:t>lobulin</w:t>
      </w:r>
      <w:r w:rsidR="00DD2DA3" w:rsidRPr="004B7750">
        <w:rPr>
          <w:rFonts w:ascii="Arial" w:hAnsi="Arial" w:cs="Arial"/>
        </w:rPr>
        <w:t xml:space="preserve">-like </w:t>
      </w:r>
      <w:r w:rsidR="00DD2DA3" w:rsidRPr="004B7750">
        <w:rPr>
          <w:rFonts w:ascii="Arial" w:hAnsi="Arial" w:cs="Arial"/>
          <w:u w:val="single"/>
        </w:rPr>
        <w:t>lec</w:t>
      </w:r>
      <w:r w:rsidR="00DD2DA3" w:rsidRPr="004B7750">
        <w:rPr>
          <w:rFonts w:ascii="Arial" w:hAnsi="Arial" w:cs="Arial"/>
        </w:rPr>
        <w:t>tins)</w:t>
      </w:r>
      <w:r w:rsidR="000A5BDB" w:rsidRPr="004B7750">
        <w:rPr>
          <w:rFonts w:ascii="Arial" w:hAnsi="Arial" w:cs="Arial"/>
        </w:rPr>
        <w:t xml:space="preserve"> that</w:t>
      </w:r>
      <w:r w:rsidR="00DD2DA3" w:rsidRPr="004B7750">
        <w:rPr>
          <w:rFonts w:ascii="Arial" w:hAnsi="Arial" w:cs="Arial"/>
        </w:rPr>
        <w:t xml:space="preserve"> bind sialic acid and modulate cellular signaling events and maturation</w:t>
      </w:r>
      <w:r w:rsidR="00241535" w:rsidRPr="004B7750">
        <w:rPr>
          <w:rFonts w:ascii="Arial" w:hAnsi="Arial" w:cs="Arial"/>
        </w:rPr>
        <w:t xml:space="preserve"> of immune cells</w:t>
      </w:r>
      <w:r w:rsidR="00354827">
        <w:rPr>
          <w:rFonts w:ascii="Arial" w:hAnsi="Arial" w:cs="Arial"/>
        </w:rPr>
        <w:t xml:space="preserve"> [</w:t>
      </w:r>
      <w:r w:rsidR="00141F55">
        <w:rPr>
          <w:rFonts w:ascii="Arial" w:hAnsi="Arial" w:cs="Arial"/>
        </w:rPr>
        <w:t>11,</w:t>
      </w:r>
      <w:r w:rsidR="00354827">
        <w:rPr>
          <w:rFonts w:ascii="Arial" w:hAnsi="Arial" w:cs="Arial"/>
        </w:rPr>
        <w:t>12]</w:t>
      </w:r>
      <w:r w:rsidR="00D66844" w:rsidRPr="004B7750">
        <w:rPr>
          <w:rFonts w:ascii="Arial" w:hAnsi="Arial" w:cs="Arial"/>
        </w:rPr>
        <w:t>.</w:t>
      </w:r>
      <w:r w:rsidR="00DD2DA3" w:rsidRPr="004B7750">
        <w:rPr>
          <w:rFonts w:ascii="Arial" w:hAnsi="Arial" w:cs="Arial"/>
        </w:rPr>
        <w:t xml:space="preserve">  </w:t>
      </w:r>
      <w:r w:rsidR="003616DC" w:rsidRPr="004B7750">
        <w:rPr>
          <w:rFonts w:ascii="Arial" w:hAnsi="Arial" w:cs="Arial"/>
        </w:rPr>
        <w:t>The surface</w:t>
      </w:r>
      <w:r w:rsidR="0066003C" w:rsidRPr="004B7750">
        <w:rPr>
          <w:rFonts w:ascii="Arial" w:hAnsi="Arial" w:cs="Arial"/>
        </w:rPr>
        <w:t xml:space="preserve"> of most cells</w:t>
      </w:r>
      <w:r w:rsidR="003616DC" w:rsidRPr="004B7750">
        <w:rPr>
          <w:rFonts w:ascii="Arial" w:hAnsi="Arial" w:cs="Arial"/>
        </w:rPr>
        <w:t xml:space="preserve"> is abundantly decorated with </w:t>
      </w:r>
      <w:proofErr w:type="spellStart"/>
      <w:r w:rsidR="003616DC" w:rsidRPr="004B7750">
        <w:rPr>
          <w:rFonts w:ascii="Arial" w:hAnsi="Arial" w:cs="Arial"/>
        </w:rPr>
        <w:t>sialylated</w:t>
      </w:r>
      <w:proofErr w:type="spellEnd"/>
      <w:r w:rsidR="003616DC" w:rsidRPr="004B7750">
        <w:rPr>
          <w:rFonts w:ascii="Arial" w:hAnsi="Arial" w:cs="Arial"/>
        </w:rPr>
        <w:t xml:space="preserve"> glycans and thus t</w:t>
      </w:r>
      <w:r w:rsidR="00F329ED" w:rsidRPr="004B7750">
        <w:rPr>
          <w:rFonts w:ascii="Arial" w:hAnsi="Arial" w:cs="Arial"/>
        </w:rPr>
        <w:t xml:space="preserve">hese </w:t>
      </w:r>
      <w:r w:rsidR="00D66844" w:rsidRPr="004B7750">
        <w:rPr>
          <w:rFonts w:ascii="Arial" w:hAnsi="Arial" w:cs="Arial"/>
        </w:rPr>
        <w:t xml:space="preserve">receptors </w:t>
      </w:r>
      <w:r w:rsidR="00F329ED" w:rsidRPr="004B7750">
        <w:rPr>
          <w:rFonts w:ascii="Arial" w:hAnsi="Arial" w:cs="Arial"/>
        </w:rPr>
        <w:t xml:space="preserve">can bind </w:t>
      </w:r>
      <w:r w:rsidR="00D66844" w:rsidRPr="004B7750">
        <w:rPr>
          <w:rFonts w:ascii="Arial" w:hAnsi="Arial" w:cs="Arial"/>
        </w:rPr>
        <w:t>glycan</w:t>
      </w:r>
      <w:r w:rsidR="00BD36C4" w:rsidRPr="004B7750">
        <w:rPr>
          <w:rFonts w:ascii="Arial" w:hAnsi="Arial" w:cs="Arial"/>
        </w:rPr>
        <w:t xml:space="preserve"> ligands</w:t>
      </w:r>
      <w:r w:rsidR="00F329ED" w:rsidRPr="004B7750">
        <w:rPr>
          <w:rFonts w:ascii="Arial" w:hAnsi="Arial" w:cs="Arial"/>
        </w:rPr>
        <w:t xml:space="preserve"> on the same cell (</w:t>
      </w:r>
      <w:r w:rsidR="00F329ED" w:rsidRPr="004B7750">
        <w:rPr>
          <w:rFonts w:ascii="Arial" w:hAnsi="Arial" w:cs="Arial"/>
          <w:i/>
        </w:rPr>
        <w:t>cis</w:t>
      </w:r>
      <w:r w:rsidR="00F329ED" w:rsidRPr="004B7750">
        <w:rPr>
          <w:rFonts w:ascii="Arial" w:hAnsi="Arial" w:cs="Arial"/>
        </w:rPr>
        <w:t>) or on neighboring cells (</w:t>
      </w:r>
      <w:r w:rsidR="00F329ED" w:rsidRPr="004B7750">
        <w:rPr>
          <w:rFonts w:ascii="Arial" w:hAnsi="Arial" w:cs="Arial"/>
          <w:i/>
        </w:rPr>
        <w:t>trans</w:t>
      </w:r>
      <w:r w:rsidR="00597B4E" w:rsidRPr="004B7750">
        <w:rPr>
          <w:rFonts w:ascii="Arial" w:hAnsi="Arial" w:cs="Arial"/>
        </w:rPr>
        <w:t>).</w:t>
      </w:r>
      <w:r w:rsidR="00F329ED" w:rsidRPr="004B7750">
        <w:rPr>
          <w:rFonts w:ascii="Arial" w:hAnsi="Arial" w:cs="Arial"/>
        </w:rPr>
        <w:t xml:space="preserve">  </w:t>
      </w:r>
      <w:r w:rsidR="00681CF8" w:rsidRPr="004B7750">
        <w:rPr>
          <w:rFonts w:ascii="Arial" w:hAnsi="Arial" w:cs="Arial"/>
        </w:rPr>
        <w:t xml:space="preserve">The </w:t>
      </w:r>
      <w:proofErr w:type="spellStart"/>
      <w:r w:rsidR="00681CF8" w:rsidRPr="004B7750">
        <w:rPr>
          <w:rFonts w:ascii="Arial" w:hAnsi="Arial" w:cs="Arial"/>
        </w:rPr>
        <w:t>siglec</w:t>
      </w:r>
      <w:proofErr w:type="spellEnd"/>
      <w:r w:rsidR="00681CF8" w:rsidRPr="004B7750">
        <w:rPr>
          <w:rFonts w:ascii="Arial" w:hAnsi="Arial" w:cs="Arial"/>
        </w:rPr>
        <w:t xml:space="preserve"> family in humans comprises 1</w:t>
      </w:r>
      <w:r w:rsidR="00351B0E">
        <w:rPr>
          <w:rFonts w:ascii="Arial" w:hAnsi="Arial" w:cs="Arial"/>
        </w:rPr>
        <w:t>4</w:t>
      </w:r>
      <w:r w:rsidR="00681CF8" w:rsidRPr="004B7750">
        <w:rPr>
          <w:rFonts w:ascii="Arial" w:hAnsi="Arial" w:cs="Arial"/>
        </w:rPr>
        <w:t xml:space="preserve"> different proteins</w:t>
      </w:r>
      <w:r w:rsidR="00245B3C">
        <w:rPr>
          <w:rFonts w:ascii="Arial" w:hAnsi="Arial" w:cs="Arial"/>
        </w:rPr>
        <w:t xml:space="preserve">, 13 of which are </w:t>
      </w:r>
      <w:r w:rsidR="00681CF8" w:rsidRPr="004B7750">
        <w:rPr>
          <w:rFonts w:ascii="Arial" w:hAnsi="Arial" w:cs="Arial"/>
        </w:rPr>
        <w:t xml:space="preserve">expressed on various cells of the immune system.  </w:t>
      </w:r>
      <w:r w:rsidR="00F636BB">
        <w:rPr>
          <w:rFonts w:ascii="Arial" w:hAnsi="Arial" w:cs="Arial"/>
        </w:rPr>
        <w:t xml:space="preserve">Most </w:t>
      </w:r>
      <w:proofErr w:type="spellStart"/>
      <w:r w:rsidR="00F636BB">
        <w:rPr>
          <w:rFonts w:ascii="Arial" w:hAnsi="Arial" w:cs="Arial"/>
        </w:rPr>
        <w:t>siglecs</w:t>
      </w:r>
      <w:proofErr w:type="spellEnd"/>
      <w:r w:rsidR="00F636BB">
        <w:rPr>
          <w:rFonts w:ascii="Arial" w:hAnsi="Arial" w:cs="Arial"/>
        </w:rPr>
        <w:t>, in particular</w:t>
      </w:r>
      <w:r w:rsidR="00681CF8" w:rsidRPr="004B7750">
        <w:rPr>
          <w:rFonts w:ascii="Arial" w:hAnsi="Arial" w:cs="Arial"/>
        </w:rPr>
        <w:t xml:space="preserve"> </w:t>
      </w:r>
      <w:r w:rsidR="00580C43" w:rsidRPr="004B7750">
        <w:rPr>
          <w:rFonts w:ascii="Arial" w:hAnsi="Arial" w:cs="Arial"/>
        </w:rPr>
        <w:t>Siglec-1</w:t>
      </w:r>
      <w:r w:rsidR="006A63A7">
        <w:rPr>
          <w:rFonts w:ascii="Arial" w:hAnsi="Arial" w:cs="Arial"/>
        </w:rPr>
        <w:t xml:space="preserve"> (</w:t>
      </w:r>
      <w:r w:rsidR="00580C43" w:rsidRPr="004B7750">
        <w:rPr>
          <w:rFonts w:ascii="Arial" w:hAnsi="Arial" w:cs="Arial"/>
        </w:rPr>
        <w:t>CD169</w:t>
      </w:r>
      <w:r w:rsidR="006A63A7">
        <w:rPr>
          <w:rFonts w:ascii="Arial" w:hAnsi="Arial" w:cs="Arial"/>
        </w:rPr>
        <w:t xml:space="preserve">, </w:t>
      </w:r>
      <w:proofErr w:type="spellStart"/>
      <w:r w:rsidR="00580C43" w:rsidRPr="004B7750">
        <w:rPr>
          <w:rFonts w:ascii="Arial" w:hAnsi="Arial" w:cs="Arial"/>
        </w:rPr>
        <w:t>Sialoadhesin</w:t>
      </w:r>
      <w:proofErr w:type="spellEnd"/>
      <w:r w:rsidR="00580C43" w:rsidRPr="004B7750">
        <w:rPr>
          <w:rFonts w:ascii="Arial" w:hAnsi="Arial" w:cs="Arial"/>
        </w:rPr>
        <w:t>) [1</w:t>
      </w:r>
      <w:r w:rsidR="00D05467" w:rsidRPr="004B7750">
        <w:rPr>
          <w:rFonts w:ascii="Arial" w:hAnsi="Arial" w:cs="Arial"/>
        </w:rPr>
        <w:t>4</w:t>
      </w:r>
      <w:r w:rsidR="00580C43" w:rsidRPr="004B7750">
        <w:rPr>
          <w:rFonts w:ascii="Arial" w:hAnsi="Arial" w:cs="Arial"/>
        </w:rPr>
        <w:t xml:space="preserve">], </w:t>
      </w:r>
      <w:r w:rsidR="00867F7E" w:rsidRPr="004B7750">
        <w:rPr>
          <w:rFonts w:ascii="Arial" w:hAnsi="Arial" w:cs="Arial"/>
        </w:rPr>
        <w:t>Siglec-2</w:t>
      </w:r>
      <w:r w:rsidR="006A63A7">
        <w:rPr>
          <w:rFonts w:ascii="Arial" w:hAnsi="Arial" w:cs="Arial"/>
        </w:rPr>
        <w:t xml:space="preserve"> (</w:t>
      </w:r>
      <w:r w:rsidR="00054FAE" w:rsidRPr="004B7750">
        <w:rPr>
          <w:rFonts w:ascii="Arial" w:hAnsi="Arial" w:cs="Arial"/>
        </w:rPr>
        <w:t>CD22</w:t>
      </w:r>
      <w:r w:rsidR="006A63A7">
        <w:rPr>
          <w:rFonts w:ascii="Arial" w:hAnsi="Arial" w:cs="Arial"/>
        </w:rPr>
        <w:t>)</w:t>
      </w:r>
      <w:r w:rsidR="00580C43" w:rsidRPr="004B7750">
        <w:rPr>
          <w:rFonts w:ascii="Arial" w:hAnsi="Arial" w:cs="Arial"/>
        </w:rPr>
        <w:t xml:space="preserve"> [1</w:t>
      </w:r>
      <w:r w:rsidR="00354827">
        <w:rPr>
          <w:rFonts w:ascii="Arial" w:hAnsi="Arial" w:cs="Arial"/>
        </w:rPr>
        <w:t>5</w:t>
      </w:r>
      <w:r w:rsidR="00580C43" w:rsidRPr="004B7750">
        <w:rPr>
          <w:rFonts w:ascii="Arial" w:hAnsi="Arial" w:cs="Arial"/>
        </w:rPr>
        <w:t>]</w:t>
      </w:r>
      <w:r w:rsidR="004D0023" w:rsidRPr="004B7750">
        <w:rPr>
          <w:rFonts w:ascii="Arial" w:hAnsi="Arial" w:cs="Arial"/>
        </w:rPr>
        <w:t>,</w:t>
      </w:r>
      <w:r w:rsidR="00054FAE" w:rsidRPr="004B7750">
        <w:rPr>
          <w:rFonts w:ascii="Arial" w:hAnsi="Arial" w:cs="Arial"/>
        </w:rPr>
        <w:t xml:space="preserve"> </w:t>
      </w:r>
      <w:r w:rsidR="00867F7E" w:rsidRPr="004B7750">
        <w:rPr>
          <w:rFonts w:ascii="Arial" w:hAnsi="Arial" w:cs="Arial"/>
        </w:rPr>
        <w:t>Siglec-3</w:t>
      </w:r>
      <w:r w:rsidR="006A63A7">
        <w:rPr>
          <w:rFonts w:ascii="Arial" w:hAnsi="Arial" w:cs="Arial"/>
        </w:rPr>
        <w:t xml:space="preserve"> (</w:t>
      </w:r>
      <w:r w:rsidR="00054FAE" w:rsidRPr="004B7750">
        <w:rPr>
          <w:rFonts w:ascii="Arial" w:hAnsi="Arial" w:cs="Arial"/>
        </w:rPr>
        <w:t>CD33</w:t>
      </w:r>
      <w:r w:rsidR="006A63A7">
        <w:rPr>
          <w:rFonts w:ascii="Arial" w:hAnsi="Arial" w:cs="Arial"/>
        </w:rPr>
        <w:t>)</w:t>
      </w:r>
      <w:r w:rsidR="00580C43" w:rsidRPr="004B7750">
        <w:rPr>
          <w:rFonts w:ascii="Arial" w:hAnsi="Arial" w:cs="Arial"/>
        </w:rPr>
        <w:t xml:space="preserve"> [1</w:t>
      </w:r>
      <w:r w:rsidR="003816CD">
        <w:rPr>
          <w:rFonts w:ascii="Arial" w:hAnsi="Arial" w:cs="Arial"/>
        </w:rPr>
        <w:t>6</w:t>
      </w:r>
      <w:r w:rsidR="00580C43" w:rsidRPr="004B7750">
        <w:rPr>
          <w:rFonts w:ascii="Arial" w:hAnsi="Arial" w:cs="Arial"/>
        </w:rPr>
        <w:t>]</w:t>
      </w:r>
      <w:r w:rsidR="004D0023" w:rsidRPr="004B7750">
        <w:rPr>
          <w:rFonts w:ascii="Arial" w:hAnsi="Arial" w:cs="Arial"/>
        </w:rPr>
        <w:t>,</w:t>
      </w:r>
      <w:r w:rsidR="00054FAE" w:rsidRPr="004B7750">
        <w:rPr>
          <w:rFonts w:ascii="Arial" w:hAnsi="Arial" w:cs="Arial"/>
        </w:rPr>
        <w:t xml:space="preserve"> </w:t>
      </w:r>
      <w:r w:rsidR="00580C43" w:rsidRPr="004B7750">
        <w:rPr>
          <w:rFonts w:ascii="Arial" w:hAnsi="Arial" w:cs="Arial"/>
        </w:rPr>
        <w:t xml:space="preserve">and </w:t>
      </w:r>
      <w:r w:rsidR="00867F7E" w:rsidRPr="004B7750">
        <w:rPr>
          <w:rFonts w:ascii="Arial" w:hAnsi="Arial" w:cs="Arial"/>
        </w:rPr>
        <w:t>Siglec-5</w:t>
      </w:r>
      <w:r w:rsidR="006A63A7">
        <w:rPr>
          <w:rFonts w:ascii="Arial" w:hAnsi="Arial" w:cs="Arial"/>
        </w:rPr>
        <w:t xml:space="preserve"> (</w:t>
      </w:r>
      <w:r w:rsidR="004D0023" w:rsidRPr="004B7750">
        <w:rPr>
          <w:rFonts w:ascii="Arial" w:hAnsi="Arial" w:cs="Arial"/>
        </w:rPr>
        <w:t>CD170</w:t>
      </w:r>
      <w:r w:rsidR="006A63A7">
        <w:rPr>
          <w:rFonts w:ascii="Arial" w:hAnsi="Arial" w:cs="Arial"/>
        </w:rPr>
        <w:t>)</w:t>
      </w:r>
      <w:r w:rsidR="00580C43" w:rsidRPr="004B7750">
        <w:rPr>
          <w:rFonts w:ascii="Arial" w:hAnsi="Arial" w:cs="Arial"/>
        </w:rPr>
        <w:t xml:space="preserve"> [1</w:t>
      </w:r>
      <w:r w:rsidR="003816CD">
        <w:rPr>
          <w:rFonts w:ascii="Arial" w:hAnsi="Arial" w:cs="Arial"/>
        </w:rPr>
        <w:t>7</w:t>
      </w:r>
      <w:r w:rsidR="00580C43" w:rsidRPr="004B7750">
        <w:rPr>
          <w:rFonts w:ascii="Arial" w:hAnsi="Arial" w:cs="Arial"/>
        </w:rPr>
        <w:t>]</w:t>
      </w:r>
      <w:r w:rsidR="00DD2DA3" w:rsidRPr="004B7750">
        <w:rPr>
          <w:rFonts w:ascii="Arial" w:hAnsi="Arial" w:cs="Arial"/>
        </w:rPr>
        <w:t xml:space="preserve"> undergo endocytosis upon binding of </w:t>
      </w:r>
      <w:proofErr w:type="spellStart"/>
      <w:r w:rsidR="00DD2DA3" w:rsidRPr="004B7750">
        <w:rPr>
          <w:rFonts w:ascii="Arial" w:hAnsi="Arial" w:cs="Arial"/>
        </w:rPr>
        <w:t>sialylated</w:t>
      </w:r>
      <w:proofErr w:type="spellEnd"/>
      <w:r w:rsidR="00DD2DA3" w:rsidRPr="004B7750">
        <w:rPr>
          <w:rFonts w:ascii="Arial" w:hAnsi="Arial" w:cs="Arial"/>
        </w:rPr>
        <w:t xml:space="preserve"> ligands</w:t>
      </w:r>
      <w:r w:rsidR="00621C5D">
        <w:rPr>
          <w:rFonts w:ascii="Arial" w:hAnsi="Arial" w:cs="Arial"/>
        </w:rPr>
        <w:t xml:space="preserve"> [12]</w:t>
      </w:r>
      <w:r w:rsidR="00DD2DA3" w:rsidRPr="004B7750">
        <w:rPr>
          <w:rFonts w:ascii="Arial" w:hAnsi="Arial" w:cs="Arial"/>
        </w:rPr>
        <w:t xml:space="preserve">. </w:t>
      </w:r>
      <w:r w:rsidR="00054FAE" w:rsidRPr="004B7750">
        <w:rPr>
          <w:rFonts w:ascii="Arial" w:hAnsi="Arial" w:cs="Arial"/>
        </w:rPr>
        <w:t xml:space="preserve"> </w:t>
      </w:r>
      <w:r w:rsidR="006A63A7">
        <w:rPr>
          <w:rFonts w:ascii="Arial" w:hAnsi="Arial" w:cs="Arial"/>
        </w:rPr>
        <w:t xml:space="preserve">Most </w:t>
      </w:r>
      <w:proofErr w:type="spellStart"/>
      <w:r w:rsidR="006A63A7">
        <w:rPr>
          <w:rFonts w:ascii="Arial" w:hAnsi="Arial" w:cs="Arial"/>
        </w:rPr>
        <w:t>s</w:t>
      </w:r>
      <w:r w:rsidR="00927F40">
        <w:rPr>
          <w:rFonts w:ascii="Arial" w:hAnsi="Arial" w:cs="Arial"/>
        </w:rPr>
        <w:t>iglecs</w:t>
      </w:r>
      <w:proofErr w:type="spellEnd"/>
      <w:r w:rsidR="00927F40">
        <w:rPr>
          <w:rFonts w:ascii="Arial" w:hAnsi="Arial" w:cs="Arial"/>
        </w:rPr>
        <w:t xml:space="preserve"> </w:t>
      </w:r>
      <w:r w:rsidR="00927F40" w:rsidRPr="004B7750">
        <w:rPr>
          <w:rFonts w:ascii="Arial" w:hAnsi="Arial" w:cs="Arial"/>
        </w:rPr>
        <w:t>contain an inhibitory ITIM (immunoreceptor tyrosine-based inhibitory motif) sequence in their cytoplasmic domain</w:t>
      </w:r>
      <w:r w:rsidR="00927F40">
        <w:rPr>
          <w:rFonts w:ascii="Arial" w:hAnsi="Arial" w:cs="Arial"/>
        </w:rPr>
        <w:t>, e</w:t>
      </w:r>
      <w:r w:rsidR="00F636BB">
        <w:rPr>
          <w:rFonts w:ascii="Arial" w:hAnsi="Arial" w:cs="Arial"/>
        </w:rPr>
        <w:t xml:space="preserve">xcept for </w:t>
      </w:r>
      <w:r w:rsidR="002D5B1E">
        <w:rPr>
          <w:rFonts w:ascii="Arial" w:hAnsi="Arial" w:cs="Arial"/>
        </w:rPr>
        <w:t>Siglec-1</w:t>
      </w:r>
      <w:r w:rsidR="00F636BB">
        <w:rPr>
          <w:rFonts w:ascii="Arial" w:hAnsi="Arial" w:cs="Arial"/>
        </w:rPr>
        <w:t>,</w:t>
      </w:r>
      <w:r w:rsidR="002D5B1E">
        <w:rPr>
          <w:rFonts w:ascii="Arial" w:hAnsi="Arial" w:cs="Arial"/>
        </w:rPr>
        <w:t xml:space="preserve"> </w:t>
      </w:r>
      <w:r w:rsidR="00F636BB" w:rsidRPr="004B7750">
        <w:rPr>
          <w:rFonts w:ascii="Arial" w:hAnsi="Arial" w:cs="Arial"/>
        </w:rPr>
        <w:t>-14</w:t>
      </w:r>
      <w:r w:rsidR="00533EF8">
        <w:rPr>
          <w:rFonts w:ascii="Arial" w:hAnsi="Arial" w:cs="Arial"/>
        </w:rPr>
        <w:t xml:space="preserve">, </w:t>
      </w:r>
      <w:r w:rsidR="00F636BB" w:rsidRPr="004B7750">
        <w:rPr>
          <w:rFonts w:ascii="Arial" w:hAnsi="Arial" w:cs="Arial"/>
        </w:rPr>
        <w:t>-15</w:t>
      </w:r>
      <w:r w:rsidR="00533EF8">
        <w:rPr>
          <w:rFonts w:ascii="Arial" w:hAnsi="Arial" w:cs="Arial"/>
        </w:rPr>
        <w:t xml:space="preserve"> and -16</w:t>
      </w:r>
      <w:r w:rsidR="00F636BB">
        <w:rPr>
          <w:rFonts w:ascii="Arial" w:hAnsi="Arial" w:cs="Arial"/>
        </w:rPr>
        <w:t>, which</w:t>
      </w:r>
      <w:r w:rsidR="00F636BB" w:rsidRPr="004B7750">
        <w:rPr>
          <w:rFonts w:ascii="Arial" w:hAnsi="Arial" w:cs="Arial"/>
        </w:rPr>
        <w:t xml:space="preserve"> lack </w:t>
      </w:r>
      <w:r w:rsidR="00F636BB">
        <w:rPr>
          <w:rFonts w:ascii="Arial" w:hAnsi="Arial" w:cs="Arial"/>
        </w:rPr>
        <w:t>a cytoplasmic</w:t>
      </w:r>
      <w:r w:rsidR="00F636BB" w:rsidRPr="004B7750">
        <w:rPr>
          <w:rFonts w:ascii="Arial" w:hAnsi="Arial" w:cs="Arial"/>
        </w:rPr>
        <w:t xml:space="preserve"> inhibitory domain and function in conjunction with an activating adaptor protein, DAP10 or DAP12, </w:t>
      </w:r>
      <w:r w:rsidR="00F636BB">
        <w:rPr>
          <w:rFonts w:ascii="Arial" w:hAnsi="Arial" w:cs="Arial"/>
        </w:rPr>
        <w:t xml:space="preserve">that </w:t>
      </w:r>
      <w:r w:rsidR="00F636BB" w:rsidRPr="004B7750">
        <w:rPr>
          <w:rFonts w:ascii="Arial" w:hAnsi="Arial" w:cs="Arial"/>
        </w:rPr>
        <w:t>contain</w:t>
      </w:r>
      <w:r w:rsidR="00AD2E83">
        <w:rPr>
          <w:rFonts w:ascii="Arial" w:hAnsi="Arial" w:cs="Arial"/>
        </w:rPr>
        <w:t>s</w:t>
      </w:r>
      <w:r w:rsidR="00F636BB" w:rsidRPr="004B7750">
        <w:rPr>
          <w:rFonts w:ascii="Arial" w:hAnsi="Arial" w:cs="Arial"/>
        </w:rPr>
        <w:t xml:space="preserve"> an ITAM (immunoreceptor tyrosine-based activation motif)</w:t>
      </w:r>
      <w:r w:rsidR="00927F40">
        <w:rPr>
          <w:rFonts w:ascii="Arial" w:hAnsi="Arial" w:cs="Arial"/>
        </w:rPr>
        <w:t xml:space="preserve"> </w:t>
      </w:r>
      <w:r w:rsidR="00927F40" w:rsidRPr="004B7750">
        <w:rPr>
          <w:rFonts w:ascii="Arial" w:hAnsi="Arial" w:cs="Arial"/>
        </w:rPr>
        <w:t>[</w:t>
      </w:r>
      <w:r w:rsidR="001C5087">
        <w:rPr>
          <w:rFonts w:ascii="Arial" w:hAnsi="Arial" w:cs="Arial"/>
        </w:rPr>
        <w:t>11,</w:t>
      </w:r>
      <w:r w:rsidR="00927F40" w:rsidRPr="004B7750">
        <w:rPr>
          <w:rFonts w:ascii="Arial" w:hAnsi="Arial" w:cs="Arial"/>
        </w:rPr>
        <w:t>1</w:t>
      </w:r>
      <w:r w:rsidR="00927F40">
        <w:rPr>
          <w:rFonts w:ascii="Arial" w:hAnsi="Arial" w:cs="Arial"/>
        </w:rPr>
        <w:t>7-</w:t>
      </w:r>
      <w:r w:rsidR="00927F40" w:rsidRPr="004B7750">
        <w:rPr>
          <w:rFonts w:ascii="Arial" w:hAnsi="Arial" w:cs="Arial"/>
        </w:rPr>
        <w:t>19]</w:t>
      </w:r>
      <w:r w:rsidR="00F636BB" w:rsidRPr="004B7750">
        <w:rPr>
          <w:rFonts w:ascii="Arial" w:hAnsi="Arial" w:cs="Arial"/>
        </w:rPr>
        <w:t xml:space="preserve">.  </w:t>
      </w:r>
      <w:r w:rsidR="00F636BB">
        <w:rPr>
          <w:rFonts w:ascii="Arial" w:hAnsi="Arial" w:cs="Arial"/>
        </w:rPr>
        <w:t xml:space="preserve">Upon ligand binding, the ITIM is phosphorylated and </w:t>
      </w:r>
      <w:r w:rsidR="00F636BB">
        <w:rPr>
          <w:rFonts w:ascii="Arial" w:hAnsi="Arial" w:cs="Arial"/>
        </w:rPr>
        <w:lastRenderedPageBreak/>
        <w:t>recruits the phosphatase SHP</w:t>
      </w:r>
      <w:r w:rsidR="00141F55">
        <w:rPr>
          <w:rFonts w:ascii="Arial" w:hAnsi="Arial" w:cs="Arial"/>
        </w:rPr>
        <w:t>-</w:t>
      </w:r>
      <w:r w:rsidR="00F636BB">
        <w:rPr>
          <w:rFonts w:ascii="Arial" w:hAnsi="Arial" w:cs="Arial"/>
        </w:rPr>
        <w:t>1, which inactivates signal transduction pathways by dephosphorylation</w:t>
      </w:r>
      <w:r w:rsidR="00DD2DA3" w:rsidRPr="004B7750">
        <w:rPr>
          <w:rFonts w:ascii="Arial" w:hAnsi="Arial" w:cs="Arial"/>
        </w:rPr>
        <w:t xml:space="preserve"> </w:t>
      </w:r>
      <w:r w:rsidR="004558E1" w:rsidRPr="004B7750">
        <w:rPr>
          <w:rFonts w:ascii="Arial" w:hAnsi="Arial" w:cs="Arial"/>
        </w:rPr>
        <w:t>[</w:t>
      </w:r>
      <w:r w:rsidR="003816CD">
        <w:rPr>
          <w:rFonts w:ascii="Arial" w:hAnsi="Arial" w:cs="Arial"/>
        </w:rPr>
        <w:t>1</w:t>
      </w:r>
      <w:r w:rsidR="00354827">
        <w:rPr>
          <w:rFonts w:ascii="Arial" w:hAnsi="Arial" w:cs="Arial"/>
        </w:rPr>
        <w:t>0-</w:t>
      </w:r>
      <w:r w:rsidR="003816CD">
        <w:rPr>
          <w:rFonts w:ascii="Arial" w:hAnsi="Arial" w:cs="Arial"/>
        </w:rPr>
        <w:t>12</w:t>
      </w:r>
      <w:r w:rsidR="004558E1" w:rsidRPr="004B7750">
        <w:rPr>
          <w:rFonts w:ascii="Arial" w:hAnsi="Arial" w:cs="Arial"/>
        </w:rPr>
        <w:t>]</w:t>
      </w:r>
      <w:r w:rsidR="00D05467" w:rsidRPr="004B7750">
        <w:rPr>
          <w:rFonts w:ascii="Arial" w:hAnsi="Arial" w:cs="Arial"/>
        </w:rPr>
        <w:t xml:space="preserve">. </w:t>
      </w:r>
      <w:r w:rsidR="00DD2DA3" w:rsidRPr="004B7750">
        <w:rPr>
          <w:rFonts w:ascii="Arial" w:hAnsi="Arial" w:cs="Arial"/>
        </w:rPr>
        <w:t xml:space="preserve"> </w:t>
      </w:r>
    </w:p>
    <w:p w14:paraId="76C0C0E6" w14:textId="7FAA63FF" w:rsidR="0011197B" w:rsidRPr="00485AA3" w:rsidRDefault="00E36DCF" w:rsidP="00102519">
      <w:pPr>
        <w:spacing w:line="360" w:lineRule="auto"/>
        <w:rPr>
          <w:rFonts w:ascii="Arial" w:hAnsi="Arial" w:cs="Arial"/>
        </w:rPr>
      </w:pPr>
      <w:r w:rsidRPr="004B7750">
        <w:rPr>
          <w:rFonts w:ascii="Arial" w:hAnsi="Arial" w:cs="Arial"/>
        </w:rPr>
        <w:tab/>
        <w:t xml:space="preserve">Some receptors have non-glycan ligands </w:t>
      </w:r>
      <w:r w:rsidRPr="004B7750">
        <w:rPr>
          <w:rFonts w:ascii="Arial" w:hAnsi="Arial" w:cs="Arial"/>
          <w:i/>
        </w:rPr>
        <w:t>in vivo</w:t>
      </w:r>
      <w:r w:rsidRPr="004B7750">
        <w:rPr>
          <w:rFonts w:ascii="Arial" w:hAnsi="Arial" w:cs="Arial"/>
        </w:rPr>
        <w:t xml:space="preserve"> yet contain a lectin-like domain.  </w:t>
      </w:r>
      <w:r w:rsidR="00DD2DA3" w:rsidRPr="004B7750">
        <w:rPr>
          <w:rFonts w:ascii="Arial" w:hAnsi="Arial" w:cs="Arial"/>
        </w:rPr>
        <w:t xml:space="preserve">The receptor NKG2D </w:t>
      </w:r>
      <w:r w:rsidR="001C5087">
        <w:rPr>
          <w:rFonts w:ascii="Arial" w:hAnsi="Arial" w:cs="Arial"/>
        </w:rPr>
        <w:t xml:space="preserve">is expressed </w:t>
      </w:r>
      <w:r w:rsidR="00DD2DA3" w:rsidRPr="004B7750">
        <w:rPr>
          <w:rFonts w:ascii="Arial" w:hAnsi="Arial" w:cs="Arial"/>
        </w:rPr>
        <w:t xml:space="preserve">on natural killer (NK) cells, </w:t>
      </w:r>
      <w:proofErr w:type="spellStart"/>
      <w:r w:rsidR="00DD2DA3" w:rsidRPr="004B7750">
        <w:rPr>
          <w:rFonts w:ascii="Arial" w:hAnsi="Arial" w:cs="Arial"/>
        </w:rPr>
        <w:t>γδ</w:t>
      </w:r>
      <w:proofErr w:type="spellEnd"/>
      <w:r w:rsidR="00DD2DA3" w:rsidRPr="004B7750">
        <w:rPr>
          <w:rFonts w:ascii="Arial" w:hAnsi="Arial" w:cs="Arial"/>
        </w:rPr>
        <w:t xml:space="preserve"> T cells and CD8</w:t>
      </w:r>
      <w:r w:rsidR="00DD2DA3" w:rsidRPr="004B7750">
        <w:rPr>
          <w:rFonts w:ascii="Arial" w:hAnsi="Arial" w:cs="Arial"/>
          <w:vertAlign w:val="superscript"/>
        </w:rPr>
        <w:t>+</w:t>
      </w:r>
      <w:r w:rsidR="00DD2DA3" w:rsidRPr="004B7750">
        <w:rPr>
          <w:rFonts w:ascii="Arial" w:hAnsi="Arial" w:cs="Arial"/>
        </w:rPr>
        <w:t xml:space="preserve"> cytotoxic T cells </w:t>
      </w:r>
      <w:r w:rsidR="001C5087">
        <w:rPr>
          <w:rFonts w:ascii="Arial" w:hAnsi="Arial" w:cs="Arial"/>
        </w:rPr>
        <w:t xml:space="preserve">and </w:t>
      </w:r>
      <w:r w:rsidR="00DD2DA3" w:rsidRPr="004B7750">
        <w:rPr>
          <w:rFonts w:ascii="Arial" w:hAnsi="Arial" w:cs="Arial"/>
        </w:rPr>
        <w:t xml:space="preserve">is regulated by endogenous </w:t>
      </w:r>
      <w:r w:rsidR="00F87AB0" w:rsidRPr="004B7750">
        <w:rPr>
          <w:rFonts w:ascii="Arial" w:hAnsi="Arial" w:cs="Arial"/>
        </w:rPr>
        <w:t xml:space="preserve">polypeptide </w:t>
      </w:r>
      <w:r w:rsidR="00054FAE" w:rsidRPr="004B7750">
        <w:rPr>
          <w:rFonts w:ascii="Arial" w:hAnsi="Arial" w:cs="Arial"/>
        </w:rPr>
        <w:t>ligand</w:t>
      </w:r>
      <w:r w:rsidR="00F87AB0" w:rsidRPr="004B7750">
        <w:rPr>
          <w:rFonts w:ascii="Arial" w:hAnsi="Arial" w:cs="Arial"/>
        </w:rPr>
        <w:t>s such as</w:t>
      </w:r>
      <w:r w:rsidR="00054FAE" w:rsidRPr="004B7750">
        <w:rPr>
          <w:rFonts w:ascii="Arial" w:hAnsi="Arial" w:cs="Arial"/>
        </w:rPr>
        <w:t xml:space="preserve"> MICA</w:t>
      </w:r>
      <w:r w:rsidR="00433FD8" w:rsidRPr="004B7750">
        <w:rPr>
          <w:rFonts w:ascii="Arial" w:hAnsi="Arial" w:cs="Arial"/>
        </w:rPr>
        <w:t>/B</w:t>
      </w:r>
      <w:r w:rsidR="00054FAE" w:rsidRPr="004B7750">
        <w:rPr>
          <w:rFonts w:ascii="Arial" w:hAnsi="Arial" w:cs="Arial"/>
        </w:rPr>
        <w:t>,</w:t>
      </w:r>
      <w:r w:rsidR="00433FD8" w:rsidRPr="004B7750">
        <w:rPr>
          <w:rFonts w:ascii="Arial" w:hAnsi="Arial" w:cs="Arial"/>
        </w:rPr>
        <w:t xml:space="preserve"> ULBP, Rae-1 or H60</w:t>
      </w:r>
      <w:r w:rsidR="004558E1" w:rsidRPr="004B7750">
        <w:rPr>
          <w:rFonts w:ascii="Arial" w:hAnsi="Arial" w:cs="Arial"/>
        </w:rPr>
        <w:t xml:space="preserve"> [</w:t>
      </w:r>
      <w:r w:rsidR="00724D3A" w:rsidRPr="004B7750">
        <w:rPr>
          <w:rFonts w:ascii="Arial" w:hAnsi="Arial" w:cs="Arial"/>
        </w:rPr>
        <w:t>20-22</w:t>
      </w:r>
      <w:r w:rsidR="004558E1" w:rsidRPr="004B7750">
        <w:rPr>
          <w:rFonts w:ascii="Arial" w:hAnsi="Arial" w:cs="Arial"/>
        </w:rPr>
        <w:t>]</w:t>
      </w:r>
      <w:r w:rsidR="00867F7E" w:rsidRPr="004B7750">
        <w:rPr>
          <w:rFonts w:ascii="Arial" w:hAnsi="Arial" w:cs="Arial"/>
        </w:rPr>
        <w:t>,</w:t>
      </w:r>
      <w:r w:rsidR="00054FAE" w:rsidRPr="004B7750">
        <w:rPr>
          <w:rFonts w:ascii="Arial" w:hAnsi="Arial" w:cs="Arial"/>
        </w:rPr>
        <w:t xml:space="preserve"> but NKG2D</w:t>
      </w:r>
      <w:r w:rsidR="00DD2DA3" w:rsidRPr="004B7750">
        <w:rPr>
          <w:rFonts w:ascii="Arial" w:hAnsi="Arial" w:cs="Arial"/>
        </w:rPr>
        <w:t xml:space="preserve"> </w:t>
      </w:r>
      <w:r w:rsidR="00531B97">
        <w:rPr>
          <w:rFonts w:ascii="Arial" w:hAnsi="Arial" w:cs="Arial"/>
        </w:rPr>
        <w:t xml:space="preserve">also </w:t>
      </w:r>
      <w:r w:rsidR="00DD2DA3" w:rsidRPr="004B7750">
        <w:rPr>
          <w:rFonts w:ascii="Arial" w:hAnsi="Arial" w:cs="Arial"/>
        </w:rPr>
        <w:t>contains a lectin domain</w:t>
      </w:r>
      <w:r w:rsidR="002D5B1E">
        <w:rPr>
          <w:rFonts w:ascii="Arial" w:hAnsi="Arial" w:cs="Arial"/>
        </w:rPr>
        <w:t xml:space="preserve"> t</w:t>
      </w:r>
      <w:r w:rsidR="002D5B1E" w:rsidRPr="004B7750">
        <w:rPr>
          <w:rFonts w:ascii="Arial" w:hAnsi="Arial" w:cs="Arial"/>
        </w:rPr>
        <w:t xml:space="preserve">hat binds </w:t>
      </w:r>
      <w:r w:rsidR="0074354E">
        <w:rPr>
          <w:rFonts w:ascii="Arial" w:hAnsi="Arial" w:cs="Arial"/>
        </w:rPr>
        <w:t>Neu5Ac</w:t>
      </w:r>
      <w:r w:rsidR="002D5B1E" w:rsidRPr="004B7750">
        <w:rPr>
          <w:rFonts w:ascii="Arial" w:hAnsi="Arial" w:cs="Arial"/>
        </w:rPr>
        <w:t>(α2,</w:t>
      </w:r>
      <w:proofErr w:type="gramStart"/>
      <w:r w:rsidR="002D5B1E" w:rsidRPr="004B7750">
        <w:rPr>
          <w:rFonts w:ascii="Arial" w:hAnsi="Arial" w:cs="Arial"/>
        </w:rPr>
        <w:t>3)Gal</w:t>
      </w:r>
      <w:proofErr w:type="gramEnd"/>
      <w:r w:rsidR="002D5B1E" w:rsidRPr="004B7750">
        <w:rPr>
          <w:rFonts w:ascii="Arial" w:hAnsi="Arial" w:cs="Arial"/>
        </w:rPr>
        <w:t xml:space="preserve"> sequences [23]</w:t>
      </w:r>
      <w:r w:rsidR="002D5B1E">
        <w:rPr>
          <w:rFonts w:ascii="Arial" w:hAnsi="Arial" w:cs="Arial"/>
        </w:rPr>
        <w:t xml:space="preserve">. </w:t>
      </w:r>
      <w:r w:rsidR="00DD2DA3" w:rsidRPr="004B7750">
        <w:rPr>
          <w:rFonts w:ascii="Arial" w:hAnsi="Arial" w:cs="Arial"/>
        </w:rPr>
        <w:t xml:space="preserve"> </w:t>
      </w:r>
      <w:r w:rsidR="00354827">
        <w:rPr>
          <w:rFonts w:ascii="Arial" w:hAnsi="Arial" w:cs="Arial"/>
        </w:rPr>
        <w:t>Receptors o</w:t>
      </w:r>
      <w:r w:rsidR="001C5087">
        <w:rPr>
          <w:rFonts w:ascii="Arial" w:hAnsi="Arial" w:cs="Arial"/>
        </w:rPr>
        <w:t>f</w:t>
      </w:r>
      <w:r w:rsidR="00354827">
        <w:rPr>
          <w:rFonts w:ascii="Arial" w:hAnsi="Arial" w:cs="Arial"/>
        </w:rPr>
        <w:t xml:space="preserve"> major </w:t>
      </w:r>
      <w:r w:rsidR="001C5087">
        <w:rPr>
          <w:rFonts w:ascii="Arial" w:hAnsi="Arial" w:cs="Arial"/>
        </w:rPr>
        <w:t xml:space="preserve">therapeutic </w:t>
      </w:r>
      <w:r w:rsidR="00354827">
        <w:rPr>
          <w:rFonts w:ascii="Arial" w:hAnsi="Arial" w:cs="Arial"/>
        </w:rPr>
        <w:t>interest are the P-</w:t>
      </w:r>
      <w:r w:rsidR="00141F55">
        <w:rPr>
          <w:rFonts w:ascii="Arial" w:hAnsi="Arial" w:cs="Arial"/>
        </w:rPr>
        <w:t>,</w:t>
      </w:r>
      <w:r w:rsidR="00354827">
        <w:rPr>
          <w:rFonts w:ascii="Arial" w:hAnsi="Arial" w:cs="Arial"/>
        </w:rPr>
        <w:t xml:space="preserve"> E-</w:t>
      </w:r>
      <w:r w:rsidR="00141F55">
        <w:rPr>
          <w:rFonts w:ascii="Arial" w:hAnsi="Arial" w:cs="Arial"/>
        </w:rPr>
        <w:t xml:space="preserve"> and L-</w:t>
      </w:r>
      <w:r w:rsidR="00354827">
        <w:rPr>
          <w:rFonts w:ascii="Arial" w:hAnsi="Arial" w:cs="Arial"/>
        </w:rPr>
        <w:t xml:space="preserve">selectins, which bind specifically to the </w:t>
      </w:r>
      <w:proofErr w:type="spellStart"/>
      <w:r w:rsidR="00354827">
        <w:rPr>
          <w:rFonts w:ascii="Arial" w:hAnsi="Arial" w:cs="Arial"/>
        </w:rPr>
        <w:t>sialyl</w:t>
      </w:r>
      <w:proofErr w:type="spellEnd"/>
      <w:r w:rsidR="00354827">
        <w:rPr>
          <w:rFonts w:ascii="Arial" w:hAnsi="Arial" w:cs="Arial"/>
        </w:rPr>
        <w:t xml:space="preserve"> </w:t>
      </w:r>
      <w:proofErr w:type="spellStart"/>
      <w:r w:rsidR="00354827">
        <w:rPr>
          <w:rFonts w:ascii="Arial" w:hAnsi="Arial" w:cs="Arial"/>
        </w:rPr>
        <w:t>Lewis</w:t>
      </w:r>
      <w:r w:rsidR="00354827">
        <w:rPr>
          <w:rFonts w:ascii="Arial" w:hAnsi="Arial" w:cs="Arial"/>
          <w:vertAlign w:val="superscript"/>
        </w:rPr>
        <w:t>x</w:t>
      </w:r>
      <w:proofErr w:type="spellEnd"/>
      <w:r w:rsidR="00354827">
        <w:rPr>
          <w:rFonts w:ascii="Arial" w:hAnsi="Arial" w:cs="Arial"/>
        </w:rPr>
        <w:t xml:space="preserve"> (</w:t>
      </w:r>
      <w:proofErr w:type="spellStart"/>
      <w:r w:rsidR="00354827">
        <w:rPr>
          <w:rFonts w:ascii="Arial" w:hAnsi="Arial" w:cs="Arial"/>
        </w:rPr>
        <w:t>sLe</w:t>
      </w:r>
      <w:r w:rsidR="00354827">
        <w:rPr>
          <w:rFonts w:ascii="Arial" w:hAnsi="Arial" w:cs="Arial"/>
          <w:vertAlign w:val="superscript"/>
        </w:rPr>
        <w:t>x</w:t>
      </w:r>
      <w:proofErr w:type="spellEnd"/>
      <w:r w:rsidR="00354827">
        <w:rPr>
          <w:rFonts w:ascii="Arial" w:hAnsi="Arial" w:cs="Arial"/>
        </w:rPr>
        <w:t>) structure (</w:t>
      </w:r>
      <w:r w:rsidR="00333EAB">
        <w:rPr>
          <w:rFonts w:ascii="Arial" w:hAnsi="Arial" w:cs="Arial"/>
          <w:color w:val="202122"/>
          <w:shd w:val="clear" w:color="auto" w:fill="FFFFFF"/>
        </w:rPr>
        <w:t>Neu5Ac(α2</w:t>
      </w:r>
      <w:r w:rsidR="006A63A7">
        <w:rPr>
          <w:rFonts w:ascii="Arial" w:hAnsi="Arial" w:cs="Arial"/>
          <w:color w:val="202122"/>
          <w:shd w:val="clear" w:color="auto" w:fill="FFFFFF"/>
        </w:rPr>
        <w:t>,</w:t>
      </w:r>
      <w:proofErr w:type="gramStart"/>
      <w:r w:rsidR="00333EAB">
        <w:rPr>
          <w:rFonts w:ascii="Arial" w:hAnsi="Arial" w:cs="Arial"/>
          <w:color w:val="202122"/>
          <w:shd w:val="clear" w:color="auto" w:fill="FFFFFF"/>
        </w:rPr>
        <w:t>3)Gal</w:t>
      </w:r>
      <w:proofErr w:type="gramEnd"/>
      <w:r w:rsidR="00333EAB">
        <w:rPr>
          <w:rFonts w:ascii="Arial" w:hAnsi="Arial" w:cs="Arial"/>
          <w:color w:val="202122"/>
          <w:shd w:val="clear" w:color="auto" w:fill="FFFFFF"/>
        </w:rPr>
        <w:t>(β1</w:t>
      </w:r>
      <w:r w:rsidR="006A63A7">
        <w:rPr>
          <w:rFonts w:ascii="Arial" w:hAnsi="Arial" w:cs="Arial"/>
          <w:color w:val="202122"/>
          <w:shd w:val="clear" w:color="auto" w:fill="FFFFFF"/>
        </w:rPr>
        <w:t>,</w:t>
      </w:r>
      <w:r w:rsidR="00333EAB">
        <w:rPr>
          <w:rFonts w:ascii="Arial" w:hAnsi="Arial" w:cs="Arial"/>
          <w:color w:val="202122"/>
          <w:shd w:val="clear" w:color="auto" w:fill="FFFFFF"/>
        </w:rPr>
        <w:t>4)[</w:t>
      </w:r>
      <w:proofErr w:type="spellStart"/>
      <w:r w:rsidR="00333EAB">
        <w:rPr>
          <w:rFonts w:ascii="Arial" w:hAnsi="Arial" w:cs="Arial"/>
          <w:color w:val="202122"/>
          <w:shd w:val="clear" w:color="auto" w:fill="FFFFFF"/>
        </w:rPr>
        <w:t>Fuc</w:t>
      </w:r>
      <w:proofErr w:type="spellEnd"/>
      <w:r w:rsidR="00333EAB">
        <w:rPr>
          <w:rFonts w:ascii="Arial" w:hAnsi="Arial" w:cs="Arial"/>
          <w:color w:val="202122"/>
          <w:shd w:val="clear" w:color="auto" w:fill="FFFFFF"/>
        </w:rPr>
        <w:t>α1</w:t>
      </w:r>
      <w:r w:rsidR="006A63A7">
        <w:rPr>
          <w:rFonts w:ascii="Arial" w:hAnsi="Arial" w:cs="Arial"/>
          <w:color w:val="202122"/>
          <w:shd w:val="clear" w:color="auto" w:fill="FFFFFF"/>
        </w:rPr>
        <w:t>,</w:t>
      </w:r>
      <w:r w:rsidR="00333EAB">
        <w:rPr>
          <w:rFonts w:ascii="Arial" w:hAnsi="Arial" w:cs="Arial"/>
          <w:color w:val="202122"/>
          <w:shd w:val="clear" w:color="auto" w:fill="FFFFFF"/>
        </w:rPr>
        <w:t>3]GlcNAcβ).</w:t>
      </w:r>
      <w:r w:rsidR="00354827">
        <w:rPr>
          <w:rFonts w:ascii="Arial" w:hAnsi="Arial" w:cs="Arial"/>
        </w:rPr>
        <w:t xml:space="preserve"> </w:t>
      </w:r>
      <w:r w:rsidR="00FA0BC9">
        <w:rPr>
          <w:rFonts w:ascii="Arial" w:hAnsi="Arial" w:cs="Arial"/>
        </w:rPr>
        <w:t xml:space="preserve"> </w:t>
      </w:r>
      <w:r w:rsidR="007F7BD2" w:rsidRPr="004B7750">
        <w:rPr>
          <w:rFonts w:ascii="Arial" w:hAnsi="Arial" w:cs="Arial"/>
        </w:rPr>
        <w:t xml:space="preserve">Siglec-5 binds </w:t>
      </w:r>
      <w:proofErr w:type="gramStart"/>
      <w:r w:rsidR="007F7BD2" w:rsidRPr="004B7750">
        <w:rPr>
          <w:rFonts w:ascii="Arial" w:hAnsi="Arial" w:cs="Arial"/>
        </w:rPr>
        <w:t>α(</w:t>
      </w:r>
      <w:proofErr w:type="gramEnd"/>
      <w:r w:rsidR="007F7BD2" w:rsidRPr="004B7750">
        <w:rPr>
          <w:rFonts w:ascii="Arial" w:hAnsi="Arial" w:cs="Arial"/>
        </w:rPr>
        <w:t xml:space="preserve">2,3)- </w:t>
      </w:r>
      <w:r w:rsidR="00D1107C" w:rsidRPr="004B7750">
        <w:rPr>
          <w:rFonts w:ascii="Arial" w:hAnsi="Arial" w:cs="Arial"/>
        </w:rPr>
        <w:t>or</w:t>
      </w:r>
      <w:r w:rsidR="007F7BD2" w:rsidRPr="004B7750">
        <w:rPr>
          <w:rFonts w:ascii="Arial" w:hAnsi="Arial" w:cs="Arial"/>
        </w:rPr>
        <w:t xml:space="preserve"> α(2,6)-linked </w:t>
      </w:r>
      <w:proofErr w:type="spellStart"/>
      <w:r w:rsidR="007F7BD2" w:rsidRPr="004B7750">
        <w:rPr>
          <w:rFonts w:ascii="Arial" w:hAnsi="Arial" w:cs="Arial"/>
        </w:rPr>
        <w:t>sialosides</w:t>
      </w:r>
      <w:proofErr w:type="spellEnd"/>
      <w:r w:rsidR="007F7BD2" w:rsidRPr="004B7750">
        <w:rPr>
          <w:rFonts w:ascii="Arial" w:hAnsi="Arial" w:cs="Arial"/>
        </w:rPr>
        <w:t xml:space="preserve"> with K</w:t>
      </w:r>
      <w:r w:rsidR="007F7BD2" w:rsidRPr="004B7750">
        <w:rPr>
          <w:rFonts w:ascii="Arial" w:hAnsi="Arial" w:cs="Arial"/>
          <w:vertAlign w:val="subscript"/>
        </w:rPr>
        <w:t>D</w:t>
      </w:r>
      <w:r w:rsidR="007F7BD2" w:rsidRPr="004B7750">
        <w:rPr>
          <w:rFonts w:ascii="Arial" w:hAnsi="Arial" w:cs="Arial"/>
        </w:rPr>
        <w:t xml:space="preserve"> values of 8.7 and 8.0 mM, respectively, </w:t>
      </w:r>
      <w:r w:rsidR="0074354E">
        <w:rPr>
          <w:rFonts w:ascii="Arial" w:hAnsi="Arial" w:cs="Arial"/>
        </w:rPr>
        <w:t>and</w:t>
      </w:r>
      <w:r w:rsidR="007F7BD2" w:rsidRPr="004B7750">
        <w:rPr>
          <w:rFonts w:ascii="Arial" w:hAnsi="Arial" w:cs="Arial"/>
        </w:rPr>
        <w:t xml:space="preserve"> a K</w:t>
      </w:r>
      <w:r w:rsidR="007F7BD2" w:rsidRPr="004B7750">
        <w:rPr>
          <w:rFonts w:ascii="Arial" w:hAnsi="Arial" w:cs="Arial"/>
          <w:vertAlign w:val="subscript"/>
        </w:rPr>
        <w:t>D</w:t>
      </w:r>
      <w:r w:rsidR="007F7BD2" w:rsidRPr="004B7750">
        <w:rPr>
          <w:rFonts w:ascii="Arial" w:hAnsi="Arial" w:cs="Arial"/>
        </w:rPr>
        <w:t xml:space="preserve"> for α(2,8)-linked </w:t>
      </w:r>
      <w:proofErr w:type="spellStart"/>
      <w:r w:rsidR="007F7BD2" w:rsidRPr="004B7750">
        <w:rPr>
          <w:rFonts w:ascii="Arial" w:hAnsi="Arial" w:cs="Arial"/>
        </w:rPr>
        <w:t>disialic</w:t>
      </w:r>
      <w:proofErr w:type="spellEnd"/>
      <w:r w:rsidR="007F7BD2" w:rsidRPr="004B7750">
        <w:rPr>
          <w:rFonts w:ascii="Arial" w:hAnsi="Arial" w:cs="Arial"/>
        </w:rPr>
        <w:t xml:space="preserve"> acid of 25 mM</w:t>
      </w:r>
      <w:r w:rsidR="00D05467" w:rsidRPr="004B7750">
        <w:rPr>
          <w:rFonts w:ascii="Arial" w:hAnsi="Arial" w:cs="Arial"/>
        </w:rPr>
        <w:t xml:space="preserve"> [</w:t>
      </w:r>
      <w:r w:rsidR="00DC410E">
        <w:rPr>
          <w:rFonts w:ascii="Arial" w:hAnsi="Arial" w:cs="Arial"/>
        </w:rPr>
        <w:t>2</w:t>
      </w:r>
      <w:r w:rsidR="00FA0BC9">
        <w:rPr>
          <w:rFonts w:ascii="Arial" w:hAnsi="Arial" w:cs="Arial"/>
        </w:rPr>
        <w:t>4</w:t>
      </w:r>
      <w:r w:rsidR="00D05467" w:rsidRPr="004B7750">
        <w:rPr>
          <w:rFonts w:ascii="Arial" w:hAnsi="Arial" w:cs="Arial"/>
        </w:rPr>
        <w:t>]</w:t>
      </w:r>
      <w:r w:rsidR="007F7BD2" w:rsidRPr="004B7750">
        <w:rPr>
          <w:rFonts w:ascii="Arial" w:hAnsi="Arial" w:cs="Arial"/>
        </w:rPr>
        <w:t>.</w:t>
      </w:r>
      <w:r w:rsidR="0011197B" w:rsidRPr="004B7750">
        <w:rPr>
          <w:rFonts w:ascii="Arial" w:hAnsi="Arial" w:cs="Arial"/>
        </w:rPr>
        <w:t xml:space="preserve"> </w:t>
      </w:r>
      <w:r w:rsidR="007F7BD2" w:rsidRPr="004B7750">
        <w:rPr>
          <w:rFonts w:ascii="Arial" w:hAnsi="Arial" w:cs="Arial"/>
        </w:rPr>
        <w:t xml:space="preserve"> However, multivalent, polyacrylamide-conjugated </w:t>
      </w:r>
      <w:proofErr w:type="spellStart"/>
      <w:r w:rsidR="007F7BD2" w:rsidRPr="004B7750">
        <w:rPr>
          <w:rFonts w:ascii="Arial" w:hAnsi="Arial" w:cs="Arial"/>
        </w:rPr>
        <w:t>sialosides</w:t>
      </w:r>
      <w:proofErr w:type="spellEnd"/>
      <w:r w:rsidR="007F7BD2" w:rsidRPr="004B7750">
        <w:rPr>
          <w:rFonts w:ascii="Arial" w:hAnsi="Arial" w:cs="Arial"/>
        </w:rPr>
        <w:t xml:space="preserve"> </w:t>
      </w:r>
      <w:r w:rsidR="004558E1" w:rsidRPr="004B7750">
        <w:rPr>
          <w:rFonts w:ascii="Arial" w:hAnsi="Arial" w:cs="Arial"/>
        </w:rPr>
        <w:t>with</w:t>
      </w:r>
      <w:r w:rsidR="007F7BD2" w:rsidRPr="004B7750">
        <w:rPr>
          <w:rFonts w:ascii="Arial" w:hAnsi="Arial" w:cs="Arial"/>
        </w:rPr>
        <w:t xml:space="preserve"> </w:t>
      </w:r>
      <w:proofErr w:type="gramStart"/>
      <w:r w:rsidR="007F7BD2" w:rsidRPr="004B7750">
        <w:rPr>
          <w:rFonts w:ascii="Arial" w:hAnsi="Arial" w:cs="Arial"/>
        </w:rPr>
        <w:t>α(</w:t>
      </w:r>
      <w:proofErr w:type="gramEnd"/>
      <w:r w:rsidR="007F7BD2" w:rsidRPr="004B7750">
        <w:rPr>
          <w:rFonts w:ascii="Arial" w:hAnsi="Arial" w:cs="Arial"/>
        </w:rPr>
        <w:t xml:space="preserve">2,3)- </w:t>
      </w:r>
      <w:r w:rsidR="004558E1" w:rsidRPr="004B7750">
        <w:rPr>
          <w:rFonts w:ascii="Arial" w:hAnsi="Arial" w:cs="Arial"/>
        </w:rPr>
        <w:t>or</w:t>
      </w:r>
      <w:r w:rsidR="007F7BD2" w:rsidRPr="004B7750">
        <w:rPr>
          <w:rFonts w:ascii="Arial" w:hAnsi="Arial" w:cs="Arial"/>
        </w:rPr>
        <w:t xml:space="preserve"> α(2,6)-link</w:t>
      </w:r>
      <w:r w:rsidR="004558E1" w:rsidRPr="004B7750">
        <w:rPr>
          <w:rFonts w:ascii="Arial" w:hAnsi="Arial" w:cs="Arial"/>
        </w:rPr>
        <w:t>ages were bound</w:t>
      </w:r>
      <w:r w:rsidR="007F7BD2" w:rsidRPr="004B7750">
        <w:rPr>
          <w:rFonts w:ascii="Arial" w:hAnsi="Arial" w:cs="Arial"/>
        </w:rPr>
        <w:t xml:space="preserve"> </w:t>
      </w:r>
      <w:r w:rsidR="00C12378" w:rsidRPr="004B7750">
        <w:rPr>
          <w:rFonts w:ascii="Arial" w:hAnsi="Arial" w:cs="Arial"/>
        </w:rPr>
        <w:t>with a K</w:t>
      </w:r>
      <w:r w:rsidR="00C12378" w:rsidRPr="004B7750">
        <w:rPr>
          <w:rFonts w:ascii="Arial" w:hAnsi="Arial" w:cs="Arial"/>
          <w:vertAlign w:val="subscript"/>
        </w:rPr>
        <w:t>D</w:t>
      </w:r>
      <w:r w:rsidR="00C12378" w:rsidRPr="004B7750">
        <w:rPr>
          <w:rFonts w:ascii="Arial" w:hAnsi="Arial" w:cs="Arial"/>
        </w:rPr>
        <w:t xml:space="preserve"> of </w:t>
      </w:r>
      <w:r w:rsidR="007F7BD2" w:rsidRPr="004B7750">
        <w:rPr>
          <w:rFonts w:ascii="Arial" w:hAnsi="Arial" w:cs="Arial"/>
        </w:rPr>
        <w:t xml:space="preserve">2 to 4 </w:t>
      </w:r>
      <w:proofErr w:type="spellStart"/>
      <w:r w:rsidR="007F7BD2" w:rsidRPr="004B7750">
        <w:rPr>
          <w:rFonts w:ascii="Arial" w:hAnsi="Arial" w:cs="Arial"/>
        </w:rPr>
        <w:t>μM</w:t>
      </w:r>
      <w:proofErr w:type="spellEnd"/>
      <w:r w:rsidR="007F7BD2" w:rsidRPr="004B7750">
        <w:rPr>
          <w:rFonts w:ascii="Arial" w:hAnsi="Arial" w:cs="Arial"/>
        </w:rPr>
        <w:t>, wh</w:t>
      </w:r>
      <w:r w:rsidR="007022EF" w:rsidRPr="004B7750">
        <w:rPr>
          <w:rFonts w:ascii="Arial" w:hAnsi="Arial" w:cs="Arial"/>
        </w:rPr>
        <w:t>ereas</w:t>
      </w:r>
      <w:r w:rsidR="007F7BD2" w:rsidRPr="004B7750">
        <w:rPr>
          <w:rFonts w:ascii="Arial" w:hAnsi="Arial" w:cs="Arial"/>
        </w:rPr>
        <w:t xml:space="preserve"> the K</w:t>
      </w:r>
      <w:r w:rsidR="007F7BD2" w:rsidRPr="004B7750">
        <w:rPr>
          <w:rFonts w:ascii="Arial" w:hAnsi="Arial" w:cs="Arial"/>
          <w:vertAlign w:val="subscript"/>
        </w:rPr>
        <w:t>D</w:t>
      </w:r>
      <w:r w:rsidR="007F7BD2" w:rsidRPr="004B7750">
        <w:rPr>
          <w:rFonts w:ascii="Arial" w:hAnsi="Arial" w:cs="Arial"/>
        </w:rPr>
        <w:t xml:space="preserve"> for α(2,8)-linked </w:t>
      </w:r>
      <w:r w:rsidR="004558E1" w:rsidRPr="004B7750">
        <w:rPr>
          <w:rFonts w:ascii="Arial" w:hAnsi="Arial" w:cs="Arial"/>
        </w:rPr>
        <w:t xml:space="preserve">multivalent </w:t>
      </w:r>
      <w:proofErr w:type="spellStart"/>
      <w:r w:rsidR="007F7BD2" w:rsidRPr="004B7750">
        <w:rPr>
          <w:rFonts w:ascii="Arial" w:hAnsi="Arial" w:cs="Arial"/>
        </w:rPr>
        <w:t>disialic</w:t>
      </w:r>
      <w:proofErr w:type="spellEnd"/>
      <w:r w:rsidR="007F7BD2" w:rsidRPr="004B7750">
        <w:rPr>
          <w:rFonts w:ascii="Arial" w:hAnsi="Arial" w:cs="Arial"/>
        </w:rPr>
        <w:t xml:space="preserve"> acid structures was </w:t>
      </w:r>
      <w:r w:rsidR="007022EF" w:rsidRPr="004B7750">
        <w:rPr>
          <w:rFonts w:ascii="Arial" w:hAnsi="Arial" w:cs="Arial"/>
        </w:rPr>
        <w:t xml:space="preserve">0.4 </w:t>
      </w:r>
      <w:proofErr w:type="spellStart"/>
      <w:r w:rsidR="007022EF" w:rsidRPr="004B7750">
        <w:rPr>
          <w:rFonts w:ascii="Arial" w:hAnsi="Arial" w:cs="Arial"/>
        </w:rPr>
        <w:t>μM</w:t>
      </w:r>
      <w:proofErr w:type="spellEnd"/>
      <w:r w:rsidR="007F7BD2" w:rsidRPr="004B7750">
        <w:rPr>
          <w:rFonts w:ascii="Arial" w:hAnsi="Arial" w:cs="Arial"/>
        </w:rPr>
        <w:t xml:space="preserve">.  </w:t>
      </w:r>
      <w:r w:rsidR="00FA0BC9">
        <w:rPr>
          <w:rFonts w:ascii="Arial" w:hAnsi="Arial" w:cs="Arial"/>
        </w:rPr>
        <w:t xml:space="preserve">Searches for higher affinity </w:t>
      </w:r>
      <w:r w:rsidR="00FA0BC9" w:rsidRPr="004B7750">
        <w:rPr>
          <w:rFonts w:ascii="Arial" w:hAnsi="Arial" w:cs="Arial"/>
        </w:rPr>
        <w:t>ligand</w:t>
      </w:r>
      <w:r w:rsidR="00FA0BC9">
        <w:rPr>
          <w:rFonts w:ascii="Arial" w:hAnsi="Arial" w:cs="Arial"/>
        </w:rPr>
        <w:t>s</w:t>
      </w:r>
      <w:r w:rsidR="00FA0BC9" w:rsidRPr="004B7750">
        <w:rPr>
          <w:rFonts w:ascii="Arial" w:hAnsi="Arial" w:cs="Arial"/>
        </w:rPr>
        <w:t xml:space="preserve"> </w:t>
      </w:r>
      <w:r w:rsidR="00FA0BC9">
        <w:rPr>
          <w:rFonts w:ascii="Arial" w:hAnsi="Arial" w:cs="Arial"/>
        </w:rPr>
        <w:t>for</w:t>
      </w:r>
      <w:r w:rsidR="00FA0BC9" w:rsidRPr="004B7750">
        <w:rPr>
          <w:rFonts w:ascii="Arial" w:hAnsi="Arial" w:cs="Arial"/>
        </w:rPr>
        <w:t xml:space="preserve"> these receptors</w:t>
      </w:r>
      <w:r w:rsidR="00FA0BC9">
        <w:rPr>
          <w:rFonts w:ascii="Arial" w:hAnsi="Arial" w:cs="Arial"/>
        </w:rPr>
        <w:t xml:space="preserve"> led to synthesis of</w:t>
      </w:r>
      <w:r w:rsidR="00FA0BC9" w:rsidRPr="004B7750">
        <w:rPr>
          <w:rFonts w:ascii="Arial" w:hAnsi="Arial" w:cs="Arial"/>
        </w:rPr>
        <w:t xml:space="preserve"> a series of </w:t>
      </w:r>
      <w:r w:rsidR="00FA0BC9">
        <w:rPr>
          <w:rFonts w:ascii="Arial" w:hAnsi="Arial" w:cs="Arial"/>
        </w:rPr>
        <w:t>sialic acid</w:t>
      </w:r>
      <w:r w:rsidR="00FA0BC9" w:rsidRPr="004B7750">
        <w:rPr>
          <w:rFonts w:ascii="Arial" w:hAnsi="Arial" w:cs="Arial"/>
        </w:rPr>
        <w:t>-containing glyc</w:t>
      </w:r>
      <w:r w:rsidR="00FA0BC9">
        <w:rPr>
          <w:rFonts w:ascii="Arial" w:hAnsi="Arial" w:cs="Arial"/>
        </w:rPr>
        <w:t>opeptides</w:t>
      </w:r>
      <w:r w:rsidR="00FA0BC9" w:rsidRPr="004B7750">
        <w:rPr>
          <w:rFonts w:ascii="Arial" w:hAnsi="Arial" w:cs="Arial"/>
        </w:rPr>
        <w:t xml:space="preserve"> that bind with affinities in the mi</w:t>
      </w:r>
      <w:r w:rsidR="00FA0BC9">
        <w:rPr>
          <w:rFonts w:ascii="Arial" w:hAnsi="Arial" w:cs="Arial"/>
        </w:rPr>
        <w:t>cro</w:t>
      </w:r>
      <w:r w:rsidR="00FA0BC9" w:rsidRPr="004B7750">
        <w:rPr>
          <w:rFonts w:ascii="Arial" w:hAnsi="Arial" w:cs="Arial"/>
        </w:rPr>
        <w:t>molar range [2</w:t>
      </w:r>
      <w:r w:rsidR="00FA0BC9">
        <w:rPr>
          <w:rFonts w:ascii="Arial" w:hAnsi="Arial" w:cs="Arial"/>
        </w:rPr>
        <w:t>5-</w:t>
      </w:r>
      <w:r w:rsidR="00FA0BC9" w:rsidRPr="004B7750">
        <w:rPr>
          <w:rFonts w:ascii="Arial" w:hAnsi="Arial" w:cs="Arial"/>
        </w:rPr>
        <w:t>2</w:t>
      </w:r>
      <w:r w:rsidR="00FA0BC9">
        <w:rPr>
          <w:rFonts w:ascii="Arial" w:hAnsi="Arial" w:cs="Arial"/>
        </w:rPr>
        <w:t>9</w:t>
      </w:r>
      <w:r w:rsidR="00FA0BC9" w:rsidRPr="004B7750">
        <w:rPr>
          <w:rFonts w:ascii="Arial" w:hAnsi="Arial" w:cs="Arial"/>
        </w:rPr>
        <w:t xml:space="preserve">].  </w:t>
      </w:r>
      <w:r w:rsidR="00FA0BC9">
        <w:rPr>
          <w:rFonts w:ascii="Arial" w:hAnsi="Arial" w:cs="Arial"/>
        </w:rPr>
        <w:t xml:space="preserve">The glycan itself has low affinity but was retained to provide targeting specificity of binding.  </w:t>
      </w:r>
      <w:r w:rsidR="00DC410E">
        <w:rPr>
          <w:rFonts w:ascii="Arial" w:hAnsi="Arial" w:cs="Arial"/>
        </w:rPr>
        <w:t>Complex m</w:t>
      </w:r>
      <w:r w:rsidR="00DC410E" w:rsidRPr="004B7750">
        <w:rPr>
          <w:rFonts w:ascii="Arial" w:hAnsi="Arial" w:cs="Arial"/>
        </w:rPr>
        <w:t xml:space="preserve">ultivalent structures </w:t>
      </w:r>
      <w:r w:rsidR="00DC410E">
        <w:rPr>
          <w:rFonts w:ascii="Arial" w:hAnsi="Arial" w:cs="Arial"/>
        </w:rPr>
        <w:t>were designed that included a peptide component</w:t>
      </w:r>
      <w:r w:rsidR="00DC410E" w:rsidRPr="00DC410E">
        <w:rPr>
          <w:rFonts w:ascii="Arial" w:hAnsi="Arial" w:cs="Arial"/>
        </w:rPr>
        <w:t xml:space="preserve"> </w:t>
      </w:r>
      <w:r w:rsidR="00DC410E">
        <w:rPr>
          <w:rFonts w:ascii="Arial" w:hAnsi="Arial" w:cs="Arial"/>
        </w:rPr>
        <w:t>derived from the binding site of Siglec-1 and P-selectin, which</w:t>
      </w:r>
      <w:r w:rsidR="00DC410E" w:rsidRPr="004B7750">
        <w:rPr>
          <w:rFonts w:ascii="Arial" w:hAnsi="Arial" w:cs="Arial"/>
        </w:rPr>
        <w:t xml:space="preserve"> increased avidity </w:t>
      </w:r>
      <w:r w:rsidR="00DC410E">
        <w:rPr>
          <w:rFonts w:ascii="Arial" w:hAnsi="Arial" w:cs="Arial"/>
        </w:rPr>
        <w:t>and</w:t>
      </w:r>
      <w:r w:rsidR="00DC410E" w:rsidRPr="004B7750">
        <w:rPr>
          <w:rFonts w:ascii="Arial" w:hAnsi="Arial" w:cs="Arial"/>
        </w:rPr>
        <w:t xml:space="preserve"> </w:t>
      </w:r>
      <w:r w:rsidR="00DC410E">
        <w:rPr>
          <w:rFonts w:ascii="Arial" w:hAnsi="Arial" w:cs="Arial"/>
        </w:rPr>
        <w:t>achieved K</w:t>
      </w:r>
      <w:r w:rsidR="00DC410E">
        <w:rPr>
          <w:rFonts w:ascii="Arial" w:hAnsi="Arial" w:cs="Arial"/>
          <w:vertAlign w:val="subscript"/>
        </w:rPr>
        <w:t>D</w:t>
      </w:r>
      <w:r w:rsidR="00DC410E">
        <w:rPr>
          <w:rFonts w:ascii="Arial" w:hAnsi="Arial" w:cs="Arial"/>
        </w:rPr>
        <w:t xml:space="preserve"> values in the nanomolar </w:t>
      </w:r>
      <w:r w:rsidR="00DC410E" w:rsidRPr="004B7750">
        <w:rPr>
          <w:rFonts w:ascii="Arial" w:hAnsi="Arial" w:cs="Arial"/>
        </w:rPr>
        <w:t>range</w:t>
      </w:r>
      <w:r w:rsidR="00DC410E">
        <w:rPr>
          <w:rFonts w:ascii="Arial" w:hAnsi="Arial" w:cs="Arial"/>
        </w:rPr>
        <w:t xml:space="preserve"> [</w:t>
      </w:r>
      <w:r w:rsidR="00FA0BC9">
        <w:rPr>
          <w:rFonts w:ascii="Arial" w:hAnsi="Arial" w:cs="Arial"/>
        </w:rPr>
        <w:t>30</w:t>
      </w:r>
      <w:r w:rsidR="00DC410E">
        <w:rPr>
          <w:rFonts w:ascii="Arial" w:hAnsi="Arial" w:cs="Arial"/>
        </w:rPr>
        <w:t>-34]</w:t>
      </w:r>
      <w:r w:rsidR="00DC410E" w:rsidRPr="004B7750">
        <w:rPr>
          <w:rFonts w:ascii="Arial" w:hAnsi="Arial" w:cs="Arial"/>
        </w:rPr>
        <w:t xml:space="preserve">.  </w:t>
      </w:r>
    </w:p>
    <w:p w14:paraId="5BB52420" w14:textId="2885FB6E" w:rsidR="00DD2DA3" w:rsidRPr="004B7750" w:rsidRDefault="0011197B" w:rsidP="00102519">
      <w:pPr>
        <w:spacing w:line="360" w:lineRule="auto"/>
        <w:rPr>
          <w:rFonts w:ascii="Arial" w:hAnsi="Arial" w:cs="Arial"/>
        </w:rPr>
      </w:pPr>
      <w:r w:rsidRPr="004B7750">
        <w:rPr>
          <w:rFonts w:ascii="Arial" w:hAnsi="Arial" w:cs="Arial"/>
        </w:rPr>
        <w:tab/>
        <w:t xml:space="preserve">Because </w:t>
      </w:r>
      <w:proofErr w:type="spellStart"/>
      <w:r w:rsidRPr="004B7750">
        <w:rPr>
          <w:rFonts w:ascii="Arial" w:hAnsi="Arial" w:cs="Arial"/>
        </w:rPr>
        <w:t>siglecs</w:t>
      </w:r>
      <w:proofErr w:type="spellEnd"/>
      <w:r w:rsidRPr="004B7750">
        <w:rPr>
          <w:rFonts w:ascii="Arial" w:hAnsi="Arial" w:cs="Arial"/>
        </w:rPr>
        <w:t xml:space="preserve"> are important regulators of the immune system, </w:t>
      </w:r>
      <w:r w:rsidR="00C12378" w:rsidRPr="004B7750">
        <w:rPr>
          <w:rFonts w:ascii="Arial" w:hAnsi="Arial" w:cs="Arial"/>
        </w:rPr>
        <w:t xml:space="preserve">ligands with </w:t>
      </w:r>
      <w:r w:rsidRPr="004B7750">
        <w:rPr>
          <w:rFonts w:ascii="Arial" w:hAnsi="Arial" w:cs="Arial"/>
        </w:rPr>
        <w:t>high affinity should provide valuable tools to address therapeutic opportunities</w:t>
      </w:r>
      <w:r w:rsidR="004558E1" w:rsidRPr="004B7750">
        <w:rPr>
          <w:rFonts w:ascii="Arial" w:hAnsi="Arial" w:cs="Arial"/>
        </w:rPr>
        <w:t xml:space="preserve"> [</w:t>
      </w:r>
      <w:r w:rsidR="00485AA3">
        <w:rPr>
          <w:rFonts w:ascii="Arial" w:hAnsi="Arial" w:cs="Arial"/>
        </w:rPr>
        <w:t>13,35</w:t>
      </w:r>
      <w:r w:rsidR="00C33ADB">
        <w:rPr>
          <w:rFonts w:ascii="Arial" w:hAnsi="Arial" w:cs="Arial"/>
        </w:rPr>
        <w:t>,36</w:t>
      </w:r>
      <w:r w:rsidR="004558E1" w:rsidRPr="004B7750">
        <w:rPr>
          <w:rFonts w:ascii="Arial" w:hAnsi="Arial" w:cs="Arial"/>
        </w:rPr>
        <w:t>]</w:t>
      </w:r>
      <w:r w:rsidRPr="004B7750">
        <w:rPr>
          <w:rFonts w:ascii="Arial" w:hAnsi="Arial" w:cs="Arial"/>
        </w:rPr>
        <w:t xml:space="preserve">.  </w:t>
      </w:r>
      <w:r w:rsidR="00DD2DA3" w:rsidRPr="004B7750">
        <w:rPr>
          <w:rFonts w:ascii="Arial" w:hAnsi="Arial" w:cs="Arial"/>
        </w:rPr>
        <w:t xml:space="preserve">A question of interest is </w:t>
      </w:r>
      <w:r w:rsidR="00CC0265" w:rsidRPr="004B7750">
        <w:rPr>
          <w:rFonts w:ascii="Arial" w:hAnsi="Arial" w:cs="Arial"/>
        </w:rPr>
        <w:t xml:space="preserve">how to design </w:t>
      </w:r>
      <w:r w:rsidR="00FA0BC9">
        <w:rPr>
          <w:rFonts w:ascii="Arial" w:hAnsi="Arial" w:cs="Arial"/>
        </w:rPr>
        <w:t>druggable l</w:t>
      </w:r>
      <w:r w:rsidR="00CC0265" w:rsidRPr="004B7750">
        <w:rPr>
          <w:rFonts w:ascii="Arial" w:hAnsi="Arial" w:cs="Arial"/>
        </w:rPr>
        <w:t xml:space="preserve">igands that </w:t>
      </w:r>
      <w:r w:rsidR="00DD2DA3" w:rsidRPr="004B7750">
        <w:rPr>
          <w:rFonts w:ascii="Arial" w:hAnsi="Arial" w:cs="Arial"/>
        </w:rPr>
        <w:t>bind</w:t>
      </w:r>
      <w:r w:rsidR="00241535" w:rsidRPr="004B7750">
        <w:rPr>
          <w:rFonts w:ascii="Arial" w:hAnsi="Arial" w:cs="Arial"/>
        </w:rPr>
        <w:t xml:space="preserve"> to</w:t>
      </w:r>
      <w:r w:rsidR="00DD2DA3" w:rsidRPr="004B7750">
        <w:rPr>
          <w:rFonts w:ascii="Arial" w:hAnsi="Arial" w:cs="Arial"/>
        </w:rPr>
        <w:t xml:space="preserve"> these regulatory receptors with</w:t>
      </w:r>
      <w:r w:rsidR="00054FAE" w:rsidRPr="004B7750">
        <w:rPr>
          <w:rFonts w:ascii="Arial" w:hAnsi="Arial" w:cs="Arial"/>
        </w:rPr>
        <w:t xml:space="preserve"> </w:t>
      </w:r>
      <w:r w:rsidR="00F87AB0" w:rsidRPr="004B7750">
        <w:rPr>
          <w:rFonts w:ascii="Arial" w:hAnsi="Arial" w:cs="Arial"/>
        </w:rPr>
        <w:t>sufficient</w:t>
      </w:r>
      <w:r w:rsidR="00DD2DA3" w:rsidRPr="004B7750">
        <w:rPr>
          <w:rFonts w:ascii="Arial" w:hAnsi="Arial" w:cs="Arial"/>
        </w:rPr>
        <w:t xml:space="preserve"> avidity</w:t>
      </w:r>
      <w:r w:rsidR="00F87AB0" w:rsidRPr="004B7750">
        <w:rPr>
          <w:rFonts w:ascii="Arial" w:hAnsi="Arial" w:cs="Arial"/>
        </w:rPr>
        <w:t xml:space="preserve"> and specificity to</w:t>
      </w:r>
      <w:r w:rsidR="00DD2DA3" w:rsidRPr="004B7750">
        <w:rPr>
          <w:rFonts w:ascii="Arial" w:hAnsi="Arial" w:cs="Arial"/>
        </w:rPr>
        <w:t xml:space="preserve"> </w:t>
      </w:r>
      <w:r w:rsidRPr="004B7750">
        <w:rPr>
          <w:rFonts w:ascii="Arial" w:hAnsi="Arial" w:cs="Arial"/>
        </w:rPr>
        <w:t>achieve</w:t>
      </w:r>
      <w:r w:rsidR="00DD2DA3" w:rsidRPr="004B7750">
        <w:rPr>
          <w:rFonts w:ascii="Arial" w:hAnsi="Arial" w:cs="Arial"/>
        </w:rPr>
        <w:t xml:space="preserve"> manipulation of the immune system</w:t>
      </w:r>
      <w:r w:rsidR="00930654">
        <w:rPr>
          <w:rFonts w:ascii="Arial" w:hAnsi="Arial" w:cs="Arial"/>
        </w:rPr>
        <w:t xml:space="preserve"> under the extensive canopy of cell surface glycoproteins</w:t>
      </w:r>
      <w:r w:rsidRPr="004B7750">
        <w:rPr>
          <w:rFonts w:ascii="Arial" w:hAnsi="Arial" w:cs="Arial"/>
        </w:rPr>
        <w:t>.</w:t>
      </w:r>
      <w:r w:rsidR="00DD2DA3" w:rsidRPr="004B7750">
        <w:rPr>
          <w:rFonts w:ascii="Arial" w:hAnsi="Arial" w:cs="Arial"/>
        </w:rPr>
        <w:t xml:space="preserve">  </w:t>
      </w:r>
      <w:r w:rsidR="00141F55">
        <w:rPr>
          <w:rFonts w:ascii="Arial" w:hAnsi="Arial" w:cs="Arial"/>
        </w:rPr>
        <w:t>W</w:t>
      </w:r>
      <w:r w:rsidR="00DD2DA3" w:rsidRPr="004B7750">
        <w:rPr>
          <w:rFonts w:ascii="Arial" w:hAnsi="Arial" w:cs="Arial"/>
          <w:bCs/>
        </w:rPr>
        <w:t xml:space="preserve">e asked whether short peptides </w:t>
      </w:r>
      <w:r w:rsidR="00CC0265" w:rsidRPr="004B7750">
        <w:rPr>
          <w:rFonts w:ascii="Arial" w:hAnsi="Arial" w:cs="Arial"/>
          <w:bCs/>
        </w:rPr>
        <w:t>can</w:t>
      </w:r>
      <w:r w:rsidR="00DD2DA3" w:rsidRPr="004B7750">
        <w:rPr>
          <w:rFonts w:ascii="Arial" w:hAnsi="Arial" w:cs="Arial"/>
          <w:bCs/>
        </w:rPr>
        <w:t xml:space="preserve"> mimic </w:t>
      </w:r>
      <w:r w:rsidRPr="004B7750">
        <w:rPr>
          <w:rFonts w:ascii="Arial" w:hAnsi="Arial" w:cs="Arial"/>
          <w:bCs/>
        </w:rPr>
        <w:t>the</w:t>
      </w:r>
      <w:r w:rsidR="00DD2DA3" w:rsidRPr="004B7750">
        <w:rPr>
          <w:rFonts w:ascii="Arial" w:hAnsi="Arial" w:cs="Arial"/>
        </w:rPr>
        <w:t xml:space="preserve"> ligands of </w:t>
      </w:r>
      <w:r w:rsidR="00054FAE" w:rsidRPr="004B7750">
        <w:rPr>
          <w:rFonts w:ascii="Arial" w:hAnsi="Arial" w:cs="Arial"/>
        </w:rPr>
        <w:t xml:space="preserve">lectin </w:t>
      </w:r>
      <w:r w:rsidR="00DD2DA3" w:rsidRPr="004B7750">
        <w:rPr>
          <w:rFonts w:ascii="Arial" w:hAnsi="Arial" w:cs="Arial"/>
        </w:rPr>
        <w:t>receptors</w:t>
      </w:r>
      <w:r w:rsidRPr="004B7750">
        <w:rPr>
          <w:rFonts w:ascii="Arial" w:hAnsi="Arial" w:cs="Arial"/>
        </w:rPr>
        <w:t xml:space="preserve">, including </w:t>
      </w:r>
      <w:proofErr w:type="spellStart"/>
      <w:r w:rsidRPr="004B7750">
        <w:rPr>
          <w:rFonts w:ascii="Arial" w:hAnsi="Arial" w:cs="Arial"/>
        </w:rPr>
        <w:t>siglecs</w:t>
      </w:r>
      <w:proofErr w:type="spellEnd"/>
      <w:r w:rsidRPr="004B7750">
        <w:rPr>
          <w:rFonts w:ascii="Arial" w:hAnsi="Arial" w:cs="Arial"/>
        </w:rPr>
        <w:t>,</w:t>
      </w:r>
      <w:r w:rsidR="00DD2DA3" w:rsidRPr="004B7750">
        <w:rPr>
          <w:rFonts w:ascii="Arial" w:hAnsi="Arial" w:cs="Arial"/>
        </w:rPr>
        <w:t xml:space="preserve"> </w:t>
      </w:r>
      <w:r w:rsidRPr="004B7750">
        <w:rPr>
          <w:rFonts w:ascii="Arial" w:hAnsi="Arial" w:cs="Arial"/>
        </w:rPr>
        <w:t>for this purpose</w:t>
      </w:r>
      <w:r w:rsidR="00DD2DA3" w:rsidRPr="004B7750">
        <w:rPr>
          <w:rFonts w:ascii="Arial" w:hAnsi="Arial" w:cs="Arial"/>
        </w:rPr>
        <w:t xml:space="preserve">. </w:t>
      </w:r>
      <w:r w:rsidR="00141F55">
        <w:rPr>
          <w:rFonts w:ascii="Arial" w:hAnsi="Arial" w:cs="Arial"/>
        </w:rPr>
        <w:t xml:space="preserve"> </w:t>
      </w:r>
      <w:r w:rsidR="00DD2DA3" w:rsidRPr="004B7750">
        <w:rPr>
          <w:rFonts w:ascii="Arial" w:hAnsi="Arial" w:cs="Arial"/>
        </w:rPr>
        <w:t>Peptide mimetics of sugars have potential advantages over glycans and glycop</w:t>
      </w:r>
      <w:r w:rsidR="00141F55">
        <w:rPr>
          <w:rFonts w:ascii="Arial" w:hAnsi="Arial" w:cs="Arial"/>
        </w:rPr>
        <w:t>eptides</w:t>
      </w:r>
      <w:r w:rsidR="00DD2DA3" w:rsidRPr="004B7750">
        <w:rPr>
          <w:rFonts w:ascii="Arial" w:hAnsi="Arial" w:cs="Arial"/>
        </w:rPr>
        <w:t xml:space="preserve"> because of </w:t>
      </w:r>
      <w:r w:rsidR="00EA08A2" w:rsidRPr="004B7750">
        <w:rPr>
          <w:rFonts w:ascii="Arial" w:hAnsi="Arial" w:cs="Arial"/>
        </w:rPr>
        <w:t>the ease of chemical synthesis</w:t>
      </w:r>
      <w:r w:rsidR="00141F55">
        <w:rPr>
          <w:rFonts w:ascii="Arial" w:hAnsi="Arial" w:cs="Arial"/>
        </w:rPr>
        <w:t xml:space="preserve">, </w:t>
      </w:r>
      <w:r w:rsidR="00141F55" w:rsidRPr="004B7750">
        <w:rPr>
          <w:rFonts w:ascii="Arial" w:hAnsi="Arial" w:cs="Arial"/>
        </w:rPr>
        <w:t xml:space="preserve">their flexibility, </w:t>
      </w:r>
      <w:r w:rsidR="00DD2DA3" w:rsidRPr="004B7750">
        <w:rPr>
          <w:rFonts w:ascii="Arial" w:hAnsi="Arial" w:cs="Arial"/>
        </w:rPr>
        <w:t xml:space="preserve">and </w:t>
      </w:r>
      <w:r w:rsidR="00472F71" w:rsidRPr="004B7750">
        <w:rPr>
          <w:rFonts w:ascii="Arial" w:hAnsi="Arial" w:cs="Arial"/>
        </w:rPr>
        <w:t xml:space="preserve">favorable </w:t>
      </w:r>
      <w:r w:rsidR="00DD2DA3" w:rsidRPr="004B7750">
        <w:rPr>
          <w:rFonts w:ascii="Arial" w:hAnsi="Arial" w:cs="Arial"/>
        </w:rPr>
        <w:t>physical properties</w:t>
      </w:r>
      <w:r w:rsidR="00472F71" w:rsidRPr="004B7750">
        <w:rPr>
          <w:rFonts w:ascii="Arial" w:hAnsi="Arial" w:cs="Arial"/>
        </w:rPr>
        <w:t xml:space="preserve">.  </w:t>
      </w:r>
      <w:r w:rsidR="00892454">
        <w:rPr>
          <w:rFonts w:ascii="Arial" w:hAnsi="Arial" w:cs="Arial"/>
        </w:rPr>
        <w:t>Many</w:t>
      </w:r>
      <w:r w:rsidR="00DD2DA3" w:rsidRPr="004B7750">
        <w:rPr>
          <w:rFonts w:ascii="Arial" w:hAnsi="Arial" w:cs="Arial"/>
        </w:rPr>
        <w:t xml:space="preserve"> peptides that mimic sugars have been identified</w:t>
      </w:r>
      <w:r w:rsidR="00C33ADB">
        <w:rPr>
          <w:rFonts w:ascii="Arial" w:hAnsi="Arial" w:cs="Arial"/>
        </w:rPr>
        <w:t xml:space="preserve"> </w:t>
      </w:r>
      <w:r w:rsidR="004558E1" w:rsidRPr="004B7750">
        <w:rPr>
          <w:rFonts w:ascii="Arial" w:hAnsi="Arial" w:cs="Arial"/>
        </w:rPr>
        <w:t>[</w:t>
      </w:r>
      <w:r w:rsidR="00724D3A" w:rsidRPr="004B7750">
        <w:rPr>
          <w:rFonts w:ascii="Arial" w:hAnsi="Arial" w:cs="Arial"/>
        </w:rPr>
        <w:t>3</w:t>
      </w:r>
      <w:r w:rsidR="00485AA3">
        <w:rPr>
          <w:rFonts w:ascii="Arial" w:hAnsi="Arial" w:cs="Arial"/>
        </w:rPr>
        <w:t>5-4</w:t>
      </w:r>
      <w:r w:rsidR="00C33ADB">
        <w:rPr>
          <w:rFonts w:ascii="Arial" w:hAnsi="Arial" w:cs="Arial"/>
        </w:rPr>
        <w:t>3</w:t>
      </w:r>
      <w:r w:rsidR="004558E1" w:rsidRPr="004B7750">
        <w:rPr>
          <w:rFonts w:ascii="Arial" w:hAnsi="Arial" w:cs="Arial"/>
        </w:rPr>
        <w:t>]</w:t>
      </w:r>
      <w:r w:rsidR="00CC0265" w:rsidRPr="004B7750">
        <w:rPr>
          <w:rFonts w:ascii="Arial" w:hAnsi="Arial" w:cs="Arial"/>
        </w:rPr>
        <w:t>.</w:t>
      </w:r>
      <w:r w:rsidR="00DD2DA3" w:rsidRPr="004B7750">
        <w:rPr>
          <w:rFonts w:ascii="Arial" w:hAnsi="Arial" w:cs="Arial"/>
        </w:rPr>
        <w:t xml:space="preserve">  Some peptides can functionally mimic a sugar, such as those with the consensus core sequence YPY that inhibit the mitogenic activity of the Man-specific lectin concanava</w:t>
      </w:r>
      <w:r w:rsidR="00B45CF1" w:rsidRPr="004B7750">
        <w:rPr>
          <w:rFonts w:ascii="Arial" w:hAnsi="Arial" w:cs="Arial"/>
        </w:rPr>
        <w:t>lin A</w:t>
      </w:r>
      <w:r w:rsidR="00DD2DA3" w:rsidRPr="004B7750">
        <w:rPr>
          <w:rFonts w:ascii="Arial" w:hAnsi="Arial" w:cs="Arial"/>
        </w:rPr>
        <w:t>, yet bind at a site different from the saccharide-binding site</w:t>
      </w:r>
      <w:r w:rsidR="004558E1" w:rsidRPr="004B7750">
        <w:rPr>
          <w:rFonts w:ascii="Arial" w:hAnsi="Arial" w:cs="Arial"/>
        </w:rPr>
        <w:t xml:space="preserve"> [</w:t>
      </w:r>
      <w:r w:rsidR="00805130">
        <w:rPr>
          <w:rFonts w:ascii="Arial" w:hAnsi="Arial" w:cs="Arial"/>
        </w:rPr>
        <w:t>4</w:t>
      </w:r>
      <w:r w:rsidR="00C33ADB">
        <w:rPr>
          <w:rFonts w:ascii="Arial" w:hAnsi="Arial" w:cs="Arial"/>
        </w:rPr>
        <w:t>4</w:t>
      </w:r>
      <w:r w:rsidR="00805130">
        <w:rPr>
          <w:rFonts w:ascii="Arial" w:hAnsi="Arial" w:cs="Arial"/>
        </w:rPr>
        <w:t>,4</w:t>
      </w:r>
      <w:r w:rsidR="00C33ADB">
        <w:rPr>
          <w:rFonts w:ascii="Arial" w:hAnsi="Arial" w:cs="Arial"/>
        </w:rPr>
        <w:t>5</w:t>
      </w:r>
      <w:r w:rsidR="004558E1" w:rsidRPr="004B7750">
        <w:rPr>
          <w:rFonts w:ascii="Arial" w:hAnsi="Arial" w:cs="Arial"/>
        </w:rPr>
        <w:t>]</w:t>
      </w:r>
      <w:r w:rsidR="00E36DCF" w:rsidRPr="004B7750">
        <w:rPr>
          <w:rFonts w:ascii="Arial" w:hAnsi="Arial" w:cs="Arial"/>
        </w:rPr>
        <w:t>.</w:t>
      </w:r>
      <w:r w:rsidR="00DD2DA3" w:rsidRPr="004B7750">
        <w:rPr>
          <w:rFonts w:ascii="Arial" w:hAnsi="Arial" w:cs="Arial"/>
        </w:rPr>
        <w:t xml:space="preserve">  Peptide mimetics </w:t>
      </w:r>
      <w:r w:rsidR="002C0FCF" w:rsidRPr="004B7750">
        <w:rPr>
          <w:rFonts w:ascii="Arial" w:hAnsi="Arial" w:cs="Arial"/>
        </w:rPr>
        <w:t xml:space="preserve">of carbohydrate antigens </w:t>
      </w:r>
      <w:r w:rsidR="00DD2DA3" w:rsidRPr="004B7750">
        <w:rPr>
          <w:rFonts w:ascii="Arial" w:hAnsi="Arial" w:cs="Arial"/>
        </w:rPr>
        <w:t xml:space="preserve">have been studied as vaccines to elicit antibodies against </w:t>
      </w:r>
      <w:r w:rsidR="00DD2DA3" w:rsidRPr="004B7750">
        <w:rPr>
          <w:rFonts w:ascii="Arial" w:hAnsi="Arial" w:cs="Arial"/>
        </w:rPr>
        <w:lastRenderedPageBreak/>
        <w:t>sugar antigens, including those on the surface of HIV, and complex oligosaccharides</w:t>
      </w:r>
      <w:r w:rsidR="004558E1" w:rsidRPr="004B7750">
        <w:rPr>
          <w:rFonts w:ascii="Arial" w:hAnsi="Arial" w:cs="Arial"/>
        </w:rPr>
        <w:t xml:space="preserve"> [</w:t>
      </w:r>
      <w:r w:rsidR="00724D3A" w:rsidRPr="004B7750">
        <w:rPr>
          <w:rFonts w:ascii="Arial" w:hAnsi="Arial" w:cs="Arial"/>
        </w:rPr>
        <w:t>3</w:t>
      </w:r>
      <w:r w:rsidR="00C33ADB">
        <w:rPr>
          <w:rFonts w:ascii="Arial" w:hAnsi="Arial" w:cs="Arial"/>
        </w:rPr>
        <w:t>8</w:t>
      </w:r>
      <w:r w:rsidR="00724D3A" w:rsidRPr="004B7750">
        <w:rPr>
          <w:rFonts w:ascii="Arial" w:hAnsi="Arial" w:cs="Arial"/>
        </w:rPr>
        <w:t>,4</w:t>
      </w:r>
      <w:r w:rsidR="00805130">
        <w:rPr>
          <w:rFonts w:ascii="Arial" w:hAnsi="Arial" w:cs="Arial"/>
        </w:rPr>
        <w:t>2</w:t>
      </w:r>
      <w:r w:rsidR="004558E1" w:rsidRPr="004B7750">
        <w:rPr>
          <w:rFonts w:ascii="Arial" w:hAnsi="Arial" w:cs="Arial"/>
        </w:rPr>
        <w:t>]</w:t>
      </w:r>
      <w:r w:rsidR="00CC0265" w:rsidRPr="004B7750">
        <w:rPr>
          <w:rFonts w:ascii="Arial" w:hAnsi="Arial" w:cs="Arial"/>
        </w:rPr>
        <w:t>.</w:t>
      </w:r>
      <w:r w:rsidR="00DD2DA3" w:rsidRPr="004B7750">
        <w:rPr>
          <w:rFonts w:ascii="Arial" w:hAnsi="Arial" w:cs="Arial"/>
        </w:rPr>
        <w:t xml:space="preserve">  </w:t>
      </w:r>
    </w:p>
    <w:p w14:paraId="4F37C11B" w14:textId="0FB19193" w:rsidR="00F1012A" w:rsidRPr="004B7750" w:rsidRDefault="00DD2DA3" w:rsidP="00102519">
      <w:pPr>
        <w:spacing w:line="360" w:lineRule="auto"/>
        <w:ind w:firstLine="720"/>
        <w:rPr>
          <w:rFonts w:ascii="Arial" w:hAnsi="Arial" w:cs="Arial"/>
        </w:rPr>
      </w:pPr>
      <w:r w:rsidRPr="004B7750">
        <w:rPr>
          <w:rFonts w:ascii="Arial" w:hAnsi="Arial" w:cs="Arial"/>
        </w:rPr>
        <w:t xml:space="preserve">We initially identified </w:t>
      </w:r>
      <w:r w:rsidR="00AC510E" w:rsidRPr="004B7750">
        <w:rPr>
          <w:rFonts w:ascii="Arial" w:hAnsi="Arial" w:cs="Arial"/>
        </w:rPr>
        <w:t xml:space="preserve">several </w:t>
      </w:r>
      <w:r w:rsidRPr="004B7750">
        <w:rPr>
          <w:rFonts w:ascii="Arial" w:hAnsi="Arial" w:cs="Arial"/>
        </w:rPr>
        <w:t>sequences of amino acids</w:t>
      </w:r>
      <w:r w:rsidR="00365FC3" w:rsidRPr="004B7750">
        <w:rPr>
          <w:rFonts w:ascii="Arial" w:hAnsi="Arial" w:cs="Arial"/>
        </w:rPr>
        <w:t xml:space="preserve"> that bound to specific lectins</w:t>
      </w:r>
      <w:r w:rsidRPr="004B7750">
        <w:rPr>
          <w:rFonts w:ascii="Arial" w:hAnsi="Arial" w:cs="Arial"/>
        </w:rPr>
        <w:t xml:space="preserve"> by screening phage display libraries</w:t>
      </w:r>
      <w:r w:rsidR="004558E1" w:rsidRPr="004B7750">
        <w:rPr>
          <w:rFonts w:ascii="Arial" w:hAnsi="Arial" w:cs="Arial"/>
        </w:rPr>
        <w:t xml:space="preserve"> [</w:t>
      </w:r>
      <w:r w:rsidR="006143B5">
        <w:rPr>
          <w:rFonts w:ascii="Arial" w:hAnsi="Arial" w:cs="Arial"/>
        </w:rPr>
        <w:t>35,</w:t>
      </w:r>
      <w:r w:rsidR="00724D3A" w:rsidRPr="004B7750">
        <w:rPr>
          <w:rFonts w:ascii="Arial" w:hAnsi="Arial" w:cs="Arial"/>
        </w:rPr>
        <w:t>4</w:t>
      </w:r>
      <w:r w:rsidR="00C33ADB">
        <w:rPr>
          <w:rFonts w:ascii="Arial" w:hAnsi="Arial" w:cs="Arial"/>
        </w:rPr>
        <w:t>6,47</w:t>
      </w:r>
      <w:r w:rsidR="00805130">
        <w:rPr>
          <w:rFonts w:ascii="Arial" w:hAnsi="Arial" w:cs="Arial"/>
        </w:rPr>
        <w:t>]</w:t>
      </w:r>
      <w:r w:rsidR="00CC0265" w:rsidRPr="004B7750">
        <w:rPr>
          <w:rFonts w:ascii="Arial" w:hAnsi="Arial" w:cs="Arial"/>
        </w:rPr>
        <w:t>.</w:t>
      </w:r>
      <w:r w:rsidR="004558E1" w:rsidRPr="004B7750">
        <w:rPr>
          <w:rFonts w:ascii="Arial" w:hAnsi="Arial" w:cs="Arial"/>
        </w:rPr>
        <w:t xml:space="preserve"> </w:t>
      </w:r>
      <w:r w:rsidRPr="004B7750">
        <w:rPr>
          <w:rFonts w:ascii="Arial" w:hAnsi="Arial" w:cs="Arial"/>
        </w:rPr>
        <w:t xml:space="preserve"> Sequences were further refined by </w:t>
      </w:r>
      <w:r w:rsidR="00AC510E" w:rsidRPr="004B7750">
        <w:rPr>
          <w:rFonts w:ascii="Arial" w:hAnsi="Arial" w:cs="Arial"/>
          <w:i/>
        </w:rPr>
        <w:t xml:space="preserve">in silico </w:t>
      </w:r>
      <w:r w:rsidR="00433FD8" w:rsidRPr="004B7750">
        <w:rPr>
          <w:rFonts w:ascii="Arial" w:hAnsi="Arial" w:cs="Arial"/>
        </w:rPr>
        <w:t>modeling of</w:t>
      </w:r>
      <w:r w:rsidR="00AC510E" w:rsidRPr="004B7750">
        <w:rPr>
          <w:rFonts w:ascii="Arial" w:hAnsi="Arial" w:cs="Arial"/>
        </w:rPr>
        <w:t xml:space="preserve"> </w:t>
      </w:r>
      <w:r w:rsidR="00CC0265" w:rsidRPr="004B7750">
        <w:rPr>
          <w:rFonts w:ascii="Arial" w:hAnsi="Arial" w:cs="Arial"/>
        </w:rPr>
        <w:t>docking of a peptide into th</w:t>
      </w:r>
      <w:r w:rsidR="00AC510E" w:rsidRPr="004B7750">
        <w:rPr>
          <w:rFonts w:ascii="Arial" w:hAnsi="Arial" w:cs="Arial"/>
        </w:rPr>
        <w:t>e</w:t>
      </w:r>
      <w:r w:rsidR="00433FD8" w:rsidRPr="004B7750">
        <w:rPr>
          <w:rFonts w:ascii="Arial" w:hAnsi="Arial" w:cs="Arial"/>
        </w:rPr>
        <w:t xml:space="preserve"> sugar</w:t>
      </w:r>
      <w:r w:rsidR="00AC510E" w:rsidRPr="004B7750">
        <w:rPr>
          <w:rFonts w:ascii="Arial" w:hAnsi="Arial" w:cs="Arial"/>
        </w:rPr>
        <w:t xml:space="preserve"> binding site of the crystal structure of lectins.  </w:t>
      </w:r>
      <w:r w:rsidR="00F1012A" w:rsidRPr="004B7750">
        <w:rPr>
          <w:rFonts w:ascii="Arial" w:hAnsi="Arial" w:cs="Arial"/>
        </w:rPr>
        <w:t>These</w:t>
      </w:r>
      <w:r w:rsidR="00F1012A" w:rsidRPr="004B7750">
        <w:rPr>
          <w:rFonts w:ascii="Arial" w:hAnsi="Arial" w:cs="Arial"/>
          <w:i/>
        </w:rPr>
        <w:t xml:space="preserve"> </w:t>
      </w:r>
      <w:r w:rsidR="00F1012A" w:rsidRPr="004B7750">
        <w:rPr>
          <w:rFonts w:ascii="Arial" w:hAnsi="Arial" w:cs="Arial"/>
        </w:rPr>
        <w:t>studies predicted that several short peptide sequences, 5 to 8 amino acids in length, would have significant affinity to lectins chosen as analogs of cell-surface receptors. The sequences identified by this approach were incorporated into tetravalent structures, a design based on the concept of avidity as a function of ligand density and entropic factors</w:t>
      </w:r>
      <w:r w:rsidR="004558E1" w:rsidRPr="004B7750">
        <w:rPr>
          <w:rFonts w:ascii="Arial" w:hAnsi="Arial" w:cs="Arial"/>
        </w:rPr>
        <w:t xml:space="preserve"> [4</w:t>
      </w:r>
      <w:r w:rsidR="005F3FA0">
        <w:rPr>
          <w:rFonts w:ascii="Arial" w:hAnsi="Arial" w:cs="Arial"/>
        </w:rPr>
        <w:t>8</w:t>
      </w:r>
      <w:r w:rsidR="00805130">
        <w:rPr>
          <w:rFonts w:ascii="Arial" w:hAnsi="Arial" w:cs="Arial"/>
        </w:rPr>
        <w:t>-</w:t>
      </w:r>
      <w:r w:rsidR="005F3FA0">
        <w:rPr>
          <w:rFonts w:ascii="Arial" w:hAnsi="Arial" w:cs="Arial"/>
        </w:rPr>
        <w:t>50</w:t>
      </w:r>
      <w:r w:rsidR="004558E1" w:rsidRPr="004B7750">
        <w:rPr>
          <w:rFonts w:ascii="Arial" w:hAnsi="Arial" w:cs="Arial"/>
        </w:rPr>
        <w:t>]</w:t>
      </w:r>
      <w:r w:rsidR="00892454">
        <w:rPr>
          <w:rFonts w:ascii="Arial" w:hAnsi="Arial" w:cs="Arial"/>
        </w:rPr>
        <w:t xml:space="preserve">, </w:t>
      </w:r>
      <w:r w:rsidR="00F1012A" w:rsidRPr="004B7750">
        <w:rPr>
          <w:rFonts w:ascii="Arial" w:hAnsi="Arial" w:cs="Arial"/>
        </w:rPr>
        <w:t xml:space="preserve">and to accommodate the possibility that cross-linking of receptors </w:t>
      </w:r>
      <w:r w:rsidR="00832E11" w:rsidRPr="004B7750">
        <w:rPr>
          <w:rFonts w:ascii="Arial" w:hAnsi="Arial" w:cs="Arial"/>
        </w:rPr>
        <w:t>may be</w:t>
      </w:r>
      <w:r w:rsidR="00F1012A" w:rsidRPr="004B7750">
        <w:rPr>
          <w:rFonts w:ascii="Arial" w:hAnsi="Arial" w:cs="Arial"/>
        </w:rPr>
        <w:t xml:space="preserve"> required for modulation of signal transduction pathways</w:t>
      </w:r>
      <w:r w:rsidR="004558E1" w:rsidRPr="004B7750">
        <w:rPr>
          <w:rFonts w:ascii="Arial" w:hAnsi="Arial" w:cs="Arial"/>
        </w:rPr>
        <w:t xml:space="preserve"> [</w:t>
      </w:r>
      <w:r w:rsidR="005F3FA0">
        <w:rPr>
          <w:rFonts w:ascii="Arial" w:hAnsi="Arial" w:cs="Arial"/>
        </w:rPr>
        <w:t>51,52</w:t>
      </w:r>
      <w:r w:rsidR="004558E1" w:rsidRPr="004B7750">
        <w:rPr>
          <w:rFonts w:ascii="Arial" w:hAnsi="Arial" w:cs="Arial"/>
        </w:rPr>
        <w:t>]</w:t>
      </w:r>
      <w:r w:rsidR="00F1012A" w:rsidRPr="004B7750">
        <w:rPr>
          <w:rFonts w:ascii="Arial" w:hAnsi="Arial" w:cs="Arial"/>
        </w:rPr>
        <w:t xml:space="preserve">.  In binding assays, the peptide with the sequence HPSLK had characteristics of a general sugar mimetic and bound to several lectins that bind monosaccharides such as </w:t>
      </w:r>
      <w:r w:rsidR="0074354E">
        <w:rPr>
          <w:rFonts w:ascii="Arial" w:hAnsi="Arial" w:cs="Arial"/>
        </w:rPr>
        <w:t>sialic acid</w:t>
      </w:r>
      <w:r w:rsidR="00F1012A" w:rsidRPr="004B7750">
        <w:rPr>
          <w:rFonts w:ascii="Arial" w:hAnsi="Arial" w:cs="Arial"/>
        </w:rPr>
        <w:t>, Gal, GalNAc or fucose with avidities several orders of magnitude higher than their natural ligands</w:t>
      </w:r>
      <w:r w:rsidR="004558E1" w:rsidRPr="004B7750">
        <w:rPr>
          <w:rFonts w:ascii="Arial" w:hAnsi="Arial" w:cs="Arial"/>
        </w:rPr>
        <w:t xml:space="preserve"> [</w:t>
      </w:r>
      <w:r w:rsidR="00724D3A" w:rsidRPr="004B7750">
        <w:rPr>
          <w:rFonts w:ascii="Arial" w:hAnsi="Arial" w:cs="Arial"/>
        </w:rPr>
        <w:t>3</w:t>
      </w:r>
      <w:r w:rsidR="005F3FA0">
        <w:rPr>
          <w:rFonts w:ascii="Arial" w:hAnsi="Arial" w:cs="Arial"/>
        </w:rPr>
        <w:t>5,53</w:t>
      </w:r>
      <w:r w:rsidR="004558E1" w:rsidRPr="004B7750">
        <w:rPr>
          <w:rFonts w:ascii="Arial" w:hAnsi="Arial" w:cs="Arial"/>
        </w:rPr>
        <w:t>]</w:t>
      </w:r>
      <w:r w:rsidR="00F1012A" w:rsidRPr="004B7750">
        <w:rPr>
          <w:rFonts w:ascii="Arial" w:hAnsi="Arial" w:cs="Arial"/>
        </w:rPr>
        <w:t xml:space="preserve">.  </w:t>
      </w:r>
      <w:r w:rsidR="00D918C2">
        <w:rPr>
          <w:rFonts w:ascii="Arial" w:hAnsi="Arial" w:cs="Arial"/>
        </w:rPr>
        <w:t>W</w:t>
      </w:r>
      <w:r w:rsidR="00F1012A" w:rsidRPr="004B7750">
        <w:rPr>
          <w:rFonts w:ascii="Arial" w:hAnsi="Arial" w:cs="Arial"/>
        </w:rPr>
        <w:t>hen the HPSL core was retained but the peptide lengthened to NPSHPSLG</w:t>
      </w:r>
      <w:r w:rsidR="00832E11" w:rsidRPr="004B7750">
        <w:rPr>
          <w:rFonts w:ascii="Arial" w:hAnsi="Arial" w:cs="Arial"/>
        </w:rPr>
        <w:t>,</w:t>
      </w:r>
      <w:r w:rsidR="00F1012A" w:rsidRPr="004B7750">
        <w:rPr>
          <w:rFonts w:ascii="Arial" w:hAnsi="Arial" w:cs="Arial"/>
        </w:rPr>
        <w:t xml:space="preserve"> and in particular</w:t>
      </w:r>
      <w:r w:rsidR="00832E11" w:rsidRPr="004B7750">
        <w:rPr>
          <w:rFonts w:ascii="Arial" w:hAnsi="Arial" w:cs="Arial"/>
        </w:rPr>
        <w:t xml:space="preserve"> the </w:t>
      </w:r>
      <w:r w:rsidR="0074354E">
        <w:rPr>
          <w:rFonts w:ascii="Arial" w:hAnsi="Arial" w:cs="Arial"/>
        </w:rPr>
        <w:t xml:space="preserve">inversion of </w:t>
      </w:r>
      <w:r w:rsidR="00832E11" w:rsidRPr="004B7750">
        <w:rPr>
          <w:rFonts w:ascii="Arial" w:hAnsi="Arial" w:cs="Arial"/>
        </w:rPr>
        <w:t xml:space="preserve">SL→LS to generate </w:t>
      </w:r>
      <w:r w:rsidR="00F1012A" w:rsidRPr="004B7750">
        <w:rPr>
          <w:rFonts w:ascii="Arial" w:hAnsi="Arial" w:cs="Arial"/>
        </w:rPr>
        <w:t xml:space="preserve">NPSHPLSG (designated </w:t>
      </w:r>
      <w:r w:rsidR="00BD01B2">
        <w:rPr>
          <w:rFonts w:ascii="Arial" w:hAnsi="Arial" w:cs="Arial"/>
        </w:rPr>
        <w:t>svH1C</w:t>
      </w:r>
      <w:r w:rsidR="00F1012A" w:rsidRPr="004B7750">
        <w:rPr>
          <w:rFonts w:ascii="Arial" w:hAnsi="Arial" w:cs="Arial"/>
        </w:rPr>
        <w:t>), the peptides did not bind significantly to lectins that bound monosaccharides but bound strongly to those specific for di- or tri-saccharides that terminate with Neu5Ac</w:t>
      </w:r>
      <w:r w:rsidR="00D918C2">
        <w:rPr>
          <w:rFonts w:ascii="Arial" w:hAnsi="Arial" w:cs="Arial"/>
        </w:rPr>
        <w:t>(α2,</w:t>
      </w:r>
      <w:proofErr w:type="gramStart"/>
      <w:r w:rsidR="00D918C2">
        <w:rPr>
          <w:rFonts w:ascii="Arial" w:hAnsi="Arial" w:cs="Arial"/>
        </w:rPr>
        <w:t>3)</w:t>
      </w:r>
      <w:r w:rsidR="00F1012A" w:rsidRPr="004B7750">
        <w:rPr>
          <w:rFonts w:ascii="Arial" w:hAnsi="Arial" w:cs="Arial"/>
        </w:rPr>
        <w:t>Gal</w:t>
      </w:r>
      <w:proofErr w:type="gramEnd"/>
      <w:r w:rsidR="00E96B3D">
        <w:rPr>
          <w:rFonts w:ascii="Arial" w:hAnsi="Arial" w:cs="Arial"/>
        </w:rPr>
        <w:t xml:space="preserve"> or Neu5Ac</w:t>
      </w:r>
      <w:r w:rsidR="006143B5">
        <w:rPr>
          <w:rFonts w:ascii="Arial" w:hAnsi="Arial" w:cs="Arial"/>
        </w:rPr>
        <w:t>(α2,8)</w:t>
      </w:r>
      <w:r w:rsidR="00E96B3D">
        <w:rPr>
          <w:rFonts w:ascii="Arial" w:hAnsi="Arial" w:cs="Arial"/>
        </w:rPr>
        <w:t>Neu5Ac(α2,3)Gal</w:t>
      </w:r>
      <w:r w:rsidR="00F1012A" w:rsidRPr="004B7750">
        <w:rPr>
          <w:rFonts w:ascii="Arial" w:hAnsi="Arial" w:cs="Arial"/>
        </w:rPr>
        <w:t xml:space="preserve">.  </w:t>
      </w:r>
      <w:r w:rsidR="005F3FA0">
        <w:rPr>
          <w:rFonts w:ascii="Arial" w:hAnsi="Arial" w:cs="Arial"/>
        </w:rPr>
        <w:t>Addition of</w:t>
      </w:r>
      <w:r w:rsidR="00F1012A" w:rsidRPr="004B7750">
        <w:rPr>
          <w:rFonts w:ascii="Arial" w:hAnsi="Arial" w:cs="Arial"/>
        </w:rPr>
        <w:t xml:space="preserve"> </w:t>
      </w:r>
      <w:r w:rsidR="00BD01B2">
        <w:rPr>
          <w:rFonts w:ascii="Arial" w:hAnsi="Arial" w:cs="Arial"/>
        </w:rPr>
        <w:t>svH1C</w:t>
      </w:r>
      <w:r w:rsidR="00F1012A" w:rsidRPr="004B7750">
        <w:rPr>
          <w:rFonts w:ascii="Arial" w:hAnsi="Arial" w:cs="Arial"/>
        </w:rPr>
        <w:t xml:space="preserve"> to cultures of human peripheral blood mononuclear cells (PBMCs)</w:t>
      </w:r>
      <w:r w:rsidR="005F3FA0">
        <w:rPr>
          <w:rFonts w:ascii="Arial" w:hAnsi="Arial" w:cs="Arial"/>
        </w:rPr>
        <w:t xml:space="preserve"> activated</w:t>
      </w:r>
      <w:r w:rsidR="00F1012A" w:rsidRPr="004B7750">
        <w:rPr>
          <w:rFonts w:ascii="Arial" w:hAnsi="Arial" w:cs="Arial"/>
        </w:rPr>
        <w:t xml:space="preserve"> endocytosis of opsonized microspheres by adherent cells </w:t>
      </w:r>
      <w:r w:rsidR="005F3FA0">
        <w:rPr>
          <w:rFonts w:ascii="Arial" w:hAnsi="Arial" w:cs="Arial"/>
        </w:rPr>
        <w:t>(monocytes and macrophages)</w:t>
      </w:r>
      <w:r w:rsidR="004558E1" w:rsidRPr="004B7750">
        <w:rPr>
          <w:rFonts w:ascii="Arial" w:hAnsi="Arial" w:cs="Arial"/>
        </w:rPr>
        <w:t xml:space="preserve"> [</w:t>
      </w:r>
      <w:r w:rsidR="00724D3A" w:rsidRPr="004B7750">
        <w:rPr>
          <w:rFonts w:ascii="Arial" w:hAnsi="Arial" w:cs="Arial"/>
        </w:rPr>
        <w:t>3</w:t>
      </w:r>
      <w:r w:rsidR="005F3FA0">
        <w:rPr>
          <w:rFonts w:ascii="Arial" w:hAnsi="Arial" w:cs="Arial"/>
        </w:rPr>
        <w:t>5,53</w:t>
      </w:r>
      <w:r w:rsidR="004558E1" w:rsidRPr="004B7750">
        <w:rPr>
          <w:rFonts w:ascii="Arial" w:hAnsi="Arial" w:cs="Arial"/>
        </w:rPr>
        <w:t>]</w:t>
      </w:r>
      <w:r w:rsidR="00F1012A" w:rsidRPr="004B7750">
        <w:rPr>
          <w:rFonts w:ascii="Arial" w:hAnsi="Arial" w:cs="Arial"/>
        </w:rPr>
        <w:t xml:space="preserve">.  Additionally, </w:t>
      </w:r>
      <w:r w:rsidR="00BD01B2">
        <w:rPr>
          <w:rFonts w:ascii="Arial" w:hAnsi="Arial" w:cs="Arial"/>
        </w:rPr>
        <w:t>svH1C</w:t>
      </w:r>
      <w:r w:rsidR="00F1012A" w:rsidRPr="004B7750">
        <w:rPr>
          <w:rFonts w:ascii="Arial" w:hAnsi="Arial" w:cs="Arial"/>
        </w:rPr>
        <w:t xml:space="preserve"> stimulated phosphorylation of STAT6, an indication that</w:t>
      </w:r>
      <w:r w:rsidR="00566D9A" w:rsidRPr="004B7750">
        <w:rPr>
          <w:rFonts w:ascii="Arial" w:hAnsi="Arial" w:cs="Arial"/>
        </w:rPr>
        <w:t xml:space="preserve"> the peptide triggered</w:t>
      </w:r>
      <w:r w:rsidR="00F1012A" w:rsidRPr="004B7750">
        <w:rPr>
          <w:rFonts w:ascii="Arial" w:hAnsi="Arial" w:cs="Arial"/>
        </w:rPr>
        <w:t xml:space="preserve"> a receptor-mediated signal transduction pathway</w:t>
      </w:r>
      <w:r w:rsidR="004558E1" w:rsidRPr="004B7750">
        <w:rPr>
          <w:rFonts w:ascii="Arial" w:hAnsi="Arial" w:cs="Arial"/>
        </w:rPr>
        <w:t xml:space="preserve"> [</w:t>
      </w:r>
      <w:r w:rsidR="00805130">
        <w:rPr>
          <w:rFonts w:ascii="Arial" w:hAnsi="Arial" w:cs="Arial"/>
        </w:rPr>
        <w:t>5</w:t>
      </w:r>
      <w:r w:rsidR="005F3FA0">
        <w:rPr>
          <w:rFonts w:ascii="Arial" w:hAnsi="Arial" w:cs="Arial"/>
        </w:rPr>
        <w:t>3</w:t>
      </w:r>
      <w:r w:rsidR="004558E1" w:rsidRPr="004B7750">
        <w:rPr>
          <w:rFonts w:ascii="Arial" w:hAnsi="Arial" w:cs="Arial"/>
        </w:rPr>
        <w:t>]</w:t>
      </w:r>
      <w:r w:rsidR="00F1012A" w:rsidRPr="004B7750">
        <w:rPr>
          <w:rFonts w:ascii="Arial" w:hAnsi="Arial" w:cs="Arial"/>
        </w:rPr>
        <w:t>. These observations suggested that the peptide has biological activity and may bind productively to specific receptors.  As a step to further understand the mechanism of acti</w:t>
      </w:r>
      <w:r w:rsidR="007022EF" w:rsidRPr="004B7750">
        <w:rPr>
          <w:rFonts w:ascii="Arial" w:hAnsi="Arial" w:cs="Arial"/>
        </w:rPr>
        <w:t>on</w:t>
      </w:r>
      <w:r w:rsidR="00F1012A" w:rsidRPr="004B7750">
        <w:rPr>
          <w:rFonts w:ascii="Arial" w:hAnsi="Arial" w:cs="Arial"/>
        </w:rPr>
        <w:t xml:space="preserve"> of </w:t>
      </w:r>
      <w:r w:rsidR="00D918C2">
        <w:rPr>
          <w:rFonts w:ascii="Arial" w:hAnsi="Arial" w:cs="Arial"/>
        </w:rPr>
        <w:t>svH1C</w:t>
      </w:r>
      <w:r w:rsidR="00F1012A" w:rsidRPr="004B7750">
        <w:rPr>
          <w:rFonts w:ascii="Arial" w:hAnsi="Arial" w:cs="Arial"/>
        </w:rPr>
        <w:t xml:space="preserve">, we hypothesized that, as a mimetic of Neu5Ac-Gal, the peptide </w:t>
      </w:r>
      <w:r w:rsidR="00D918C2">
        <w:rPr>
          <w:rFonts w:ascii="Arial" w:hAnsi="Arial" w:cs="Arial"/>
        </w:rPr>
        <w:t xml:space="preserve">will </w:t>
      </w:r>
      <w:r w:rsidR="00F1012A" w:rsidRPr="004B7750">
        <w:rPr>
          <w:rFonts w:ascii="Arial" w:hAnsi="Arial" w:cs="Arial"/>
        </w:rPr>
        <w:t xml:space="preserve">bind to </w:t>
      </w:r>
      <w:r w:rsidR="00097AFB">
        <w:rPr>
          <w:rFonts w:ascii="Arial" w:hAnsi="Arial" w:cs="Arial"/>
        </w:rPr>
        <w:t xml:space="preserve">other </w:t>
      </w:r>
      <w:r w:rsidR="00F1012A" w:rsidRPr="004B7750">
        <w:rPr>
          <w:rFonts w:ascii="Arial" w:hAnsi="Arial" w:cs="Arial"/>
        </w:rPr>
        <w:t xml:space="preserve">receptors </w:t>
      </w:r>
      <w:r w:rsidR="00D918C2">
        <w:rPr>
          <w:rFonts w:ascii="Arial" w:hAnsi="Arial" w:cs="Arial"/>
        </w:rPr>
        <w:t>t</w:t>
      </w:r>
      <w:r w:rsidR="00D918C2" w:rsidRPr="004B7750">
        <w:rPr>
          <w:rFonts w:ascii="Arial" w:hAnsi="Arial" w:cs="Arial"/>
        </w:rPr>
        <w:t xml:space="preserve">hat </w:t>
      </w:r>
      <w:r w:rsidR="00D918C2">
        <w:rPr>
          <w:rFonts w:ascii="Arial" w:hAnsi="Arial" w:cs="Arial"/>
        </w:rPr>
        <w:t xml:space="preserve">have sites </w:t>
      </w:r>
      <w:r w:rsidR="00D918C2" w:rsidRPr="004B7750">
        <w:rPr>
          <w:rFonts w:ascii="Arial" w:hAnsi="Arial" w:cs="Arial"/>
        </w:rPr>
        <w:t>specific for these sugars</w:t>
      </w:r>
      <w:r w:rsidR="00D918C2">
        <w:rPr>
          <w:rFonts w:ascii="Arial" w:hAnsi="Arial" w:cs="Arial"/>
        </w:rPr>
        <w:t xml:space="preserve"> </w:t>
      </w:r>
      <w:r w:rsidR="00F1012A" w:rsidRPr="004B7750">
        <w:rPr>
          <w:rFonts w:ascii="Arial" w:hAnsi="Arial" w:cs="Arial"/>
        </w:rPr>
        <w:t xml:space="preserve">such as </w:t>
      </w:r>
      <w:r w:rsidR="00D918C2">
        <w:rPr>
          <w:rFonts w:ascii="Arial" w:hAnsi="Arial" w:cs="Arial"/>
        </w:rPr>
        <w:t>selectins</w:t>
      </w:r>
      <w:r w:rsidR="00F1012A" w:rsidRPr="004B7750">
        <w:rPr>
          <w:rFonts w:ascii="Arial" w:hAnsi="Arial" w:cs="Arial"/>
        </w:rPr>
        <w:t xml:space="preserve"> and NKG2D</w:t>
      </w:r>
      <w:r w:rsidR="00D918C2">
        <w:rPr>
          <w:rFonts w:ascii="Arial" w:hAnsi="Arial" w:cs="Arial"/>
        </w:rPr>
        <w:t>.</w:t>
      </w:r>
      <w:r w:rsidR="00F1012A" w:rsidRPr="004B7750">
        <w:rPr>
          <w:rFonts w:ascii="Arial" w:hAnsi="Arial" w:cs="Arial"/>
        </w:rPr>
        <w:t xml:space="preserve"> </w:t>
      </w:r>
    </w:p>
    <w:p w14:paraId="4F593728" w14:textId="1FF876FD" w:rsidR="007022EF" w:rsidRDefault="00AC510E" w:rsidP="004F40FE">
      <w:pPr>
        <w:autoSpaceDE w:val="0"/>
        <w:autoSpaceDN w:val="0"/>
        <w:adjustRightInd w:val="0"/>
        <w:spacing w:line="360" w:lineRule="auto"/>
        <w:ind w:firstLine="720"/>
        <w:rPr>
          <w:rFonts w:ascii="Arial" w:eastAsiaTheme="minorHAnsi" w:hAnsi="Arial" w:cs="Arial"/>
        </w:rPr>
      </w:pPr>
      <w:r w:rsidRPr="004B7750">
        <w:rPr>
          <w:rFonts w:ascii="Arial" w:hAnsi="Arial" w:cs="Arial"/>
        </w:rPr>
        <w:t xml:space="preserve">The </w:t>
      </w:r>
      <w:r w:rsidR="00566D9A" w:rsidRPr="004B7750">
        <w:rPr>
          <w:rFonts w:ascii="Arial" w:hAnsi="Arial" w:cs="Arial"/>
        </w:rPr>
        <w:t xml:space="preserve">amino acid </w:t>
      </w:r>
      <w:r w:rsidRPr="004B7750">
        <w:rPr>
          <w:rFonts w:ascii="Arial" w:hAnsi="Arial" w:cs="Arial"/>
        </w:rPr>
        <w:t>residues in the binding site</w:t>
      </w:r>
      <w:r w:rsidR="00566D9A" w:rsidRPr="004B7750">
        <w:rPr>
          <w:rFonts w:ascii="Arial" w:hAnsi="Arial" w:cs="Arial"/>
        </w:rPr>
        <w:t>s of many lectin</w:t>
      </w:r>
      <w:r w:rsidR="00097AFB">
        <w:rPr>
          <w:rFonts w:ascii="Arial" w:hAnsi="Arial" w:cs="Arial"/>
        </w:rPr>
        <w:t>-type</w:t>
      </w:r>
      <w:r w:rsidR="00566D9A" w:rsidRPr="004B7750">
        <w:rPr>
          <w:rFonts w:ascii="Arial" w:hAnsi="Arial" w:cs="Arial"/>
        </w:rPr>
        <w:t xml:space="preserve"> receptors</w:t>
      </w:r>
      <w:r w:rsidR="00D1107C" w:rsidRPr="004B7750">
        <w:rPr>
          <w:rFonts w:ascii="Arial" w:hAnsi="Arial" w:cs="Arial"/>
        </w:rPr>
        <w:t xml:space="preserve"> have been identified</w:t>
      </w:r>
      <w:r w:rsidR="007A2D0C">
        <w:rPr>
          <w:rFonts w:ascii="Arial" w:hAnsi="Arial" w:cs="Arial"/>
        </w:rPr>
        <w:t>.</w:t>
      </w:r>
      <w:r w:rsidRPr="004B7750">
        <w:rPr>
          <w:rFonts w:ascii="Arial" w:hAnsi="Arial" w:cs="Arial"/>
        </w:rPr>
        <w:t xml:space="preserve"> </w:t>
      </w:r>
      <w:r w:rsidR="007A2D0C">
        <w:rPr>
          <w:rFonts w:ascii="Arial" w:hAnsi="Arial" w:cs="Arial"/>
        </w:rPr>
        <w:t xml:space="preserve"> A</w:t>
      </w:r>
      <w:r w:rsidRPr="004B7750">
        <w:rPr>
          <w:rFonts w:ascii="Arial" w:hAnsi="Arial" w:cs="Arial"/>
        </w:rPr>
        <w:t>lthough the protein structures obtained from data bases are rigid, the validity of th</w:t>
      </w:r>
      <w:r w:rsidR="00F1012A" w:rsidRPr="004B7750">
        <w:rPr>
          <w:rFonts w:ascii="Arial" w:hAnsi="Arial" w:cs="Arial"/>
        </w:rPr>
        <w:t>e</w:t>
      </w:r>
      <w:r w:rsidRPr="004B7750">
        <w:rPr>
          <w:rFonts w:ascii="Arial" w:hAnsi="Arial" w:cs="Arial"/>
        </w:rPr>
        <w:t xml:space="preserve"> </w:t>
      </w:r>
      <w:proofErr w:type="gramStart"/>
      <w:r w:rsidR="00CF0E3C" w:rsidRPr="004B7750">
        <w:rPr>
          <w:rFonts w:ascii="Arial" w:hAnsi="Arial" w:cs="Arial"/>
          <w:i/>
        </w:rPr>
        <w:t>in silico</w:t>
      </w:r>
      <w:proofErr w:type="gramEnd"/>
      <w:r w:rsidR="00CF0E3C" w:rsidRPr="004B7750">
        <w:rPr>
          <w:rFonts w:ascii="Arial" w:hAnsi="Arial" w:cs="Arial"/>
          <w:i/>
        </w:rPr>
        <w:t xml:space="preserve"> </w:t>
      </w:r>
      <w:r w:rsidRPr="004B7750">
        <w:rPr>
          <w:rFonts w:ascii="Arial" w:hAnsi="Arial" w:cs="Arial"/>
        </w:rPr>
        <w:t>approach</w:t>
      </w:r>
      <w:r w:rsidR="00F1012A" w:rsidRPr="004B7750">
        <w:rPr>
          <w:rFonts w:ascii="Arial" w:hAnsi="Arial" w:cs="Arial"/>
        </w:rPr>
        <w:t xml:space="preserve"> to predictions of binding energies</w:t>
      </w:r>
      <w:r w:rsidR="00566D9A" w:rsidRPr="004B7750">
        <w:rPr>
          <w:rFonts w:ascii="Arial" w:hAnsi="Arial" w:cs="Arial"/>
        </w:rPr>
        <w:t xml:space="preserve"> for peptides</w:t>
      </w:r>
      <w:r w:rsidRPr="004B7750">
        <w:rPr>
          <w:rFonts w:ascii="Arial" w:hAnsi="Arial" w:cs="Arial"/>
        </w:rPr>
        <w:t xml:space="preserve"> is </w:t>
      </w:r>
      <w:r w:rsidR="00CC0265" w:rsidRPr="004B7750">
        <w:rPr>
          <w:rFonts w:ascii="Arial" w:hAnsi="Arial" w:cs="Arial"/>
        </w:rPr>
        <w:t>supported by</w:t>
      </w:r>
      <w:r w:rsidRPr="004B7750">
        <w:rPr>
          <w:rFonts w:ascii="Arial" w:hAnsi="Arial" w:cs="Arial"/>
        </w:rPr>
        <w:t xml:space="preserve"> the concept that </w:t>
      </w:r>
      <w:r w:rsidR="00E36DCF" w:rsidRPr="004B7750">
        <w:rPr>
          <w:rFonts w:ascii="Arial" w:hAnsi="Arial" w:cs="Arial"/>
        </w:rPr>
        <w:t xml:space="preserve">flexible </w:t>
      </w:r>
      <w:r w:rsidRPr="004B7750">
        <w:rPr>
          <w:rFonts w:ascii="Arial" w:hAnsi="Arial" w:cs="Arial"/>
        </w:rPr>
        <w:t xml:space="preserve">ligands </w:t>
      </w:r>
      <w:r w:rsidR="000E7CBE">
        <w:rPr>
          <w:rFonts w:ascii="Arial" w:hAnsi="Arial" w:cs="Arial"/>
        </w:rPr>
        <w:t xml:space="preserve">adapt to </w:t>
      </w:r>
      <w:r w:rsidRPr="004B7750">
        <w:rPr>
          <w:rFonts w:ascii="Arial" w:hAnsi="Arial" w:cs="Arial"/>
        </w:rPr>
        <w:t xml:space="preserve">specific conformations of a </w:t>
      </w:r>
      <w:r w:rsidRPr="004B7750">
        <w:rPr>
          <w:rFonts w:ascii="Arial" w:hAnsi="Arial" w:cs="Arial"/>
        </w:rPr>
        <w:lastRenderedPageBreak/>
        <w:t>binding site according to the</w:t>
      </w:r>
      <w:r w:rsidR="005324D3">
        <w:rPr>
          <w:rFonts w:ascii="Arial" w:hAnsi="Arial" w:cs="Arial"/>
        </w:rPr>
        <w:t xml:space="preserve"> ‘induced-fit’</w:t>
      </w:r>
      <w:r w:rsidRPr="004B7750">
        <w:rPr>
          <w:rFonts w:ascii="Arial" w:hAnsi="Arial" w:cs="Arial"/>
        </w:rPr>
        <w:t xml:space="preserve"> hypothesis</w:t>
      </w:r>
      <w:r w:rsidR="00566D9A" w:rsidRPr="004B7750">
        <w:rPr>
          <w:rFonts w:ascii="Arial" w:hAnsi="Arial" w:cs="Arial"/>
        </w:rPr>
        <w:t xml:space="preserve"> [</w:t>
      </w:r>
      <w:r w:rsidR="00805130">
        <w:rPr>
          <w:rFonts w:ascii="Arial" w:hAnsi="Arial" w:cs="Arial"/>
        </w:rPr>
        <w:t>5</w:t>
      </w:r>
      <w:r w:rsidR="005F3FA0">
        <w:rPr>
          <w:rFonts w:ascii="Arial" w:hAnsi="Arial" w:cs="Arial"/>
        </w:rPr>
        <w:t>4</w:t>
      </w:r>
      <w:r w:rsidR="00566D9A" w:rsidRPr="004B7750">
        <w:rPr>
          <w:rFonts w:ascii="Arial" w:hAnsi="Arial" w:cs="Arial"/>
        </w:rPr>
        <w:t>]</w:t>
      </w:r>
      <w:r w:rsidR="00CC0265" w:rsidRPr="004B7750">
        <w:rPr>
          <w:rFonts w:ascii="Arial" w:hAnsi="Arial" w:cs="Arial"/>
        </w:rPr>
        <w:t>.</w:t>
      </w:r>
      <w:r w:rsidR="00566D9A" w:rsidRPr="004B7750">
        <w:rPr>
          <w:rFonts w:ascii="Arial" w:hAnsi="Arial" w:cs="Arial"/>
        </w:rPr>
        <w:t xml:space="preserve"> </w:t>
      </w:r>
      <w:r w:rsidRPr="004B7750">
        <w:rPr>
          <w:rFonts w:ascii="Arial" w:hAnsi="Arial" w:cs="Arial"/>
        </w:rPr>
        <w:t xml:space="preserve"> </w:t>
      </w:r>
      <w:r w:rsidR="00F1012A" w:rsidRPr="004B7750">
        <w:rPr>
          <w:rFonts w:ascii="Arial" w:hAnsi="Arial" w:cs="Arial"/>
        </w:rPr>
        <w:t xml:space="preserve">To confirm that the peptide interacted with a glycan binding site from a flexible, non-structured conformation, CD and NMR spectra of </w:t>
      </w:r>
      <w:r w:rsidR="00D918C2">
        <w:rPr>
          <w:rFonts w:ascii="Arial" w:hAnsi="Arial" w:cs="Arial"/>
        </w:rPr>
        <w:t>svH1C</w:t>
      </w:r>
      <w:r w:rsidR="00F1012A" w:rsidRPr="004B7750">
        <w:rPr>
          <w:rFonts w:ascii="Arial" w:hAnsi="Arial" w:cs="Arial"/>
        </w:rPr>
        <w:t xml:space="preserve"> were examined.  Although an unusual CD signal was observed at elevated concentrations, a specific structure for the peptide was not observed by NMR spectroscopy</w:t>
      </w:r>
      <w:r w:rsidR="007F59D6">
        <w:rPr>
          <w:rFonts w:ascii="Arial" w:hAnsi="Arial" w:cs="Arial"/>
        </w:rPr>
        <w:t xml:space="preserve"> [</w:t>
      </w:r>
      <w:r w:rsidR="005F3FA0">
        <w:rPr>
          <w:rFonts w:ascii="Arial" w:hAnsi="Arial" w:cs="Arial"/>
        </w:rPr>
        <w:t>47</w:t>
      </w:r>
      <w:r w:rsidR="007F59D6">
        <w:rPr>
          <w:rFonts w:ascii="Arial" w:hAnsi="Arial" w:cs="Arial"/>
        </w:rPr>
        <w:t>]</w:t>
      </w:r>
      <w:r w:rsidR="00F1012A" w:rsidRPr="004B7750">
        <w:rPr>
          <w:rFonts w:ascii="Arial" w:hAnsi="Arial" w:cs="Arial"/>
        </w:rPr>
        <w:t xml:space="preserve">.  </w:t>
      </w:r>
      <w:r w:rsidR="008345EB" w:rsidRPr="004B7750">
        <w:rPr>
          <w:rFonts w:ascii="Arial" w:hAnsi="Arial" w:cs="Arial"/>
        </w:rPr>
        <w:t xml:space="preserve">We designed </w:t>
      </w:r>
      <w:r w:rsidR="00773288" w:rsidRPr="004B7750">
        <w:rPr>
          <w:rFonts w:ascii="Arial" w:hAnsi="Arial" w:cs="Arial"/>
        </w:rPr>
        <w:t xml:space="preserve">solid-phase </w:t>
      </w:r>
      <w:r w:rsidR="00055548" w:rsidRPr="004B7750">
        <w:rPr>
          <w:rFonts w:ascii="Arial" w:hAnsi="Arial" w:cs="Arial"/>
        </w:rPr>
        <w:t xml:space="preserve">assays </w:t>
      </w:r>
      <w:r w:rsidR="00773288" w:rsidRPr="004B7750">
        <w:rPr>
          <w:rFonts w:ascii="Arial" w:hAnsi="Arial" w:cs="Arial"/>
        </w:rPr>
        <w:t xml:space="preserve">in which binding of biotin-tagged </w:t>
      </w:r>
      <w:r w:rsidR="00D918C2">
        <w:rPr>
          <w:rFonts w:ascii="Arial" w:hAnsi="Arial" w:cs="Arial"/>
        </w:rPr>
        <w:t>svH1C</w:t>
      </w:r>
      <w:r w:rsidR="00773288" w:rsidRPr="004B7750">
        <w:rPr>
          <w:rFonts w:ascii="Arial" w:hAnsi="Arial" w:cs="Arial"/>
        </w:rPr>
        <w:t xml:space="preserve"> to</w:t>
      </w:r>
      <w:r w:rsidR="00055548" w:rsidRPr="004B7750">
        <w:rPr>
          <w:rFonts w:ascii="Arial" w:hAnsi="Arial" w:cs="Arial"/>
        </w:rPr>
        <w:t xml:space="preserve"> recombinant </w:t>
      </w:r>
      <w:r w:rsidR="00566D9A" w:rsidRPr="004B7750">
        <w:rPr>
          <w:rFonts w:ascii="Arial" w:hAnsi="Arial" w:cs="Arial"/>
        </w:rPr>
        <w:t>receptors</w:t>
      </w:r>
      <w:r w:rsidR="00773288" w:rsidRPr="004B7750">
        <w:rPr>
          <w:rFonts w:ascii="Arial" w:hAnsi="Arial" w:cs="Arial"/>
        </w:rPr>
        <w:t xml:space="preserve"> occur</w:t>
      </w:r>
      <w:r w:rsidR="00F1012A" w:rsidRPr="004B7750">
        <w:rPr>
          <w:rFonts w:ascii="Arial" w:hAnsi="Arial" w:cs="Arial"/>
        </w:rPr>
        <w:t>red</w:t>
      </w:r>
      <w:r w:rsidR="00773288" w:rsidRPr="004B7750">
        <w:rPr>
          <w:rFonts w:ascii="Arial" w:hAnsi="Arial" w:cs="Arial"/>
        </w:rPr>
        <w:t xml:space="preserve"> </w:t>
      </w:r>
      <w:r w:rsidR="00D66844" w:rsidRPr="004B7750">
        <w:rPr>
          <w:rFonts w:ascii="Arial" w:hAnsi="Arial" w:cs="Arial"/>
        </w:rPr>
        <w:t>under conditions in which the peptide sequences retain</w:t>
      </w:r>
      <w:r w:rsidR="00F1012A" w:rsidRPr="004B7750">
        <w:rPr>
          <w:rFonts w:ascii="Arial" w:hAnsi="Arial" w:cs="Arial"/>
        </w:rPr>
        <w:t>ed</w:t>
      </w:r>
      <w:r w:rsidR="00773288" w:rsidRPr="004B7750">
        <w:rPr>
          <w:rFonts w:ascii="Arial" w:hAnsi="Arial" w:cs="Arial"/>
        </w:rPr>
        <w:t xml:space="preserve"> full flexibility. </w:t>
      </w:r>
      <w:r w:rsidR="00097AFB">
        <w:rPr>
          <w:rFonts w:ascii="Arial" w:eastAsiaTheme="minorHAnsi" w:hAnsi="Arial" w:cs="Arial"/>
        </w:rPr>
        <w:t xml:space="preserve"> </w:t>
      </w:r>
      <w:r w:rsidR="00AD2E83" w:rsidRPr="004F40FE">
        <w:rPr>
          <w:rFonts w:ascii="Arial" w:hAnsi="Arial" w:cs="Arial"/>
        </w:rPr>
        <w:t xml:space="preserve">We </w:t>
      </w:r>
      <w:r w:rsidR="007F59D6">
        <w:rPr>
          <w:rFonts w:ascii="Arial" w:hAnsi="Arial" w:cs="Arial"/>
        </w:rPr>
        <w:t>explored</w:t>
      </w:r>
      <w:r w:rsidR="00AD2E83" w:rsidRPr="004F40FE">
        <w:rPr>
          <w:rFonts w:ascii="Arial" w:hAnsi="Arial" w:cs="Arial"/>
        </w:rPr>
        <w:t xml:space="preserve"> with CABS-</w:t>
      </w:r>
      <w:r w:rsidR="00BC5CE2">
        <w:rPr>
          <w:rFonts w:ascii="Arial" w:hAnsi="Arial" w:cs="Arial"/>
        </w:rPr>
        <w:t>d</w:t>
      </w:r>
      <w:r w:rsidR="00AD2E83" w:rsidRPr="004F40FE">
        <w:rPr>
          <w:rFonts w:ascii="Arial" w:hAnsi="Arial" w:cs="Arial"/>
        </w:rPr>
        <w:t>ock software [</w:t>
      </w:r>
      <w:r w:rsidR="00805130">
        <w:rPr>
          <w:rFonts w:ascii="Arial" w:hAnsi="Arial" w:cs="Arial"/>
        </w:rPr>
        <w:t>55</w:t>
      </w:r>
      <w:r w:rsidR="005F3FA0">
        <w:rPr>
          <w:rFonts w:ascii="Arial" w:hAnsi="Arial" w:cs="Arial"/>
        </w:rPr>
        <w:t>,56</w:t>
      </w:r>
      <w:r w:rsidR="00AD2E83" w:rsidRPr="004F40FE">
        <w:rPr>
          <w:rFonts w:ascii="Arial" w:hAnsi="Arial" w:cs="Arial"/>
        </w:rPr>
        <w:t xml:space="preserve">] whether </w:t>
      </w:r>
      <w:r w:rsidR="00AD2E83" w:rsidRPr="004F40FE">
        <w:rPr>
          <w:rFonts w:ascii="Arial" w:hAnsi="Arial" w:cs="Arial"/>
          <w:i/>
          <w:iCs/>
        </w:rPr>
        <w:t xml:space="preserve">in silico </w:t>
      </w:r>
      <w:r w:rsidR="00AD2E83" w:rsidRPr="004F40FE">
        <w:rPr>
          <w:rFonts w:ascii="Arial" w:hAnsi="Arial" w:cs="Arial"/>
        </w:rPr>
        <w:t xml:space="preserve">modeling would predict the binding revealed by crystallography. </w:t>
      </w:r>
      <w:r w:rsidR="006143B5">
        <w:rPr>
          <w:rFonts w:ascii="Arial" w:eastAsiaTheme="minorHAnsi" w:hAnsi="Arial" w:cs="Arial"/>
        </w:rPr>
        <w:t xml:space="preserve">Whereas ligands that contain the glycan required a peptide adduct to reach high avidity, svH1C achieved this goal itself.  </w:t>
      </w:r>
      <w:r w:rsidR="00097AFB" w:rsidRPr="00102519">
        <w:rPr>
          <w:rFonts w:ascii="Arial" w:eastAsiaTheme="minorHAnsi" w:hAnsi="Arial" w:cs="Arial"/>
        </w:rPr>
        <w:t xml:space="preserve">Furthermore, </w:t>
      </w:r>
      <w:r w:rsidR="00097AFB">
        <w:rPr>
          <w:rFonts w:ascii="Arial" w:eastAsiaTheme="minorHAnsi" w:hAnsi="Arial" w:cs="Arial"/>
        </w:rPr>
        <w:t>svH1C</w:t>
      </w:r>
      <w:r w:rsidR="00097AFB" w:rsidRPr="00102519">
        <w:rPr>
          <w:rFonts w:ascii="Arial" w:eastAsiaTheme="minorHAnsi" w:hAnsi="Arial" w:cs="Arial"/>
        </w:rPr>
        <w:t xml:space="preserve"> induced activation and proliferation of immune cells in</w:t>
      </w:r>
      <w:r w:rsidR="00097AFB" w:rsidRPr="004B7750">
        <w:rPr>
          <w:rFonts w:ascii="Arial" w:eastAsiaTheme="minorHAnsi" w:hAnsi="Arial" w:cs="Arial"/>
        </w:rPr>
        <w:t xml:space="preserve"> </w:t>
      </w:r>
      <w:r w:rsidR="00097AFB" w:rsidRPr="00102519">
        <w:rPr>
          <w:rFonts w:ascii="Arial" w:eastAsiaTheme="minorHAnsi" w:hAnsi="Arial" w:cs="Arial"/>
        </w:rPr>
        <w:t>the peritoneal cavity of mice</w:t>
      </w:r>
      <w:r w:rsidR="00097AFB">
        <w:rPr>
          <w:rFonts w:ascii="Arial" w:eastAsiaTheme="minorHAnsi" w:hAnsi="Arial" w:cs="Arial"/>
        </w:rPr>
        <w:t xml:space="preserve"> and resolved inflammation in the skin that was induced by topical lipopolysaccharide (LPS)</w:t>
      </w:r>
      <w:r w:rsidR="00097AFB" w:rsidRPr="00102519">
        <w:rPr>
          <w:rFonts w:ascii="Arial" w:eastAsiaTheme="minorHAnsi" w:hAnsi="Arial" w:cs="Arial"/>
        </w:rPr>
        <w:t>.</w:t>
      </w:r>
      <w:r w:rsidR="00097AFB">
        <w:rPr>
          <w:rFonts w:ascii="Arial" w:eastAsiaTheme="minorHAnsi" w:hAnsi="Arial" w:cs="Arial"/>
        </w:rPr>
        <w:t xml:space="preserve">  </w:t>
      </w:r>
    </w:p>
    <w:p w14:paraId="159A38A3" w14:textId="77777777" w:rsidR="000E7CBE" w:rsidRPr="004F40FE" w:rsidRDefault="000E7CBE" w:rsidP="004F40FE">
      <w:pPr>
        <w:autoSpaceDE w:val="0"/>
        <w:autoSpaceDN w:val="0"/>
        <w:adjustRightInd w:val="0"/>
        <w:spacing w:line="360" w:lineRule="auto"/>
        <w:ind w:firstLine="720"/>
        <w:rPr>
          <w:rFonts w:ascii="Arial" w:hAnsi="Arial" w:cs="Arial"/>
          <w:b/>
        </w:rPr>
      </w:pPr>
    </w:p>
    <w:p w14:paraId="2CA5C79C" w14:textId="6487D297" w:rsidR="00566D9A" w:rsidRDefault="007F59D6" w:rsidP="00097AFB">
      <w:pPr>
        <w:pStyle w:val="ListParagraph"/>
        <w:numPr>
          <w:ilvl w:val="0"/>
          <w:numId w:val="6"/>
        </w:numPr>
        <w:tabs>
          <w:tab w:val="left" w:pos="360"/>
        </w:tabs>
        <w:spacing w:line="480" w:lineRule="auto"/>
        <w:ind w:left="630" w:hanging="630"/>
        <w:rPr>
          <w:rFonts w:ascii="Arial" w:hAnsi="Arial" w:cs="Arial"/>
          <w:b/>
          <w:sz w:val="28"/>
          <w:szCs w:val="28"/>
        </w:rPr>
      </w:pPr>
      <w:r>
        <w:rPr>
          <w:rFonts w:ascii="Arial" w:hAnsi="Arial" w:cs="Arial"/>
          <w:b/>
          <w:sz w:val="28"/>
          <w:szCs w:val="28"/>
        </w:rPr>
        <w:t>MATERIALS AND METHODS</w:t>
      </w:r>
    </w:p>
    <w:p w14:paraId="7CDBF70A" w14:textId="37C7082B" w:rsidR="00C012CB" w:rsidRPr="00F440CA" w:rsidRDefault="00097AFB" w:rsidP="00F440CA">
      <w:pPr>
        <w:pStyle w:val="ListParagraph"/>
        <w:numPr>
          <w:ilvl w:val="1"/>
          <w:numId w:val="7"/>
        </w:numPr>
        <w:autoSpaceDE w:val="0"/>
        <w:autoSpaceDN w:val="0"/>
        <w:adjustRightInd w:val="0"/>
        <w:spacing w:line="360" w:lineRule="auto"/>
        <w:ind w:left="360"/>
        <w:rPr>
          <w:rFonts w:ascii="Arial" w:hAnsi="Arial" w:cs="Arial"/>
          <w:b/>
          <w:bCs/>
        </w:rPr>
      </w:pPr>
      <w:r>
        <w:rPr>
          <w:rFonts w:ascii="Arial" w:hAnsi="Arial" w:cs="Arial"/>
          <w:b/>
          <w:bCs/>
        </w:rPr>
        <w:t xml:space="preserve"> </w:t>
      </w:r>
      <w:r w:rsidR="00C012CB" w:rsidRPr="00F440CA">
        <w:rPr>
          <w:rFonts w:ascii="Arial" w:hAnsi="Arial" w:cs="Arial"/>
          <w:b/>
          <w:bCs/>
        </w:rPr>
        <w:t>Ethics Statement</w:t>
      </w:r>
    </w:p>
    <w:p w14:paraId="76A8FCDB" w14:textId="1433AB94" w:rsidR="00C012CB" w:rsidRDefault="006143B5" w:rsidP="004B7750">
      <w:pPr>
        <w:autoSpaceDE w:val="0"/>
        <w:autoSpaceDN w:val="0"/>
        <w:adjustRightInd w:val="0"/>
        <w:spacing w:line="360" w:lineRule="auto"/>
        <w:rPr>
          <w:rFonts w:ascii="Arial" w:eastAsiaTheme="minorHAnsi" w:hAnsi="Arial" w:cs="Arial"/>
        </w:rPr>
      </w:pPr>
      <w:r w:rsidRPr="00102519">
        <w:rPr>
          <w:rFonts w:ascii="Arial" w:eastAsiaTheme="minorHAnsi" w:hAnsi="Arial" w:cs="Arial"/>
        </w:rPr>
        <w:t xml:space="preserve">The animal studies were conducted at </w:t>
      </w:r>
      <w:proofErr w:type="spellStart"/>
      <w:r w:rsidRPr="00102519">
        <w:rPr>
          <w:rFonts w:ascii="Arial" w:eastAsiaTheme="minorHAnsi" w:hAnsi="Arial" w:cs="Arial"/>
        </w:rPr>
        <w:t>Biomodels</w:t>
      </w:r>
      <w:proofErr w:type="spellEnd"/>
      <w:r w:rsidRPr="00102519">
        <w:rPr>
          <w:rFonts w:ascii="Arial" w:eastAsiaTheme="minorHAnsi" w:hAnsi="Arial" w:cs="Arial"/>
        </w:rPr>
        <w:t xml:space="preserve"> LLC (Waltham,</w:t>
      </w:r>
      <w:r>
        <w:rPr>
          <w:rFonts w:ascii="Arial" w:eastAsiaTheme="minorHAnsi" w:hAnsi="Arial" w:cs="Arial"/>
        </w:rPr>
        <w:t xml:space="preserve"> </w:t>
      </w:r>
      <w:r w:rsidRPr="00102519">
        <w:rPr>
          <w:rFonts w:ascii="Arial" w:eastAsiaTheme="minorHAnsi" w:hAnsi="Arial" w:cs="Arial"/>
        </w:rPr>
        <w:t>MA), an Association for Assessment and Accreditation of Laboratory</w:t>
      </w:r>
      <w:r>
        <w:rPr>
          <w:rFonts w:ascii="Arial" w:eastAsiaTheme="minorHAnsi" w:hAnsi="Arial" w:cs="Arial"/>
        </w:rPr>
        <w:t xml:space="preserve"> </w:t>
      </w:r>
      <w:r w:rsidRPr="00102519">
        <w:rPr>
          <w:rFonts w:ascii="Arial" w:eastAsiaTheme="minorHAnsi" w:hAnsi="Arial" w:cs="Arial"/>
        </w:rPr>
        <w:t>Animal Care</w:t>
      </w:r>
      <w:r w:rsidR="000E7CBE">
        <w:rPr>
          <w:rFonts w:ascii="Arial" w:eastAsiaTheme="minorHAnsi" w:hAnsi="Arial" w:cs="Arial"/>
        </w:rPr>
        <w:t xml:space="preserve"> </w:t>
      </w:r>
      <w:r w:rsidRPr="00102519">
        <w:rPr>
          <w:rFonts w:ascii="Arial" w:eastAsiaTheme="minorHAnsi" w:hAnsi="Arial" w:cs="Arial"/>
        </w:rPr>
        <w:t xml:space="preserve">accredited facility in Watertown, MA. </w:t>
      </w:r>
      <w:r>
        <w:rPr>
          <w:rFonts w:ascii="Arial" w:eastAsiaTheme="minorHAnsi" w:hAnsi="Arial" w:cs="Arial"/>
        </w:rPr>
        <w:t xml:space="preserve"> </w:t>
      </w:r>
      <w:r w:rsidRPr="00102519">
        <w:rPr>
          <w:rFonts w:ascii="Arial" w:eastAsiaTheme="minorHAnsi" w:hAnsi="Arial" w:cs="Arial"/>
        </w:rPr>
        <w:t>Approval for</w:t>
      </w:r>
      <w:r>
        <w:rPr>
          <w:rFonts w:ascii="Arial" w:eastAsiaTheme="minorHAnsi" w:hAnsi="Arial" w:cs="Arial"/>
        </w:rPr>
        <w:t xml:space="preserve"> </w:t>
      </w:r>
      <w:r w:rsidRPr="00102519">
        <w:rPr>
          <w:rFonts w:ascii="Arial" w:eastAsiaTheme="minorHAnsi" w:hAnsi="Arial" w:cs="Arial"/>
        </w:rPr>
        <w:t xml:space="preserve">this work was obtained from </w:t>
      </w:r>
      <w:proofErr w:type="spellStart"/>
      <w:r w:rsidRPr="00102519">
        <w:rPr>
          <w:rFonts w:ascii="Arial" w:eastAsiaTheme="minorHAnsi" w:hAnsi="Arial" w:cs="Arial"/>
        </w:rPr>
        <w:t>Biomodels</w:t>
      </w:r>
      <w:proofErr w:type="spellEnd"/>
      <w:r w:rsidRPr="00102519">
        <w:rPr>
          <w:rFonts w:ascii="Arial" w:eastAsiaTheme="minorHAnsi" w:hAnsi="Arial" w:cs="Arial"/>
        </w:rPr>
        <w:t xml:space="preserve"> LLC Institutional Animal</w:t>
      </w:r>
      <w:r>
        <w:rPr>
          <w:rFonts w:ascii="Arial" w:eastAsiaTheme="minorHAnsi" w:hAnsi="Arial" w:cs="Arial"/>
        </w:rPr>
        <w:t xml:space="preserve"> </w:t>
      </w:r>
      <w:r w:rsidRPr="00102519">
        <w:rPr>
          <w:rFonts w:ascii="Arial" w:eastAsiaTheme="minorHAnsi" w:hAnsi="Arial" w:cs="Arial"/>
        </w:rPr>
        <w:t xml:space="preserve">Care and Use Committee (protocol number 17-0613-4). </w:t>
      </w:r>
      <w:r>
        <w:rPr>
          <w:rFonts w:ascii="Arial" w:eastAsiaTheme="minorHAnsi" w:hAnsi="Arial" w:cs="Arial"/>
        </w:rPr>
        <w:t xml:space="preserve"> </w:t>
      </w:r>
      <w:r w:rsidRPr="00102519">
        <w:rPr>
          <w:rFonts w:ascii="Arial" w:eastAsiaTheme="minorHAnsi" w:hAnsi="Arial" w:cs="Arial"/>
        </w:rPr>
        <w:t>Female</w:t>
      </w:r>
      <w:r>
        <w:rPr>
          <w:rFonts w:ascii="Arial" w:eastAsiaTheme="minorHAnsi" w:hAnsi="Arial" w:cs="Arial"/>
        </w:rPr>
        <w:t xml:space="preserve"> </w:t>
      </w:r>
      <w:r w:rsidRPr="00102519">
        <w:rPr>
          <w:rFonts w:ascii="Arial" w:eastAsiaTheme="minorHAnsi" w:hAnsi="Arial" w:cs="Arial"/>
        </w:rPr>
        <w:t>C57BL/6J mice aged 10 weeks were obtained from The Jackson</w:t>
      </w:r>
      <w:r>
        <w:rPr>
          <w:rFonts w:ascii="Arial" w:eastAsiaTheme="minorHAnsi" w:hAnsi="Arial" w:cs="Arial"/>
        </w:rPr>
        <w:t xml:space="preserve"> </w:t>
      </w:r>
      <w:r w:rsidRPr="00102519">
        <w:rPr>
          <w:rFonts w:ascii="Arial" w:eastAsiaTheme="minorHAnsi" w:hAnsi="Arial" w:cs="Arial"/>
        </w:rPr>
        <w:t xml:space="preserve">Laboratory (Bar Harbor, ME) and housed at </w:t>
      </w:r>
      <w:proofErr w:type="spellStart"/>
      <w:r w:rsidRPr="00102519">
        <w:rPr>
          <w:rFonts w:ascii="Arial" w:eastAsiaTheme="minorHAnsi" w:hAnsi="Arial" w:cs="Arial"/>
        </w:rPr>
        <w:t>Biomodels</w:t>
      </w:r>
      <w:proofErr w:type="spellEnd"/>
      <w:r w:rsidRPr="00102519">
        <w:rPr>
          <w:rFonts w:ascii="Arial" w:eastAsiaTheme="minorHAnsi" w:hAnsi="Arial" w:cs="Arial"/>
        </w:rPr>
        <w:t xml:space="preserve"> LLC.</w:t>
      </w:r>
      <w:r>
        <w:rPr>
          <w:rFonts w:ascii="Arial" w:eastAsiaTheme="minorHAnsi" w:hAnsi="Arial" w:cs="Arial"/>
        </w:rPr>
        <w:t xml:space="preserve">  </w:t>
      </w:r>
      <w:r w:rsidR="00C012CB" w:rsidRPr="00102519">
        <w:rPr>
          <w:rFonts w:ascii="Arial" w:eastAsiaTheme="minorHAnsi" w:hAnsi="Arial" w:cs="Arial"/>
        </w:rPr>
        <w:t>The studies were performed in animal rooms provided with HEPA filtered air at a</w:t>
      </w:r>
      <w:r w:rsidR="00F70A9D" w:rsidRPr="004B7750">
        <w:rPr>
          <w:rFonts w:ascii="Arial" w:eastAsiaTheme="minorHAnsi" w:hAnsi="Arial" w:cs="Arial"/>
        </w:rPr>
        <w:t xml:space="preserve"> </w:t>
      </w:r>
      <w:r w:rsidR="00C012CB" w:rsidRPr="00102519">
        <w:rPr>
          <w:rFonts w:ascii="Arial" w:eastAsiaTheme="minorHAnsi" w:hAnsi="Arial" w:cs="Arial"/>
        </w:rPr>
        <w:t xml:space="preserve">temperature of </w:t>
      </w:r>
      <w:r w:rsidR="008C466A">
        <w:rPr>
          <w:rFonts w:ascii="Arial" w:eastAsiaTheme="minorHAnsi" w:hAnsi="Arial" w:cs="Arial"/>
        </w:rPr>
        <w:t>21</w:t>
      </w:r>
      <w:r w:rsidR="00C012CB" w:rsidRPr="00102519">
        <w:rPr>
          <w:rFonts w:ascii="Arial" w:eastAsiaTheme="minorHAnsi" w:hAnsi="Arial" w:cs="Arial"/>
        </w:rPr>
        <w:t>+/-</w:t>
      </w:r>
      <w:r w:rsidR="008C466A">
        <w:rPr>
          <w:rFonts w:ascii="Arial" w:eastAsiaTheme="minorHAnsi" w:hAnsi="Arial" w:cs="Arial"/>
        </w:rPr>
        <w:t>3</w:t>
      </w:r>
      <w:r w:rsidR="00C012CB" w:rsidRPr="00102519">
        <w:rPr>
          <w:rFonts w:ascii="Arial" w:eastAsiaTheme="minorHAnsi" w:hAnsi="Arial" w:cs="Arial"/>
        </w:rPr>
        <w:t>°</w:t>
      </w:r>
      <w:r w:rsidR="008C466A">
        <w:rPr>
          <w:rFonts w:ascii="Arial" w:eastAsiaTheme="minorHAnsi" w:hAnsi="Arial" w:cs="Arial"/>
        </w:rPr>
        <w:t>C</w:t>
      </w:r>
      <w:r w:rsidR="00C012CB" w:rsidRPr="00102519">
        <w:rPr>
          <w:rFonts w:ascii="Arial" w:eastAsiaTheme="minorHAnsi" w:hAnsi="Arial" w:cs="Arial"/>
        </w:rPr>
        <w:t xml:space="preserve"> and 50+/-20% relative humidity. Animal rooms were set to</w:t>
      </w:r>
      <w:r w:rsidR="00F70A9D" w:rsidRPr="004B7750">
        <w:rPr>
          <w:rFonts w:ascii="Arial" w:eastAsiaTheme="minorHAnsi" w:hAnsi="Arial" w:cs="Arial"/>
        </w:rPr>
        <w:t xml:space="preserve"> </w:t>
      </w:r>
      <w:r w:rsidR="00C012CB" w:rsidRPr="00102519">
        <w:rPr>
          <w:rFonts w:ascii="Arial" w:eastAsiaTheme="minorHAnsi" w:hAnsi="Arial" w:cs="Arial"/>
        </w:rPr>
        <w:t>maintain a minimum of 12 to 15 air changes per hour. The room was on an automatic timer</w:t>
      </w:r>
      <w:r w:rsidR="00F70A9D" w:rsidRPr="004B7750">
        <w:rPr>
          <w:rFonts w:ascii="Arial" w:eastAsiaTheme="minorHAnsi" w:hAnsi="Arial" w:cs="Arial"/>
        </w:rPr>
        <w:t xml:space="preserve"> </w:t>
      </w:r>
      <w:r w:rsidR="00C012CB" w:rsidRPr="00102519">
        <w:rPr>
          <w:rFonts w:ascii="Arial" w:eastAsiaTheme="minorHAnsi" w:hAnsi="Arial" w:cs="Arial"/>
        </w:rPr>
        <w:t>for a light/dark cycle of 12 hours on and 12 hours off with no twilight. A cage card or label with</w:t>
      </w:r>
      <w:r w:rsidR="00F70A9D" w:rsidRPr="004B7750">
        <w:rPr>
          <w:rFonts w:ascii="Arial" w:eastAsiaTheme="minorHAnsi" w:hAnsi="Arial" w:cs="Arial"/>
        </w:rPr>
        <w:t xml:space="preserve"> </w:t>
      </w:r>
      <w:r w:rsidR="00C012CB" w:rsidRPr="00102519">
        <w:rPr>
          <w:rFonts w:ascii="Arial" w:eastAsiaTheme="minorHAnsi" w:hAnsi="Arial" w:cs="Arial"/>
        </w:rPr>
        <w:t>the appropriate information necessary to identify the study, dose, animal number, and treatment</w:t>
      </w:r>
      <w:r w:rsidR="00F70A9D" w:rsidRPr="004B7750">
        <w:rPr>
          <w:rFonts w:ascii="Arial" w:eastAsiaTheme="minorHAnsi" w:hAnsi="Arial" w:cs="Arial"/>
        </w:rPr>
        <w:t xml:space="preserve"> </w:t>
      </w:r>
      <w:r w:rsidR="00C012CB" w:rsidRPr="00102519">
        <w:rPr>
          <w:rFonts w:ascii="Arial" w:eastAsiaTheme="minorHAnsi" w:hAnsi="Arial" w:cs="Arial"/>
        </w:rPr>
        <w:t>group marked all cages. Animals were identified by an ear punch corresponding to an</w:t>
      </w:r>
      <w:r w:rsidR="004B7750">
        <w:rPr>
          <w:rFonts w:ascii="Arial" w:eastAsiaTheme="minorHAnsi" w:hAnsi="Arial" w:cs="Arial"/>
        </w:rPr>
        <w:t xml:space="preserve"> </w:t>
      </w:r>
      <w:r w:rsidR="00C012CB" w:rsidRPr="00102519">
        <w:rPr>
          <w:rFonts w:ascii="Arial" w:eastAsiaTheme="minorHAnsi" w:hAnsi="Arial" w:cs="Arial"/>
        </w:rPr>
        <w:t xml:space="preserve">individual number. Animals were fed with a sterile Purina </w:t>
      </w:r>
      <w:proofErr w:type="spellStart"/>
      <w:r w:rsidR="00C012CB" w:rsidRPr="00102519">
        <w:rPr>
          <w:rFonts w:ascii="Arial" w:eastAsiaTheme="minorHAnsi" w:hAnsi="Arial" w:cs="Arial"/>
        </w:rPr>
        <w:t>Labdiet</w:t>
      </w:r>
      <w:proofErr w:type="spellEnd"/>
      <w:r w:rsidR="00C012CB" w:rsidRPr="00102519">
        <w:rPr>
          <w:rFonts w:ascii="Arial" w:eastAsiaTheme="minorHAnsi" w:hAnsi="Arial" w:cs="Arial"/>
        </w:rPr>
        <w:t xml:space="preserve"> 5053 rodent diet and water</w:t>
      </w:r>
      <w:r w:rsidR="00F70A9D" w:rsidRPr="006C353A">
        <w:rPr>
          <w:rFonts w:ascii="Arial" w:eastAsiaTheme="minorHAnsi" w:hAnsi="Arial" w:cs="Arial"/>
        </w:rPr>
        <w:t xml:space="preserve"> </w:t>
      </w:r>
      <w:r w:rsidR="00C012CB" w:rsidRPr="00102519">
        <w:rPr>
          <w:rFonts w:ascii="Arial" w:eastAsiaTheme="minorHAnsi" w:hAnsi="Arial" w:cs="Arial"/>
        </w:rPr>
        <w:t>was provided ad libitum.</w:t>
      </w:r>
      <w:r w:rsidR="00F70A9D" w:rsidRPr="006C353A">
        <w:rPr>
          <w:rFonts w:ascii="Arial" w:eastAsiaTheme="minorHAnsi" w:hAnsi="Arial" w:cs="Arial"/>
        </w:rPr>
        <w:t xml:space="preserve">  </w:t>
      </w:r>
      <w:r w:rsidR="00C012CB" w:rsidRPr="00102519">
        <w:rPr>
          <w:rFonts w:ascii="Arial" w:eastAsiaTheme="minorHAnsi" w:hAnsi="Arial" w:cs="Arial"/>
        </w:rPr>
        <w:t>Human PBMCs were prepared from purchased discarded</w:t>
      </w:r>
      <w:r w:rsidR="00F70A9D" w:rsidRPr="006C353A">
        <w:rPr>
          <w:rFonts w:ascii="Arial" w:eastAsiaTheme="minorHAnsi" w:hAnsi="Arial" w:cs="Arial"/>
        </w:rPr>
        <w:t xml:space="preserve"> </w:t>
      </w:r>
      <w:r w:rsidR="00C012CB" w:rsidRPr="00102519">
        <w:rPr>
          <w:rFonts w:ascii="Arial" w:eastAsiaTheme="minorHAnsi" w:hAnsi="Arial" w:cs="Arial"/>
        </w:rPr>
        <w:t>cellular residues of a plasma preparation procedure (TRIMA) performed on blood of</w:t>
      </w:r>
      <w:r w:rsidR="00F70A9D" w:rsidRPr="006C353A">
        <w:rPr>
          <w:rFonts w:ascii="Arial" w:eastAsiaTheme="minorHAnsi" w:hAnsi="Arial" w:cs="Arial"/>
        </w:rPr>
        <w:t xml:space="preserve"> </w:t>
      </w:r>
      <w:r w:rsidR="00C012CB" w:rsidRPr="00102519">
        <w:rPr>
          <w:rFonts w:ascii="Arial" w:eastAsiaTheme="minorHAnsi" w:hAnsi="Arial" w:cs="Arial"/>
        </w:rPr>
        <w:t>anonymous donors at the Blood Centers of the Pacific, San Francisco, CA, and sold commercially</w:t>
      </w:r>
      <w:r w:rsidR="00F70A9D" w:rsidRPr="006C353A">
        <w:rPr>
          <w:rFonts w:ascii="Arial" w:eastAsiaTheme="minorHAnsi" w:hAnsi="Arial" w:cs="Arial"/>
        </w:rPr>
        <w:t xml:space="preserve"> </w:t>
      </w:r>
      <w:r w:rsidR="00C012CB" w:rsidRPr="00102519">
        <w:rPr>
          <w:rFonts w:ascii="Arial" w:eastAsiaTheme="minorHAnsi" w:hAnsi="Arial" w:cs="Arial"/>
        </w:rPr>
        <w:t>for research use.</w:t>
      </w:r>
    </w:p>
    <w:p w14:paraId="591745BE" w14:textId="77777777" w:rsidR="006C353A" w:rsidRDefault="006C353A" w:rsidP="00102519">
      <w:pPr>
        <w:autoSpaceDE w:val="0"/>
        <w:autoSpaceDN w:val="0"/>
        <w:adjustRightInd w:val="0"/>
        <w:spacing w:line="360" w:lineRule="auto"/>
        <w:rPr>
          <w:rFonts w:ascii="Arial" w:hAnsi="Arial" w:cs="Arial"/>
          <w:b/>
        </w:rPr>
      </w:pPr>
    </w:p>
    <w:p w14:paraId="47D0D854" w14:textId="5705E83A" w:rsidR="00805130" w:rsidRPr="004F40FE" w:rsidRDefault="00805130" w:rsidP="00805130">
      <w:pPr>
        <w:autoSpaceDE w:val="0"/>
        <w:autoSpaceDN w:val="0"/>
        <w:adjustRightInd w:val="0"/>
        <w:spacing w:line="360" w:lineRule="auto"/>
        <w:rPr>
          <w:rFonts w:ascii="Arial" w:eastAsiaTheme="minorHAnsi" w:hAnsi="Arial" w:cs="Arial"/>
          <w:b/>
          <w:bCs/>
        </w:rPr>
      </w:pPr>
      <w:proofErr w:type="gramStart"/>
      <w:r w:rsidRPr="004F40FE">
        <w:rPr>
          <w:rFonts w:ascii="Arial" w:eastAsiaTheme="minorHAnsi" w:hAnsi="Arial" w:cs="Arial"/>
          <w:b/>
          <w:bCs/>
        </w:rPr>
        <w:t>2.</w:t>
      </w:r>
      <w:r>
        <w:rPr>
          <w:rFonts w:ascii="Arial" w:eastAsiaTheme="minorHAnsi" w:hAnsi="Arial" w:cs="Arial"/>
          <w:b/>
          <w:bCs/>
        </w:rPr>
        <w:t>2</w:t>
      </w:r>
      <w:r w:rsidR="00930017">
        <w:rPr>
          <w:rFonts w:ascii="Arial" w:eastAsiaTheme="minorHAnsi" w:hAnsi="Arial" w:cs="Arial"/>
          <w:b/>
          <w:bCs/>
        </w:rPr>
        <w:t xml:space="preserve"> </w:t>
      </w:r>
      <w:r w:rsidRPr="004F40FE">
        <w:rPr>
          <w:rFonts w:ascii="Arial" w:eastAsiaTheme="minorHAnsi" w:hAnsi="Arial" w:cs="Arial"/>
          <w:b/>
          <w:bCs/>
        </w:rPr>
        <w:t xml:space="preserve"> </w:t>
      </w:r>
      <w:r w:rsidR="00930017">
        <w:rPr>
          <w:rFonts w:ascii="Arial" w:eastAsiaTheme="minorHAnsi" w:hAnsi="Arial" w:cs="Arial"/>
          <w:b/>
          <w:bCs/>
        </w:rPr>
        <w:t>LPS</w:t>
      </w:r>
      <w:proofErr w:type="gramEnd"/>
      <w:r w:rsidR="00930017">
        <w:rPr>
          <w:rFonts w:ascii="Arial" w:eastAsiaTheme="minorHAnsi" w:hAnsi="Arial" w:cs="Arial"/>
          <w:b/>
          <w:bCs/>
        </w:rPr>
        <w:t>-Induced Dermatitis</w:t>
      </w:r>
    </w:p>
    <w:p w14:paraId="175B0E38" w14:textId="1C1A82C1" w:rsidR="00805130" w:rsidRPr="00102519" w:rsidRDefault="00805130" w:rsidP="00805130">
      <w:pPr>
        <w:autoSpaceDE w:val="0"/>
        <w:autoSpaceDN w:val="0"/>
        <w:adjustRightInd w:val="0"/>
        <w:spacing w:line="360" w:lineRule="auto"/>
        <w:rPr>
          <w:rFonts w:ascii="Arial" w:eastAsiaTheme="minorHAnsi" w:hAnsi="Arial" w:cs="Arial"/>
        </w:rPr>
      </w:pPr>
      <w:r w:rsidRPr="00102519">
        <w:rPr>
          <w:rFonts w:ascii="Arial" w:eastAsiaTheme="minorHAnsi" w:hAnsi="Arial" w:cs="Arial"/>
        </w:rPr>
        <w:t>On day minus-1, all mice were anesthetized with inhaled</w:t>
      </w:r>
      <w:r>
        <w:rPr>
          <w:rFonts w:ascii="Arial" w:eastAsiaTheme="minorHAnsi" w:hAnsi="Arial" w:cs="Arial"/>
        </w:rPr>
        <w:t xml:space="preserve"> </w:t>
      </w:r>
      <w:r w:rsidRPr="00102519">
        <w:rPr>
          <w:rFonts w:ascii="Arial" w:eastAsiaTheme="minorHAnsi" w:hAnsi="Arial" w:cs="Arial"/>
        </w:rPr>
        <w:t>isoflurane, and the hair was removed from the dorsal skin using</w:t>
      </w:r>
      <w:r>
        <w:rPr>
          <w:rFonts w:ascii="Arial" w:eastAsiaTheme="minorHAnsi" w:hAnsi="Arial" w:cs="Arial"/>
        </w:rPr>
        <w:t xml:space="preserve"> </w:t>
      </w:r>
      <w:r w:rsidRPr="00102519">
        <w:rPr>
          <w:rFonts w:ascii="Arial" w:eastAsiaTheme="minorHAnsi" w:hAnsi="Arial" w:cs="Arial"/>
        </w:rPr>
        <w:t>electric clippers followed by depilation with thioglycolate and sodium</w:t>
      </w:r>
      <w:r w:rsidR="00930017">
        <w:rPr>
          <w:rFonts w:ascii="Arial" w:eastAsiaTheme="minorHAnsi" w:hAnsi="Arial" w:cs="Arial"/>
        </w:rPr>
        <w:t xml:space="preserve"> </w:t>
      </w:r>
      <w:r w:rsidRPr="00102519">
        <w:rPr>
          <w:rFonts w:ascii="Arial" w:eastAsiaTheme="minorHAnsi" w:hAnsi="Arial" w:cs="Arial"/>
        </w:rPr>
        <w:t>hydroxide (Nair). The skin was then washed with 70% ethanol</w:t>
      </w:r>
      <w:r>
        <w:rPr>
          <w:rFonts w:ascii="Arial" w:eastAsiaTheme="minorHAnsi" w:hAnsi="Arial" w:cs="Arial"/>
        </w:rPr>
        <w:t xml:space="preserve"> </w:t>
      </w:r>
      <w:r w:rsidRPr="00102519">
        <w:rPr>
          <w:rFonts w:ascii="Arial" w:eastAsiaTheme="minorHAnsi" w:hAnsi="Arial" w:cs="Arial"/>
        </w:rPr>
        <w:t>followed by PBS to ensure no depilation reagent remained. On day</w:t>
      </w:r>
      <w:r>
        <w:rPr>
          <w:rFonts w:ascii="Arial" w:eastAsiaTheme="minorHAnsi" w:hAnsi="Arial" w:cs="Arial"/>
        </w:rPr>
        <w:t xml:space="preserve"> </w:t>
      </w:r>
      <w:r w:rsidRPr="00102519">
        <w:rPr>
          <w:rFonts w:ascii="Arial" w:eastAsiaTheme="minorHAnsi" w:hAnsi="Arial" w:cs="Arial"/>
        </w:rPr>
        <w:t>0, mice were again anesthetized with inhaled isoflurane, and a 1-cm</w:t>
      </w:r>
      <w:r w:rsidRPr="00102519">
        <w:rPr>
          <w:rFonts w:ascii="Arial" w:eastAsiaTheme="minorHAnsi" w:hAnsi="Arial" w:cs="Arial"/>
          <w:vertAlign w:val="superscript"/>
        </w:rPr>
        <w:t>2</w:t>
      </w:r>
      <w:r w:rsidRPr="00102519">
        <w:rPr>
          <w:rFonts w:ascii="Arial" w:eastAsiaTheme="minorHAnsi" w:hAnsi="Arial" w:cs="Arial"/>
        </w:rPr>
        <w:t xml:space="preserve"> square was drawn on the center of the back skin to direct the</w:t>
      </w:r>
      <w:r w:rsidR="00930017">
        <w:rPr>
          <w:rFonts w:ascii="Arial" w:eastAsiaTheme="minorHAnsi" w:hAnsi="Arial" w:cs="Arial"/>
        </w:rPr>
        <w:t xml:space="preserve"> </w:t>
      </w:r>
      <w:r w:rsidRPr="00102519">
        <w:rPr>
          <w:rFonts w:ascii="Arial" w:eastAsiaTheme="minorHAnsi" w:hAnsi="Arial" w:cs="Arial"/>
        </w:rPr>
        <w:t xml:space="preserve">placement of gauze. </w:t>
      </w:r>
      <w:r w:rsidR="00930017">
        <w:rPr>
          <w:rFonts w:ascii="Arial" w:eastAsiaTheme="minorHAnsi" w:hAnsi="Arial" w:cs="Arial"/>
        </w:rPr>
        <w:t xml:space="preserve"> </w:t>
      </w:r>
      <w:r w:rsidRPr="00102519">
        <w:rPr>
          <w:rFonts w:ascii="Arial" w:eastAsiaTheme="minorHAnsi" w:hAnsi="Arial" w:cs="Arial"/>
        </w:rPr>
        <w:t>A 1% SDS solution was applied to a 1-cm</w:t>
      </w:r>
      <w:r w:rsidRPr="00102519">
        <w:rPr>
          <w:rFonts w:ascii="Arial" w:eastAsiaTheme="minorHAnsi" w:hAnsi="Arial" w:cs="Arial"/>
          <w:vertAlign w:val="superscript"/>
        </w:rPr>
        <w:t>2</w:t>
      </w:r>
      <w:r>
        <w:rPr>
          <w:rFonts w:ascii="Arial" w:eastAsiaTheme="minorHAnsi" w:hAnsi="Arial" w:cs="Arial"/>
          <w:vertAlign w:val="superscript"/>
        </w:rPr>
        <w:t xml:space="preserve"> </w:t>
      </w:r>
      <w:r w:rsidRPr="00102519">
        <w:rPr>
          <w:rFonts w:ascii="Arial" w:eastAsiaTheme="minorHAnsi" w:hAnsi="Arial" w:cs="Arial"/>
        </w:rPr>
        <w:t xml:space="preserve">sterile piece of gauze secured to the hair-free back skin with a </w:t>
      </w:r>
      <w:proofErr w:type="spellStart"/>
      <w:r w:rsidRPr="00102519">
        <w:rPr>
          <w:rFonts w:ascii="Arial" w:eastAsiaTheme="minorHAnsi" w:hAnsi="Arial" w:cs="Arial"/>
        </w:rPr>
        <w:t>bioocclusive</w:t>
      </w:r>
      <w:proofErr w:type="spellEnd"/>
      <w:r>
        <w:rPr>
          <w:rFonts w:ascii="Arial" w:eastAsiaTheme="minorHAnsi" w:hAnsi="Arial" w:cs="Arial"/>
        </w:rPr>
        <w:t xml:space="preserve"> </w:t>
      </w:r>
      <w:r w:rsidRPr="00102519">
        <w:rPr>
          <w:rFonts w:ascii="Arial" w:eastAsiaTheme="minorHAnsi" w:hAnsi="Arial" w:cs="Arial"/>
        </w:rPr>
        <w:t xml:space="preserve">dressing (Tegaderm). </w:t>
      </w:r>
      <w:r w:rsidR="00930017">
        <w:rPr>
          <w:rFonts w:ascii="Arial" w:eastAsiaTheme="minorHAnsi" w:hAnsi="Arial" w:cs="Arial"/>
        </w:rPr>
        <w:t xml:space="preserve"> </w:t>
      </w:r>
      <w:r w:rsidRPr="00102519">
        <w:rPr>
          <w:rFonts w:ascii="Arial" w:eastAsiaTheme="minorHAnsi" w:hAnsi="Arial" w:cs="Arial"/>
        </w:rPr>
        <w:t>Two hours after SDS treatment,</w:t>
      </w:r>
      <w:r>
        <w:rPr>
          <w:rFonts w:ascii="Arial" w:eastAsiaTheme="minorHAnsi" w:hAnsi="Arial" w:cs="Arial"/>
        </w:rPr>
        <w:t xml:space="preserve"> </w:t>
      </w:r>
      <w:r w:rsidRPr="00102519">
        <w:rPr>
          <w:rFonts w:ascii="Arial" w:eastAsiaTheme="minorHAnsi" w:hAnsi="Arial" w:cs="Arial"/>
        </w:rPr>
        <w:t>mice were again anesthetized with inhaled isoflurane, and the</w:t>
      </w:r>
      <w:r>
        <w:rPr>
          <w:rFonts w:ascii="Arial" w:eastAsiaTheme="minorHAnsi" w:hAnsi="Arial" w:cs="Arial"/>
        </w:rPr>
        <w:t xml:space="preserve"> </w:t>
      </w:r>
      <w:r w:rsidRPr="00102519">
        <w:rPr>
          <w:rFonts w:ascii="Arial" w:eastAsiaTheme="minorHAnsi" w:hAnsi="Arial" w:cs="Arial"/>
        </w:rPr>
        <w:t xml:space="preserve">Tegaderm and gauze were removed. </w:t>
      </w:r>
      <w:r w:rsidR="00930017">
        <w:rPr>
          <w:rFonts w:ascii="Arial" w:eastAsiaTheme="minorHAnsi" w:hAnsi="Arial" w:cs="Arial"/>
        </w:rPr>
        <w:t xml:space="preserve"> </w:t>
      </w:r>
      <w:r w:rsidRPr="00102519">
        <w:rPr>
          <w:rFonts w:ascii="Arial" w:eastAsiaTheme="minorHAnsi" w:hAnsi="Arial" w:cs="Arial"/>
        </w:rPr>
        <w:t>The skin was blotted dry with</w:t>
      </w:r>
      <w:r>
        <w:rPr>
          <w:rFonts w:ascii="Arial" w:eastAsiaTheme="minorHAnsi" w:hAnsi="Arial" w:cs="Arial"/>
        </w:rPr>
        <w:t xml:space="preserve"> </w:t>
      </w:r>
      <w:r w:rsidRPr="00102519">
        <w:rPr>
          <w:rFonts w:ascii="Arial" w:eastAsiaTheme="minorHAnsi" w:hAnsi="Arial" w:cs="Arial"/>
        </w:rPr>
        <w:t>sterile gauze.</w:t>
      </w:r>
      <w:r w:rsidR="00930017">
        <w:rPr>
          <w:rFonts w:ascii="Arial" w:eastAsiaTheme="minorHAnsi" w:hAnsi="Arial" w:cs="Arial"/>
        </w:rPr>
        <w:t xml:space="preserve"> </w:t>
      </w:r>
      <w:r w:rsidRPr="00102519">
        <w:rPr>
          <w:rFonts w:ascii="Arial" w:eastAsiaTheme="minorHAnsi" w:hAnsi="Arial" w:cs="Arial"/>
        </w:rPr>
        <w:t xml:space="preserve"> For treatment groups, 0.1 m</w:t>
      </w:r>
      <w:r w:rsidR="008C466A">
        <w:rPr>
          <w:rFonts w:ascii="Arial" w:eastAsiaTheme="minorHAnsi" w:hAnsi="Arial" w:cs="Arial"/>
        </w:rPr>
        <w:t>L</w:t>
      </w:r>
      <w:r w:rsidRPr="00102519">
        <w:rPr>
          <w:rFonts w:ascii="Arial" w:eastAsiaTheme="minorHAnsi" w:hAnsi="Arial" w:cs="Arial"/>
        </w:rPr>
        <w:t xml:space="preserve"> of a 10 mg/m</w:t>
      </w:r>
      <w:r w:rsidR="008C466A">
        <w:rPr>
          <w:rFonts w:ascii="Arial" w:eastAsiaTheme="minorHAnsi" w:hAnsi="Arial" w:cs="Arial"/>
        </w:rPr>
        <w:t>L</w:t>
      </w:r>
      <w:r w:rsidRPr="00102519">
        <w:rPr>
          <w:rFonts w:ascii="Arial" w:eastAsiaTheme="minorHAnsi" w:hAnsi="Arial" w:cs="Arial"/>
        </w:rPr>
        <w:t xml:space="preserve"> solution of</w:t>
      </w:r>
      <w:r>
        <w:rPr>
          <w:rFonts w:ascii="Arial" w:eastAsiaTheme="minorHAnsi" w:hAnsi="Arial" w:cs="Arial"/>
        </w:rPr>
        <w:t xml:space="preserve"> </w:t>
      </w:r>
      <w:r w:rsidRPr="00102519">
        <w:rPr>
          <w:rFonts w:ascii="Arial" w:eastAsiaTheme="minorHAnsi" w:hAnsi="Arial" w:cs="Arial"/>
        </w:rPr>
        <w:t xml:space="preserve">LPS (E. coli </w:t>
      </w:r>
      <w:proofErr w:type="gramStart"/>
      <w:r w:rsidRPr="00102519">
        <w:rPr>
          <w:rFonts w:ascii="Arial" w:eastAsiaTheme="minorHAnsi" w:hAnsi="Arial" w:cs="Arial"/>
        </w:rPr>
        <w:t>0111:B</w:t>
      </w:r>
      <w:proofErr w:type="gramEnd"/>
      <w:r w:rsidRPr="00102519">
        <w:rPr>
          <w:rFonts w:ascii="Arial" w:eastAsiaTheme="minorHAnsi" w:hAnsi="Arial" w:cs="Arial"/>
        </w:rPr>
        <w:t xml:space="preserve">4, catalog number L2630, </w:t>
      </w:r>
      <w:proofErr w:type="spellStart"/>
      <w:r w:rsidRPr="00102519">
        <w:rPr>
          <w:rFonts w:ascii="Arial" w:eastAsiaTheme="minorHAnsi" w:hAnsi="Arial" w:cs="Arial"/>
        </w:rPr>
        <w:t>MilliporeSigma</w:t>
      </w:r>
      <w:proofErr w:type="spellEnd"/>
      <w:r w:rsidRPr="00102519">
        <w:rPr>
          <w:rFonts w:ascii="Arial" w:eastAsiaTheme="minorHAnsi" w:hAnsi="Arial" w:cs="Arial"/>
        </w:rPr>
        <w:t>, Burlington,</w:t>
      </w:r>
      <w:r>
        <w:rPr>
          <w:rFonts w:ascii="Arial" w:eastAsiaTheme="minorHAnsi" w:hAnsi="Arial" w:cs="Arial"/>
        </w:rPr>
        <w:t xml:space="preserve"> </w:t>
      </w:r>
      <w:r w:rsidRPr="00102519">
        <w:rPr>
          <w:rFonts w:ascii="Arial" w:eastAsiaTheme="minorHAnsi" w:hAnsi="Arial" w:cs="Arial"/>
        </w:rPr>
        <w:t>MA) and 0.1 m</w:t>
      </w:r>
      <w:r w:rsidR="008C466A">
        <w:rPr>
          <w:rFonts w:ascii="Arial" w:eastAsiaTheme="minorHAnsi" w:hAnsi="Arial" w:cs="Arial"/>
        </w:rPr>
        <w:t>L</w:t>
      </w:r>
      <w:r w:rsidRPr="00102519">
        <w:rPr>
          <w:rFonts w:ascii="Arial" w:eastAsiaTheme="minorHAnsi" w:hAnsi="Arial" w:cs="Arial"/>
        </w:rPr>
        <w:t xml:space="preserve"> of PBS or 2 mM peptide in PBS were applied</w:t>
      </w:r>
      <w:r>
        <w:rPr>
          <w:rFonts w:ascii="Arial" w:eastAsiaTheme="minorHAnsi" w:hAnsi="Arial" w:cs="Arial"/>
        </w:rPr>
        <w:t xml:space="preserve"> </w:t>
      </w:r>
      <w:r w:rsidRPr="00102519">
        <w:rPr>
          <w:rFonts w:ascii="Arial" w:eastAsiaTheme="minorHAnsi" w:hAnsi="Arial" w:cs="Arial"/>
        </w:rPr>
        <w:t>to a 1-cm</w:t>
      </w:r>
      <w:r w:rsidRPr="008C466A">
        <w:rPr>
          <w:rFonts w:ascii="Arial" w:eastAsiaTheme="minorHAnsi" w:hAnsi="Arial" w:cs="Arial"/>
          <w:vertAlign w:val="superscript"/>
        </w:rPr>
        <w:t>2</w:t>
      </w:r>
      <w:r w:rsidRPr="00102519">
        <w:rPr>
          <w:rFonts w:ascii="Arial" w:eastAsiaTheme="minorHAnsi" w:hAnsi="Arial" w:cs="Arial"/>
        </w:rPr>
        <w:t xml:space="preserve"> sterile piece of gauze secured to the hair-free back skin</w:t>
      </w:r>
      <w:r>
        <w:rPr>
          <w:rFonts w:ascii="Arial" w:eastAsiaTheme="minorHAnsi" w:hAnsi="Arial" w:cs="Arial"/>
        </w:rPr>
        <w:t xml:space="preserve"> </w:t>
      </w:r>
      <w:r w:rsidRPr="00102519">
        <w:rPr>
          <w:rFonts w:ascii="Arial" w:eastAsiaTheme="minorHAnsi" w:hAnsi="Arial" w:cs="Arial"/>
        </w:rPr>
        <w:t xml:space="preserve">with a bio-occlusive dressing (Tegaderm). </w:t>
      </w:r>
      <w:r w:rsidR="00930017">
        <w:rPr>
          <w:rFonts w:ascii="Arial" w:eastAsiaTheme="minorHAnsi" w:hAnsi="Arial" w:cs="Arial"/>
        </w:rPr>
        <w:t xml:space="preserve"> </w:t>
      </w:r>
      <w:r w:rsidRPr="00102519">
        <w:rPr>
          <w:rFonts w:ascii="Arial" w:eastAsiaTheme="minorHAnsi" w:hAnsi="Arial" w:cs="Arial"/>
        </w:rPr>
        <w:t>Every 3 days, the SDS</w:t>
      </w:r>
      <w:r>
        <w:rPr>
          <w:rFonts w:ascii="Arial" w:eastAsiaTheme="minorHAnsi" w:hAnsi="Arial" w:cs="Arial"/>
        </w:rPr>
        <w:t xml:space="preserve"> </w:t>
      </w:r>
      <w:r w:rsidRPr="00102519">
        <w:rPr>
          <w:rFonts w:ascii="Arial" w:eastAsiaTheme="minorHAnsi" w:hAnsi="Arial" w:cs="Arial"/>
        </w:rPr>
        <w:t>application was repeated 2 hours before topical gauze application of</w:t>
      </w:r>
      <w:r>
        <w:rPr>
          <w:rFonts w:ascii="Arial" w:eastAsiaTheme="minorHAnsi" w:hAnsi="Arial" w:cs="Arial"/>
        </w:rPr>
        <w:t xml:space="preserve"> </w:t>
      </w:r>
      <w:r w:rsidRPr="00102519">
        <w:rPr>
          <w:rFonts w:ascii="Arial" w:eastAsiaTheme="minorHAnsi" w:hAnsi="Arial" w:cs="Arial"/>
        </w:rPr>
        <w:t>the treatment solution, which was replaced every 24 hours with</w:t>
      </w:r>
      <w:r>
        <w:rPr>
          <w:rFonts w:ascii="Arial" w:eastAsiaTheme="minorHAnsi" w:hAnsi="Arial" w:cs="Arial"/>
        </w:rPr>
        <w:t xml:space="preserve"> </w:t>
      </w:r>
      <w:r w:rsidRPr="00102519">
        <w:rPr>
          <w:rFonts w:ascii="Arial" w:eastAsiaTheme="minorHAnsi" w:hAnsi="Arial" w:cs="Arial"/>
        </w:rPr>
        <w:t xml:space="preserve">fresh LPS and peptide. </w:t>
      </w:r>
      <w:r w:rsidR="00930017">
        <w:rPr>
          <w:rFonts w:ascii="Arial" w:eastAsiaTheme="minorHAnsi" w:hAnsi="Arial" w:cs="Arial"/>
        </w:rPr>
        <w:t xml:space="preserve"> </w:t>
      </w:r>
      <w:r w:rsidRPr="00102519">
        <w:rPr>
          <w:rFonts w:ascii="Arial" w:eastAsiaTheme="minorHAnsi" w:hAnsi="Arial" w:cs="Arial"/>
        </w:rPr>
        <w:t>On day 14, all mice were killed by carbon</w:t>
      </w:r>
      <w:r>
        <w:rPr>
          <w:rFonts w:ascii="Arial" w:eastAsiaTheme="minorHAnsi" w:hAnsi="Arial" w:cs="Arial"/>
        </w:rPr>
        <w:t xml:space="preserve"> </w:t>
      </w:r>
      <w:r w:rsidRPr="00102519">
        <w:rPr>
          <w:rFonts w:ascii="Arial" w:eastAsiaTheme="minorHAnsi" w:hAnsi="Arial" w:cs="Arial"/>
        </w:rPr>
        <w:t>dioxide inhalation, and skin was collected for histological analysis.</w:t>
      </w:r>
    </w:p>
    <w:p w14:paraId="23A33910" w14:textId="77777777" w:rsidR="00805130" w:rsidRPr="00102519" w:rsidRDefault="00805130" w:rsidP="00102519">
      <w:pPr>
        <w:autoSpaceDE w:val="0"/>
        <w:autoSpaceDN w:val="0"/>
        <w:adjustRightInd w:val="0"/>
        <w:spacing w:line="360" w:lineRule="auto"/>
        <w:rPr>
          <w:rFonts w:ascii="Arial" w:hAnsi="Arial" w:cs="Arial"/>
          <w:b/>
        </w:rPr>
      </w:pPr>
    </w:p>
    <w:p w14:paraId="6EE7697C" w14:textId="3FC1A0A5" w:rsidR="00F918B9" w:rsidRPr="004F40FE" w:rsidRDefault="00D506B5" w:rsidP="00102519">
      <w:pPr>
        <w:pStyle w:val="ListParagraph"/>
        <w:tabs>
          <w:tab w:val="left" w:pos="360"/>
        </w:tabs>
        <w:spacing w:after="0" w:line="360" w:lineRule="auto"/>
        <w:ind w:left="360" w:hanging="360"/>
        <w:rPr>
          <w:rFonts w:ascii="Arial" w:hAnsi="Arial" w:cs="Arial"/>
          <w:b/>
          <w:bCs/>
          <w:sz w:val="24"/>
          <w:szCs w:val="24"/>
        </w:rPr>
      </w:pPr>
      <w:proofErr w:type="gramStart"/>
      <w:r w:rsidRPr="004F40FE">
        <w:rPr>
          <w:rFonts w:ascii="Arial" w:hAnsi="Arial" w:cs="Arial"/>
          <w:b/>
          <w:bCs/>
          <w:sz w:val="24"/>
          <w:szCs w:val="24"/>
        </w:rPr>
        <w:t>2.</w:t>
      </w:r>
      <w:r w:rsidR="00805130">
        <w:rPr>
          <w:rFonts w:ascii="Arial" w:hAnsi="Arial" w:cs="Arial"/>
          <w:b/>
          <w:bCs/>
          <w:sz w:val="24"/>
          <w:szCs w:val="24"/>
        </w:rPr>
        <w:t>3</w:t>
      </w:r>
      <w:r w:rsidRPr="004F40FE">
        <w:rPr>
          <w:rFonts w:ascii="Arial" w:hAnsi="Arial" w:cs="Arial"/>
          <w:b/>
          <w:bCs/>
          <w:sz w:val="24"/>
          <w:szCs w:val="24"/>
        </w:rPr>
        <w:t xml:space="preserve"> </w:t>
      </w:r>
      <w:r w:rsidR="000E7CBE">
        <w:rPr>
          <w:rFonts w:ascii="Arial" w:hAnsi="Arial" w:cs="Arial"/>
          <w:b/>
          <w:bCs/>
          <w:sz w:val="24"/>
          <w:szCs w:val="24"/>
        </w:rPr>
        <w:t xml:space="preserve"> </w:t>
      </w:r>
      <w:r w:rsidR="00F918B9" w:rsidRPr="004F40FE">
        <w:rPr>
          <w:rFonts w:ascii="Arial" w:hAnsi="Arial" w:cs="Arial"/>
          <w:b/>
          <w:bCs/>
          <w:sz w:val="24"/>
          <w:szCs w:val="24"/>
        </w:rPr>
        <w:t>Synthesis</w:t>
      </w:r>
      <w:proofErr w:type="gramEnd"/>
      <w:r w:rsidR="00566D9A" w:rsidRPr="004F40FE">
        <w:rPr>
          <w:rFonts w:ascii="Arial" w:hAnsi="Arial" w:cs="Arial"/>
          <w:b/>
          <w:bCs/>
          <w:sz w:val="24"/>
          <w:szCs w:val="24"/>
        </w:rPr>
        <w:t xml:space="preserve"> of </w:t>
      </w:r>
      <w:r w:rsidR="00D918C2" w:rsidRPr="004F40FE">
        <w:rPr>
          <w:rFonts w:ascii="Arial" w:hAnsi="Arial" w:cs="Arial"/>
          <w:b/>
          <w:bCs/>
          <w:sz w:val="24"/>
          <w:szCs w:val="24"/>
        </w:rPr>
        <w:t>svH1C</w:t>
      </w:r>
    </w:p>
    <w:p w14:paraId="3EC6B4A1" w14:textId="01101FDF" w:rsidR="006509E9" w:rsidRPr="004B7750" w:rsidRDefault="00C66063" w:rsidP="00102519">
      <w:pPr>
        <w:autoSpaceDE w:val="0"/>
        <w:autoSpaceDN w:val="0"/>
        <w:adjustRightInd w:val="0"/>
        <w:spacing w:line="360" w:lineRule="auto"/>
        <w:rPr>
          <w:rFonts w:ascii="Arial" w:hAnsi="Arial" w:cs="Arial"/>
        </w:rPr>
      </w:pPr>
      <w:r w:rsidRPr="004B7750">
        <w:rPr>
          <w:rFonts w:ascii="Arial" w:hAnsi="Arial" w:cs="Arial"/>
        </w:rPr>
        <w:t xml:space="preserve">The </w:t>
      </w:r>
      <w:r w:rsidR="00956619" w:rsidRPr="004B7750">
        <w:rPr>
          <w:rFonts w:ascii="Arial" w:hAnsi="Arial" w:cs="Arial"/>
        </w:rPr>
        <w:t>amino acid sequence</w:t>
      </w:r>
      <w:r w:rsidRPr="004B7750">
        <w:rPr>
          <w:rFonts w:ascii="Arial" w:hAnsi="Arial" w:cs="Arial"/>
        </w:rPr>
        <w:t xml:space="preserve"> identified previously</w:t>
      </w:r>
      <w:r w:rsidR="00566D9A" w:rsidRPr="004B7750">
        <w:rPr>
          <w:rFonts w:ascii="Arial" w:hAnsi="Arial" w:cs="Arial"/>
        </w:rPr>
        <w:t xml:space="preserve"> [</w:t>
      </w:r>
      <w:r w:rsidR="00877CAA">
        <w:rPr>
          <w:rFonts w:ascii="Arial" w:hAnsi="Arial" w:cs="Arial"/>
        </w:rPr>
        <w:t>47</w:t>
      </w:r>
      <w:r w:rsidR="00566D9A" w:rsidRPr="004B7750">
        <w:rPr>
          <w:rFonts w:ascii="Arial" w:hAnsi="Arial" w:cs="Arial"/>
        </w:rPr>
        <w:t>]</w:t>
      </w:r>
      <w:r w:rsidRPr="004B7750">
        <w:rPr>
          <w:rFonts w:ascii="Arial" w:hAnsi="Arial" w:cs="Arial"/>
        </w:rPr>
        <w:t xml:space="preserve"> as a Neu5Ac-Gal mimetic </w:t>
      </w:r>
      <w:r w:rsidR="00956619" w:rsidRPr="004B7750">
        <w:rPr>
          <w:rFonts w:ascii="Arial" w:hAnsi="Arial" w:cs="Arial"/>
        </w:rPr>
        <w:t xml:space="preserve">was incorporated into a tetravalent peptide that </w:t>
      </w:r>
      <w:r w:rsidRPr="004B7750">
        <w:rPr>
          <w:rFonts w:ascii="Arial" w:hAnsi="Arial" w:cs="Arial"/>
        </w:rPr>
        <w:t>has the structure [</w:t>
      </w:r>
      <w:r w:rsidR="00FF1089" w:rsidRPr="004B7750">
        <w:rPr>
          <w:rFonts w:ascii="Arial" w:hAnsi="Arial" w:cs="Arial"/>
        </w:rPr>
        <w:t>(</w:t>
      </w:r>
      <w:r w:rsidRPr="004B7750">
        <w:rPr>
          <w:rFonts w:ascii="Arial" w:hAnsi="Arial" w:cs="Arial"/>
        </w:rPr>
        <w:t>NPSHPLSGGGGS</w:t>
      </w:r>
      <w:r w:rsidR="00FF1089" w:rsidRPr="004B7750">
        <w:rPr>
          <w:rFonts w:ascii="Arial" w:hAnsi="Arial" w:cs="Arial"/>
        </w:rPr>
        <w:t>)</w:t>
      </w:r>
      <w:r w:rsidR="00FF1089" w:rsidRPr="004B7750">
        <w:rPr>
          <w:rFonts w:ascii="Arial" w:hAnsi="Arial" w:cs="Arial"/>
          <w:vertAlign w:val="subscript"/>
        </w:rPr>
        <w:t>2</w:t>
      </w:r>
      <w:r w:rsidR="00FF1089" w:rsidRPr="004B7750">
        <w:rPr>
          <w:rFonts w:ascii="Arial" w:hAnsi="Arial" w:cs="Arial"/>
        </w:rPr>
        <w:t>K</w:t>
      </w:r>
      <w:r w:rsidRPr="004B7750">
        <w:rPr>
          <w:rFonts w:ascii="Arial" w:hAnsi="Arial" w:cs="Arial"/>
        </w:rPr>
        <w:t>]</w:t>
      </w:r>
      <w:r w:rsidR="00FF1089" w:rsidRPr="004B7750">
        <w:rPr>
          <w:rFonts w:ascii="Arial" w:hAnsi="Arial" w:cs="Arial"/>
          <w:vertAlign w:val="subscript"/>
        </w:rPr>
        <w:t>2</w:t>
      </w:r>
      <w:r w:rsidRPr="004B7750">
        <w:rPr>
          <w:rFonts w:ascii="Arial" w:hAnsi="Arial" w:cs="Arial"/>
        </w:rPr>
        <w:t>K-NH</w:t>
      </w:r>
      <w:r w:rsidRPr="004B7750">
        <w:rPr>
          <w:rFonts w:ascii="Arial" w:hAnsi="Arial" w:cs="Arial"/>
          <w:vertAlign w:val="subscript"/>
        </w:rPr>
        <w:t>2</w:t>
      </w:r>
      <w:r w:rsidRPr="004B7750">
        <w:rPr>
          <w:rFonts w:ascii="Arial" w:hAnsi="Arial" w:cs="Arial"/>
        </w:rPr>
        <w:t xml:space="preserve">.  </w:t>
      </w:r>
      <w:r w:rsidR="00DD696A" w:rsidRPr="004B7750">
        <w:rPr>
          <w:rFonts w:ascii="Arial" w:hAnsi="Arial" w:cs="Arial"/>
        </w:rPr>
        <w:t>T</w:t>
      </w:r>
      <w:r w:rsidRPr="004B7750">
        <w:rPr>
          <w:rFonts w:ascii="Arial" w:hAnsi="Arial" w:cs="Arial"/>
        </w:rPr>
        <w:t>he t</w:t>
      </w:r>
      <w:r w:rsidR="00DD696A" w:rsidRPr="004B7750">
        <w:rPr>
          <w:rFonts w:ascii="Arial" w:hAnsi="Arial" w:cs="Arial"/>
        </w:rPr>
        <w:t>etra</w:t>
      </w:r>
      <w:r w:rsidR="00F918B9" w:rsidRPr="004B7750">
        <w:rPr>
          <w:rFonts w:ascii="Arial" w:hAnsi="Arial" w:cs="Arial"/>
        </w:rPr>
        <w:t>valent peptide</w:t>
      </w:r>
      <w:r w:rsidRPr="004B7750">
        <w:rPr>
          <w:rFonts w:ascii="Arial" w:hAnsi="Arial" w:cs="Arial"/>
        </w:rPr>
        <w:t xml:space="preserve"> was</w:t>
      </w:r>
      <w:r w:rsidR="00F918B9" w:rsidRPr="004B7750">
        <w:rPr>
          <w:rFonts w:ascii="Arial" w:hAnsi="Arial" w:cs="Arial"/>
        </w:rPr>
        <w:t xml:space="preserve"> synthesized </w:t>
      </w:r>
      <w:r w:rsidR="006509E9" w:rsidRPr="004B7750">
        <w:rPr>
          <w:rFonts w:ascii="Arial" w:hAnsi="Arial" w:cs="Arial"/>
        </w:rPr>
        <w:t xml:space="preserve">by CBL Biopharma (Patras, Greece) </w:t>
      </w:r>
      <w:r w:rsidR="00F918B9" w:rsidRPr="004B7750">
        <w:rPr>
          <w:rFonts w:ascii="Arial" w:hAnsi="Arial" w:cs="Arial"/>
        </w:rPr>
        <w:t xml:space="preserve">on a tri-lysine core </w:t>
      </w:r>
      <w:r w:rsidR="005E376F" w:rsidRPr="004B7750">
        <w:rPr>
          <w:rFonts w:ascii="Arial" w:hAnsi="Arial" w:cs="Arial"/>
        </w:rPr>
        <w:t>[</w:t>
      </w:r>
      <w:r w:rsidR="005E376F">
        <w:rPr>
          <w:rFonts w:ascii="Arial" w:hAnsi="Arial" w:cs="Arial"/>
        </w:rPr>
        <w:t>57</w:t>
      </w:r>
      <w:r w:rsidR="005E376F" w:rsidRPr="004B7750">
        <w:rPr>
          <w:rFonts w:ascii="Arial" w:hAnsi="Arial" w:cs="Arial"/>
        </w:rPr>
        <w:t>]</w:t>
      </w:r>
      <w:r w:rsidR="005E376F">
        <w:rPr>
          <w:rFonts w:ascii="Arial" w:hAnsi="Arial" w:cs="Arial"/>
        </w:rPr>
        <w:t xml:space="preserve"> </w:t>
      </w:r>
      <w:r w:rsidR="00F918B9" w:rsidRPr="004B7750">
        <w:rPr>
          <w:rFonts w:ascii="Arial" w:hAnsi="Arial" w:cs="Arial"/>
        </w:rPr>
        <w:t>by standard procedures</w:t>
      </w:r>
      <w:r w:rsidR="00566D9A" w:rsidRPr="004B7750">
        <w:rPr>
          <w:rFonts w:ascii="Arial" w:hAnsi="Arial" w:cs="Arial"/>
        </w:rPr>
        <w:t xml:space="preserve"> </w:t>
      </w:r>
      <w:r w:rsidR="006509E9" w:rsidRPr="004B7750">
        <w:rPr>
          <w:rFonts w:ascii="Arial" w:hAnsi="Arial" w:cs="Arial"/>
        </w:rPr>
        <w:t xml:space="preserve">utilizing Fmoc (9-fluorenylmethoxycarbonyl)-protected amino acids. </w:t>
      </w:r>
      <w:r w:rsidR="007022EF" w:rsidRPr="004B7750">
        <w:rPr>
          <w:rFonts w:ascii="Arial" w:hAnsi="Arial" w:cs="Arial"/>
        </w:rPr>
        <w:t xml:space="preserve"> The sequence –GGGS- is a linker that extends the mimetic from the tri-lysine core.  </w:t>
      </w:r>
      <w:r w:rsidR="006509E9" w:rsidRPr="004B7750">
        <w:rPr>
          <w:rFonts w:ascii="Arial" w:hAnsi="Arial" w:cs="Arial"/>
        </w:rPr>
        <w:t xml:space="preserve">Modifications at the C-terminus </w:t>
      </w:r>
      <w:r w:rsidR="00CD34A2" w:rsidRPr="004B7750">
        <w:rPr>
          <w:rFonts w:ascii="Arial" w:hAnsi="Arial" w:cs="Arial"/>
        </w:rPr>
        <w:t xml:space="preserve">made during synthesis </w:t>
      </w:r>
      <w:r w:rsidR="006509E9" w:rsidRPr="004B7750">
        <w:rPr>
          <w:rFonts w:ascii="Arial" w:hAnsi="Arial" w:cs="Arial"/>
        </w:rPr>
        <w:t>consisted of an amide group (no tag) or an extension of the peptide by addition of ε-</w:t>
      </w:r>
      <w:proofErr w:type="spellStart"/>
      <w:r w:rsidR="006509E9" w:rsidRPr="004B7750">
        <w:rPr>
          <w:rFonts w:ascii="Arial" w:hAnsi="Arial" w:cs="Arial"/>
        </w:rPr>
        <w:t>biotinyl</w:t>
      </w:r>
      <w:proofErr w:type="spellEnd"/>
      <w:r w:rsidR="006509E9" w:rsidRPr="004B7750">
        <w:rPr>
          <w:rFonts w:ascii="Arial" w:hAnsi="Arial" w:cs="Arial"/>
        </w:rPr>
        <w:t>-lysine-amide</w:t>
      </w:r>
      <w:r w:rsidR="00CD34A2" w:rsidRPr="004B7750">
        <w:rPr>
          <w:rFonts w:ascii="Arial" w:hAnsi="Arial" w:cs="Arial"/>
        </w:rPr>
        <w:t xml:space="preserve"> for the binding assays</w:t>
      </w:r>
      <w:r w:rsidR="006509E9" w:rsidRPr="004B7750">
        <w:rPr>
          <w:rFonts w:ascii="Arial" w:hAnsi="Arial" w:cs="Arial"/>
        </w:rPr>
        <w:t>.</w:t>
      </w:r>
      <w:r w:rsidR="00566D9A" w:rsidRPr="004B7750">
        <w:rPr>
          <w:rFonts w:ascii="Arial" w:hAnsi="Arial" w:cs="Arial"/>
        </w:rPr>
        <w:t xml:space="preserve"> The ‘</w:t>
      </w:r>
      <w:r w:rsidR="006509E9" w:rsidRPr="004B7750">
        <w:rPr>
          <w:rFonts w:ascii="Arial" w:hAnsi="Arial" w:cs="Arial"/>
        </w:rPr>
        <w:t>arms</w:t>
      </w:r>
      <w:r w:rsidR="00566D9A" w:rsidRPr="004B7750">
        <w:rPr>
          <w:rFonts w:ascii="Arial" w:hAnsi="Arial" w:cs="Arial"/>
        </w:rPr>
        <w:t>’</w:t>
      </w:r>
      <w:r w:rsidR="006509E9" w:rsidRPr="004B7750">
        <w:rPr>
          <w:rFonts w:ascii="Arial" w:hAnsi="Arial" w:cs="Arial"/>
        </w:rPr>
        <w:t xml:space="preserve"> were synthesized</w:t>
      </w:r>
      <w:r w:rsidR="006509E9" w:rsidRPr="004B7750">
        <w:rPr>
          <w:rFonts w:ascii="Arial" w:hAnsi="Arial" w:cs="Arial"/>
          <w:bCs/>
        </w:rPr>
        <w:t xml:space="preserve"> separately by solid-phase synthesis by standard chemistry</w:t>
      </w:r>
      <w:r w:rsidR="006509E9" w:rsidRPr="004B7750">
        <w:rPr>
          <w:rFonts w:ascii="Arial" w:hAnsi="Arial" w:cs="Arial"/>
        </w:rPr>
        <w:t xml:space="preserve"> and subsequently condensed</w:t>
      </w:r>
      <w:r w:rsidR="00DC0F9C" w:rsidRPr="004B7750">
        <w:rPr>
          <w:rFonts w:ascii="Arial" w:hAnsi="Arial" w:cs="Arial"/>
        </w:rPr>
        <w:t xml:space="preserve"> in solution</w:t>
      </w:r>
      <w:r w:rsidR="006509E9" w:rsidRPr="004B7750">
        <w:rPr>
          <w:rFonts w:ascii="Arial" w:hAnsi="Arial" w:cs="Arial"/>
        </w:rPr>
        <w:t xml:space="preserve"> with the </w:t>
      </w:r>
      <w:r w:rsidR="00DC0F9C" w:rsidRPr="004B7750">
        <w:rPr>
          <w:rFonts w:ascii="Arial" w:hAnsi="Arial" w:cs="Arial"/>
        </w:rPr>
        <w:t xml:space="preserve">four amino groups </w:t>
      </w:r>
      <w:r w:rsidR="00F743AA" w:rsidRPr="004B7750">
        <w:rPr>
          <w:rFonts w:ascii="Arial" w:hAnsi="Arial" w:cs="Arial"/>
        </w:rPr>
        <w:t xml:space="preserve">generated by </w:t>
      </w:r>
      <w:r w:rsidR="007022EF" w:rsidRPr="004B7750">
        <w:rPr>
          <w:rFonts w:ascii="Arial" w:hAnsi="Arial" w:cs="Arial"/>
        </w:rPr>
        <w:t>the</w:t>
      </w:r>
      <w:r w:rsidR="00DC0F9C" w:rsidRPr="004B7750">
        <w:rPr>
          <w:rFonts w:ascii="Arial" w:hAnsi="Arial" w:cs="Arial"/>
        </w:rPr>
        <w:t xml:space="preserve"> </w:t>
      </w:r>
      <w:r w:rsidR="006509E9" w:rsidRPr="004B7750">
        <w:rPr>
          <w:rFonts w:ascii="Arial" w:hAnsi="Arial" w:cs="Arial"/>
        </w:rPr>
        <w:t xml:space="preserve">tri-lysine core </w:t>
      </w:r>
      <w:r w:rsidR="00566D9A" w:rsidRPr="004B7750">
        <w:rPr>
          <w:rFonts w:ascii="Arial" w:hAnsi="Arial" w:cs="Arial"/>
        </w:rPr>
        <w:t>[</w:t>
      </w:r>
      <w:r w:rsidR="009867FC">
        <w:rPr>
          <w:rFonts w:ascii="Arial" w:hAnsi="Arial" w:cs="Arial"/>
        </w:rPr>
        <w:t>5</w:t>
      </w:r>
      <w:r w:rsidR="00877CAA">
        <w:rPr>
          <w:rFonts w:ascii="Arial" w:hAnsi="Arial" w:cs="Arial"/>
        </w:rPr>
        <w:t>8</w:t>
      </w:r>
      <w:r w:rsidR="00566D9A" w:rsidRPr="004B7750">
        <w:rPr>
          <w:rFonts w:ascii="Arial" w:hAnsi="Arial" w:cs="Arial"/>
        </w:rPr>
        <w:t>]</w:t>
      </w:r>
      <w:r w:rsidR="00BA2D50" w:rsidRPr="004B7750">
        <w:rPr>
          <w:rFonts w:ascii="Arial" w:hAnsi="Arial" w:cs="Arial"/>
        </w:rPr>
        <w:t>.</w:t>
      </w:r>
      <w:r w:rsidR="006509E9" w:rsidRPr="004B7750">
        <w:rPr>
          <w:rFonts w:ascii="Arial" w:hAnsi="Arial" w:cs="Arial"/>
        </w:rPr>
        <w:t xml:space="preserve">  Quality of the synthetic product was assessed by HPLC and mass spectroscopy.  </w:t>
      </w:r>
      <w:r w:rsidRPr="004B7750">
        <w:rPr>
          <w:rFonts w:ascii="Arial" w:hAnsi="Arial" w:cs="Arial"/>
        </w:rPr>
        <w:t>Purity of t</w:t>
      </w:r>
      <w:r w:rsidR="006509E9" w:rsidRPr="004B7750">
        <w:rPr>
          <w:rFonts w:ascii="Arial" w:hAnsi="Arial" w:cs="Arial"/>
        </w:rPr>
        <w:t>he peptide was 97.7%</w:t>
      </w:r>
      <w:r w:rsidRPr="004B7750">
        <w:rPr>
          <w:rFonts w:ascii="Arial" w:hAnsi="Arial" w:cs="Arial"/>
        </w:rPr>
        <w:t>, with n</w:t>
      </w:r>
      <w:r w:rsidR="006509E9" w:rsidRPr="004B7750">
        <w:rPr>
          <w:rFonts w:ascii="Arial" w:hAnsi="Arial" w:cs="Arial"/>
        </w:rPr>
        <w:t xml:space="preserve">et </w:t>
      </w:r>
      <w:r w:rsidR="006509E9" w:rsidRPr="004B7750">
        <w:rPr>
          <w:rFonts w:ascii="Arial" w:hAnsi="Arial" w:cs="Arial"/>
        </w:rPr>
        <w:lastRenderedPageBreak/>
        <w:t xml:space="preserve">peptide content 73% without counter-ion and 87% when the counter-ion </w:t>
      </w:r>
      <w:r w:rsidRPr="004B7750">
        <w:rPr>
          <w:rFonts w:ascii="Arial" w:hAnsi="Arial" w:cs="Arial"/>
        </w:rPr>
        <w:t>was</w:t>
      </w:r>
      <w:r w:rsidR="006509E9" w:rsidRPr="004B7750">
        <w:rPr>
          <w:rFonts w:ascii="Arial" w:hAnsi="Arial" w:cs="Arial"/>
        </w:rPr>
        <w:t xml:space="preserve"> included.</w:t>
      </w:r>
      <w:r w:rsidRPr="004B7750">
        <w:rPr>
          <w:rFonts w:ascii="Arial" w:hAnsi="Arial" w:cs="Arial"/>
        </w:rPr>
        <w:t xml:space="preserve"> The remaining material was largely water of hydration of the polar peptide.</w:t>
      </w:r>
      <w:r w:rsidR="006509E9" w:rsidRPr="004B7750">
        <w:rPr>
          <w:rFonts w:ascii="Arial" w:hAnsi="Arial" w:cs="Arial"/>
        </w:rPr>
        <w:t xml:space="preserve">  Solutions of the peptide in water were neutraliz</w:t>
      </w:r>
      <w:r w:rsidR="00566D9A" w:rsidRPr="004B7750">
        <w:rPr>
          <w:rFonts w:ascii="Arial" w:hAnsi="Arial" w:cs="Arial"/>
        </w:rPr>
        <w:t>ed and</w:t>
      </w:r>
      <w:r w:rsidR="006509E9" w:rsidRPr="004B7750">
        <w:rPr>
          <w:rFonts w:ascii="Arial" w:hAnsi="Arial" w:cs="Arial"/>
        </w:rPr>
        <w:t xml:space="preserve"> passed through a 1 x 10 cm column of </w:t>
      </w:r>
      <w:r w:rsidR="00E563D4">
        <w:rPr>
          <w:rFonts w:ascii="Arial" w:hAnsi="Arial" w:cs="Arial"/>
        </w:rPr>
        <w:t>CM-</w:t>
      </w:r>
      <w:r w:rsidR="006509E9" w:rsidRPr="004B7750">
        <w:rPr>
          <w:rFonts w:ascii="Arial" w:hAnsi="Arial" w:cs="Arial"/>
        </w:rPr>
        <w:t xml:space="preserve">Sephadex </w:t>
      </w:r>
      <w:r w:rsidR="00E563D4">
        <w:rPr>
          <w:rFonts w:ascii="Arial" w:hAnsi="Arial" w:cs="Arial"/>
        </w:rPr>
        <w:t>C</w:t>
      </w:r>
      <w:r w:rsidR="000A3488">
        <w:rPr>
          <w:rFonts w:ascii="Arial" w:hAnsi="Arial" w:cs="Arial"/>
        </w:rPr>
        <w:t>-</w:t>
      </w:r>
      <w:r w:rsidR="006509E9" w:rsidRPr="004B7750">
        <w:rPr>
          <w:rFonts w:ascii="Arial" w:hAnsi="Arial" w:cs="Arial"/>
        </w:rPr>
        <w:t xml:space="preserve">25, </w:t>
      </w:r>
      <w:r w:rsidR="00E563D4">
        <w:rPr>
          <w:rFonts w:ascii="Arial" w:hAnsi="Arial" w:cs="Arial"/>
        </w:rPr>
        <w:t>Na</w:t>
      </w:r>
      <w:r w:rsidR="00E563D4">
        <w:rPr>
          <w:rFonts w:ascii="Arial" w:hAnsi="Arial" w:cs="Arial"/>
          <w:vertAlign w:val="superscript"/>
        </w:rPr>
        <w:t>+</w:t>
      </w:r>
      <w:r w:rsidR="006509E9" w:rsidRPr="004B7750">
        <w:rPr>
          <w:rFonts w:ascii="Arial" w:hAnsi="Arial" w:cs="Arial"/>
        </w:rPr>
        <w:t xml:space="preserve"> form, at pH 5 to 6 to remove </w:t>
      </w:r>
      <w:r w:rsidR="00566D9A" w:rsidRPr="004B7750">
        <w:rPr>
          <w:rFonts w:ascii="Arial" w:hAnsi="Arial" w:cs="Arial"/>
        </w:rPr>
        <w:t>trifluoroacetic acid</w:t>
      </w:r>
      <w:r w:rsidR="00E563D4">
        <w:rPr>
          <w:rFonts w:ascii="Arial" w:hAnsi="Arial" w:cs="Arial"/>
        </w:rPr>
        <w:t xml:space="preserve"> and LPS</w:t>
      </w:r>
      <w:r w:rsidR="006509E9" w:rsidRPr="004B7750">
        <w:rPr>
          <w:rFonts w:ascii="Arial" w:hAnsi="Arial" w:cs="Arial"/>
        </w:rPr>
        <w:t>.</w:t>
      </w:r>
      <w:r w:rsidR="009A04A5" w:rsidRPr="004B7750">
        <w:rPr>
          <w:rFonts w:ascii="Arial" w:hAnsi="Arial" w:cs="Arial"/>
        </w:rPr>
        <w:t xml:space="preserve"> </w:t>
      </w:r>
      <w:r w:rsidR="00C87EE1">
        <w:rPr>
          <w:rFonts w:ascii="Arial" w:hAnsi="Arial" w:cs="Arial"/>
        </w:rPr>
        <w:t xml:space="preserve"> The peptide was eluted with </w:t>
      </w:r>
      <w:r w:rsidR="00930017">
        <w:rPr>
          <w:rFonts w:ascii="Arial" w:hAnsi="Arial" w:cs="Arial"/>
        </w:rPr>
        <w:t xml:space="preserve">500 mM </w:t>
      </w:r>
      <w:r w:rsidR="00C87EE1">
        <w:rPr>
          <w:rFonts w:ascii="Arial" w:hAnsi="Arial" w:cs="Arial"/>
        </w:rPr>
        <w:t xml:space="preserve">NaCl and diluted </w:t>
      </w:r>
      <w:r w:rsidR="00A97537">
        <w:rPr>
          <w:rFonts w:ascii="Arial" w:hAnsi="Arial" w:cs="Arial"/>
        </w:rPr>
        <w:t xml:space="preserve">to the desired concentration with endotoxin-negative </w:t>
      </w:r>
      <w:r w:rsidR="005C060F" w:rsidRPr="004B7750">
        <w:rPr>
          <w:rFonts w:ascii="Arial" w:hAnsi="Arial" w:cs="Arial"/>
        </w:rPr>
        <w:t>phosphate-buffered saline, pH 7.2 (PBS)</w:t>
      </w:r>
      <w:r w:rsidR="00A97537">
        <w:rPr>
          <w:rFonts w:ascii="Arial" w:hAnsi="Arial" w:cs="Arial"/>
        </w:rPr>
        <w:t xml:space="preserve">.  </w:t>
      </w:r>
      <w:r w:rsidR="009A04A5" w:rsidRPr="004B7750">
        <w:rPr>
          <w:rFonts w:ascii="Arial" w:hAnsi="Arial" w:cs="Arial"/>
        </w:rPr>
        <w:t xml:space="preserve">Concentration was determined by the bicinchoninic acid assay (Pierce, Rockland, IL) using a dansylated peptide (extinction coefficient, </w:t>
      </w:r>
      <w:proofErr w:type="spellStart"/>
      <w:r w:rsidR="009A04A5" w:rsidRPr="004B7750">
        <w:rPr>
          <w:rFonts w:ascii="Arial" w:hAnsi="Arial" w:cs="Arial"/>
        </w:rPr>
        <w:t>ε</w:t>
      </w:r>
      <w:r w:rsidR="009A04A5" w:rsidRPr="004B7750">
        <w:rPr>
          <w:rFonts w:ascii="Arial" w:hAnsi="Arial" w:cs="Arial"/>
          <w:vertAlign w:val="subscript"/>
        </w:rPr>
        <w:t>mM</w:t>
      </w:r>
      <w:proofErr w:type="spellEnd"/>
      <w:r w:rsidR="00F743AA" w:rsidRPr="004B7750">
        <w:rPr>
          <w:rFonts w:ascii="Arial" w:hAnsi="Arial" w:cs="Arial"/>
          <w:vertAlign w:val="subscript"/>
        </w:rPr>
        <w:t xml:space="preserve"> </w:t>
      </w:r>
      <w:r w:rsidR="009A04A5" w:rsidRPr="004B7750">
        <w:rPr>
          <w:rFonts w:ascii="Arial" w:hAnsi="Arial" w:cs="Arial"/>
        </w:rPr>
        <w:t>=</w:t>
      </w:r>
      <w:r w:rsidR="00F743AA" w:rsidRPr="004B7750">
        <w:rPr>
          <w:rFonts w:ascii="Arial" w:hAnsi="Arial" w:cs="Arial"/>
        </w:rPr>
        <w:t xml:space="preserve"> </w:t>
      </w:r>
      <w:r w:rsidR="009A04A5" w:rsidRPr="004B7750">
        <w:rPr>
          <w:rFonts w:ascii="Arial" w:hAnsi="Arial" w:cs="Arial"/>
        </w:rPr>
        <w:t>5.7 cm</w:t>
      </w:r>
      <w:r w:rsidR="009A04A5" w:rsidRPr="004B7750">
        <w:rPr>
          <w:rFonts w:ascii="Arial" w:hAnsi="Arial" w:cs="Arial"/>
          <w:vertAlign w:val="superscript"/>
        </w:rPr>
        <w:t>-1</w:t>
      </w:r>
      <w:r w:rsidR="009A04A5" w:rsidRPr="004B7750">
        <w:rPr>
          <w:rFonts w:ascii="Arial" w:hAnsi="Arial" w:cs="Arial"/>
        </w:rPr>
        <w:t xml:space="preserve"> at 336 nm) as standard</w:t>
      </w:r>
      <w:r w:rsidR="0013085D" w:rsidRPr="00102519">
        <w:rPr>
          <w:rFonts w:ascii="Arial" w:eastAsiaTheme="minorHAnsi" w:hAnsi="Arial" w:cs="Arial"/>
          <w:color w:val="000000"/>
        </w:rPr>
        <w:t xml:space="preserve"> </w:t>
      </w:r>
      <w:r w:rsidR="007B0619" w:rsidRPr="00102519">
        <w:rPr>
          <w:rFonts w:ascii="Arial" w:eastAsiaTheme="minorHAnsi" w:hAnsi="Arial" w:cs="Arial"/>
          <w:color w:val="000000"/>
        </w:rPr>
        <w:t>or with a calculated [</w:t>
      </w:r>
      <w:r w:rsidR="00C401C7">
        <w:rPr>
          <w:rFonts w:ascii="Arial" w:eastAsiaTheme="minorHAnsi" w:hAnsi="Arial" w:cs="Arial"/>
        </w:rPr>
        <w:t>47</w:t>
      </w:r>
      <w:r w:rsidR="007B0619" w:rsidRPr="00102519">
        <w:rPr>
          <w:rFonts w:ascii="Arial" w:eastAsiaTheme="minorHAnsi" w:hAnsi="Arial" w:cs="Arial"/>
          <w:color w:val="000000"/>
        </w:rPr>
        <w:t xml:space="preserve">] </w:t>
      </w:r>
      <w:r w:rsidR="00D918C2">
        <w:rPr>
          <w:rFonts w:ascii="Arial" w:eastAsiaTheme="minorHAnsi" w:hAnsi="Arial" w:cs="Arial"/>
          <w:color w:val="000000"/>
        </w:rPr>
        <w:t>svH1C</w:t>
      </w:r>
      <w:r w:rsidR="007B0619" w:rsidRPr="00102519">
        <w:rPr>
          <w:rFonts w:ascii="Arial" w:eastAsiaTheme="minorHAnsi" w:hAnsi="Arial" w:cs="Arial"/>
          <w:color w:val="000000"/>
        </w:rPr>
        <w:t xml:space="preserve"> extinction coefficient</w:t>
      </w:r>
      <w:r w:rsidR="0013085D" w:rsidRPr="004B7750">
        <w:rPr>
          <w:rFonts w:ascii="Arial" w:eastAsiaTheme="minorHAnsi" w:hAnsi="Arial" w:cs="Arial"/>
          <w:color w:val="000000"/>
        </w:rPr>
        <w:t xml:space="preserve"> </w:t>
      </w:r>
      <w:r w:rsidR="007B0619" w:rsidRPr="00102519">
        <w:rPr>
          <w:rFonts w:ascii="Arial" w:eastAsiaTheme="minorHAnsi" w:hAnsi="Arial" w:cs="Arial"/>
          <w:color w:val="000000"/>
        </w:rPr>
        <w:t>of 25 OD</w:t>
      </w:r>
      <w:r w:rsidR="007B0619" w:rsidRPr="00102519">
        <w:rPr>
          <w:rFonts w:ascii="Arial" w:eastAsiaTheme="minorHAnsi" w:hAnsi="Arial" w:cs="Arial"/>
          <w:color w:val="000000"/>
          <w:vertAlign w:val="subscript"/>
        </w:rPr>
        <w:t>210 nm</w:t>
      </w:r>
      <w:r w:rsidR="007B0619" w:rsidRPr="00102519">
        <w:rPr>
          <w:rFonts w:ascii="Arial" w:eastAsiaTheme="minorHAnsi" w:hAnsi="Arial" w:cs="Arial"/>
          <w:color w:val="000000"/>
        </w:rPr>
        <w:t>/mg/</w:t>
      </w:r>
      <w:proofErr w:type="spellStart"/>
      <w:r w:rsidR="007B0619" w:rsidRPr="00102519">
        <w:rPr>
          <w:rFonts w:ascii="Arial" w:eastAsiaTheme="minorHAnsi" w:hAnsi="Arial" w:cs="Arial"/>
          <w:color w:val="000000"/>
        </w:rPr>
        <w:t>mL.</w:t>
      </w:r>
      <w:proofErr w:type="spellEnd"/>
    </w:p>
    <w:p w14:paraId="680C649F" w14:textId="77777777" w:rsidR="00C07FA0" w:rsidRPr="004B7750" w:rsidRDefault="00C07FA0" w:rsidP="00102519">
      <w:pPr>
        <w:spacing w:line="360" w:lineRule="auto"/>
        <w:rPr>
          <w:rFonts w:ascii="Arial" w:hAnsi="Arial" w:cs="Arial"/>
          <w:u w:val="single"/>
        </w:rPr>
      </w:pPr>
    </w:p>
    <w:p w14:paraId="0DA7C846" w14:textId="023CA4B9" w:rsidR="002C0FCF" w:rsidRPr="004F40FE" w:rsidRDefault="00D506B5" w:rsidP="00102519">
      <w:pPr>
        <w:spacing w:line="360" w:lineRule="auto"/>
        <w:rPr>
          <w:rFonts w:ascii="Arial" w:hAnsi="Arial" w:cs="Arial"/>
          <w:b/>
          <w:bCs/>
        </w:rPr>
      </w:pPr>
      <w:proofErr w:type="gramStart"/>
      <w:r w:rsidRPr="004F40FE">
        <w:rPr>
          <w:rFonts w:ascii="Arial" w:hAnsi="Arial" w:cs="Arial"/>
          <w:b/>
          <w:bCs/>
        </w:rPr>
        <w:t>2.</w:t>
      </w:r>
      <w:r w:rsidR="00805130">
        <w:rPr>
          <w:rFonts w:ascii="Arial" w:hAnsi="Arial" w:cs="Arial"/>
          <w:b/>
          <w:bCs/>
        </w:rPr>
        <w:t>4</w:t>
      </w:r>
      <w:r w:rsidRPr="004F40FE">
        <w:rPr>
          <w:rFonts w:ascii="Arial" w:hAnsi="Arial" w:cs="Arial"/>
          <w:b/>
          <w:bCs/>
        </w:rPr>
        <w:t xml:space="preserve"> </w:t>
      </w:r>
      <w:r w:rsidR="000E7CBE">
        <w:rPr>
          <w:rFonts w:ascii="Arial" w:hAnsi="Arial" w:cs="Arial"/>
          <w:b/>
          <w:bCs/>
        </w:rPr>
        <w:t xml:space="preserve"> </w:t>
      </w:r>
      <w:r w:rsidR="002C0FCF" w:rsidRPr="004F40FE">
        <w:rPr>
          <w:rFonts w:ascii="Arial" w:hAnsi="Arial" w:cs="Arial"/>
          <w:b/>
          <w:bCs/>
        </w:rPr>
        <w:t>Binding</w:t>
      </w:r>
      <w:proofErr w:type="gramEnd"/>
      <w:r w:rsidR="002C0FCF" w:rsidRPr="004F40FE">
        <w:rPr>
          <w:rFonts w:ascii="Arial" w:hAnsi="Arial" w:cs="Arial"/>
          <w:b/>
          <w:bCs/>
        </w:rPr>
        <w:t xml:space="preserve"> </w:t>
      </w:r>
      <w:r w:rsidR="009867FC">
        <w:rPr>
          <w:rFonts w:ascii="Arial" w:hAnsi="Arial" w:cs="Arial"/>
          <w:b/>
          <w:bCs/>
        </w:rPr>
        <w:t>A</w:t>
      </w:r>
      <w:r w:rsidR="002C0FCF" w:rsidRPr="004F40FE">
        <w:rPr>
          <w:rFonts w:ascii="Arial" w:hAnsi="Arial" w:cs="Arial"/>
          <w:b/>
          <w:bCs/>
        </w:rPr>
        <w:t>ssays</w:t>
      </w:r>
    </w:p>
    <w:p w14:paraId="78BAECE8" w14:textId="5FE4AA4F" w:rsidR="00FD58CD" w:rsidRPr="004B7750" w:rsidRDefault="004E4DBE" w:rsidP="00102519">
      <w:pPr>
        <w:spacing w:line="360" w:lineRule="auto"/>
        <w:rPr>
          <w:rFonts w:ascii="Arial" w:hAnsi="Arial" w:cs="Arial"/>
        </w:rPr>
      </w:pPr>
      <w:r w:rsidRPr="004B7750">
        <w:rPr>
          <w:rFonts w:ascii="Arial" w:hAnsi="Arial" w:cs="Arial"/>
        </w:rPr>
        <w:t>Is</w:t>
      </w:r>
      <w:r w:rsidR="009A04A5" w:rsidRPr="004B7750">
        <w:rPr>
          <w:rFonts w:ascii="Arial" w:hAnsi="Arial" w:cs="Arial"/>
        </w:rPr>
        <w:t xml:space="preserve">othermal </w:t>
      </w:r>
      <w:r w:rsidRPr="004B7750">
        <w:rPr>
          <w:rFonts w:ascii="Arial" w:hAnsi="Arial" w:cs="Arial"/>
        </w:rPr>
        <w:t>micro</w:t>
      </w:r>
      <w:r w:rsidR="009A04A5" w:rsidRPr="004B7750">
        <w:rPr>
          <w:rFonts w:ascii="Arial" w:hAnsi="Arial" w:cs="Arial"/>
        </w:rPr>
        <w:t xml:space="preserve">calorimetry was performed by TA </w:t>
      </w:r>
      <w:r w:rsidR="00C66063" w:rsidRPr="004B7750">
        <w:rPr>
          <w:rFonts w:ascii="Arial" w:hAnsi="Arial" w:cs="Arial"/>
        </w:rPr>
        <w:t>In</w:t>
      </w:r>
      <w:r w:rsidR="00D145FB" w:rsidRPr="004B7750">
        <w:rPr>
          <w:rFonts w:ascii="Arial" w:hAnsi="Arial" w:cs="Arial"/>
        </w:rPr>
        <w:t>s</w:t>
      </w:r>
      <w:r w:rsidR="00C66063" w:rsidRPr="004B7750">
        <w:rPr>
          <w:rFonts w:ascii="Arial" w:hAnsi="Arial" w:cs="Arial"/>
        </w:rPr>
        <w:t xml:space="preserve">truments </w:t>
      </w:r>
      <w:r w:rsidR="009A04A5" w:rsidRPr="004B7750">
        <w:rPr>
          <w:rFonts w:ascii="Arial" w:hAnsi="Arial" w:cs="Arial"/>
        </w:rPr>
        <w:t xml:space="preserve">Professional Services (New Castle, DE) by titrating 10 </w:t>
      </w:r>
      <w:proofErr w:type="spellStart"/>
      <w:r w:rsidR="009A04A5" w:rsidRPr="004B7750">
        <w:rPr>
          <w:rFonts w:ascii="Arial" w:hAnsi="Arial" w:cs="Arial"/>
        </w:rPr>
        <w:t>μM</w:t>
      </w:r>
      <w:proofErr w:type="spellEnd"/>
      <w:r w:rsidR="009A04A5" w:rsidRPr="004B7750">
        <w:rPr>
          <w:rFonts w:ascii="Arial" w:hAnsi="Arial" w:cs="Arial"/>
        </w:rPr>
        <w:t xml:space="preserve"> NKG2D</w:t>
      </w:r>
      <w:r w:rsidR="00F743AA" w:rsidRPr="004B7750">
        <w:rPr>
          <w:rFonts w:ascii="Arial" w:hAnsi="Arial" w:cs="Arial"/>
        </w:rPr>
        <w:t xml:space="preserve"> (monomer concentration)</w:t>
      </w:r>
      <w:r w:rsidR="009A04A5" w:rsidRPr="004B7750">
        <w:rPr>
          <w:rFonts w:ascii="Arial" w:hAnsi="Arial" w:cs="Arial"/>
        </w:rPr>
        <w:t xml:space="preserve"> (R&amp;D Systems, </w:t>
      </w:r>
      <w:r w:rsidR="007F4AF0" w:rsidRPr="004B7750">
        <w:rPr>
          <w:rFonts w:ascii="Arial" w:hAnsi="Arial" w:cs="Arial"/>
        </w:rPr>
        <w:t xml:space="preserve">Inc., Minneapolis, MN) with 100 </w:t>
      </w:r>
      <w:proofErr w:type="spellStart"/>
      <w:r w:rsidR="007F4AF0" w:rsidRPr="004B7750">
        <w:rPr>
          <w:rFonts w:ascii="Arial" w:hAnsi="Arial" w:cs="Arial"/>
        </w:rPr>
        <w:t>μM</w:t>
      </w:r>
      <w:proofErr w:type="spellEnd"/>
      <w:r w:rsidR="00C66063" w:rsidRPr="004B7750">
        <w:rPr>
          <w:rFonts w:ascii="Arial" w:hAnsi="Arial" w:cs="Arial"/>
        </w:rPr>
        <w:t xml:space="preserve"> </w:t>
      </w:r>
      <w:r w:rsidR="00D918C2">
        <w:rPr>
          <w:rFonts w:ascii="Arial" w:hAnsi="Arial" w:cs="Arial"/>
        </w:rPr>
        <w:t>svH1C</w:t>
      </w:r>
      <w:r w:rsidR="00C66063" w:rsidRPr="004B7750">
        <w:rPr>
          <w:rFonts w:ascii="Arial" w:hAnsi="Arial" w:cs="Arial"/>
        </w:rPr>
        <w:t xml:space="preserve"> in 50 mM Tris-HCl, pH 7.5</w:t>
      </w:r>
      <w:r w:rsidR="007F4AF0" w:rsidRPr="004B7750">
        <w:rPr>
          <w:rFonts w:ascii="Arial" w:hAnsi="Arial" w:cs="Arial"/>
        </w:rPr>
        <w:t>, 150 mM NaCl, 0.1 mM EDTA.</w:t>
      </w:r>
      <w:r w:rsidR="009A04A5" w:rsidRPr="004B7750">
        <w:rPr>
          <w:rFonts w:ascii="Arial" w:hAnsi="Arial" w:cs="Arial"/>
        </w:rPr>
        <w:t xml:space="preserve"> </w:t>
      </w:r>
      <w:r w:rsidR="00C15602" w:rsidRPr="004B7750">
        <w:rPr>
          <w:rFonts w:ascii="Arial" w:hAnsi="Arial" w:cs="Arial"/>
        </w:rPr>
        <w:t xml:space="preserve"> </w:t>
      </w:r>
      <w:r w:rsidR="00C44056" w:rsidRPr="004B7750">
        <w:rPr>
          <w:rFonts w:ascii="Arial" w:hAnsi="Arial" w:cs="Arial"/>
        </w:rPr>
        <w:t xml:space="preserve">Recombinant receptors were obtained from R&amp;D Systems as chimeric proteins with the </w:t>
      </w:r>
      <w:r w:rsidR="00A322E9" w:rsidRPr="004B7750">
        <w:rPr>
          <w:rFonts w:ascii="Arial" w:hAnsi="Arial" w:cs="Arial"/>
        </w:rPr>
        <w:t xml:space="preserve">extracellular domain of the receptor containing the </w:t>
      </w:r>
      <w:r w:rsidR="00C44056" w:rsidRPr="004B7750">
        <w:rPr>
          <w:rFonts w:ascii="Arial" w:hAnsi="Arial" w:cs="Arial"/>
        </w:rPr>
        <w:t>binding site fused</w:t>
      </w:r>
      <w:r w:rsidR="00F743AA" w:rsidRPr="004B7750">
        <w:rPr>
          <w:rFonts w:ascii="Arial" w:hAnsi="Arial" w:cs="Arial"/>
        </w:rPr>
        <w:t xml:space="preserve"> at the C-terminus</w:t>
      </w:r>
      <w:r w:rsidR="00C44056" w:rsidRPr="004B7750">
        <w:rPr>
          <w:rFonts w:ascii="Arial" w:hAnsi="Arial" w:cs="Arial"/>
        </w:rPr>
        <w:t xml:space="preserve"> to the Fc domain of IgG or a His tag.  The lyophilized proteins were reconstituted in</w:t>
      </w:r>
      <w:r w:rsidR="005C060F">
        <w:rPr>
          <w:rFonts w:ascii="Arial" w:hAnsi="Arial" w:cs="Arial"/>
        </w:rPr>
        <w:t xml:space="preserve"> PBS</w:t>
      </w:r>
      <w:r w:rsidR="00C44056" w:rsidRPr="004B7750">
        <w:rPr>
          <w:rFonts w:ascii="Arial" w:hAnsi="Arial" w:cs="Arial"/>
        </w:rPr>
        <w:t xml:space="preserve"> to 1</w:t>
      </w:r>
      <w:r w:rsidR="00A322E9" w:rsidRPr="004B7750">
        <w:rPr>
          <w:rFonts w:ascii="Arial" w:hAnsi="Arial" w:cs="Arial"/>
        </w:rPr>
        <w:t xml:space="preserve">00 </w:t>
      </w:r>
      <w:proofErr w:type="spellStart"/>
      <w:r w:rsidR="00A322E9" w:rsidRPr="004B7750">
        <w:rPr>
          <w:rFonts w:ascii="Arial" w:hAnsi="Arial" w:cs="Arial"/>
        </w:rPr>
        <w:t>μ</w:t>
      </w:r>
      <w:r w:rsidR="00C44056" w:rsidRPr="004B7750">
        <w:rPr>
          <w:rFonts w:ascii="Arial" w:hAnsi="Arial" w:cs="Arial"/>
        </w:rPr>
        <w:t>g</w:t>
      </w:r>
      <w:proofErr w:type="spellEnd"/>
      <w:r w:rsidR="00C44056" w:rsidRPr="004B7750">
        <w:rPr>
          <w:rFonts w:ascii="Arial" w:hAnsi="Arial" w:cs="Arial"/>
        </w:rPr>
        <w:t>/</w:t>
      </w:r>
      <w:proofErr w:type="spellStart"/>
      <w:r w:rsidR="00C44056" w:rsidRPr="004B7750">
        <w:rPr>
          <w:rFonts w:ascii="Arial" w:hAnsi="Arial" w:cs="Arial"/>
        </w:rPr>
        <w:t>mL.</w:t>
      </w:r>
      <w:proofErr w:type="spellEnd"/>
      <w:r w:rsidR="00C44056" w:rsidRPr="004B7750">
        <w:rPr>
          <w:rFonts w:ascii="Arial" w:hAnsi="Arial" w:cs="Arial"/>
        </w:rPr>
        <w:t xml:space="preserve">  The </w:t>
      </w:r>
      <w:r w:rsidR="00826848" w:rsidRPr="004B7750">
        <w:rPr>
          <w:rFonts w:ascii="Arial" w:hAnsi="Arial" w:cs="Arial"/>
        </w:rPr>
        <w:t>Fc-</w:t>
      </w:r>
      <w:r w:rsidR="00A322E9" w:rsidRPr="004B7750">
        <w:rPr>
          <w:rFonts w:ascii="Arial" w:hAnsi="Arial" w:cs="Arial"/>
        </w:rPr>
        <w:t>chimeric</w:t>
      </w:r>
      <w:r w:rsidR="00C44056" w:rsidRPr="004B7750">
        <w:rPr>
          <w:rFonts w:ascii="Arial" w:hAnsi="Arial" w:cs="Arial"/>
        </w:rPr>
        <w:t xml:space="preserve"> proteins were bound to protein A/G-coated wells of microtiter plates (Pierce</w:t>
      </w:r>
      <w:r w:rsidR="00C66063" w:rsidRPr="004B7750">
        <w:rPr>
          <w:rFonts w:ascii="Arial" w:hAnsi="Arial" w:cs="Arial"/>
        </w:rPr>
        <w:t xml:space="preserve"> Biotechnology, Rockford, IL</w:t>
      </w:r>
      <w:r w:rsidR="00C44056" w:rsidRPr="004B7750">
        <w:rPr>
          <w:rFonts w:ascii="Arial" w:hAnsi="Arial" w:cs="Arial"/>
        </w:rPr>
        <w:t xml:space="preserve">).  His-tagged proteins were bound in Nickel-coated plates (Pierce).  Sufficient proteins were added to wells to saturate the binding capacity of the wells. After a wash to remove unbound receptor, wells were blocked with 1% gelatin in wash buffer. </w:t>
      </w:r>
      <w:r w:rsidR="00A322E9" w:rsidRPr="004B7750">
        <w:rPr>
          <w:rFonts w:ascii="Arial" w:hAnsi="Arial" w:cs="Arial"/>
        </w:rPr>
        <w:t>W</w:t>
      </w:r>
      <w:r w:rsidR="00846BCB" w:rsidRPr="004B7750">
        <w:rPr>
          <w:rFonts w:ascii="Arial" w:hAnsi="Arial" w:cs="Arial"/>
        </w:rPr>
        <w:t>ash buffer</w:t>
      </w:r>
      <w:r w:rsidR="00A322E9" w:rsidRPr="004B7750">
        <w:rPr>
          <w:rFonts w:ascii="Arial" w:hAnsi="Arial" w:cs="Arial"/>
        </w:rPr>
        <w:t>s</w:t>
      </w:r>
      <w:r w:rsidR="00846BCB" w:rsidRPr="004B7750">
        <w:rPr>
          <w:rFonts w:ascii="Arial" w:hAnsi="Arial" w:cs="Arial"/>
        </w:rPr>
        <w:t xml:space="preserve"> w</w:t>
      </w:r>
      <w:r w:rsidR="00A322E9" w:rsidRPr="004B7750">
        <w:rPr>
          <w:rFonts w:ascii="Arial" w:hAnsi="Arial" w:cs="Arial"/>
        </w:rPr>
        <w:t>ere</w:t>
      </w:r>
      <w:r w:rsidR="00846BCB" w:rsidRPr="004B7750">
        <w:rPr>
          <w:rFonts w:ascii="Arial" w:hAnsi="Arial" w:cs="Arial"/>
        </w:rPr>
        <w:t xml:space="preserve"> </w:t>
      </w:r>
      <w:r w:rsidR="00A322E9" w:rsidRPr="004B7750">
        <w:rPr>
          <w:rFonts w:ascii="Arial" w:hAnsi="Arial" w:cs="Arial"/>
        </w:rPr>
        <w:t xml:space="preserve">either </w:t>
      </w:r>
      <w:r w:rsidR="00C96CF3" w:rsidRPr="004B7750">
        <w:rPr>
          <w:rFonts w:ascii="Arial" w:hAnsi="Arial" w:cs="Arial"/>
        </w:rPr>
        <w:t>10 mM phosphate, pH 7.2</w:t>
      </w:r>
      <w:r w:rsidR="00F743AA" w:rsidRPr="004B7750">
        <w:rPr>
          <w:rFonts w:ascii="Arial" w:hAnsi="Arial" w:cs="Arial"/>
        </w:rPr>
        <w:t xml:space="preserve">; </w:t>
      </w:r>
      <w:r w:rsidR="0021358A" w:rsidRPr="004B7750">
        <w:rPr>
          <w:rFonts w:ascii="Arial" w:hAnsi="Arial" w:cs="Arial"/>
        </w:rPr>
        <w:t xml:space="preserve">10 mM HEPES, pH 7.4; </w:t>
      </w:r>
      <w:r w:rsidR="00F743AA" w:rsidRPr="004B7750">
        <w:rPr>
          <w:rFonts w:ascii="Arial" w:hAnsi="Arial" w:cs="Arial"/>
        </w:rPr>
        <w:t>or 50 mM Tris-HCl, pH.7.5</w:t>
      </w:r>
      <w:r w:rsidR="00C96CF3" w:rsidRPr="004B7750">
        <w:rPr>
          <w:rFonts w:ascii="Arial" w:hAnsi="Arial" w:cs="Arial"/>
        </w:rPr>
        <w:t xml:space="preserve">, </w:t>
      </w:r>
      <w:r w:rsidR="00E37203" w:rsidRPr="004B7750">
        <w:rPr>
          <w:rFonts w:ascii="Arial" w:hAnsi="Arial" w:cs="Arial"/>
        </w:rPr>
        <w:t xml:space="preserve">each </w:t>
      </w:r>
      <w:r w:rsidR="00846BCB" w:rsidRPr="004B7750">
        <w:rPr>
          <w:rFonts w:ascii="Arial" w:hAnsi="Arial" w:cs="Arial"/>
        </w:rPr>
        <w:t xml:space="preserve">in 150 mM NaCl containing 0.05% Tween-20. </w:t>
      </w:r>
      <w:r w:rsidR="00C44056" w:rsidRPr="004B7750">
        <w:rPr>
          <w:rFonts w:ascii="Arial" w:hAnsi="Arial" w:cs="Arial"/>
        </w:rPr>
        <w:t xml:space="preserve"> </w:t>
      </w:r>
      <w:r w:rsidR="00CF166B" w:rsidRPr="004B7750">
        <w:rPr>
          <w:rFonts w:ascii="Arial" w:hAnsi="Arial" w:cs="Arial"/>
        </w:rPr>
        <w:t xml:space="preserve">Biotinylated </w:t>
      </w:r>
      <w:r w:rsidR="00135448" w:rsidRPr="004B7750">
        <w:rPr>
          <w:rFonts w:ascii="Arial" w:hAnsi="Arial" w:cs="Arial"/>
        </w:rPr>
        <w:t xml:space="preserve">peptides were prepared as </w:t>
      </w:r>
      <w:r w:rsidR="00CF166B" w:rsidRPr="004B7750">
        <w:rPr>
          <w:rFonts w:ascii="Arial" w:hAnsi="Arial" w:cs="Arial"/>
        </w:rPr>
        <w:t xml:space="preserve">2 </w:t>
      </w:r>
      <w:proofErr w:type="spellStart"/>
      <w:r w:rsidR="00CF166B" w:rsidRPr="004B7750">
        <w:rPr>
          <w:rFonts w:ascii="Arial" w:hAnsi="Arial" w:cs="Arial"/>
        </w:rPr>
        <w:t>μM</w:t>
      </w:r>
      <w:proofErr w:type="spellEnd"/>
      <w:r w:rsidR="00CF166B" w:rsidRPr="004B7750">
        <w:rPr>
          <w:rFonts w:ascii="Arial" w:hAnsi="Arial" w:cs="Arial"/>
        </w:rPr>
        <w:t xml:space="preserve"> solution</w:t>
      </w:r>
      <w:r w:rsidR="00135448" w:rsidRPr="004B7750">
        <w:rPr>
          <w:rFonts w:ascii="Arial" w:hAnsi="Arial" w:cs="Arial"/>
        </w:rPr>
        <w:t>s</w:t>
      </w:r>
      <w:r w:rsidR="00A322E9" w:rsidRPr="004B7750">
        <w:rPr>
          <w:rFonts w:ascii="Arial" w:hAnsi="Arial" w:cs="Arial"/>
        </w:rPr>
        <w:t xml:space="preserve"> in </w:t>
      </w:r>
      <w:r w:rsidR="00135448" w:rsidRPr="004B7750">
        <w:rPr>
          <w:rFonts w:ascii="Arial" w:hAnsi="Arial" w:cs="Arial"/>
        </w:rPr>
        <w:t xml:space="preserve">the </w:t>
      </w:r>
      <w:r w:rsidR="00A322E9" w:rsidRPr="004B7750">
        <w:rPr>
          <w:rFonts w:ascii="Arial" w:hAnsi="Arial" w:cs="Arial"/>
        </w:rPr>
        <w:t>wash buffer</w:t>
      </w:r>
      <w:r w:rsidR="00135448" w:rsidRPr="004B7750">
        <w:rPr>
          <w:rFonts w:ascii="Arial" w:hAnsi="Arial" w:cs="Arial"/>
        </w:rPr>
        <w:t xml:space="preserve"> and 50 </w:t>
      </w:r>
      <w:proofErr w:type="spellStart"/>
      <w:r w:rsidR="00135448" w:rsidRPr="004B7750">
        <w:rPr>
          <w:rFonts w:ascii="Arial" w:hAnsi="Arial" w:cs="Arial"/>
        </w:rPr>
        <w:t>μL</w:t>
      </w:r>
      <w:proofErr w:type="spellEnd"/>
      <w:r w:rsidR="00135448" w:rsidRPr="004B7750">
        <w:rPr>
          <w:rFonts w:ascii="Arial" w:hAnsi="Arial" w:cs="Arial"/>
        </w:rPr>
        <w:t xml:space="preserve"> (100 </w:t>
      </w:r>
      <w:proofErr w:type="spellStart"/>
      <w:r w:rsidR="00135448" w:rsidRPr="004B7750">
        <w:rPr>
          <w:rFonts w:ascii="Arial" w:hAnsi="Arial" w:cs="Arial"/>
        </w:rPr>
        <w:t>pmoles</w:t>
      </w:r>
      <w:proofErr w:type="spellEnd"/>
      <w:r w:rsidR="00135448" w:rsidRPr="004B7750">
        <w:rPr>
          <w:rFonts w:ascii="Arial" w:hAnsi="Arial" w:cs="Arial"/>
        </w:rPr>
        <w:t>) were</w:t>
      </w:r>
      <w:r w:rsidR="00C66063" w:rsidRPr="004B7750">
        <w:rPr>
          <w:rFonts w:ascii="Arial" w:hAnsi="Arial" w:cs="Arial"/>
        </w:rPr>
        <w:t xml:space="preserve"> added </w:t>
      </w:r>
      <w:r w:rsidR="00CF166B" w:rsidRPr="004B7750">
        <w:rPr>
          <w:rFonts w:ascii="Arial" w:hAnsi="Arial" w:cs="Arial"/>
        </w:rPr>
        <w:t>to each well</w:t>
      </w:r>
      <w:r w:rsidR="00C66063" w:rsidRPr="004B7750">
        <w:rPr>
          <w:rFonts w:ascii="Arial" w:hAnsi="Arial" w:cs="Arial"/>
        </w:rPr>
        <w:t xml:space="preserve"> and incubated at room temperature for one hour. A</w:t>
      </w:r>
      <w:r w:rsidR="00CF166B" w:rsidRPr="004B7750">
        <w:rPr>
          <w:rFonts w:ascii="Arial" w:hAnsi="Arial" w:cs="Arial"/>
        </w:rPr>
        <w:t>fter four</w:t>
      </w:r>
      <w:r w:rsidR="00846BCB" w:rsidRPr="004B7750">
        <w:rPr>
          <w:rFonts w:ascii="Arial" w:hAnsi="Arial" w:cs="Arial"/>
        </w:rPr>
        <w:t xml:space="preserve"> washes with 350 </w:t>
      </w:r>
      <w:proofErr w:type="spellStart"/>
      <w:r w:rsidR="00846BCB" w:rsidRPr="004B7750">
        <w:rPr>
          <w:rFonts w:ascii="Arial" w:hAnsi="Arial" w:cs="Arial"/>
        </w:rPr>
        <w:t>μL</w:t>
      </w:r>
      <w:proofErr w:type="spellEnd"/>
      <w:r w:rsidR="00846BCB" w:rsidRPr="004B7750">
        <w:rPr>
          <w:rFonts w:ascii="Arial" w:hAnsi="Arial" w:cs="Arial"/>
        </w:rPr>
        <w:t xml:space="preserve"> buffer</w:t>
      </w:r>
      <w:r w:rsidR="00D1107C" w:rsidRPr="004B7750">
        <w:rPr>
          <w:rFonts w:ascii="Arial" w:hAnsi="Arial" w:cs="Arial"/>
        </w:rPr>
        <w:t xml:space="preserve"> containing 0.05% Tween-20</w:t>
      </w:r>
      <w:r w:rsidR="00CF166B" w:rsidRPr="004B7750">
        <w:rPr>
          <w:rFonts w:ascii="Arial" w:hAnsi="Arial" w:cs="Arial"/>
        </w:rPr>
        <w:t>,</w:t>
      </w:r>
      <w:r w:rsidR="00846BCB" w:rsidRPr="004B7750">
        <w:rPr>
          <w:rFonts w:ascii="Arial" w:hAnsi="Arial" w:cs="Arial"/>
        </w:rPr>
        <w:t xml:space="preserve"> each assay was incubated with</w:t>
      </w:r>
      <w:r w:rsidR="00CF166B" w:rsidRPr="004B7750">
        <w:rPr>
          <w:rFonts w:ascii="Arial" w:hAnsi="Arial" w:cs="Arial"/>
        </w:rPr>
        <w:t xml:space="preserve"> 50 </w:t>
      </w:r>
      <w:proofErr w:type="spellStart"/>
      <w:r w:rsidR="00CF166B" w:rsidRPr="004B7750">
        <w:rPr>
          <w:rFonts w:ascii="Arial" w:hAnsi="Arial" w:cs="Arial"/>
        </w:rPr>
        <w:t>μL</w:t>
      </w:r>
      <w:proofErr w:type="spellEnd"/>
      <w:r w:rsidR="00CF166B" w:rsidRPr="004B7750">
        <w:rPr>
          <w:rFonts w:ascii="Arial" w:hAnsi="Arial" w:cs="Arial"/>
        </w:rPr>
        <w:t xml:space="preserve"> of 1 </w:t>
      </w:r>
      <w:proofErr w:type="spellStart"/>
      <w:r w:rsidR="00CF166B" w:rsidRPr="004B7750">
        <w:rPr>
          <w:rFonts w:ascii="Arial" w:hAnsi="Arial" w:cs="Arial"/>
        </w:rPr>
        <w:t>μg</w:t>
      </w:r>
      <w:proofErr w:type="spellEnd"/>
      <w:r w:rsidR="00CF166B" w:rsidRPr="004B7750">
        <w:rPr>
          <w:rFonts w:ascii="Arial" w:hAnsi="Arial" w:cs="Arial"/>
        </w:rPr>
        <w:t>/mL streptavidin-peroxidase (Sigma</w:t>
      </w:r>
      <w:r w:rsidR="00C66063" w:rsidRPr="004B7750">
        <w:rPr>
          <w:rFonts w:ascii="Arial" w:hAnsi="Arial" w:cs="Arial"/>
        </w:rPr>
        <w:t>-Aldrich, St. Louis, MO</w:t>
      </w:r>
      <w:r w:rsidR="00CF166B" w:rsidRPr="004B7750">
        <w:rPr>
          <w:rFonts w:ascii="Arial" w:hAnsi="Arial" w:cs="Arial"/>
        </w:rPr>
        <w:t>)</w:t>
      </w:r>
      <w:r w:rsidR="004B5CF7" w:rsidRPr="004B7750">
        <w:rPr>
          <w:rFonts w:ascii="Arial" w:hAnsi="Arial" w:cs="Arial"/>
        </w:rPr>
        <w:t xml:space="preserve">.  The wells were again washed four times with buffer-Tween-20 and then 50 </w:t>
      </w:r>
      <w:proofErr w:type="spellStart"/>
      <w:r w:rsidR="004B5CF7" w:rsidRPr="004B7750">
        <w:rPr>
          <w:rFonts w:ascii="Arial" w:hAnsi="Arial" w:cs="Arial"/>
        </w:rPr>
        <w:t>μL</w:t>
      </w:r>
      <w:proofErr w:type="spellEnd"/>
      <w:r w:rsidR="004B5CF7" w:rsidRPr="004B7750">
        <w:rPr>
          <w:rFonts w:ascii="Arial" w:hAnsi="Arial" w:cs="Arial"/>
        </w:rPr>
        <w:t xml:space="preserve"> peroxidase substrate (1-Step ULTRA TMB, Pierce) w</w:t>
      </w:r>
      <w:r w:rsidRPr="004B7750">
        <w:rPr>
          <w:rFonts w:ascii="Arial" w:hAnsi="Arial" w:cs="Arial"/>
        </w:rPr>
        <w:t>ere</w:t>
      </w:r>
      <w:r w:rsidR="004B5CF7" w:rsidRPr="004B7750">
        <w:rPr>
          <w:rFonts w:ascii="Arial" w:hAnsi="Arial" w:cs="Arial"/>
        </w:rPr>
        <w:t xml:space="preserve"> added.  The reaction was allowed to proceed at room temperature </w:t>
      </w:r>
      <w:r w:rsidR="0021358A" w:rsidRPr="004B7750">
        <w:rPr>
          <w:rFonts w:ascii="Arial" w:hAnsi="Arial" w:cs="Arial"/>
        </w:rPr>
        <w:t xml:space="preserve">for </w:t>
      </w:r>
      <w:r w:rsidR="004B5CF7" w:rsidRPr="004B7750">
        <w:rPr>
          <w:rFonts w:ascii="Arial" w:hAnsi="Arial" w:cs="Arial"/>
        </w:rPr>
        <w:t xml:space="preserve">5 min, and the reaction </w:t>
      </w:r>
      <w:r w:rsidR="007551F4" w:rsidRPr="004B7750">
        <w:rPr>
          <w:rFonts w:ascii="Arial" w:hAnsi="Arial" w:cs="Arial"/>
        </w:rPr>
        <w:t>w</w:t>
      </w:r>
      <w:r w:rsidR="004B5CF7" w:rsidRPr="004B7750">
        <w:rPr>
          <w:rFonts w:ascii="Arial" w:hAnsi="Arial" w:cs="Arial"/>
        </w:rPr>
        <w:t xml:space="preserve">as stopped with </w:t>
      </w:r>
      <w:r w:rsidR="00117121" w:rsidRPr="004B7750">
        <w:rPr>
          <w:rFonts w:ascii="Arial" w:hAnsi="Arial" w:cs="Arial"/>
        </w:rPr>
        <w:t xml:space="preserve">50 </w:t>
      </w:r>
      <w:proofErr w:type="spellStart"/>
      <w:r w:rsidR="00117121" w:rsidRPr="004B7750">
        <w:rPr>
          <w:rFonts w:ascii="Arial" w:hAnsi="Arial" w:cs="Arial"/>
        </w:rPr>
        <w:t>μL</w:t>
      </w:r>
      <w:proofErr w:type="spellEnd"/>
      <w:r w:rsidR="00117121" w:rsidRPr="004B7750">
        <w:rPr>
          <w:rFonts w:ascii="Arial" w:hAnsi="Arial" w:cs="Arial"/>
        </w:rPr>
        <w:t xml:space="preserve"> of </w:t>
      </w:r>
      <w:r w:rsidR="00DA5B2B" w:rsidRPr="004B7750">
        <w:rPr>
          <w:rFonts w:ascii="Arial" w:hAnsi="Arial" w:cs="Arial"/>
        </w:rPr>
        <w:t>2 N H</w:t>
      </w:r>
      <w:r w:rsidR="00DA5B2B" w:rsidRPr="004B7750">
        <w:rPr>
          <w:rFonts w:ascii="Arial" w:hAnsi="Arial" w:cs="Arial"/>
          <w:vertAlign w:val="subscript"/>
        </w:rPr>
        <w:t>2</w:t>
      </w:r>
      <w:r w:rsidR="00DA5B2B" w:rsidRPr="004B7750">
        <w:rPr>
          <w:rFonts w:ascii="Arial" w:hAnsi="Arial" w:cs="Arial"/>
        </w:rPr>
        <w:t>SO</w:t>
      </w:r>
      <w:r w:rsidR="00DA5B2B" w:rsidRPr="004B7750">
        <w:rPr>
          <w:rFonts w:ascii="Arial" w:hAnsi="Arial" w:cs="Arial"/>
          <w:vertAlign w:val="subscript"/>
        </w:rPr>
        <w:t>4</w:t>
      </w:r>
      <w:r w:rsidR="00DA5B2B" w:rsidRPr="004B7750">
        <w:rPr>
          <w:rFonts w:ascii="Arial" w:hAnsi="Arial" w:cs="Arial"/>
        </w:rPr>
        <w:t xml:space="preserve"> or 1 M H</w:t>
      </w:r>
      <w:r w:rsidR="00DA5B2B" w:rsidRPr="004B7750">
        <w:rPr>
          <w:rFonts w:ascii="Arial" w:hAnsi="Arial" w:cs="Arial"/>
          <w:vertAlign w:val="subscript"/>
        </w:rPr>
        <w:t>3</w:t>
      </w:r>
      <w:r w:rsidR="00DA5B2B" w:rsidRPr="004B7750">
        <w:rPr>
          <w:rFonts w:ascii="Arial" w:hAnsi="Arial" w:cs="Arial"/>
        </w:rPr>
        <w:t>PO</w:t>
      </w:r>
      <w:r w:rsidR="00DA5B2B" w:rsidRPr="004B7750">
        <w:rPr>
          <w:rFonts w:ascii="Arial" w:hAnsi="Arial" w:cs="Arial"/>
          <w:vertAlign w:val="subscript"/>
        </w:rPr>
        <w:t>4</w:t>
      </w:r>
      <w:r w:rsidR="00DA5B2B" w:rsidRPr="004B7750">
        <w:rPr>
          <w:rFonts w:ascii="Arial" w:hAnsi="Arial" w:cs="Arial"/>
        </w:rPr>
        <w:t xml:space="preserve">.  Absorbance was measured at 450 nm and converted to </w:t>
      </w:r>
      <w:r w:rsidR="00117121" w:rsidRPr="004B7750">
        <w:rPr>
          <w:rFonts w:ascii="Arial" w:hAnsi="Arial" w:cs="Arial"/>
        </w:rPr>
        <w:t xml:space="preserve">the </w:t>
      </w:r>
      <w:r w:rsidR="00DA5B2B" w:rsidRPr="004B7750">
        <w:rPr>
          <w:rFonts w:ascii="Arial" w:hAnsi="Arial" w:cs="Arial"/>
        </w:rPr>
        <w:t xml:space="preserve">amount of </w:t>
      </w:r>
      <w:r w:rsidR="00117121" w:rsidRPr="004B7750">
        <w:rPr>
          <w:rFonts w:ascii="Arial" w:hAnsi="Arial" w:cs="Arial"/>
        </w:rPr>
        <w:t>streptavidin-</w:t>
      </w:r>
      <w:r w:rsidR="00117121" w:rsidRPr="004B7750">
        <w:rPr>
          <w:rFonts w:ascii="Arial" w:hAnsi="Arial" w:cs="Arial"/>
        </w:rPr>
        <w:lastRenderedPageBreak/>
        <w:t xml:space="preserve">peroxidase </w:t>
      </w:r>
      <w:r w:rsidR="00DA5B2B" w:rsidRPr="004B7750">
        <w:rPr>
          <w:rFonts w:ascii="Arial" w:hAnsi="Arial" w:cs="Arial"/>
        </w:rPr>
        <w:t xml:space="preserve">bound with the specific activity of </w:t>
      </w:r>
      <w:r w:rsidR="00117121" w:rsidRPr="004B7750">
        <w:rPr>
          <w:rFonts w:ascii="Arial" w:hAnsi="Arial" w:cs="Arial"/>
        </w:rPr>
        <w:t>the conjugate</w:t>
      </w:r>
      <w:r w:rsidR="0021358A" w:rsidRPr="004B7750">
        <w:rPr>
          <w:rFonts w:ascii="Arial" w:hAnsi="Arial" w:cs="Arial"/>
        </w:rPr>
        <w:t xml:space="preserve"> determined under the conditions of the assay</w:t>
      </w:r>
      <w:r w:rsidR="00DA5B2B" w:rsidRPr="004B7750">
        <w:rPr>
          <w:rFonts w:ascii="Arial" w:hAnsi="Arial" w:cs="Arial"/>
        </w:rPr>
        <w:t xml:space="preserve">. </w:t>
      </w:r>
      <w:r w:rsidR="008E0300" w:rsidRPr="004B7750">
        <w:rPr>
          <w:rFonts w:ascii="Arial" w:hAnsi="Arial" w:cs="Arial"/>
        </w:rPr>
        <w:t>A</w:t>
      </w:r>
      <w:r w:rsidR="00117121" w:rsidRPr="004B7750">
        <w:rPr>
          <w:rFonts w:ascii="Arial" w:hAnsi="Arial" w:cs="Arial"/>
        </w:rPr>
        <w:t xml:space="preserve">bsorbance </w:t>
      </w:r>
      <w:r w:rsidR="00404FB4" w:rsidRPr="004B7750">
        <w:rPr>
          <w:rFonts w:ascii="Arial" w:hAnsi="Arial" w:cs="Arial"/>
        </w:rPr>
        <w:t xml:space="preserve">of assays with </w:t>
      </w:r>
      <w:r w:rsidR="00D918C2">
        <w:rPr>
          <w:rFonts w:ascii="Arial" w:hAnsi="Arial" w:cs="Arial"/>
        </w:rPr>
        <w:t>svH1C</w:t>
      </w:r>
      <w:r w:rsidR="00404FB4" w:rsidRPr="004B7750">
        <w:rPr>
          <w:rFonts w:ascii="Arial" w:hAnsi="Arial" w:cs="Arial"/>
        </w:rPr>
        <w:t xml:space="preserve"> </w:t>
      </w:r>
      <w:r w:rsidR="00117121" w:rsidRPr="004B7750">
        <w:rPr>
          <w:rFonts w:ascii="Arial" w:hAnsi="Arial" w:cs="Arial"/>
        </w:rPr>
        <w:t>was</w:t>
      </w:r>
      <w:r w:rsidR="00A322E9" w:rsidRPr="004B7750">
        <w:rPr>
          <w:rFonts w:ascii="Arial" w:hAnsi="Arial" w:cs="Arial"/>
        </w:rPr>
        <w:t xml:space="preserve"> correct</w:t>
      </w:r>
      <w:r w:rsidR="00117121" w:rsidRPr="004B7750">
        <w:rPr>
          <w:rFonts w:ascii="Arial" w:hAnsi="Arial" w:cs="Arial"/>
        </w:rPr>
        <w:t>ed</w:t>
      </w:r>
      <w:r w:rsidR="00A322E9" w:rsidRPr="004B7750">
        <w:rPr>
          <w:rFonts w:ascii="Arial" w:hAnsi="Arial" w:cs="Arial"/>
        </w:rPr>
        <w:t xml:space="preserve"> </w:t>
      </w:r>
      <w:r w:rsidR="00117121" w:rsidRPr="004B7750">
        <w:rPr>
          <w:rFonts w:ascii="Arial" w:hAnsi="Arial" w:cs="Arial"/>
        </w:rPr>
        <w:t>for</w:t>
      </w:r>
      <w:r w:rsidR="00A322E9" w:rsidRPr="004B7750">
        <w:rPr>
          <w:rFonts w:ascii="Arial" w:hAnsi="Arial" w:cs="Arial"/>
        </w:rPr>
        <w:t xml:space="preserve"> </w:t>
      </w:r>
      <w:r w:rsidR="00F9118A" w:rsidRPr="004B7750">
        <w:rPr>
          <w:rFonts w:ascii="Arial" w:hAnsi="Arial" w:cs="Arial"/>
        </w:rPr>
        <w:t xml:space="preserve">background levels of </w:t>
      </w:r>
      <w:r w:rsidR="00A322E9" w:rsidRPr="004B7750">
        <w:rPr>
          <w:rFonts w:ascii="Arial" w:hAnsi="Arial" w:cs="Arial"/>
        </w:rPr>
        <w:t xml:space="preserve">binding of streptavidin to the </w:t>
      </w:r>
      <w:r w:rsidR="00826848" w:rsidRPr="004B7750">
        <w:rPr>
          <w:rFonts w:ascii="Arial" w:hAnsi="Arial" w:cs="Arial"/>
        </w:rPr>
        <w:t>receptors</w:t>
      </w:r>
      <w:r w:rsidR="00117121" w:rsidRPr="004B7750">
        <w:rPr>
          <w:rFonts w:ascii="Arial" w:hAnsi="Arial" w:cs="Arial"/>
        </w:rPr>
        <w:t xml:space="preserve"> in </w:t>
      </w:r>
      <w:r w:rsidR="00DA5B2B" w:rsidRPr="004B7750">
        <w:rPr>
          <w:rFonts w:ascii="Arial" w:hAnsi="Arial" w:cs="Arial"/>
        </w:rPr>
        <w:t>wells with</w:t>
      </w:r>
      <w:r w:rsidR="00F743AA" w:rsidRPr="004B7750">
        <w:rPr>
          <w:rFonts w:ascii="Arial" w:hAnsi="Arial" w:cs="Arial"/>
        </w:rPr>
        <w:t>out a peptide</w:t>
      </w:r>
      <w:r w:rsidR="00F9118A" w:rsidRPr="004B7750">
        <w:rPr>
          <w:rFonts w:ascii="Arial" w:hAnsi="Arial" w:cs="Arial"/>
        </w:rPr>
        <w:t xml:space="preserve"> or</w:t>
      </w:r>
      <w:r w:rsidR="00F743AA" w:rsidRPr="004B7750">
        <w:rPr>
          <w:rFonts w:ascii="Arial" w:hAnsi="Arial" w:cs="Arial"/>
        </w:rPr>
        <w:t xml:space="preserve"> with </w:t>
      </w:r>
      <w:r w:rsidR="00135448" w:rsidRPr="004B7750">
        <w:rPr>
          <w:rFonts w:ascii="Arial" w:hAnsi="Arial" w:cs="Arial"/>
        </w:rPr>
        <w:t>an inactive peptide</w:t>
      </w:r>
      <w:r w:rsidR="00F9118A" w:rsidRPr="004B7750">
        <w:rPr>
          <w:rFonts w:ascii="Arial" w:hAnsi="Arial" w:cs="Arial"/>
        </w:rPr>
        <w:t xml:space="preserve">, which </w:t>
      </w:r>
      <w:r w:rsidR="0021358A" w:rsidRPr="004B7750">
        <w:rPr>
          <w:rFonts w:ascii="Arial" w:hAnsi="Arial" w:cs="Arial"/>
        </w:rPr>
        <w:t>were</w:t>
      </w:r>
      <w:r w:rsidR="00135448" w:rsidRPr="004B7750">
        <w:rPr>
          <w:rFonts w:ascii="Arial" w:hAnsi="Arial" w:cs="Arial"/>
        </w:rPr>
        <w:t xml:space="preserve"> </w:t>
      </w:r>
      <w:r w:rsidR="00FF1089" w:rsidRPr="004B7750">
        <w:rPr>
          <w:rFonts w:ascii="Arial" w:hAnsi="Arial" w:cs="Arial"/>
        </w:rPr>
        <w:t>less than 1</w:t>
      </w:r>
      <w:r w:rsidR="00404FB4" w:rsidRPr="004B7750">
        <w:rPr>
          <w:rFonts w:ascii="Arial" w:hAnsi="Arial" w:cs="Arial"/>
        </w:rPr>
        <w:t>0</w:t>
      </w:r>
      <w:r w:rsidR="00135448" w:rsidRPr="004B7750">
        <w:rPr>
          <w:rFonts w:ascii="Arial" w:hAnsi="Arial" w:cs="Arial"/>
        </w:rPr>
        <w:t xml:space="preserve">% </w:t>
      </w:r>
      <w:r w:rsidR="008E0300" w:rsidRPr="004B7750">
        <w:rPr>
          <w:rFonts w:ascii="Arial" w:hAnsi="Arial" w:cs="Arial"/>
        </w:rPr>
        <w:t>of the value with bound peptide,</w:t>
      </w:r>
      <w:r w:rsidR="0021358A" w:rsidRPr="004B7750">
        <w:rPr>
          <w:rFonts w:ascii="Arial" w:hAnsi="Arial" w:cs="Arial"/>
        </w:rPr>
        <w:t xml:space="preserve"> except for Siglec-5 and Siglec-14.  </w:t>
      </w:r>
      <w:r w:rsidR="008E0300" w:rsidRPr="004B7750">
        <w:rPr>
          <w:rFonts w:ascii="Arial" w:hAnsi="Arial" w:cs="Arial"/>
        </w:rPr>
        <w:t>B</w:t>
      </w:r>
      <w:r w:rsidR="0021358A" w:rsidRPr="004B7750">
        <w:rPr>
          <w:rFonts w:ascii="Arial" w:hAnsi="Arial" w:cs="Arial"/>
        </w:rPr>
        <w:t>inding of streptavidin to</w:t>
      </w:r>
      <w:r w:rsidR="008E0300" w:rsidRPr="004B7750">
        <w:rPr>
          <w:rFonts w:ascii="Arial" w:hAnsi="Arial" w:cs="Arial"/>
        </w:rPr>
        <w:t xml:space="preserve"> these </w:t>
      </w:r>
      <w:proofErr w:type="spellStart"/>
      <w:r w:rsidR="008E0300" w:rsidRPr="004B7750">
        <w:rPr>
          <w:rFonts w:ascii="Arial" w:hAnsi="Arial" w:cs="Arial"/>
        </w:rPr>
        <w:t>siglecs</w:t>
      </w:r>
      <w:proofErr w:type="spellEnd"/>
      <w:r w:rsidR="008E0300" w:rsidRPr="004B7750">
        <w:rPr>
          <w:rFonts w:ascii="Arial" w:hAnsi="Arial" w:cs="Arial"/>
        </w:rPr>
        <w:t xml:space="preserve"> caused a background level of </w:t>
      </w:r>
      <w:r w:rsidR="00404FB4" w:rsidRPr="004B7750">
        <w:rPr>
          <w:rFonts w:ascii="Arial" w:hAnsi="Arial" w:cs="Arial"/>
        </w:rPr>
        <w:t>nearly 50</w:t>
      </w:r>
      <w:r w:rsidR="00135448" w:rsidRPr="004B7750">
        <w:rPr>
          <w:rFonts w:ascii="Arial" w:hAnsi="Arial" w:cs="Arial"/>
        </w:rPr>
        <w:t xml:space="preserve">% of binding in the presence of </w:t>
      </w:r>
      <w:r w:rsidR="00D918C2">
        <w:rPr>
          <w:rFonts w:ascii="Arial" w:hAnsi="Arial" w:cs="Arial"/>
        </w:rPr>
        <w:t>svH1C</w:t>
      </w:r>
      <w:r w:rsidR="00135448" w:rsidRPr="004B7750">
        <w:rPr>
          <w:rFonts w:ascii="Arial" w:hAnsi="Arial" w:cs="Arial"/>
        </w:rPr>
        <w:t xml:space="preserve">.  </w:t>
      </w:r>
      <w:r w:rsidR="00FD58CD" w:rsidRPr="004B7750">
        <w:rPr>
          <w:rFonts w:ascii="Arial" w:hAnsi="Arial" w:cs="Arial"/>
        </w:rPr>
        <w:t>For inhibition studies, fetal bovine fetuin (</w:t>
      </w:r>
      <w:r w:rsidR="00891B23" w:rsidRPr="004B7750">
        <w:rPr>
          <w:rFonts w:ascii="Arial" w:hAnsi="Arial" w:cs="Arial"/>
        </w:rPr>
        <w:t xml:space="preserve">purity, 88%; </w:t>
      </w:r>
      <w:r w:rsidR="008E0300" w:rsidRPr="004B7750">
        <w:rPr>
          <w:rFonts w:ascii="Arial" w:hAnsi="Arial" w:cs="Arial"/>
        </w:rPr>
        <w:t xml:space="preserve">cat. no. 341506, </w:t>
      </w:r>
      <w:proofErr w:type="spellStart"/>
      <w:r w:rsidR="00FD58CD" w:rsidRPr="004B7750">
        <w:rPr>
          <w:rFonts w:ascii="Arial" w:hAnsi="Arial" w:cs="Arial"/>
        </w:rPr>
        <w:t>Calbiochem</w:t>
      </w:r>
      <w:proofErr w:type="spellEnd"/>
      <w:r w:rsidR="007F4AF0" w:rsidRPr="004B7750">
        <w:rPr>
          <w:rFonts w:ascii="Arial" w:hAnsi="Arial" w:cs="Arial"/>
        </w:rPr>
        <w:t>, EMD Chemicals, Philadelphia, PA</w:t>
      </w:r>
      <w:r w:rsidR="00FD58CD" w:rsidRPr="004B7750">
        <w:rPr>
          <w:rFonts w:ascii="Arial" w:hAnsi="Arial" w:cs="Arial"/>
        </w:rPr>
        <w:t>) w</w:t>
      </w:r>
      <w:r w:rsidR="000E7CBE">
        <w:rPr>
          <w:rFonts w:ascii="Arial" w:hAnsi="Arial" w:cs="Arial"/>
        </w:rPr>
        <w:t>as</w:t>
      </w:r>
      <w:r w:rsidR="00FD58CD" w:rsidRPr="004B7750">
        <w:rPr>
          <w:rFonts w:ascii="Arial" w:hAnsi="Arial" w:cs="Arial"/>
        </w:rPr>
        <w:t xml:space="preserve"> added to the assay along with </w:t>
      </w:r>
      <w:r w:rsidR="00D918C2">
        <w:rPr>
          <w:rFonts w:ascii="Arial" w:hAnsi="Arial" w:cs="Arial"/>
        </w:rPr>
        <w:t>svH1C</w:t>
      </w:r>
      <w:r w:rsidR="00FD58CD" w:rsidRPr="004B7750">
        <w:rPr>
          <w:rFonts w:ascii="Arial" w:hAnsi="Arial" w:cs="Arial"/>
        </w:rPr>
        <w:t>.</w:t>
      </w:r>
    </w:p>
    <w:p w14:paraId="201CFAB9" w14:textId="77777777" w:rsidR="009867FC" w:rsidRDefault="00832E11" w:rsidP="00102519">
      <w:pPr>
        <w:spacing w:line="360" w:lineRule="auto"/>
        <w:rPr>
          <w:rFonts w:ascii="Arial" w:hAnsi="Arial" w:cs="Arial"/>
        </w:rPr>
      </w:pPr>
      <w:r w:rsidRPr="004B7750">
        <w:rPr>
          <w:rFonts w:ascii="Arial" w:hAnsi="Arial" w:cs="Arial"/>
        </w:rPr>
        <w:tab/>
      </w:r>
    </w:p>
    <w:p w14:paraId="129D8345" w14:textId="77777777" w:rsidR="000E7CBE" w:rsidRDefault="000E7CBE" w:rsidP="00102519">
      <w:pPr>
        <w:spacing w:line="360" w:lineRule="auto"/>
        <w:rPr>
          <w:rFonts w:ascii="Arial" w:hAnsi="Arial" w:cs="Arial"/>
        </w:rPr>
      </w:pPr>
    </w:p>
    <w:p w14:paraId="431B3E24" w14:textId="6B880B52" w:rsidR="00D1107C" w:rsidRPr="004F40FE" w:rsidRDefault="00D506B5" w:rsidP="00102519">
      <w:pPr>
        <w:spacing w:line="360" w:lineRule="auto"/>
        <w:rPr>
          <w:rFonts w:ascii="Arial" w:hAnsi="Arial" w:cs="Arial"/>
          <w:b/>
          <w:bCs/>
        </w:rPr>
      </w:pPr>
      <w:proofErr w:type="gramStart"/>
      <w:r w:rsidRPr="004F40FE">
        <w:rPr>
          <w:rFonts w:ascii="Arial" w:hAnsi="Arial" w:cs="Arial"/>
          <w:b/>
          <w:bCs/>
        </w:rPr>
        <w:t>2.</w:t>
      </w:r>
      <w:r w:rsidR="009867FC">
        <w:rPr>
          <w:rFonts w:ascii="Arial" w:hAnsi="Arial" w:cs="Arial"/>
          <w:b/>
          <w:bCs/>
        </w:rPr>
        <w:t>5</w:t>
      </w:r>
      <w:r w:rsidRPr="004F40FE">
        <w:rPr>
          <w:rFonts w:ascii="Arial" w:hAnsi="Arial" w:cs="Arial"/>
          <w:b/>
          <w:bCs/>
        </w:rPr>
        <w:t xml:space="preserve"> </w:t>
      </w:r>
      <w:r w:rsidR="000E7CBE">
        <w:rPr>
          <w:rFonts w:ascii="Arial" w:hAnsi="Arial" w:cs="Arial"/>
          <w:b/>
          <w:bCs/>
        </w:rPr>
        <w:t xml:space="preserve"> </w:t>
      </w:r>
      <w:r w:rsidR="00D1107C" w:rsidRPr="004F40FE">
        <w:rPr>
          <w:rFonts w:ascii="Arial" w:hAnsi="Arial" w:cs="Arial"/>
          <w:b/>
          <w:bCs/>
        </w:rPr>
        <w:t>Binding</w:t>
      </w:r>
      <w:proofErr w:type="gramEnd"/>
      <w:r w:rsidR="00D1107C" w:rsidRPr="004F40FE">
        <w:rPr>
          <w:rFonts w:ascii="Arial" w:hAnsi="Arial" w:cs="Arial"/>
          <w:b/>
          <w:bCs/>
        </w:rPr>
        <w:t xml:space="preserve"> of </w:t>
      </w:r>
      <w:r w:rsidR="00D918C2" w:rsidRPr="004F40FE">
        <w:rPr>
          <w:rFonts w:ascii="Arial" w:hAnsi="Arial" w:cs="Arial"/>
          <w:b/>
          <w:bCs/>
        </w:rPr>
        <w:t>svH1C</w:t>
      </w:r>
      <w:r w:rsidR="00D1107C" w:rsidRPr="004F40FE">
        <w:rPr>
          <w:rFonts w:ascii="Arial" w:hAnsi="Arial" w:cs="Arial"/>
          <w:b/>
          <w:bCs/>
        </w:rPr>
        <w:t xml:space="preserve"> to </w:t>
      </w:r>
      <w:r w:rsidR="009867FC">
        <w:rPr>
          <w:rFonts w:ascii="Arial" w:hAnsi="Arial" w:cs="Arial"/>
          <w:b/>
          <w:bCs/>
        </w:rPr>
        <w:t>C</w:t>
      </w:r>
      <w:r w:rsidR="00D1107C" w:rsidRPr="004F40FE">
        <w:rPr>
          <w:rFonts w:ascii="Arial" w:hAnsi="Arial" w:cs="Arial"/>
          <w:b/>
          <w:bCs/>
        </w:rPr>
        <w:t>ells</w:t>
      </w:r>
    </w:p>
    <w:p w14:paraId="072BC585" w14:textId="427081EE" w:rsidR="00D1107C" w:rsidRDefault="00D1107C" w:rsidP="004B7750">
      <w:pPr>
        <w:spacing w:line="360" w:lineRule="auto"/>
        <w:rPr>
          <w:rFonts w:ascii="Arial" w:hAnsi="Arial" w:cs="Arial"/>
        </w:rPr>
      </w:pPr>
      <w:r w:rsidRPr="004B7750">
        <w:rPr>
          <w:rFonts w:ascii="Arial" w:hAnsi="Arial" w:cs="Arial"/>
        </w:rPr>
        <w:t xml:space="preserve">PBMCs </w:t>
      </w:r>
      <w:r w:rsidR="00CA241E" w:rsidRPr="004B7750">
        <w:rPr>
          <w:rFonts w:ascii="Arial" w:hAnsi="Arial" w:cs="Arial"/>
        </w:rPr>
        <w:t xml:space="preserve">in RPMI medium containing 10% fetal bovine serum (FBS) </w:t>
      </w:r>
      <w:r w:rsidRPr="004B7750">
        <w:rPr>
          <w:rFonts w:ascii="Arial" w:hAnsi="Arial" w:cs="Arial"/>
        </w:rPr>
        <w:t>were</w:t>
      </w:r>
      <w:r w:rsidR="00CA241E" w:rsidRPr="004B7750">
        <w:rPr>
          <w:rFonts w:ascii="Arial" w:hAnsi="Arial" w:cs="Arial"/>
        </w:rPr>
        <w:t xml:space="preserve"> washed two times with RPMI medium without FBS. Cells (1 x 10</w:t>
      </w:r>
      <w:r w:rsidR="00CA241E" w:rsidRPr="004B7750">
        <w:rPr>
          <w:rFonts w:ascii="Arial" w:hAnsi="Arial" w:cs="Arial"/>
          <w:vertAlign w:val="superscript"/>
        </w:rPr>
        <w:t>6</w:t>
      </w:r>
      <w:r w:rsidR="00CA241E" w:rsidRPr="004B7750">
        <w:rPr>
          <w:rFonts w:ascii="Arial" w:hAnsi="Arial" w:cs="Arial"/>
        </w:rPr>
        <w:t xml:space="preserve"> in 100 </w:t>
      </w:r>
      <w:proofErr w:type="spellStart"/>
      <w:r w:rsidR="00CA241E" w:rsidRPr="004B7750">
        <w:rPr>
          <w:rFonts w:ascii="Arial" w:hAnsi="Arial" w:cs="Arial"/>
        </w:rPr>
        <w:t>uL</w:t>
      </w:r>
      <w:proofErr w:type="spellEnd"/>
      <w:r w:rsidR="00CA241E" w:rsidRPr="004B7750">
        <w:rPr>
          <w:rFonts w:ascii="Arial" w:hAnsi="Arial" w:cs="Arial"/>
        </w:rPr>
        <w:t xml:space="preserve"> RPMI) were</w:t>
      </w:r>
      <w:r w:rsidRPr="004B7750">
        <w:rPr>
          <w:rFonts w:ascii="Arial" w:hAnsi="Arial" w:cs="Arial"/>
        </w:rPr>
        <w:t xml:space="preserve"> </w:t>
      </w:r>
      <w:r w:rsidR="00CA241E" w:rsidRPr="004B7750">
        <w:rPr>
          <w:rFonts w:ascii="Arial" w:hAnsi="Arial" w:cs="Arial"/>
        </w:rPr>
        <w:t>digested</w:t>
      </w:r>
      <w:r w:rsidRPr="004B7750">
        <w:rPr>
          <w:rFonts w:ascii="Arial" w:hAnsi="Arial" w:cs="Arial"/>
        </w:rPr>
        <w:t xml:space="preserve"> with </w:t>
      </w:r>
      <w:r w:rsidR="005A32B0" w:rsidRPr="004B7750">
        <w:rPr>
          <w:rFonts w:ascii="Arial" w:hAnsi="Arial" w:cs="Arial"/>
        </w:rPr>
        <w:t xml:space="preserve">10 </w:t>
      </w:r>
      <w:proofErr w:type="spellStart"/>
      <w:r w:rsidR="005A32B0" w:rsidRPr="004B7750">
        <w:rPr>
          <w:rFonts w:ascii="Arial" w:hAnsi="Arial" w:cs="Arial"/>
        </w:rPr>
        <w:t>mU</w:t>
      </w:r>
      <w:proofErr w:type="spellEnd"/>
      <w:r w:rsidR="005A32B0" w:rsidRPr="004B7750">
        <w:rPr>
          <w:rFonts w:ascii="Arial" w:hAnsi="Arial" w:cs="Arial"/>
        </w:rPr>
        <w:t xml:space="preserve"> </w:t>
      </w:r>
      <w:proofErr w:type="gramStart"/>
      <w:r w:rsidR="00DC0F9C" w:rsidRPr="004B7750">
        <w:rPr>
          <w:rFonts w:ascii="Arial" w:hAnsi="Arial" w:cs="Arial"/>
        </w:rPr>
        <w:t>α(</w:t>
      </w:r>
      <w:proofErr w:type="gramEnd"/>
      <w:r w:rsidR="00DC0F9C" w:rsidRPr="004B7750">
        <w:rPr>
          <w:rFonts w:ascii="Arial" w:hAnsi="Arial" w:cs="Arial"/>
        </w:rPr>
        <w:t>2→3,6,8,9)</w:t>
      </w:r>
      <w:r w:rsidR="005A32B0" w:rsidRPr="004B7750">
        <w:rPr>
          <w:rFonts w:ascii="Arial" w:hAnsi="Arial" w:cs="Arial"/>
        </w:rPr>
        <w:t>neuraminidase</w:t>
      </w:r>
      <w:r w:rsidR="00DC0F9C" w:rsidRPr="004B7750">
        <w:rPr>
          <w:rFonts w:ascii="Arial" w:hAnsi="Arial" w:cs="Arial"/>
        </w:rPr>
        <w:t xml:space="preserve"> from </w:t>
      </w:r>
      <w:r w:rsidR="00DC0F9C" w:rsidRPr="004B7750">
        <w:rPr>
          <w:rFonts w:ascii="Arial" w:hAnsi="Arial" w:cs="Arial"/>
          <w:i/>
        </w:rPr>
        <w:t xml:space="preserve">Arthrobacter </w:t>
      </w:r>
      <w:proofErr w:type="spellStart"/>
      <w:r w:rsidR="00DC0F9C" w:rsidRPr="004B7750">
        <w:rPr>
          <w:rFonts w:ascii="Arial" w:hAnsi="Arial" w:cs="Arial"/>
          <w:i/>
        </w:rPr>
        <w:t>ureafaciens</w:t>
      </w:r>
      <w:proofErr w:type="spellEnd"/>
      <w:r w:rsidR="005A32B0" w:rsidRPr="004B7750">
        <w:rPr>
          <w:rFonts w:ascii="Arial" w:hAnsi="Arial" w:cs="Arial"/>
        </w:rPr>
        <w:t xml:space="preserve"> (Sigma-Aldrich) for 60 min </w:t>
      </w:r>
      <w:r w:rsidRPr="004B7750">
        <w:rPr>
          <w:rFonts w:ascii="Arial" w:hAnsi="Arial" w:cs="Arial"/>
        </w:rPr>
        <w:t xml:space="preserve">at 37°C, </w:t>
      </w:r>
      <w:r w:rsidR="005A32B0" w:rsidRPr="004B7750">
        <w:rPr>
          <w:rFonts w:ascii="Arial" w:hAnsi="Arial" w:cs="Arial"/>
        </w:rPr>
        <w:t>washed two times with cold PBS and then incubated</w:t>
      </w:r>
      <w:r w:rsidRPr="004B7750">
        <w:rPr>
          <w:rFonts w:ascii="Arial" w:hAnsi="Arial" w:cs="Arial"/>
        </w:rPr>
        <w:t xml:space="preserve"> </w:t>
      </w:r>
      <w:r w:rsidR="005A32B0" w:rsidRPr="004B7750">
        <w:rPr>
          <w:rFonts w:ascii="Arial" w:hAnsi="Arial" w:cs="Arial"/>
        </w:rPr>
        <w:t xml:space="preserve">30 min </w:t>
      </w:r>
      <w:r w:rsidRPr="004B7750">
        <w:rPr>
          <w:rFonts w:ascii="Arial" w:hAnsi="Arial" w:cs="Arial"/>
        </w:rPr>
        <w:t>on ice</w:t>
      </w:r>
      <w:r w:rsidR="005A32B0" w:rsidRPr="004B7750">
        <w:rPr>
          <w:rFonts w:ascii="Arial" w:hAnsi="Arial" w:cs="Arial"/>
        </w:rPr>
        <w:t xml:space="preserve"> with 1 </w:t>
      </w:r>
      <w:proofErr w:type="spellStart"/>
      <w:r w:rsidR="005A32B0" w:rsidRPr="004B7750">
        <w:rPr>
          <w:rFonts w:ascii="Arial" w:hAnsi="Arial" w:cs="Arial"/>
        </w:rPr>
        <w:t>μM</w:t>
      </w:r>
      <w:proofErr w:type="spellEnd"/>
      <w:r w:rsidR="005A32B0" w:rsidRPr="004B7750">
        <w:rPr>
          <w:rFonts w:ascii="Arial" w:hAnsi="Arial" w:cs="Arial"/>
        </w:rPr>
        <w:t xml:space="preserve"> biotin-tagged </w:t>
      </w:r>
      <w:r w:rsidR="00D918C2">
        <w:rPr>
          <w:rFonts w:ascii="Arial" w:hAnsi="Arial" w:cs="Arial"/>
        </w:rPr>
        <w:t>svH1C</w:t>
      </w:r>
      <w:r w:rsidR="005A32B0" w:rsidRPr="004B7750">
        <w:rPr>
          <w:rFonts w:ascii="Arial" w:hAnsi="Arial" w:cs="Arial"/>
        </w:rPr>
        <w:t xml:space="preserve"> in PBS.  The cells were washed two times with PBS and stained 20 min on ice </w:t>
      </w:r>
      <w:r w:rsidRPr="004B7750">
        <w:rPr>
          <w:rFonts w:ascii="Arial" w:hAnsi="Arial" w:cs="Arial"/>
        </w:rPr>
        <w:t>with</w:t>
      </w:r>
      <w:r w:rsidR="005A32B0" w:rsidRPr="004B7750">
        <w:rPr>
          <w:rFonts w:ascii="Arial" w:hAnsi="Arial" w:cs="Arial"/>
        </w:rPr>
        <w:t xml:space="preserve"> CD3-APC, CD4-PE-Cy7, CD14-APC-Cy7, CD16-FITC, CD56-PE, plus streptavidin-PerCP-Cy5.5, washed two times with PBS and fixed with 1% formaldehyde for</w:t>
      </w:r>
      <w:r w:rsidRPr="004B7750">
        <w:rPr>
          <w:rFonts w:ascii="Arial" w:hAnsi="Arial" w:cs="Arial"/>
        </w:rPr>
        <w:t xml:space="preserve"> flow cytometry.  </w:t>
      </w:r>
    </w:p>
    <w:p w14:paraId="040466FD" w14:textId="77777777" w:rsidR="006C353A" w:rsidRPr="004B7750" w:rsidRDefault="006C353A" w:rsidP="00102519">
      <w:pPr>
        <w:spacing w:line="360" w:lineRule="auto"/>
        <w:rPr>
          <w:rFonts w:ascii="Arial" w:hAnsi="Arial" w:cs="Arial"/>
        </w:rPr>
      </w:pPr>
    </w:p>
    <w:p w14:paraId="29BE2AA3" w14:textId="5D2738E2" w:rsidR="00141F63" w:rsidRPr="004F40FE" w:rsidRDefault="00D506B5" w:rsidP="00102519">
      <w:pPr>
        <w:autoSpaceDE w:val="0"/>
        <w:autoSpaceDN w:val="0"/>
        <w:adjustRightInd w:val="0"/>
        <w:spacing w:line="360" w:lineRule="auto"/>
        <w:rPr>
          <w:rFonts w:ascii="Arial" w:eastAsiaTheme="minorHAnsi" w:hAnsi="Arial" w:cs="Arial"/>
          <w:b/>
          <w:bCs/>
        </w:rPr>
      </w:pPr>
      <w:proofErr w:type="gramStart"/>
      <w:r w:rsidRPr="004F40FE">
        <w:rPr>
          <w:rFonts w:ascii="Arial" w:eastAsiaTheme="minorHAnsi" w:hAnsi="Arial" w:cs="Arial"/>
          <w:b/>
          <w:bCs/>
        </w:rPr>
        <w:t>2.</w:t>
      </w:r>
      <w:r w:rsidR="009867FC">
        <w:rPr>
          <w:rFonts w:ascii="Arial" w:eastAsiaTheme="minorHAnsi" w:hAnsi="Arial" w:cs="Arial"/>
          <w:b/>
          <w:bCs/>
        </w:rPr>
        <w:t>6</w:t>
      </w:r>
      <w:r w:rsidRPr="004F40FE">
        <w:rPr>
          <w:rFonts w:ascii="Arial" w:eastAsiaTheme="minorHAnsi" w:hAnsi="Arial" w:cs="Arial"/>
          <w:b/>
          <w:bCs/>
        </w:rPr>
        <w:t xml:space="preserve"> </w:t>
      </w:r>
      <w:r w:rsidR="000E7CBE">
        <w:rPr>
          <w:rFonts w:ascii="Arial" w:eastAsiaTheme="minorHAnsi" w:hAnsi="Arial" w:cs="Arial"/>
          <w:b/>
          <w:bCs/>
        </w:rPr>
        <w:t xml:space="preserve"> </w:t>
      </w:r>
      <w:r w:rsidR="00141F63" w:rsidRPr="004F40FE">
        <w:rPr>
          <w:rFonts w:ascii="Arial" w:eastAsiaTheme="minorHAnsi" w:hAnsi="Arial" w:cs="Arial"/>
          <w:b/>
          <w:bCs/>
        </w:rPr>
        <w:t>Phospho</w:t>
      </w:r>
      <w:proofErr w:type="gramEnd"/>
      <w:r w:rsidR="00141F63" w:rsidRPr="004F40FE">
        <w:rPr>
          <w:rFonts w:ascii="Arial" w:eastAsiaTheme="minorHAnsi" w:hAnsi="Arial" w:cs="Arial"/>
          <w:b/>
          <w:bCs/>
        </w:rPr>
        <w:t>-</w:t>
      </w:r>
      <w:r w:rsidR="00E96B3D">
        <w:rPr>
          <w:rFonts w:ascii="Arial" w:eastAsiaTheme="minorHAnsi" w:hAnsi="Arial" w:cs="Arial"/>
          <w:b/>
          <w:bCs/>
        </w:rPr>
        <w:t>I</w:t>
      </w:r>
      <w:r w:rsidR="00141F63" w:rsidRPr="004F40FE">
        <w:rPr>
          <w:rFonts w:ascii="Arial" w:eastAsiaTheme="minorHAnsi" w:hAnsi="Arial" w:cs="Arial"/>
          <w:b/>
          <w:bCs/>
        </w:rPr>
        <w:t xml:space="preserve">mmunoreceptor </w:t>
      </w:r>
      <w:r w:rsidR="009867FC">
        <w:rPr>
          <w:rFonts w:ascii="Arial" w:eastAsiaTheme="minorHAnsi" w:hAnsi="Arial" w:cs="Arial"/>
          <w:b/>
          <w:bCs/>
        </w:rPr>
        <w:t>A</w:t>
      </w:r>
      <w:r w:rsidR="00141F63" w:rsidRPr="004F40FE">
        <w:rPr>
          <w:rFonts w:ascii="Arial" w:eastAsiaTheme="minorHAnsi" w:hAnsi="Arial" w:cs="Arial"/>
          <w:b/>
          <w:bCs/>
        </w:rPr>
        <w:t>ssay</w:t>
      </w:r>
    </w:p>
    <w:p w14:paraId="7F7676EB" w14:textId="77777777" w:rsidR="00141F63" w:rsidRPr="00102519" w:rsidRDefault="00141F63" w:rsidP="00102519">
      <w:pPr>
        <w:autoSpaceDE w:val="0"/>
        <w:autoSpaceDN w:val="0"/>
        <w:adjustRightInd w:val="0"/>
        <w:spacing w:line="360" w:lineRule="auto"/>
        <w:rPr>
          <w:rFonts w:ascii="Arial" w:eastAsiaTheme="minorHAnsi" w:hAnsi="Arial" w:cs="Arial"/>
        </w:rPr>
      </w:pPr>
      <w:r w:rsidRPr="00102519">
        <w:rPr>
          <w:rFonts w:ascii="Arial" w:eastAsiaTheme="minorHAnsi" w:hAnsi="Arial" w:cs="Arial"/>
        </w:rPr>
        <w:t>Human PBMCs were incubated at a density of 2 x 10</w:t>
      </w:r>
      <w:r w:rsidRPr="00102519">
        <w:rPr>
          <w:rFonts w:ascii="Arial" w:eastAsiaTheme="minorHAnsi" w:hAnsi="Arial" w:cs="Arial"/>
          <w:vertAlign w:val="superscript"/>
        </w:rPr>
        <w:t>6</w:t>
      </w:r>
      <w:r w:rsidRPr="00102519">
        <w:rPr>
          <w:rFonts w:ascii="Arial" w:eastAsiaTheme="minorHAnsi" w:hAnsi="Arial" w:cs="Arial"/>
        </w:rPr>
        <w:t xml:space="preserve"> cells/mL overnight in RPMI-1640</w:t>
      </w:r>
    </w:p>
    <w:p w14:paraId="3B0B943A" w14:textId="21DDBD7D" w:rsidR="00141F63" w:rsidRDefault="00141F63" w:rsidP="00102519">
      <w:pPr>
        <w:autoSpaceDE w:val="0"/>
        <w:autoSpaceDN w:val="0"/>
        <w:adjustRightInd w:val="0"/>
        <w:spacing w:line="360" w:lineRule="auto"/>
        <w:rPr>
          <w:rFonts w:ascii="Arial" w:eastAsiaTheme="minorHAnsi" w:hAnsi="Arial" w:cs="Arial"/>
        </w:rPr>
      </w:pPr>
      <w:r w:rsidRPr="00102519">
        <w:rPr>
          <w:rFonts w:ascii="Arial" w:eastAsiaTheme="minorHAnsi" w:hAnsi="Arial" w:cs="Arial"/>
        </w:rPr>
        <w:t>medium supplemented with 0.1% ovalbumin, 1:100 dilution of penicillin-streptomycin solution</w:t>
      </w:r>
      <w:r w:rsidR="006C353A">
        <w:rPr>
          <w:rFonts w:ascii="Arial" w:eastAsiaTheme="minorHAnsi" w:hAnsi="Arial" w:cs="Arial"/>
        </w:rPr>
        <w:t xml:space="preserve"> </w:t>
      </w:r>
      <w:r w:rsidRPr="00102519">
        <w:rPr>
          <w:rFonts w:ascii="Arial" w:eastAsiaTheme="minorHAnsi" w:hAnsi="Arial" w:cs="Arial"/>
        </w:rPr>
        <w:t>(</w:t>
      </w:r>
      <w:proofErr w:type="spellStart"/>
      <w:r w:rsidRPr="00102519">
        <w:rPr>
          <w:rFonts w:ascii="Arial" w:eastAsiaTheme="minorHAnsi" w:hAnsi="Arial" w:cs="Arial"/>
        </w:rPr>
        <w:t>Mediatech</w:t>
      </w:r>
      <w:proofErr w:type="spellEnd"/>
      <w:r w:rsidRPr="00102519">
        <w:rPr>
          <w:rFonts w:ascii="Arial" w:eastAsiaTheme="minorHAnsi" w:hAnsi="Arial" w:cs="Arial"/>
        </w:rPr>
        <w:t>, Inc., Herndon, VA), and 1 mM glutamine at 37°C and 5% CO</w:t>
      </w:r>
      <w:r w:rsidRPr="00102519">
        <w:rPr>
          <w:rFonts w:ascii="Arial" w:eastAsiaTheme="minorHAnsi" w:hAnsi="Arial" w:cs="Arial"/>
          <w:vertAlign w:val="subscript"/>
        </w:rPr>
        <w:t>2</w:t>
      </w:r>
      <w:r w:rsidRPr="00102519">
        <w:rPr>
          <w:rFonts w:ascii="Arial" w:eastAsiaTheme="minorHAnsi" w:hAnsi="Arial" w:cs="Arial"/>
        </w:rPr>
        <w:t xml:space="preserve">. </w:t>
      </w:r>
      <w:r w:rsidR="00D918C2">
        <w:rPr>
          <w:rFonts w:ascii="Arial" w:eastAsiaTheme="minorHAnsi" w:hAnsi="Arial" w:cs="Arial"/>
        </w:rPr>
        <w:t>svH1C</w:t>
      </w:r>
      <w:r w:rsidRPr="00102519">
        <w:rPr>
          <w:rFonts w:ascii="Arial" w:eastAsiaTheme="minorHAnsi" w:hAnsi="Arial" w:cs="Arial"/>
        </w:rPr>
        <w:t xml:space="preserve"> was</w:t>
      </w:r>
      <w:r w:rsidR="006C353A">
        <w:rPr>
          <w:rFonts w:ascii="Arial" w:eastAsiaTheme="minorHAnsi" w:hAnsi="Arial" w:cs="Arial"/>
        </w:rPr>
        <w:t xml:space="preserve"> </w:t>
      </w:r>
      <w:r w:rsidRPr="00102519">
        <w:rPr>
          <w:rFonts w:ascii="Arial" w:eastAsiaTheme="minorHAnsi" w:hAnsi="Arial" w:cs="Arial"/>
        </w:rPr>
        <w:t xml:space="preserve">added to a final concentration of 100 </w:t>
      </w:r>
      <w:proofErr w:type="spellStart"/>
      <w:r w:rsidRPr="00102519">
        <w:rPr>
          <w:rFonts w:ascii="Arial" w:eastAsiaTheme="minorHAnsi" w:hAnsi="Arial" w:cs="Arial"/>
        </w:rPr>
        <w:t>nM</w:t>
      </w:r>
      <w:proofErr w:type="spellEnd"/>
      <w:r w:rsidRPr="00102519">
        <w:rPr>
          <w:rFonts w:ascii="Arial" w:eastAsiaTheme="minorHAnsi" w:hAnsi="Arial" w:cs="Arial"/>
        </w:rPr>
        <w:t>, and after 5 min the cells were collected by centrifugation</w:t>
      </w:r>
      <w:r w:rsidR="006C353A">
        <w:rPr>
          <w:rFonts w:ascii="Arial" w:eastAsiaTheme="minorHAnsi" w:hAnsi="Arial" w:cs="Arial"/>
        </w:rPr>
        <w:t xml:space="preserve"> </w:t>
      </w:r>
      <w:r w:rsidRPr="00102519">
        <w:rPr>
          <w:rFonts w:ascii="Arial" w:eastAsiaTheme="minorHAnsi" w:hAnsi="Arial" w:cs="Arial"/>
        </w:rPr>
        <w:t>at 500g for 2 min. The cells were lysed and spread on an array of capture antibodies against</w:t>
      </w:r>
      <w:r w:rsidR="006C353A">
        <w:rPr>
          <w:rFonts w:ascii="Arial" w:eastAsiaTheme="minorHAnsi" w:hAnsi="Arial" w:cs="Arial"/>
        </w:rPr>
        <w:t xml:space="preserve"> </w:t>
      </w:r>
      <w:r w:rsidRPr="00102519">
        <w:rPr>
          <w:rFonts w:ascii="Arial" w:eastAsiaTheme="minorHAnsi" w:hAnsi="Arial" w:cs="Arial"/>
        </w:rPr>
        <w:t>cell-surface receptors on immune cells (Human Phospho-Immunoreceptor Array, R&amp;D Systems).</w:t>
      </w:r>
      <w:r w:rsidR="006C353A">
        <w:rPr>
          <w:rFonts w:ascii="Arial" w:eastAsiaTheme="minorHAnsi" w:hAnsi="Arial" w:cs="Arial"/>
        </w:rPr>
        <w:t xml:space="preserve">  </w:t>
      </w:r>
      <w:r w:rsidRPr="00102519">
        <w:rPr>
          <w:rFonts w:ascii="Arial" w:eastAsiaTheme="minorHAnsi" w:hAnsi="Arial" w:cs="Arial"/>
        </w:rPr>
        <w:t>The protocol for detection of phosphorylated receptors with an anti-phospho-tyrosine</w:t>
      </w:r>
      <w:r w:rsidR="006C353A">
        <w:rPr>
          <w:rFonts w:ascii="Arial" w:eastAsiaTheme="minorHAnsi" w:hAnsi="Arial" w:cs="Arial"/>
        </w:rPr>
        <w:t xml:space="preserve"> </w:t>
      </w:r>
      <w:r w:rsidRPr="00102519">
        <w:rPr>
          <w:rFonts w:ascii="Arial" w:eastAsiaTheme="minorHAnsi" w:hAnsi="Arial" w:cs="Arial"/>
        </w:rPr>
        <w:t>antibody conjugated to horseradish peroxidase and detection by chemiluminescence with x</w:t>
      </w:r>
      <w:r w:rsidR="009B72C8">
        <w:rPr>
          <w:rFonts w:ascii="Arial" w:eastAsiaTheme="minorHAnsi" w:hAnsi="Arial" w:cs="Arial"/>
        </w:rPr>
        <w:t>-</w:t>
      </w:r>
      <w:r w:rsidRPr="00102519">
        <w:rPr>
          <w:rFonts w:ascii="Arial" w:eastAsiaTheme="minorHAnsi" w:hAnsi="Arial" w:cs="Arial"/>
        </w:rPr>
        <w:t>ray</w:t>
      </w:r>
      <w:r w:rsidR="006C353A">
        <w:rPr>
          <w:rFonts w:ascii="Arial" w:eastAsiaTheme="minorHAnsi" w:hAnsi="Arial" w:cs="Arial"/>
        </w:rPr>
        <w:t xml:space="preserve"> </w:t>
      </w:r>
      <w:r w:rsidRPr="00102519">
        <w:rPr>
          <w:rFonts w:ascii="Arial" w:eastAsiaTheme="minorHAnsi" w:hAnsi="Arial" w:cs="Arial"/>
        </w:rPr>
        <w:t>film was followed as described by the manufacturer. Spots on the film were analyzed by</w:t>
      </w:r>
      <w:r w:rsidR="006C353A">
        <w:rPr>
          <w:rFonts w:ascii="Arial" w:eastAsiaTheme="minorHAnsi" w:hAnsi="Arial" w:cs="Arial"/>
        </w:rPr>
        <w:t xml:space="preserve"> </w:t>
      </w:r>
      <w:r w:rsidRPr="00102519">
        <w:rPr>
          <w:rFonts w:ascii="Arial" w:eastAsiaTheme="minorHAnsi" w:hAnsi="Arial" w:cs="Arial"/>
        </w:rPr>
        <w:t>ImageJ software.</w:t>
      </w:r>
    </w:p>
    <w:p w14:paraId="2FE1E0E8" w14:textId="77777777" w:rsidR="00DB69CC" w:rsidRDefault="00DB69CC" w:rsidP="00102519">
      <w:pPr>
        <w:autoSpaceDE w:val="0"/>
        <w:autoSpaceDN w:val="0"/>
        <w:adjustRightInd w:val="0"/>
        <w:spacing w:line="360" w:lineRule="auto"/>
        <w:rPr>
          <w:rFonts w:ascii="Arial" w:eastAsiaTheme="minorHAnsi" w:hAnsi="Arial" w:cs="Arial"/>
        </w:rPr>
      </w:pPr>
    </w:p>
    <w:p w14:paraId="312AC364" w14:textId="10A3A335" w:rsidR="00100795" w:rsidRPr="00100795" w:rsidRDefault="00100795" w:rsidP="00102519">
      <w:pPr>
        <w:autoSpaceDE w:val="0"/>
        <w:autoSpaceDN w:val="0"/>
        <w:adjustRightInd w:val="0"/>
        <w:spacing w:line="360" w:lineRule="auto"/>
        <w:rPr>
          <w:rFonts w:ascii="Arial" w:eastAsiaTheme="minorHAnsi" w:hAnsi="Arial" w:cs="Arial"/>
          <w:b/>
          <w:bCs/>
        </w:rPr>
      </w:pPr>
      <w:proofErr w:type="gramStart"/>
      <w:r>
        <w:rPr>
          <w:rFonts w:ascii="Arial" w:eastAsiaTheme="minorHAnsi" w:hAnsi="Arial" w:cs="Arial"/>
          <w:b/>
          <w:bCs/>
        </w:rPr>
        <w:t>2.7  Proliferation</w:t>
      </w:r>
      <w:proofErr w:type="gramEnd"/>
      <w:r>
        <w:rPr>
          <w:rFonts w:ascii="Arial" w:eastAsiaTheme="minorHAnsi" w:hAnsi="Arial" w:cs="Arial"/>
          <w:b/>
          <w:bCs/>
        </w:rPr>
        <w:t xml:space="preserve"> of Peritoneal Cells</w:t>
      </w:r>
    </w:p>
    <w:p w14:paraId="33BD4832" w14:textId="449D87A1" w:rsidR="00141F63" w:rsidRDefault="00141F63" w:rsidP="00EF5F8A">
      <w:pPr>
        <w:autoSpaceDE w:val="0"/>
        <w:autoSpaceDN w:val="0"/>
        <w:adjustRightInd w:val="0"/>
        <w:spacing w:line="360" w:lineRule="auto"/>
        <w:ind w:firstLine="720"/>
        <w:rPr>
          <w:rFonts w:ascii="Arial" w:eastAsiaTheme="minorHAnsi" w:hAnsi="Arial" w:cs="Arial"/>
        </w:rPr>
      </w:pPr>
      <w:r w:rsidRPr="00102519">
        <w:rPr>
          <w:rFonts w:ascii="Arial" w:eastAsiaTheme="minorHAnsi" w:hAnsi="Arial" w:cs="Arial"/>
        </w:rPr>
        <w:t>C57B</w:t>
      </w:r>
      <w:r w:rsidR="00100795">
        <w:rPr>
          <w:rFonts w:ascii="Arial" w:eastAsiaTheme="minorHAnsi" w:hAnsi="Arial" w:cs="Arial"/>
        </w:rPr>
        <w:t>L</w:t>
      </w:r>
      <w:r w:rsidRPr="00102519">
        <w:rPr>
          <w:rFonts w:ascii="Arial" w:eastAsiaTheme="minorHAnsi" w:hAnsi="Arial" w:cs="Arial"/>
        </w:rPr>
        <w:t>/6 mice, 22–24 g</w:t>
      </w:r>
      <w:r w:rsidR="00930017">
        <w:rPr>
          <w:rFonts w:ascii="Arial" w:eastAsiaTheme="minorHAnsi" w:hAnsi="Arial" w:cs="Arial"/>
        </w:rPr>
        <w:t xml:space="preserve"> body weight</w:t>
      </w:r>
      <w:r w:rsidRPr="00102519">
        <w:rPr>
          <w:rFonts w:ascii="Arial" w:eastAsiaTheme="minorHAnsi" w:hAnsi="Arial" w:cs="Arial"/>
        </w:rPr>
        <w:t xml:space="preserve">, were injected subcutaneously with 1 nmol </w:t>
      </w:r>
      <w:r w:rsidR="00D918C2">
        <w:rPr>
          <w:rFonts w:ascii="Arial" w:eastAsiaTheme="minorHAnsi" w:hAnsi="Arial" w:cs="Arial"/>
        </w:rPr>
        <w:t>svH1C</w:t>
      </w:r>
      <w:r w:rsidRPr="00102519">
        <w:rPr>
          <w:rFonts w:ascii="Arial" w:eastAsiaTheme="minorHAnsi" w:hAnsi="Arial" w:cs="Arial"/>
        </w:rPr>
        <w:t xml:space="preserve"> per g</w:t>
      </w:r>
      <w:r w:rsidR="006C353A">
        <w:rPr>
          <w:rFonts w:ascii="Arial" w:eastAsiaTheme="minorHAnsi" w:hAnsi="Arial" w:cs="Arial"/>
        </w:rPr>
        <w:t xml:space="preserve"> </w:t>
      </w:r>
      <w:r w:rsidRPr="00102519">
        <w:rPr>
          <w:rFonts w:ascii="Arial" w:eastAsiaTheme="minorHAnsi" w:hAnsi="Arial" w:cs="Arial"/>
        </w:rPr>
        <w:t>on days 0, 2 and 4. On days 1, 3 and 5, primary peritoneal cells from three animals were isolated</w:t>
      </w:r>
      <w:r w:rsidR="006C353A">
        <w:rPr>
          <w:rFonts w:ascii="Arial" w:eastAsiaTheme="minorHAnsi" w:hAnsi="Arial" w:cs="Arial"/>
        </w:rPr>
        <w:t xml:space="preserve"> </w:t>
      </w:r>
      <w:r w:rsidRPr="00102519">
        <w:rPr>
          <w:rFonts w:ascii="Arial" w:eastAsiaTheme="minorHAnsi" w:hAnsi="Arial" w:cs="Arial"/>
        </w:rPr>
        <w:t>and pooled, and the populations of macrophages, dendritic cells (DCs), CD3+, CD4+ and</w:t>
      </w:r>
      <w:r w:rsidR="006C353A">
        <w:rPr>
          <w:rFonts w:ascii="Arial" w:eastAsiaTheme="minorHAnsi" w:hAnsi="Arial" w:cs="Arial"/>
        </w:rPr>
        <w:t xml:space="preserve"> </w:t>
      </w:r>
      <w:r w:rsidRPr="00102519">
        <w:rPr>
          <w:rFonts w:ascii="Arial" w:eastAsiaTheme="minorHAnsi" w:hAnsi="Arial" w:cs="Arial"/>
        </w:rPr>
        <w:t>CD8+ T cells, natural killer (NK) cells and B cells were evaluated by flow cytometry with specific</w:t>
      </w:r>
      <w:r w:rsidR="006C353A">
        <w:rPr>
          <w:rFonts w:ascii="Arial" w:eastAsiaTheme="minorHAnsi" w:hAnsi="Arial" w:cs="Arial"/>
        </w:rPr>
        <w:t xml:space="preserve"> </w:t>
      </w:r>
      <w:r w:rsidRPr="00102519">
        <w:rPr>
          <w:rFonts w:ascii="Arial" w:eastAsiaTheme="minorHAnsi" w:hAnsi="Arial" w:cs="Arial"/>
        </w:rPr>
        <w:t xml:space="preserve">biomarkers. </w:t>
      </w:r>
      <w:r w:rsidR="00100795">
        <w:rPr>
          <w:rFonts w:ascii="Arial" w:eastAsiaTheme="minorHAnsi" w:hAnsi="Arial" w:cs="Arial"/>
        </w:rPr>
        <w:t xml:space="preserve"> </w:t>
      </w:r>
      <w:r w:rsidRPr="00102519">
        <w:rPr>
          <w:rFonts w:ascii="Arial" w:eastAsiaTheme="minorHAnsi" w:hAnsi="Arial" w:cs="Arial"/>
        </w:rPr>
        <w:t xml:space="preserve">FACS was performed using a </w:t>
      </w:r>
      <w:proofErr w:type="spellStart"/>
      <w:r w:rsidRPr="00102519">
        <w:rPr>
          <w:rFonts w:ascii="Arial" w:eastAsiaTheme="minorHAnsi" w:hAnsi="Arial" w:cs="Arial"/>
        </w:rPr>
        <w:t>MACSQuant</w:t>
      </w:r>
      <w:proofErr w:type="spellEnd"/>
      <w:r w:rsidRPr="00102519">
        <w:rPr>
          <w:rFonts w:ascii="Arial" w:eastAsiaTheme="minorHAnsi" w:hAnsi="Arial" w:cs="Arial"/>
        </w:rPr>
        <w:t xml:space="preserve"> Analyzer (</w:t>
      </w:r>
      <w:proofErr w:type="spellStart"/>
      <w:r w:rsidRPr="00102519">
        <w:rPr>
          <w:rFonts w:ascii="Arial" w:eastAsiaTheme="minorHAnsi" w:hAnsi="Arial" w:cs="Arial"/>
        </w:rPr>
        <w:t>Miltenyi</w:t>
      </w:r>
      <w:proofErr w:type="spellEnd"/>
      <w:r w:rsidRPr="00102519">
        <w:rPr>
          <w:rFonts w:ascii="Arial" w:eastAsiaTheme="minorHAnsi" w:hAnsi="Arial" w:cs="Arial"/>
        </w:rPr>
        <w:t xml:space="preserve"> </w:t>
      </w:r>
      <w:proofErr w:type="spellStart"/>
      <w:r w:rsidRPr="00102519">
        <w:rPr>
          <w:rFonts w:ascii="Arial" w:eastAsiaTheme="minorHAnsi" w:hAnsi="Arial" w:cs="Arial"/>
        </w:rPr>
        <w:t>Biotec</w:t>
      </w:r>
      <w:proofErr w:type="spellEnd"/>
      <w:r w:rsidRPr="00102519">
        <w:rPr>
          <w:rFonts w:ascii="Arial" w:eastAsiaTheme="minorHAnsi" w:hAnsi="Arial" w:cs="Arial"/>
        </w:rPr>
        <w:t>,</w:t>
      </w:r>
      <w:r w:rsidR="006C353A">
        <w:rPr>
          <w:rFonts w:ascii="Arial" w:eastAsiaTheme="minorHAnsi" w:hAnsi="Arial" w:cs="Arial"/>
        </w:rPr>
        <w:t xml:space="preserve"> </w:t>
      </w:r>
      <w:proofErr w:type="spellStart"/>
      <w:r w:rsidRPr="00102519">
        <w:rPr>
          <w:rFonts w:ascii="Arial" w:eastAsiaTheme="minorHAnsi" w:hAnsi="Arial" w:cs="Arial"/>
        </w:rPr>
        <w:t>Teterow</w:t>
      </w:r>
      <w:proofErr w:type="spellEnd"/>
      <w:r w:rsidRPr="00102519">
        <w:rPr>
          <w:rFonts w:ascii="Arial" w:eastAsiaTheme="minorHAnsi" w:hAnsi="Arial" w:cs="Arial"/>
        </w:rPr>
        <w:t xml:space="preserve">, Germany). </w:t>
      </w:r>
      <w:r w:rsidR="00100795">
        <w:rPr>
          <w:rFonts w:ascii="Arial" w:eastAsiaTheme="minorHAnsi" w:hAnsi="Arial" w:cs="Arial"/>
        </w:rPr>
        <w:t xml:space="preserve"> </w:t>
      </w:r>
      <w:r w:rsidRPr="00102519">
        <w:rPr>
          <w:rFonts w:ascii="Arial" w:eastAsiaTheme="minorHAnsi" w:hAnsi="Arial" w:cs="Arial"/>
        </w:rPr>
        <w:t xml:space="preserve">Data were analyzed with </w:t>
      </w:r>
      <w:proofErr w:type="spellStart"/>
      <w:r w:rsidRPr="00102519">
        <w:rPr>
          <w:rFonts w:ascii="Arial" w:eastAsiaTheme="minorHAnsi" w:hAnsi="Arial" w:cs="Arial"/>
        </w:rPr>
        <w:t>FlowJo</w:t>
      </w:r>
      <w:proofErr w:type="spellEnd"/>
      <w:r w:rsidRPr="00102519">
        <w:rPr>
          <w:rFonts w:ascii="Arial" w:eastAsiaTheme="minorHAnsi" w:hAnsi="Arial" w:cs="Arial"/>
        </w:rPr>
        <w:t xml:space="preserve"> software, version 10.0.6.</w:t>
      </w:r>
    </w:p>
    <w:p w14:paraId="1A2511C4" w14:textId="77777777" w:rsidR="009867FC" w:rsidRDefault="009867FC" w:rsidP="00EF5F8A">
      <w:pPr>
        <w:autoSpaceDE w:val="0"/>
        <w:autoSpaceDN w:val="0"/>
        <w:adjustRightInd w:val="0"/>
        <w:spacing w:line="360" w:lineRule="auto"/>
        <w:ind w:firstLine="720"/>
        <w:rPr>
          <w:rFonts w:ascii="Arial" w:eastAsiaTheme="minorHAnsi" w:hAnsi="Arial" w:cs="Arial"/>
        </w:rPr>
      </w:pPr>
    </w:p>
    <w:p w14:paraId="4E29EC35" w14:textId="2FF3B6E2" w:rsidR="009867FC" w:rsidRPr="009867FC" w:rsidRDefault="009867FC" w:rsidP="009867FC">
      <w:pPr>
        <w:autoSpaceDE w:val="0"/>
        <w:autoSpaceDN w:val="0"/>
        <w:adjustRightInd w:val="0"/>
        <w:spacing w:line="360" w:lineRule="auto"/>
        <w:rPr>
          <w:rFonts w:ascii="Arial" w:eastAsiaTheme="minorHAnsi" w:hAnsi="Arial" w:cs="Arial"/>
          <w:b/>
          <w:bCs/>
        </w:rPr>
      </w:pPr>
      <w:proofErr w:type="gramStart"/>
      <w:r>
        <w:rPr>
          <w:rFonts w:ascii="Arial" w:eastAsiaTheme="minorHAnsi" w:hAnsi="Arial" w:cs="Arial"/>
          <w:b/>
          <w:bCs/>
        </w:rPr>
        <w:t>2.</w:t>
      </w:r>
      <w:r w:rsidR="00100795">
        <w:rPr>
          <w:rFonts w:ascii="Arial" w:eastAsiaTheme="minorHAnsi" w:hAnsi="Arial" w:cs="Arial"/>
          <w:b/>
          <w:bCs/>
        </w:rPr>
        <w:t>8</w:t>
      </w:r>
      <w:r>
        <w:rPr>
          <w:rFonts w:ascii="Arial" w:eastAsiaTheme="minorHAnsi" w:hAnsi="Arial" w:cs="Arial"/>
          <w:b/>
          <w:bCs/>
        </w:rPr>
        <w:t xml:space="preserve">  Molecular</w:t>
      </w:r>
      <w:proofErr w:type="gramEnd"/>
      <w:r>
        <w:rPr>
          <w:rFonts w:ascii="Arial" w:eastAsiaTheme="minorHAnsi" w:hAnsi="Arial" w:cs="Arial"/>
          <w:b/>
          <w:bCs/>
        </w:rPr>
        <w:t xml:space="preserve"> Modeling</w:t>
      </w:r>
    </w:p>
    <w:p w14:paraId="3E856636" w14:textId="2229E6E7" w:rsidR="009867FC" w:rsidRPr="004B7750" w:rsidRDefault="009867FC" w:rsidP="009867FC">
      <w:pPr>
        <w:spacing w:line="360" w:lineRule="auto"/>
        <w:rPr>
          <w:rFonts w:ascii="Arial" w:hAnsi="Arial" w:cs="Arial"/>
        </w:rPr>
      </w:pPr>
      <w:r w:rsidRPr="004B7750">
        <w:rPr>
          <w:rFonts w:ascii="Arial" w:hAnsi="Arial" w:cs="Arial"/>
        </w:rPr>
        <w:t>Molecular modeling was performed of docking of a single (monovalent) sequence into the glycan-binding site of well-characterized lectin</w:t>
      </w:r>
      <w:r>
        <w:rPr>
          <w:rFonts w:ascii="Arial" w:hAnsi="Arial" w:cs="Arial"/>
        </w:rPr>
        <w:t xml:space="preserve">-type, </w:t>
      </w:r>
      <w:r w:rsidRPr="004B7750">
        <w:rPr>
          <w:rFonts w:ascii="Arial" w:hAnsi="Arial" w:cs="Arial"/>
        </w:rPr>
        <w:t xml:space="preserve">cell-surface receptors.  </w:t>
      </w:r>
      <w:r w:rsidRPr="00102519">
        <w:rPr>
          <w:rFonts w:ascii="Arial" w:hAnsi="Arial" w:cs="Arial"/>
        </w:rPr>
        <w:t>CABS-</w:t>
      </w:r>
      <w:r w:rsidR="00100795">
        <w:rPr>
          <w:rFonts w:ascii="Arial" w:hAnsi="Arial" w:cs="Arial"/>
        </w:rPr>
        <w:t>d</w:t>
      </w:r>
      <w:r w:rsidRPr="00102519">
        <w:rPr>
          <w:rFonts w:ascii="Arial" w:hAnsi="Arial" w:cs="Arial"/>
        </w:rPr>
        <w:t xml:space="preserve">ock software </w:t>
      </w:r>
      <w:r>
        <w:rPr>
          <w:rFonts w:ascii="Arial" w:hAnsi="Arial" w:cs="Arial"/>
        </w:rPr>
        <w:t>[5</w:t>
      </w:r>
      <w:r w:rsidR="00877CAA">
        <w:rPr>
          <w:rFonts w:ascii="Arial" w:hAnsi="Arial" w:cs="Arial"/>
        </w:rPr>
        <w:t>5,56</w:t>
      </w:r>
      <w:r>
        <w:rPr>
          <w:rFonts w:ascii="Arial" w:hAnsi="Arial" w:cs="Arial"/>
        </w:rPr>
        <w:t xml:space="preserve">] </w:t>
      </w:r>
      <w:r w:rsidRPr="00102519">
        <w:rPr>
          <w:rFonts w:ascii="Arial" w:hAnsi="Arial" w:cs="Arial"/>
        </w:rPr>
        <w:t>searches without prior assignment for a binding site of a peptide on the crystal structure of a protein</w:t>
      </w:r>
      <w:r>
        <w:rPr>
          <w:rFonts w:ascii="Arial" w:hAnsi="Arial" w:cs="Arial"/>
        </w:rPr>
        <w:t xml:space="preserve">, accessed from the </w:t>
      </w:r>
      <w:r w:rsidRPr="00102519">
        <w:rPr>
          <w:rFonts w:ascii="Arial" w:hAnsi="Arial" w:cs="Arial"/>
          <w:color w:val="000000"/>
          <w:shd w:val="clear" w:color="auto" w:fill="FFFFFF"/>
        </w:rPr>
        <w:t>National Center for Biotechnology Information </w:t>
      </w:r>
      <w:r w:rsidR="004E2A21">
        <w:rPr>
          <w:rFonts w:ascii="Arial" w:hAnsi="Arial" w:cs="Arial"/>
          <w:color w:val="000000"/>
          <w:shd w:val="clear" w:color="auto" w:fill="FFFFFF"/>
        </w:rPr>
        <w:t xml:space="preserve">(NCBI) </w:t>
      </w:r>
      <w:r>
        <w:rPr>
          <w:rFonts w:ascii="Arial" w:hAnsi="Arial" w:cs="Arial"/>
        </w:rPr>
        <w:t>web site, and</w:t>
      </w:r>
      <w:r w:rsidRPr="00102519">
        <w:rPr>
          <w:rFonts w:ascii="Arial" w:hAnsi="Arial" w:cs="Arial"/>
        </w:rPr>
        <w:t xml:space="preserve"> defines the most probable secondary structure of the peptide. The docking program ranks the 10 most likely models based on cluster density and average root mean square deviation (RMSD), a measure of the fit, after 50 simulation cycles. The models were downloaded into </w:t>
      </w:r>
      <w:r w:rsidRPr="004B7750">
        <w:rPr>
          <w:rFonts w:ascii="Arial" w:hAnsi="Arial" w:cs="Arial"/>
        </w:rPr>
        <w:t xml:space="preserve">the docking mode of </w:t>
      </w:r>
      <w:proofErr w:type="spellStart"/>
      <w:r w:rsidRPr="004B7750">
        <w:rPr>
          <w:rFonts w:ascii="Arial" w:hAnsi="Arial" w:cs="Arial"/>
        </w:rPr>
        <w:t>ArgusLab</w:t>
      </w:r>
      <w:proofErr w:type="spellEnd"/>
      <w:r w:rsidRPr="004B7750">
        <w:rPr>
          <w:rFonts w:ascii="Arial" w:hAnsi="Arial" w:cs="Arial"/>
        </w:rPr>
        <w:t xml:space="preserve"> 4.0.1 software (Mark A Thompson, Planaria Software LLC, Seattle, WA, </w:t>
      </w:r>
      <w:hyperlink r:id="rId8" w:history="1">
        <w:r w:rsidRPr="004B7750">
          <w:rPr>
            <w:rStyle w:val="Hyperlink"/>
            <w:rFonts w:ascii="Arial" w:hAnsi="Arial" w:cs="Arial"/>
          </w:rPr>
          <w:t>http://www.arguslab.com</w:t>
        </w:r>
      </w:hyperlink>
      <w:r w:rsidRPr="004B7750">
        <w:rPr>
          <w:rFonts w:ascii="Arial" w:hAnsi="Arial" w:cs="Arial"/>
        </w:rPr>
        <w:t xml:space="preserve">) for </w:t>
      </w:r>
      <w:r>
        <w:rPr>
          <w:rFonts w:ascii="Arial" w:hAnsi="Arial" w:cs="Arial"/>
        </w:rPr>
        <w:t>additional molecular dynamics calculations</w:t>
      </w:r>
      <w:r w:rsidRPr="00102519">
        <w:rPr>
          <w:rFonts w:ascii="Arial" w:hAnsi="Arial" w:cs="Arial"/>
        </w:rPr>
        <w:t xml:space="preserve"> with which binding energies can be predicted. </w:t>
      </w:r>
      <w:r>
        <w:rPr>
          <w:rFonts w:ascii="Arial" w:hAnsi="Arial" w:cs="Arial"/>
        </w:rPr>
        <w:t xml:space="preserve"> CABS-</w:t>
      </w:r>
      <w:r w:rsidR="00F85A81">
        <w:rPr>
          <w:rFonts w:ascii="Arial" w:hAnsi="Arial" w:cs="Arial"/>
        </w:rPr>
        <w:t>d</w:t>
      </w:r>
      <w:r>
        <w:rPr>
          <w:rFonts w:ascii="Arial" w:hAnsi="Arial" w:cs="Arial"/>
        </w:rPr>
        <w:t xml:space="preserve">ock identifies the </w:t>
      </w:r>
      <w:r w:rsidR="001E2940" w:rsidRPr="004B7750">
        <w:rPr>
          <w:rFonts w:ascii="Arial" w:hAnsi="Arial" w:cs="Arial"/>
        </w:rPr>
        <w:t>binding site</w:t>
      </w:r>
      <w:r w:rsidR="001E2940">
        <w:rPr>
          <w:rFonts w:ascii="Arial" w:hAnsi="Arial" w:cs="Arial"/>
        </w:rPr>
        <w:t xml:space="preserve"> as the </w:t>
      </w:r>
      <w:r>
        <w:rPr>
          <w:rFonts w:ascii="Arial" w:hAnsi="Arial" w:cs="Arial"/>
        </w:rPr>
        <w:t>a</w:t>
      </w:r>
      <w:r w:rsidRPr="004B7750">
        <w:rPr>
          <w:rFonts w:ascii="Arial" w:hAnsi="Arial" w:cs="Arial"/>
        </w:rPr>
        <w:t>mino acid residues</w:t>
      </w:r>
      <w:r>
        <w:rPr>
          <w:rFonts w:ascii="Arial" w:hAnsi="Arial" w:cs="Arial"/>
        </w:rPr>
        <w:t xml:space="preserve"> within 4.5 Å from the </w:t>
      </w:r>
      <w:r w:rsidR="001E2940">
        <w:rPr>
          <w:rFonts w:ascii="Arial" w:hAnsi="Arial" w:cs="Arial"/>
        </w:rPr>
        <w:t>bound ligand</w:t>
      </w:r>
      <w:r>
        <w:rPr>
          <w:rFonts w:ascii="Arial" w:hAnsi="Arial" w:cs="Arial"/>
        </w:rPr>
        <w:t>.</w:t>
      </w:r>
      <w:r w:rsidR="00B8524D" w:rsidRPr="00B8524D">
        <w:rPr>
          <w:rFonts w:ascii="Arial" w:hAnsi="Arial" w:cs="Arial"/>
        </w:rPr>
        <w:t xml:space="preserve"> </w:t>
      </w:r>
    </w:p>
    <w:p w14:paraId="35453C02" w14:textId="3F62DEF3" w:rsidR="00826848" w:rsidRPr="004B7750" w:rsidRDefault="00826848" w:rsidP="00102519">
      <w:pPr>
        <w:spacing w:line="360" w:lineRule="auto"/>
        <w:rPr>
          <w:rFonts w:ascii="Arial" w:hAnsi="Arial" w:cs="Arial"/>
        </w:rPr>
      </w:pPr>
    </w:p>
    <w:p w14:paraId="3C1BF783" w14:textId="1F222356" w:rsidR="00417667" w:rsidRPr="004F40FE" w:rsidRDefault="00D506B5" w:rsidP="00254A9A">
      <w:pPr>
        <w:spacing w:line="360" w:lineRule="auto"/>
        <w:rPr>
          <w:rFonts w:ascii="Arial" w:hAnsi="Arial" w:cs="Arial"/>
          <w:b/>
          <w:sz w:val="28"/>
          <w:szCs w:val="28"/>
        </w:rPr>
      </w:pPr>
      <w:r w:rsidRPr="004F40FE">
        <w:rPr>
          <w:rFonts w:ascii="Arial" w:hAnsi="Arial" w:cs="Arial"/>
          <w:b/>
          <w:sz w:val="28"/>
          <w:szCs w:val="28"/>
        </w:rPr>
        <w:t>3</w:t>
      </w:r>
      <w:r>
        <w:rPr>
          <w:rFonts w:ascii="Arial" w:hAnsi="Arial" w:cs="Arial"/>
          <w:b/>
          <w:sz w:val="28"/>
          <w:szCs w:val="28"/>
        </w:rPr>
        <w:t>.</w:t>
      </w:r>
      <w:r w:rsidRPr="004F40FE">
        <w:rPr>
          <w:rFonts w:ascii="Arial" w:hAnsi="Arial" w:cs="Arial"/>
          <w:b/>
          <w:sz w:val="28"/>
          <w:szCs w:val="28"/>
        </w:rPr>
        <w:t xml:space="preserve"> RESULTS</w:t>
      </w:r>
    </w:p>
    <w:p w14:paraId="2C1C5AFE" w14:textId="6A68F6A4" w:rsidR="00097AFB" w:rsidRDefault="00D506B5" w:rsidP="00254A9A">
      <w:pPr>
        <w:spacing w:line="360" w:lineRule="auto"/>
        <w:rPr>
          <w:rFonts w:ascii="Arial" w:hAnsi="Arial" w:cs="Arial"/>
          <w:b/>
          <w:bCs/>
          <w:iCs/>
        </w:rPr>
      </w:pPr>
      <w:proofErr w:type="gramStart"/>
      <w:r w:rsidRPr="004F40FE">
        <w:rPr>
          <w:rFonts w:ascii="Arial" w:hAnsi="Arial" w:cs="Arial"/>
          <w:b/>
          <w:bCs/>
        </w:rPr>
        <w:t xml:space="preserve">3.1 </w:t>
      </w:r>
      <w:r w:rsidR="006576C5">
        <w:rPr>
          <w:rFonts w:ascii="Arial" w:hAnsi="Arial" w:cs="Arial"/>
          <w:b/>
          <w:bCs/>
        </w:rPr>
        <w:t xml:space="preserve"> </w:t>
      </w:r>
      <w:r w:rsidR="006D41E0" w:rsidRPr="004F40FE">
        <w:rPr>
          <w:rFonts w:ascii="Arial" w:hAnsi="Arial" w:cs="Arial"/>
          <w:b/>
          <w:bCs/>
        </w:rPr>
        <w:t>Binding</w:t>
      </w:r>
      <w:proofErr w:type="gramEnd"/>
      <w:r w:rsidR="006D41E0" w:rsidRPr="004F40FE">
        <w:rPr>
          <w:rFonts w:ascii="Arial" w:hAnsi="Arial" w:cs="Arial"/>
          <w:b/>
          <w:bCs/>
        </w:rPr>
        <w:t xml:space="preserve"> of </w:t>
      </w:r>
      <w:r w:rsidR="00D918C2" w:rsidRPr="004F40FE">
        <w:rPr>
          <w:rFonts w:ascii="Arial" w:hAnsi="Arial" w:cs="Arial"/>
          <w:b/>
          <w:bCs/>
        </w:rPr>
        <w:t>svH1C</w:t>
      </w:r>
      <w:r w:rsidR="006D41E0" w:rsidRPr="004F40FE">
        <w:rPr>
          <w:rFonts w:ascii="Arial" w:hAnsi="Arial" w:cs="Arial"/>
          <w:b/>
          <w:bCs/>
        </w:rPr>
        <w:t xml:space="preserve"> to </w:t>
      </w:r>
      <w:r w:rsidR="009867FC">
        <w:rPr>
          <w:rFonts w:ascii="Arial" w:hAnsi="Arial" w:cs="Arial"/>
          <w:b/>
          <w:bCs/>
        </w:rPr>
        <w:t>S</w:t>
      </w:r>
      <w:r w:rsidR="006D41E0" w:rsidRPr="004F40FE">
        <w:rPr>
          <w:rFonts w:ascii="Arial" w:hAnsi="Arial" w:cs="Arial"/>
          <w:b/>
          <w:bCs/>
        </w:rPr>
        <w:t>iglecs</w:t>
      </w:r>
      <w:r w:rsidR="006D41E0" w:rsidRPr="004F40FE">
        <w:rPr>
          <w:rFonts w:ascii="Arial" w:hAnsi="Arial" w:cs="Arial"/>
          <w:b/>
          <w:bCs/>
          <w:i/>
        </w:rPr>
        <w:t xml:space="preserve"> </w:t>
      </w:r>
    </w:p>
    <w:p w14:paraId="0C54F279" w14:textId="3CA65BC5" w:rsidR="00E032BD" w:rsidRPr="006C353A" w:rsidRDefault="0021158C" w:rsidP="00254A9A">
      <w:pPr>
        <w:spacing w:line="360" w:lineRule="auto"/>
        <w:rPr>
          <w:rFonts w:ascii="Arial" w:hAnsi="Arial" w:cs="Arial"/>
        </w:rPr>
      </w:pPr>
      <w:r w:rsidRPr="006C353A">
        <w:rPr>
          <w:rFonts w:ascii="Arial" w:hAnsi="Arial" w:cs="Arial"/>
        </w:rPr>
        <w:t>T</w:t>
      </w:r>
      <w:r w:rsidR="0058722E" w:rsidRPr="006C353A">
        <w:rPr>
          <w:rFonts w:ascii="Arial" w:hAnsi="Arial" w:cs="Arial"/>
        </w:rPr>
        <w:t xml:space="preserve">etravalent </w:t>
      </w:r>
      <w:r w:rsidR="00D918C2">
        <w:rPr>
          <w:rFonts w:ascii="Arial" w:hAnsi="Arial" w:cs="Arial"/>
        </w:rPr>
        <w:t>svH1C</w:t>
      </w:r>
      <w:r w:rsidR="00CD2D5A" w:rsidRPr="006C353A">
        <w:rPr>
          <w:rFonts w:ascii="Arial" w:hAnsi="Arial" w:cs="Arial"/>
        </w:rPr>
        <w:t>,</w:t>
      </w:r>
      <w:r w:rsidR="0058722E" w:rsidRPr="006C353A">
        <w:rPr>
          <w:rFonts w:ascii="Arial" w:hAnsi="Arial" w:cs="Arial"/>
        </w:rPr>
        <w:t xml:space="preserve"> with the </w:t>
      </w:r>
      <w:r w:rsidR="007551F4" w:rsidRPr="006C353A">
        <w:rPr>
          <w:rFonts w:ascii="Arial" w:hAnsi="Arial" w:cs="Arial"/>
        </w:rPr>
        <w:t>mimetic</w:t>
      </w:r>
      <w:r w:rsidR="0058722E" w:rsidRPr="006C353A">
        <w:rPr>
          <w:rFonts w:ascii="Arial" w:hAnsi="Arial" w:cs="Arial"/>
        </w:rPr>
        <w:t xml:space="preserve"> sequence NPSHPLSG</w:t>
      </w:r>
      <w:r w:rsidR="00587CEB" w:rsidRPr="006C353A">
        <w:rPr>
          <w:rFonts w:ascii="Arial" w:hAnsi="Arial" w:cs="Arial"/>
        </w:rPr>
        <w:t>,</w:t>
      </w:r>
      <w:r w:rsidR="00F52943" w:rsidRPr="006C353A">
        <w:rPr>
          <w:rFonts w:ascii="Arial" w:hAnsi="Arial" w:cs="Arial"/>
        </w:rPr>
        <w:t xml:space="preserve"> bound</w:t>
      </w:r>
      <w:r w:rsidR="00EE386D" w:rsidRPr="006C353A">
        <w:rPr>
          <w:rFonts w:ascii="Arial" w:hAnsi="Arial" w:cs="Arial"/>
        </w:rPr>
        <w:t xml:space="preserve"> selectively </w:t>
      </w:r>
      <w:r w:rsidR="00F52943" w:rsidRPr="006C353A">
        <w:rPr>
          <w:rFonts w:ascii="Arial" w:hAnsi="Arial" w:cs="Arial"/>
        </w:rPr>
        <w:t xml:space="preserve">to </w:t>
      </w:r>
      <w:r w:rsidR="00097AFB">
        <w:rPr>
          <w:rFonts w:ascii="Arial" w:hAnsi="Arial" w:cs="Arial"/>
        </w:rPr>
        <w:t xml:space="preserve">plant </w:t>
      </w:r>
      <w:r w:rsidR="00F52943" w:rsidRPr="006C353A">
        <w:rPr>
          <w:rFonts w:ascii="Arial" w:hAnsi="Arial" w:cs="Arial"/>
        </w:rPr>
        <w:t>lectins from</w:t>
      </w:r>
      <w:r w:rsidR="00F52943" w:rsidRPr="00102519">
        <w:rPr>
          <w:rFonts w:ascii="Arial" w:hAnsi="Arial" w:cs="Arial"/>
        </w:rPr>
        <w:t xml:space="preserve"> </w:t>
      </w:r>
      <w:r w:rsidR="00F52943" w:rsidRPr="00102519">
        <w:rPr>
          <w:rFonts w:ascii="Arial" w:hAnsi="Arial" w:cs="Arial"/>
          <w:i/>
        </w:rPr>
        <w:t>Sambucus nigra</w:t>
      </w:r>
      <w:r w:rsidR="00F52943" w:rsidRPr="00102519">
        <w:rPr>
          <w:rFonts w:ascii="Arial" w:hAnsi="Arial" w:cs="Arial"/>
        </w:rPr>
        <w:t xml:space="preserve"> (SNA1) and </w:t>
      </w:r>
      <w:proofErr w:type="spellStart"/>
      <w:r w:rsidR="00F52943" w:rsidRPr="00102519">
        <w:rPr>
          <w:rFonts w:ascii="Arial" w:hAnsi="Arial" w:cs="Arial"/>
          <w:i/>
        </w:rPr>
        <w:t>Maackia</w:t>
      </w:r>
      <w:proofErr w:type="spellEnd"/>
      <w:r w:rsidR="00F52943" w:rsidRPr="00102519">
        <w:rPr>
          <w:rFonts w:ascii="Arial" w:hAnsi="Arial" w:cs="Arial"/>
          <w:i/>
        </w:rPr>
        <w:t xml:space="preserve"> </w:t>
      </w:r>
      <w:proofErr w:type="spellStart"/>
      <w:r w:rsidR="00F52943" w:rsidRPr="00102519">
        <w:rPr>
          <w:rFonts w:ascii="Arial" w:hAnsi="Arial" w:cs="Arial"/>
          <w:i/>
        </w:rPr>
        <w:t>amurensis</w:t>
      </w:r>
      <w:proofErr w:type="spellEnd"/>
      <w:r w:rsidR="00F52943" w:rsidRPr="00102519">
        <w:rPr>
          <w:rFonts w:ascii="Arial" w:hAnsi="Arial" w:cs="Arial"/>
          <w:i/>
        </w:rPr>
        <w:t xml:space="preserve"> </w:t>
      </w:r>
      <w:r w:rsidR="00F52943" w:rsidRPr="00102519">
        <w:rPr>
          <w:rFonts w:ascii="Arial" w:hAnsi="Arial" w:cs="Arial"/>
        </w:rPr>
        <w:t>(MAA)</w:t>
      </w:r>
      <w:r w:rsidR="00EE386D" w:rsidRPr="00102519">
        <w:rPr>
          <w:rFonts w:ascii="Arial" w:hAnsi="Arial" w:cs="Arial"/>
        </w:rPr>
        <w:t xml:space="preserve"> [</w:t>
      </w:r>
      <w:r w:rsidR="009867FC">
        <w:rPr>
          <w:rFonts w:ascii="Arial" w:hAnsi="Arial" w:cs="Arial"/>
        </w:rPr>
        <w:t>5</w:t>
      </w:r>
      <w:r w:rsidR="00877CAA">
        <w:rPr>
          <w:rFonts w:ascii="Arial" w:hAnsi="Arial" w:cs="Arial"/>
        </w:rPr>
        <w:t>3</w:t>
      </w:r>
      <w:r w:rsidR="00EE386D" w:rsidRPr="00102519">
        <w:rPr>
          <w:rFonts w:ascii="Arial" w:hAnsi="Arial" w:cs="Arial"/>
        </w:rPr>
        <w:t xml:space="preserve">].  MAA is a mixture of </w:t>
      </w:r>
      <w:r w:rsidR="00EE386D" w:rsidRPr="00102519">
        <w:rPr>
          <w:rFonts w:ascii="Arial" w:hAnsi="Arial" w:cs="Arial"/>
          <w:i/>
        </w:rPr>
        <w:t xml:space="preserve">M. </w:t>
      </w:r>
      <w:proofErr w:type="spellStart"/>
      <w:r w:rsidR="00EE386D" w:rsidRPr="00102519">
        <w:rPr>
          <w:rFonts w:ascii="Arial" w:hAnsi="Arial" w:cs="Arial"/>
          <w:i/>
        </w:rPr>
        <w:t>amurensis</w:t>
      </w:r>
      <w:proofErr w:type="spellEnd"/>
      <w:r w:rsidR="00EE386D" w:rsidRPr="00102519">
        <w:rPr>
          <w:rFonts w:ascii="Arial" w:hAnsi="Arial" w:cs="Arial"/>
          <w:i/>
        </w:rPr>
        <w:t xml:space="preserve"> </w:t>
      </w:r>
      <w:proofErr w:type="spellStart"/>
      <w:r w:rsidR="00EE386D" w:rsidRPr="00102519">
        <w:rPr>
          <w:rFonts w:ascii="Arial" w:hAnsi="Arial" w:cs="Arial"/>
        </w:rPr>
        <w:t>leukoa</w:t>
      </w:r>
      <w:r w:rsidR="00CE2209" w:rsidRPr="00102519">
        <w:rPr>
          <w:rFonts w:ascii="Arial" w:hAnsi="Arial" w:cs="Arial"/>
        </w:rPr>
        <w:t>gglutinin</w:t>
      </w:r>
      <w:proofErr w:type="spellEnd"/>
      <w:r w:rsidR="00EE386D" w:rsidRPr="00102519">
        <w:rPr>
          <w:rFonts w:ascii="Arial" w:hAnsi="Arial" w:cs="Arial"/>
        </w:rPr>
        <w:t xml:space="preserve"> (MAL) and </w:t>
      </w:r>
      <w:r w:rsidR="00EE386D" w:rsidRPr="00102519">
        <w:rPr>
          <w:rFonts w:ascii="Arial" w:hAnsi="Arial" w:cs="Arial"/>
          <w:i/>
        </w:rPr>
        <w:t xml:space="preserve">M. </w:t>
      </w:r>
      <w:proofErr w:type="spellStart"/>
      <w:r w:rsidR="00EE386D" w:rsidRPr="00102519">
        <w:rPr>
          <w:rFonts w:ascii="Arial" w:hAnsi="Arial" w:cs="Arial"/>
          <w:i/>
        </w:rPr>
        <w:t>amurensis</w:t>
      </w:r>
      <w:proofErr w:type="spellEnd"/>
      <w:r w:rsidR="00EE386D" w:rsidRPr="00102519">
        <w:rPr>
          <w:rFonts w:ascii="Arial" w:hAnsi="Arial" w:cs="Arial"/>
          <w:i/>
        </w:rPr>
        <w:t xml:space="preserve"> </w:t>
      </w:r>
      <w:r w:rsidR="00EE386D" w:rsidRPr="00102519">
        <w:rPr>
          <w:rFonts w:ascii="Arial" w:hAnsi="Arial" w:cs="Arial"/>
        </w:rPr>
        <w:t xml:space="preserve">hemagglutinin (MAH), both of which </w:t>
      </w:r>
      <w:r w:rsidR="00CE2209" w:rsidRPr="006C353A">
        <w:rPr>
          <w:rFonts w:ascii="Arial" w:hAnsi="Arial" w:cs="Arial"/>
        </w:rPr>
        <w:t xml:space="preserve">bind </w:t>
      </w:r>
      <w:r w:rsidR="00E032BD" w:rsidRPr="006C353A">
        <w:rPr>
          <w:rFonts w:ascii="Arial" w:hAnsi="Arial" w:cs="Arial"/>
        </w:rPr>
        <w:t xml:space="preserve">preferentially to </w:t>
      </w:r>
      <w:r w:rsidR="00F52943" w:rsidRPr="006C353A">
        <w:rPr>
          <w:rFonts w:ascii="Arial" w:hAnsi="Arial" w:cs="Arial"/>
        </w:rPr>
        <w:t>terminal Neu5Ac</w:t>
      </w:r>
      <w:r w:rsidR="00777BB3">
        <w:rPr>
          <w:rFonts w:ascii="Arial" w:hAnsi="Arial" w:cs="Arial"/>
        </w:rPr>
        <w:t>(α2,</w:t>
      </w:r>
      <w:proofErr w:type="gramStart"/>
      <w:r w:rsidR="00777BB3">
        <w:rPr>
          <w:rFonts w:ascii="Arial" w:hAnsi="Arial" w:cs="Arial"/>
        </w:rPr>
        <w:t>3)</w:t>
      </w:r>
      <w:r w:rsidR="00F52943" w:rsidRPr="006C353A">
        <w:rPr>
          <w:rFonts w:ascii="Arial" w:hAnsi="Arial" w:cs="Arial"/>
        </w:rPr>
        <w:t>Gal</w:t>
      </w:r>
      <w:proofErr w:type="gramEnd"/>
      <w:r w:rsidR="00F52943" w:rsidRPr="006C353A">
        <w:rPr>
          <w:rFonts w:ascii="Arial" w:hAnsi="Arial" w:cs="Arial"/>
        </w:rPr>
        <w:t xml:space="preserve"> sequences on complex glycans</w:t>
      </w:r>
      <w:r w:rsidR="00EE386D" w:rsidRPr="006C353A">
        <w:rPr>
          <w:rFonts w:ascii="Arial" w:hAnsi="Arial" w:cs="Arial"/>
        </w:rPr>
        <w:t xml:space="preserve"> [</w:t>
      </w:r>
      <w:r w:rsidR="005023AD" w:rsidRPr="006C353A">
        <w:rPr>
          <w:rFonts w:ascii="Arial" w:hAnsi="Arial" w:cs="Arial"/>
        </w:rPr>
        <w:t>5</w:t>
      </w:r>
      <w:r w:rsidR="00877CAA">
        <w:rPr>
          <w:rFonts w:ascii="Arial" w:hAnsi="Arial" w:cs="Arial"/>
        </w:rPr>
        <w:t>9</w:t>
      </w:r>
      <w:r w:rsidR="00EE386D" w:rsidRPr="006C353A">
        <w:rPr>
          <w:rFonts w:ascii="Arial" w:hAnsi="Arial" w:cs="Arial"/>
        </w:rPr>
        <w:t xml:space="preserve">].  </w:t>
      </w:r>
      <w:r w:rsidR="00D66844" w:rsidRPr="006C353A">
        <w:rPr>
          <w:rFonts w:ascii="Arial" w:hAnsi="Arial" w:cs="Arial"/>
        </w:rPr>
        <w:t xml:space="preserve">We then assayed </w:t>
      </w:r>
      <w:r w:rsidR="000A6E3A" w:rsidRPr="006C353A">
        <w:rPr>
          <w:rFonts w:ascii="Arial" w:hAnsi="Arial" w:cs="Arial"/>
        </w:rPr>
        <w:t xml:space="preserve">binding of </w:t>
      </w:r>
      <w:r w:rsidR="00D918C2">
        <w:rPr>
          <w:rFonts w:ascii="Arial" w:hAnsi="Arial" w:cs="Arial"/>
        </w:rPr>
        <w:t>svH1C</w:t>
      </w:r>
      <w:r w:rsidR="000A6E3A" w:rsidRPr="006C353A">
        <w:rPr>
          <w:rFonts w:ascii="Arial" w:hAnsi="Arial" w:cs="Arial"/>
        </w:rPr>
        <w:t xml:space="preserve"> </w:t>
      </w:r>
      <w:r w:rsidR="00D66844" w:rsidRPr="006C353A">
        <w:rPr>
          <w:rFonts w:ascii="Arial" w:hAnsi="Arial" w:cs="Arial"/>
        </w:rPr>
        <w:t xml:space="preserve">to </w:t>
      </w:r>
      <w:r w:rsidR="00097AFB">
        <w:rPr>
          <w:rFonts w:ascii="Arial" w:hAnsi="Arial" w:cs="Arial"/>
        </w:rPr>
        <w:t>a selection of</w:t>
      </w:r>
      <w:r w:rsidR="009223E1" w:rsidRPr="006C353A">
        <w:rPr>
          <w:rFonts w:ascii="Arial" w:hAnsi="Arial" w:cs="Arial"/>
        </w:rPr>
        <w:t xml:space="preserve"> </w:t>
      </w:r>
      <w:proofErr w:type="spellStart"/>
      <w:r w:rsidR="00D66844" w:rsidRPr="006C353A">
        <w:rPr>
          <w:rFonts w:ascii="Arial" w:hAnsi="Arial" w:cs="Arial"/>
        </w:rPr>
        <w:t>siglecs</w:t>
      </w:r>
      <w:proofErr w:type="spellEnd"/>
      <w:r w:rsidR="00D66844" w:rsidRPr="006C353A">
        <w:rPr>
          <w:rFonts w:ascii="Arial" w:hAnsi="Arial" w:cs="Arial"/>
        </w:rPr>
        <w:t xml:space="preserve">, which </w:t>
      </w:r>
      <w:r w:rsidR="00587CEB" w:rsidRPr="006C353A">
        <w:rPr>
          <w:rFonts w:ascii="Arial" w:hAnsi="Arial" w:cs="Arial"/>
        </w:rPr>
        <w:t>comprise</w:t>
      </w:r>
      <w:r w:rsidR="00D66844" w:rsidRPr="006C353A">
        <w:rPr>
          <w:rFonts w:ascii="Arial" w:hAnsi="Arial" w:cs="Arial"/>
        </w:rPr>
        <w:t xml:space="preserve"> </w:t>
      </w:r>
      <w:r w:rsidR="00587CEB" w:rsidRPr="006C353A">
        <w:rPr>
          <w:rFonts w:ascii="Arial" w:hAnsi="Arial" w:cs="Arial"/>
        </w:rPr>
        <w:t xml:space="preserve">a family of cell-surface receptors that are </w:t>
      </w:r>
      <w:r w:rsidR="000A6E3A" w:rsidRPr="006C353A">
        <w:rPr>
          <w:rFonts w:ascii="Arial" w:hAnsi="Arial" w:cs="Arial"/>
        </w:rPr>
        <w:t xml:space="preserve">specific for Neu5Ac-Gal/GalNAc- </w:t>
      </w:r>
      <w:r w:rsidR="000A6E3A" w:rsidRPr="006C353A">
        <w:rPr>
          <w:rFonts w:ascii="Arial" w:hAnsi="Arial" w:cs="Arial"/>
        </w:rPr>
        <w:lastRenderedPageBreak/>
        <w:t xml:space="preserve">sequences.  Within this family of receptors are proteins that </w:t>
      </w:r>
      <w:r w:rsidR="00417667" w:rsidRPr="006C353A">
        <w:rPr>
          <w:rFonts w:ascii="Arial" w:hAnsi="Arial" w:cs="Arial"/>
        </w:rPr>
        <w:t>bind to Neu5</w:t>
      </w:r>
      <w:proofErr w:type="gramStart"/>
      <w:r w:rsidR="00417667" w:rsidRPr="006C353A">
        <w:rPr>
          <w:rFonts w:ascii="Arial" w:hAnsi="Arial" w:cs="Arial"/>
        </w:rPr>
        <w:t>Ac</w:t>
      </w:r>
      <w:r w:rsidR="00863318" w:rsidRPr="006C353A">
        <w:rPr>
          <w:rFonts w:ascii="Arial" w:hAnsi="Arial" w:cs="Arial"/>
        </w:rPr>
        <w:t>(</w:t>
      </w:r>
      <w:proofErr w:type="gramEnd"/>
      <w:r w:rsidR="00863318" w:rsidRPr="006C353A">
        <w:rPr>
          <w:rFonts w:ascii="Arial" w:hAnsi="Arial" w:cs="Arial"/>
        </w:rPr>
        <w:t>α2,3 or α2,6)</w:t>
      </w:r>
      <w:r w:rsidR="00417667" w:rsidRPr="006C353A">
        <w:rPr>
          <w:rFonts w:ascii="Arial" w:hAnsi="Arial" w:cs="Arial"/>
        </w:rPr>
        <w:t>Gal</w:t>
      </w:r>
      <w:r w:rsidR="00811BD3" w:rsidRPr="006C353A">
        <w:rPr>
          <w:rFonts w:ascii="Arial" w:hAnsi="Arial" w:cs="Arial"/>
        </w:rPr>
        <w:t>, Neu5Ac(</w:t>
      </w:r>
      <w:r w:rsidR="00420E92" w:rsidRPr="006C353A">
        <w:rPr>
          <w:rFonts w:ascii="Arial" w:hAnsi="Arial" w:cs="Arial"/>
        </w:rPr>
        <w:t>α2,6)</w:t>
      </w:r>
      <w:r w:rsidR="00274A89" w:rsidRPr="006C353A">
        <w:rPr>
          <w:rFonts w:ascii="Arial" w:hAnsi="Arial" w:cs="Arial"/>
        </w:rPr>
        <w:t>GalNAc or</w:t>
      </w:r>
      <w:r w:rsidR="00417667" w:rsidRPr="006C353A">
        <w:rPr>
          <w:rFonts w:ascii="Arial" w:hAnsi="Arial" w:cs="Arial"/>
        </w:rPr>
        <w:t xml:space="preserve"> </w:t>
      </w:r>
      <w:r w:rsidR="00274A89" w:rsidRPr="006C353A">
        <w:rPr>
          <w:rFonts w:ascii="Arial" w:hAnsi="Arial" w:cs="Arial"/>
        </w:rPr>
        <w:t>Neu5Ac</w:t>
      </w:r>
      <w:r w:rsidR="00863318" w:rsidRPr="006C353A">
        <w:rPr>
          <w:rFonts w:ascii="Arial" w:hAnsi="Arial" w:cs="Arial"/>
        </w:rPr>
        <w:t>(α2,8)</w:t>
      </w:r>
      <w:r w:rsidR="00274A89" w:rsidRPr="006C353A">
        <w:rPr>
          <w:rFonts w:ascii="Arial" w:hAnsi="Arial" w:cs="Arial"/>
        </w:rPr>
        <w:t>Neu5Ac</w:t>
      </w:r>
      <w:r w:rsidR="00930017">
        <w:rPr>
          <w:rFonts w:ascii="Arial" w:hAnsi="Arial" w:cs="Arial"/>
        </w:rPr>
        <w:t>(α2,3)Gal</w:t>
      </w:r>
      <w:r w:rsidR="00420E92" w:rsidRPr="006C353A">
        <w:rPr>
          <w:rFonts w:ascii="Arial" w:hAnsi="Arial" w:cs="Arial"/>
        </w:rPr>
        <w:t xml:space="preserve"> </w:t>
      </w:r>
      <w:r w:rsidR="00417667" w:rsidRPr="006C353A">
        <w:rPr>
          <w:rFonts w:ascii="Arial" w:hAnsi="Arial" w:cs="Arial"/>
        </w:rPr>
        <w:t>structures</w:t>
      </w:r>
      <w:r w:rsidR="009223E1" w:rsidRPr="006C353A">
        <w:rPr>
          <w:rFonts w:ascii="Arial" w:hAnsi="Arial" w:cs="Arial"/>
        </w:rPr>
        <w:t xml:space="preserve"> [</w:t>
      </w:r>
      <w:r w:rsidR="009867FC">
        <w:rPr>
          <w:rFonts w:ascii="Arial" w:hAnsi="Arial" w:cs="Arial"/>
        </w:rPr>
        <w:t>9-12</w:t>
      </w:r>
      <w:r w:rsidR="009223E1" w:rsidRPr="006C353A">
        <w:rPr>
          <w:rFonts w:ascii="Arial" w:hAnsi="Arial" w:cs="Arial"/>
        </w:rPr>
        <w:t>]</w:t>
      </w:r>
      <w:r w:rsidR="00417667" w:rsidRPr="006C353A">
        <w:rPr>
          <w:rFonts w:ascii="Arial" w:hAnsi="Arial" w:cs="Arial"/>
        </w:rPr>
        <w:t xml:space="preserve">. </w:t>
      </w:r>
      <w:r w:rsidR="0017056C" w:rsidRPr="006C353A">
        <w:rPr>
          <w:rFonts w:ascii="Arial" w:hAnsi="Arial" w:cs="Arial"/>
        </w:rPr>
        <w:t xml:space="preserve"> </w:t>
      </w:r>
      <w:r w:rsidR="00420E92" w:rsidRPr="006C353A">
        <w:rPr>
          <w:rFonts w:ascii="Arial" w:hAnsi="Arial" w:cs="Arial"/>
        </w:rPr>
        <w:t xml:space="preserve">For binding assays, </w:t>
      </w:r>
      <w:r w:rsidR="00C96CF3" w:rsidRPr="006C353A">
        <w:rPr>
          <w:rFonts w:ascii="Arial" w:hAnsi="Arial" w:cs="Arial"/>
        </w:rPr>
        <w:t xml:space="preserve">sufficient </w:t>
      </w:r>
      <w:r w:rsidR="00420E92" w:rsidRPr="006C353A">
        <w:rPr>
          <w:rFonts w:ascii="Arial" w:hAnsi="Arial" w:cs="Arial"/>
        </w:rPr>
        <w:t>r</w:t>
      </w:r>
      <w:r w:rsidR="0017056C" w:rsidRPr="006C353A">
        <w:rPr>
          <w:rFonts w:ascii="Arial" w:hAnsi="Arial" w:cs="Arial"/>
        </w:rPr>
        <w:t xml:space="preserve">ecombinant </w:t>
      </w:r>
      <w:r w:rsidR="008D2AFF" w:rsidRPr="006C353A">
        <w:rPr>
          <w:rFonts w:ascii="Arial" w:hAnsi="Arial" w:cs="Arial"/>
        </w:rPr>
        <w:t>chimeric</w:t>
      </w:r>
      <w:r w:rsidR="0017056C" w:rsidRPr="006C353A">
        <w:rPr>
          <w:rFonts w:ascii="Arial" w:hAnsi="Arial" w:cs="Arial"/>
        </w:rPr>
        <w:t xml:space="preserve"> proteins containing a </w:t>
      </w:r>
      <w:proofErr w:type="spellStart"/>
      <w:r w:rsidR="0017056C" w:rsidRPr="006C353A">
        <w:rPr>
          <w:rFonts w:ascii="Arial" w:hAnsi="Arial" w:cs="Arial"/>
        </w:rPr>
        <w:t>siglec</w:t>
      </w:r>
      <w:proofErr w:type="spellEnd"/>
      <w:r w:rsidR="0017056C" w:rsidRPr="006C353A">
        <w:rPr>
          <w:rFonts w:ascii="Arial" w:hAnsi="Arial" w:cs="Arial"/>
        </w:rPr>
        <w:t xml:space="preserve"> domain and a Fc domain were </w:t>
      </w:r>
      <w:r w:rsidR="00C96CF3" w:rsidRPr="006C353A">
        <w:rPr>
          <w:rFonts w:ascii="Arial" w:hAnsi="Arial" w:cs="Arial"/>
        </w:rPr>
        <w:t>added to</w:t>
      </w:r>
      <w:r w:rsidR="0017056C" w:rsidRPr="006C353A">
        <w:rPr>
          <w:rFonts w:ascii="Arial" w:hAnsi="Arial" w:cs="Arial"/>
        </w:rPr>
        <w:t xml:space="preserve"> protein A/G</w:t>
      </w:r>
      <w:r w:rsidR="00CF0E3C" w:rsidRPr="006C353A">
        <w:rPr>
          <w:rFonts w:ascii="Arial" w:hAnsi="Arial" w:cs="Arial"/>
        </w:rPr>
        <w:t>-coated</w:t>
      </w:r>
      <w:r w:rsidR="0017056C" w:rsidRPr="006C353A">
        <w:rPr>
          <w:rFonts w:ascii="Arial" w:hAnsi="Arial" w:cs="Arial"/>
        </w:rPr>
        <w:t xml:space="preserve"> microtiter </w:t>
      </w:r>
      <w:r w:rsidR="00381CE3" w:rsidRPr="006C353A">
        <w:rPr>
          <w:rFonts w:ascii="Arial" w:hAnsi="Arial" w:cs="Arial"/>
        </w:rPr>
        <w:t>wells</w:t>
      </w:r>
      <w:r w:rsidR="0017056C" w:rsidRPr="006C353A">
        <w:rPr>
          <w:rFonts w:ascii="Arial" w:hAnsi="Arial" w:cs="Arial"/>
        </w:rPr>
        <w:t xml:space="preserve">.  </w:t>
      </w:r>
      <w:r w:rsidR="00846BCB" w:rsidRPr="006C353A">
        <w:rPr>
          <w:rFonts w:ascii="Arial" w:hAnsi="Arial" w:cs="Arial"/>
        </w:rPr>
        <w:t>Recombinant Siglec-1 contained a His</w:t>
      </w:r>
      <w:r w:rsidR="00587CEB" w:rsidRPr="006C353A">
        <w:rPr>
          <w:rFonts w:ascii="Arial" w:hAnsi="Arial" w:cs="Arial"/>
        </w:rPr>
        <w:t xml:space="preserve"> tag rather than a Fc domain </w:t>
      </w:r>
      <w:r w:rsidR="00846BCB" w:rsidRPr="006C353A">
        <w:rPr>
          <w:rFonts w:ascii="Arial" w:hAnsi="Arial" w:cs="Arial"/>
        </w:rPr>
        <w:t>and was bound in Nickel-coated wells.  Non-specific sites in the wells were blocked</w:t>
      </w:r>
      <w:r w:rsidR="0017056C" w:rsidRPr="006C353A">
        <w:rPr>
          <w:rFonts w:ascii="Arial" w:hAnsi="Arial" w:cs="Arial"/>
        </w:rPr>
        <w:t xml:space="preserve"> with </w:t>
      </w:r>
      <w:r w:rsidR="00846BCB" w:rsidRPr="006C353A">
        <w:rPr>
          <w:rFonts w:ascii="Arial" w:hAnsi="Arial" w:cs="Arial"/>
        </w:rPr>
        <w:t xml:space="preserve">1% </w:t>
      </w:r>
      <w:r w:rsidR="0017056C" w:rsidRPr="006C353A">
        <w:rPr>
          <w:rFonts w:ascii="Arial" w:hAnsi="Arial" w:cs="Arial"/>
        </w:rPr>
        <w:t>gelatin</w:t>
      </w:r>
      <w:r w:rsidR="00587CEB" w:rsidRPr="006C353A">
        <w:rPr>
          <w:rFonts w:ascii="Arial" w:hAnsi="Arial" w:cs="Arial"/>
        </w:rPr>
        <w:t>-0.05% Tween</w:t>
      </w:r>
      <w:r w:rsidR="00117121" w:rsidRPr="006C353A">
        <w:rPr>
          <w:rFonts w:ascii="Arial" w:hAnsi="Arial" w:cs="Arial"/>
        </w:rPr>
        <w:t>-</w:t>
      </w:r>
      <w:r w:rsidR="00587CEB" w:rsidRPr="006C353A">
        <w:rPr>
          <w:rFonts w:ascii="Arial" w:hAnsi="Arial" w:cs="Arial"/>
        </w:rPr>
        <w:t>20</w:t>
      </w:r>
      <w:r w:rsidR="00BA2D50" w:rsidRPr="006C353A">
        <w:rPr>
          <w:rFonts w:ascii="Arial" w:hAnsi="Arial" w:cs="Arial"/>
        </w:rPr>
        <w:t xml:space="preserve"> in the wash buffer.  </w:t>
      </w:r>
    </w:p>
    <w:p w14:paraId="31E6D11E" w14:textId="3DF1C90E" w:rsidR="00117121" w:rsidRPr="006C353A" w:rsidRDefault="00E032BD" w:rsidP="00102519">
      <w:pPr>
        <w:spacing w:line="360" w:lineRule="auto"/>
        <w:rPr>
          <w:rFonts w:ascii="Arial" w:hAnsi="Arial" w:cs="Arial"/>
        </w:rPr>
      </w:pPr>
      <w:r w:rsidRPr="006C353A">
        <w:rPr>
          <w:rFonts w:ascii="Arial" w:hAnsi="Arial" w:cs="Arial"/>
        </w:rPr>
        <w:tab/>
        <w:t xml:space="preserve">Extent of binding of </w:t>
      </w:r>
      <w:r w:rsidR="008E0300" w:rsidRPr="006C353A">
        <w:rPr>
          <w:rFonts w:ascii="Arial" w:hAnsi="Arial" w:cs="Arial"/>
        </w:rPr>
        <w:t xml:space="preserve">biotinylated </w:t>
      </w:r>
      <w:r w:rsidR="00D918C2">
        <w:rPr>
          <w:rFonts w:ascii="Arial" w:hAnsi="Arial" w:cs="Arial"/>
        </w:rPr>
        <w:t>svH1C</w:t>
      </w:r>
      <w:r w:rsidRPr="006C353A">
        <w:rPr>
          <w:rFonts w:ascii="Arial" w:hAnsi="Arial" w:cs="Arial"/>
        </w:rPr>
        <w:t xml:space="preserve"> to </w:t>
      </w:r>
      <w:proofErr w:type="spellStart"/>
      <w:r w:rsidRPr="006C353A">
        <w:rPr>
          <w:rFonts w:ascii="Arial" w:hAnsi="Arial" w:cs="Arial"/>
        </w:rPr>
        <w:t>siglecs</w:t>
      </w:r>
      <w:proofErr w:type="spellEnd"/>
      <w:r w:rsidRPr="006C353A">
        <w:rPr>
          <w:rFonts w:ascii="Arial" w:hAnsi="Arial" w:cs="Arial"/>
        </w:rPr>
        <w:t xml:space="preserve"> was assayed </w:t>
      </w:r>
      <w:r w:rsidR="00F9118A" w:rsidRPr="006C353A">
        <w:rPr>
          <w:rFonts w:ascii="Arial" w:hAnsi="Arial" w:cs="Arial"/>
        </w:rPr>
        <w:t>with</w:t>
      </w:r>
      <w:r w:rsidR="005853E0" w:rsidRPr="006C353A">
        <w:rPr>
          <w:rFonts w:ascii="Arial" w:hAnsi="Arial" w:cs="Arial"/>
        </w:rPr>
        <w:t xml:space="preserve"> three different</w:t>
      </w:r>
      <w:r w:rsidR="00F9118A" w:rsidRPr="006C353A">
        <w:rPr>
          <w:rFonts w:ascii="Arial" w:hAnsi="Arial" w:cs="Arial"/>
        </w:rPr>
        <w:t xml:space="preserve"> buffers, </w:t>
      </w:r>
      <w:r w:rsidRPr="006C353A">
        <w:rPr>
          <w:rFonts w:ascii="Arial" w:hAnsi="Arial" w:cs="Arial"/>
        </w:rPr>
        <w:t xml:space="preserve">either </w:t>
      </w:r>
      <w:r w:rsidR="005853E0" w:rsidRPr="006C353A">
        <w:rPr>
          <w:rFonts w:ascii="Arial" w:hAnsi="Arial" w:cs="Arial"/>
        </w:rPr>
        <w:t xml:space="preserve">10 mM phosphate, pH 7.2; </w:t>
      </w:r>
      <w:r w:rsidRPr="006C353A">
        <w:rPr>
          <w:rFonts w:ascii="Arial" w:hAnsi="Arial" w:cs="Arial"/>
        </w:rPr>
        <w:t xml:space="preserve">10 mM HEPES, pH 7.4; </w:t>
      </w:r>
      <w:r w:rsidR="00CB705D" w:rsidRPr="006C353A">
        <w:rPr>
          <w:rFonts w:ascii="Arial" w:hAnsi="Arial" w:cs="Arial"/>
        </w:rPr>
        <w:t>or 50 mM Tris-HCl, pH 7.5,</w:t>
      </w:r>
      <w:r w:rsidR="00D145FB" w:rsidRPr="006C353A">
        <w:rPr>
          <w:rFonts w:ascii="Arial" w:hAnsi="Arial" w:cs="Arial"/>
        </w:rPr>
        <w:t xml:space="preserve"> </w:t>
      </w:r>
      <w:r w:rsidR="00E37203" w:rsidRPr="006C353A">
        <w:rPr>
          <w:rFonts w:ascii="Arial" w:hAnsi="Arial" w:cs="Arial"/>
        </w:rPr>
        <w:t xml:space="preserve">each </w:t>
      </w:r>
      <w:r w:rsidR="00D145FB" w:rsidRPr="006C353A">
        <w:rPr>
          <w:rFonts w:ascii="Arial" w:hAnsi="Arial" w:cs="Arial"/>
        </w:rPr>
        <w:t>in 150 mM NaCl-0.05% Tween-20</w:t>
      </w:r>
      <w:r w:rsidR="00B70283" w:rsidRPr="006C353A">
        <w:rPr>
          <w:rFonts w:ascii="Arial" w:hAnsi="Arial" w:cs="Arial"/>
        </w:rPr>
        <w:t xml:space="preserve">.  </w:t>
      </w:r>
      <w:r w:rsidR="005853E0" w:rsidRPr="006C353A">
        <w:rPr>
          <w:rFonts w:ascii="Arial" w:hAnsi="Arial" w:cs="Arial"/>
        </w:rPr>
        <w:t xml:space="preserve">Binding data in PBS are presented in </w:t>
      </w:r>
      <w:r w:rsidR="005853E0" w:rsidRPr="00F440CA">
        <w:rPr>
          <w:rFonts w:ascii="Arial" w:hAnsi="Arial" w:cs="Arial"/>
          <w:bCs/>
        </w:rPr>
        <w:t>Fig</w:t>
      </w:r>
      <w:r w:rsidR="00D506B5" w:rsidRPr="00F440CA">
        <w:rPr>
          <w:rFonts w:ascii="Arial" w:hAnsi="Arial" w:cs="Arial"/>
          <w:bCs/>
        </w:rPr>
        <w:t>.</w:t>
      </w:r>
      <w:r w:rsidR="005853E0" w:rsidRPr="00F440CA">
        <w:rPr>
          <w:rFonts w:ascii="Arial" w:hAnsi="Arial" w:cs="Arial"/>
          <w:bCs/>
        </w:rPr>
        <w:t xml:space="preserve"> </w:t>
      </w:r>
      <w:r w:rsidR="00D506B5" w:rsidRPr="00F440CA">
        <w:rPr>
          <w:rFonts w:ascii="Arial" w:hAnsi="Arial" w:cs="Arial"/>
          <w:bCs/>
        </w:rPr>
        <w:t>1</w:t>
      </w:r>
      <w:r w:rsidR="005853E0" w:rsidRPr="006C353A">
        <w:rPr>
          <w:rFonts w:ascii="Arial" w:hAnsi="Arial" w:cs="Arial"/>
        </w:rPr>
        <w:t xml:space="preserve">.  Strong binding was found with </w:t>
      </w:r>
      <w:r w:rsidR="005C3ED9">
        <w:rPr>
          <w:rFonts w:ascii="Arial" w:hAnsi="Arial" w:cs="Arial"/>
        </w:rPr>
        <w:t>the</w:t>
      </w:r>
      <w:r w:rsidR="005853E0" w:rsidRPr="006C353A">
        <w:rPr>
          <w:rFonts w:ascii="Arial" w:hAnsi="Arial" w:cs="Arial"/>
        </w:rPr>
        <w:t xml:space="preserve"> </w:t>
      </w:r>
      <w:proofErr w:type="spellStart"/>
      <w:r w:rsidR="005853E0" w:rsidRPr="006C353A">
        <w:rPr>
          <w:rFonts w:ascii="Arial" w:hAnsi="Arial" w:cs="Arial"/>
        </w:rPr>
        <w:t>siglecs</w:t>
      </w:r>
      <w:proofErr w:type="spellEnd"/>
      <w:r w:rsidR="005853E0" w:rsidRPr="006C353A">
        <w:rPr>
          <w:rFonts w:ascii="Arial" w:hAnsi="Arial" w:cs="Arial"/>
        </w:rPr>
        <w:t xml:space="preserve"> except Siglec-2 and Siglec-3, which are specific for Neu5Ac(α2,</w:t>
      </w:r>
      <w:proofErr w:type="gramStart"/>
      <w:r w:rsidR="005853E0" w:rsidRPr="006C353A">
        <w:rPr>
          <w:rFonts w:ascii="Arial" w:hAnsi="Arial" w:cs="Arial"/>
        </w:rPr>
        <w:t>6)Gal.</w:t>
      </w:r>
      <w:proofErr w:type="gramEnd"/>
      <w:r w:rsidR="005853E0" w:rsidRPr="006C353A">
        <w:rPr>
          <w:rFonts w:ascii="Arial" w:hAnsi="Arial" w:cs="Arial"/>
        </w:rPr>
        <w:t xml:space="preserve"> </w:t>
      </w:r>
      <w:r w:rsidR="006576C5">
        <w:rPr>
          <w:rFonts w:ascii="Arial" w:hAnsi="Arial" w:cs="Arial"/>
        </w:rPr>
        <w:t xml:space="preserve"> G</w:t>
      </w:r>
      <w:r w:rsidR="004E4458" w:rsidRPr="006C353A">
        <w:rPr>
          <w:rFonts w:ascii="Arial" w:hAnsi="Arial" w:cs="Arial"/>
        </w:rPr>
        <w:t>reatest</w:t>
      </w:r>
      <w:r w:rsidR="00D46118" w:rsidRPr="006C353A">
        <w:rPr>
          <w:rFonts w:ascii="Arial" w:hAnsi="Arial" w:cs="Arial"/>
        </w:rPr>
        <w:t xml:space="preserve"> binding </w:t>
      </w:r>
      <w:r w:rsidR="009A59AC" w:rsidRPr="006C353A">
        <w:rPr>
          <w:rFonts w:ascii="Arial" w:hAnsi="Arial" w:cs="Arial"/>
        </w:rPr>
        <w:t xml:space="preserve">occurred </w:t>
      </w:r>
      <w:r w:rsidR="005853E0" w:rsidRPr="006C353A">
        <w:rPr>
          <w:rFonts w:ascii="Arial" w:hAnsi="Arial" w:cs="Arial"/>
        </w:rPr>
        <w:t xml:space="preserve">consistently </w:t>
      </w:r>
      <w:r w:rsidR="006D41E0" w:rsidRPr="006C353A">
        <w:rPr>
          <w:rFonts w:ascii="Arial" w:hAnsi="Arial" w:cs="Arial"/>
        </w:rPr>
        <w:t>with</w:t>
      </w:r>
      <w:r w:rsidR="00D46118" w:rsidRPr="006C353A">
        <w:rPr>
          <w:rFonts w:ascii="Arial" w:hAnsi="Arial" w:cs="Arial"/>
        </w:rPr>
        <w:t xml:space="preserve"> Siglec-</w:t>
      </w:r>
      <w:r w:rsidR="003E4100" w:rsidRPr="006C353A">
        <w:rPr>
          <w:rFonts w:ascii="Arial" w:hAnsi="Arial" w:cs="Arial"/>
        </w:rPr>
        <w:t>1</w:t>
      </w:r>
      <w:r w:rsidR="00DF68E7" w:rsidRPr="006C353A">
        <w:rPr>
          <w:rFonts w:ascii="Arial" w:hAnsi="Arial" w:cs="Arial"/>
        </w:rPr>
        <w:t xml:space="preserve"> and </w:t>
      </w:r>
      <w:r w:rsidR="005853E0" w:rsidRPr="006C353A">
        <w:rPr>
          <w:rFonts w:ascii="Arial" w:hAnsi="Arial" w:cs="Arial"/>
        </w:rPr>
        <w:t>Siglec</w:t>
      </w:r>
      <w:r w:rsidR="00DF68E7" w:rsidRPr="006C353A">
        <w:rPr>
          <w:rFonts w:ascii="Arial" w:hAnsi="Arial" w:cs="Arial"/>
        </w:rPr>
        <w:t>-14</w:t>
      </w:r>
      <w:r w:rsidR="00C47735" w:rsidRPr="006C353A">
        <w:rPr>
          <w:rFonts w:ascii="Arial" w:hAnsi="Arial" w:cs="Arial"/>
        </w:rPr>
        <w:t xml:space="preserve"> regardless of the buffer</w:t>
      </w:r>
      <w:r w:rsidR="006656C5" w:rsidRPr="006C353A">
        <w:rPr>
          <w:rFonts w:ascii="Arial" w:hAnsi="Arial" w:cs="Arial"/>
        </w:rPr>
        <w:t xml:space="preserve"> </w:t>
      </w:r>
      <w:r w:rsidR="00956619" w:rsidRPr="006C353A">
        <w:rPr>
          <w:rFonts w:ascii="Arial" w:hAnsi="Arial" w:cs="Arial"/>
        </w:rPr>
        <w:t>composition</w:t>
      </w:r>
      <w:r w:rsidR="00DF68E7" w:rsidRPr="006C353A">
        <w:rPr>
          <w:rFonts w:ascii="Arial" w:hAnsi="Arial" w:cs="Arial"/>
        </w:rPr>
        <w:t xml:space="preserve">. </w:t>
      </w:r>
      <w:r w:rsidR="006656C5" w:rsidRPr="006C353A">
        <w:rPr>
          <w:rFonts w:ascii="Arial" w:hAnsi="Arial" w:cs="Arial"/>
        </w:rPr>
        <w:t xml:space="preserve"> Siglec-1 is specific for Neu5Ac(α2,</w:t>
      </w:r>
      <w:proofErr w:type="gramStart"/>
      <w:r w:rsidR="006656C5" w:rsidRPr="006C353A">
        <w:rPr>
          <w:rFonts w:ascii="Arial" w:hAnsi="Arial" w:cs="Arial"/>
        </w:rPr>
        <w:t>3)Gal</w:t>
      </w:r>
      <w:proofErr w:type="gramEnd"/>
      <w:r w:rsidR="006656C5" w:rsidRPr="006C353A">
        <w:rPr>
          <w:rFonts w:ascii="Arial" w:hAnsi="Arial" w:cs="Arial"/>
        </w:rPr>
        <w:t xml:space="preserve">, a specificity shared with </w:t>
      </w:r>
      <w:r w:rsidR="009B2AC5">
        <w:rPr>
          <w:rFonts w:ascii="Arial" w:hAnsi="Arial" w:cs="Arial"/>
        </w:rPr>
        <w:t>Siglec-8</w:t>
      </w:r>
      <w:r w:rsidR="003D0B01">
        <w:rPr>
          <w:rFonts w:ascii="Arial" w:hAnsi="Arial" w:cs="Arial"/>
        </w:rPr>
        <w:t xml:space="preserve"> a</w:t>
      </w:r>
      <w:r w:rsidR="006D1856">
        <w:rPr>
          <w:rFonts w:ascii="Arial" w:hAnsi="Arial" w:cs="Arial"/>
        </w:rPr>
        <w:t>n</w:t>
      </w:r>
      <w:r w:rsidR="003D0B01">
        <w:rPr>
          <w:rFonts w:ascii="Arial" w:hAnsi="Arial" w:cs="Arial"/>
        </w:rPr>
        <w:t>d</w:t>
      </w:r>
      <w:r w:rsidR="009B2AC5">
        <w:rPr>
          <w:rFonts w:ascii="Arial" w:hAnsi="Arial" w:cs="Arial"/>
        </w:rPr>
        <w:t xml:space="preserve"> </w:t>
      </w:r>
      <w:r w:rsidR="005853E0" w:rsidRPr="006C353A">
        <w:rPr>
          <w:rFonts w:ascii="Arial" w:hAnsi="Arial" w:cs="Arial"/>
        </w:rPr>
        <w:t>Siglec-9</w:t>
      </w:r>
      <w:r w:rsidR="006656C5" w:rsidRPr="006C353A">
        <w:rPr>
          <w:rFonts w:ascii="Arial" w:hAnsi="Arial" w:cs="Arial"/>
        </w:rPr>
        <w:t xml:space="preserve">. </w:t>
      </w:r>
      <w:r w:rsidR="006576C5">
        <w:rPr>
          <w:rFonts w:ascii="Arial" w:hAnsi="Arial" w:cs="Arial"/>
        </w:rPr>
        <w:t xml:space="preserve"> </w:t>
      </w:r>
      <w:r w:rsidR="006656C5" w:rsidRPr="006C353A">
        <w:rPr>
          <w:rFonts w:ascii="Arial" w:hAnsi="Arial" w:cs="Arial"/>
        </w:rPr>
        <w:t>Siglec-5</w:t>
      </w:r>
      <w:r w:rsidR="00DD004F">
        <w:rPr>
          <w:rFonts w:ascii="Arial" w:hAnsi="Arial" w:cs="Arial"/>
        </w:rPr>
        <w:t xml:space="preserve">, -7, -11, </w:t>
      </w:r>
      <w:r w:rsidR="006656C5" w:rsidRPr="006C353A">
        <w:rPr>
          <w:rFonts w:ascii="Arial" w:hAnsi="Arial" w:cs="Arial"/>
        </w:rPr>
        <w:t xml:space="preserve">-14 </w:t>
      </w:r>
      <w:r w:rsidR="00DD004F">
        <w:rPr>
          <w:rFonts w:ascii="Arial" w:hAnsi="Arial" w:cs="Arial"/>
        </w:rPr>
        <w:t xml:space="preserve">and -16 </w:t>
      </w:r>
      <w:r w:rsidR="00EC3DCD">
        <w:rPr>
          <w:rFonts w:ascii="Arial" w:hAnsi="Arial" w:cs="Arial"/>
        </w:rPr>
        <w:t xml:space="preserve">preferentially bind a </w:t>
      </w:r>
      <w:proofErr w:type="spellStart"/>
      <w:r w:rsidR="00EC3DCD">
        <w:rPr>
          <w:rFonts w:ascii="Arial" w:hAnsi="Arial" w:cs="Arial"/>
        </w:rPr>
        <w:t>disialyl</w:t>
      </w:r>
      <w:proofErr w:type="spellEnd"/>
      <w:r w:rsidR="00EC3DCD">
        <w:rPr>
          <w:rFonts w:ascii="Arial" w:hAnsi="Arial" w:cs="Arial"/>
        </w:rPr>
        <w:t xml:space="preserve"> ligand, </w:t>
      </w:r>
      <w:r w:rsidR="006D41E0" w:rsidRPr="006C353A">
        <w:rPr>
          <w:rFonts w:ascii="Arial" w:hAnsi="Arial" w:cs="Arial"/>
        </w:rPr>
        <w:t>Neu5Ac</w:t>
      </w:r>
      <w:r w:rsidR="00661895" w:rsidRPr="006C353A">
        <w:rPr>
          <w:rFonts w:ascii="Arial" w:hAnsi="Arial" w:cs="Arial"/>
        </w:rPr>
        <w:t>(α2,</w:t>
      </w:r>
      <w:proofErr w:type="gramStart"/>
      <w:r w:rsidR="00661895" w:rsidRPr="006C353A">
        <w:rPr>
          <w:rFonts w:ascii="Arial" w:hAnsi="Arial" w:cs="Arial"/>
        </w:rPr>
        <w:t>8)</w:t>
      </w:r>
      <w:r w:rsidR="006D41E0" w:rsidRPr="006C353A">
        <w:rPr>
          <w:rFonts w:ascii="Arial" w:hAnsi="Arial" w:cs="Arial"/>
        </w:rPr>
        <w:t>Neu</w:t>
      </w:r>
      <w:proofErr w:type="gramEnd"/>
      <w:r w:rsidR="006D41E0" w:rsidRPr="006C353A">
        <w:rPr>
          <w:rFonts w:ascii="Arial" w:hAnsi="Arial" w:cs="Arial"/>
        </w:rPr>
        <w:t>5Ac</w:t>
      </w:r>
      <w:r w:rsidR="006D1856">
        <w:rPr>
          <w:rFonts w:ascii="Arial" w:hAnsi="Arial" w:cs="Arial"/>
        </w:rPr>
        <w:t>(α2,3)Gal</w:t>
      </w:r>
      <w:r w:rsidR="00EC3DCD">
        <w:rPr>
          <w:rFonts w:ascii="Arial" w:hAnsi="Arial" w:cs="Arial"/>
        </w:rPr>
        <w:t xml:space="preserve"> [12].  Siglec-5 and Siglec-14 apparently </w:t>
      </w:r>
      <w:r w:rsidR="00274A89" w:rsidRPr="006C353A">
        <w:rPr>
          <w:rFonts w:ascii="Arial" w:hAnsi="Arial" w:cs="Arial"/>
        </w:rPr>
        <w:t>function as paired receptors</w:t>
      </w:r>
      <w:r w:rsidR="006D41E0" w:rsidRPr="006C353A">
        <w:rPr>
          <w:rFonts w:ascii="Arial" w:hAnsi="Arial" w:cs="Arial"/>
        </w:rPr>
        <w:t xml:space="preserve"> on several types of immune cells</w:t>
      </w:r>
      <w:r w:rsidR="009223E1" w:rsidRPr="006C353A">
        <w:rPr>
          <w:rFonts w:ascii="Arial" w:hAnsi="Arial" w:cs="Arial"/>
        </w:rPr>
        <w:t xml:space="preserve"> [</w:t>
      </w:r>
      <w:r w:rsidR="00214217">
        <w:rPr>
          <w:rFonts w:ascii="Arial" w:hAnsi="Arial" w:cs="Arial"/>
        </w:rPr>
        <w:t>60</w:t>
      </w:r>
      <w:r w:rsidR="009223E1" w:rsidRPr="006C353A">
        <w:rPr>
          <w:rFonts w:ascii="Arial" w:hAnsi="Arial" w:cs="Arial"/>
        </w:rPr>
        <w:t>]</w:t>
      </w:r>
      <w:r w:rsidR="0094006A" w:rsidRPr="006C353A">
        <w:rPr>
          <w:rFonts w:ascii="Arial" w:hAnsi="Arial" w:cs="Arial"/>
        </w:rPr>
        <w:t xml:space="preserve">. </w:t>
      </w:r>
      <w:r w:rsidR="00420E92" w:rsidRPr="006C353A">
        <w:rPr>
          <w:rFonts w:ascii="Arial" w:hAnsi="Arial" w:cs="Arial"/>
        </w:rPr>
        <w:t xml:space="preserve"> </w:t>
      </w:r>
    </w:p>
    <w:p w14:paraId="7EF13879" w14:textId="3A4FDFA6" w:rsidR="003516B1" w:rsidRPr="006C353A" w:rsidRDefault="00C21D5A" w:rsidP="00102519">
      <w:pPr>
        <w:spacing w:line="360" w:lineRule="auto"/>
        <w:rPr>
          <w:rFonts w:ascii="Arial" w:hAnsi="Arial" w:cs="Arial"/>
        </w:rPr>
      </w:pPr>
      <w:r w:rsidRPr="006C353A">
        <w:rPr>
          <w:rFonts w:ascii="Arial" w:hAnsi="Arial" w:cs="Arial"/>
        </w:rPr>
        <w:tab/>
      </w:r>
      <w:r w:rsidR="005853E0" w:rsidRPr="006C353A">
        <w:rPr>
          <w:rFonts w:ascii="Arial" w:hAnsi="Arial" w:cs="Arial"/>
        </w:rPr>
        <w:t xml:space="preserve">The composition of the buffer had a significant effect on binding of peptide to individual </w:t>
      </w:r>
      <w:proofErr w:type="spellStart"/>
      <w:r w:rsidR="005853E0" w:rsidRPr="006C353A">
        <w:rPr>
          <w:rFonts w:ascii="Arial" w:hAnsi="Arial" w:cs="Arial"/>
        </w:rPr>
        <w:t>siglecs</w:t>
      </w:r>
      <w:proofErr w:type="spellEnd"/>
      <w:r w:rsidR="005853E0" w:rsidRPr="006C353A">
        <w:rPr>
          <w:rFonts w:ascii="Arial" w:hAnsi="Arial" w:cs="Arial"/>
        </w:rPr>
        <w:t xml:space="preserve">.  Interestingly, Siglec-2 and Siglec-3 bound </w:t>
      </w:r>
      <w:r w:rsidR="00D918C2">
        <w:rPr>
          <w:rFonts w:ascii="Arial" w:hAnsi="Arial" w:cs="Arial"/>
        </w:rPr>
        <w:t>svH1C</w:t>
      </w:r>
      <w:r w:rsidR="005853E0" w:rsidRPr="006C353A">
        <w:rPr>
          <w:rFonts w:ascii="Arial" w:hAnsi="Arial" w:cs="Arial"/>
        </w:rPr>
        <w:t xml:space="preserve"> as strongly as the other </w:t>
      </w:r>
      <w:proofErr w:type="spellStart"/>
      <w:r w:rsidR="005853E0" w:rsidRPr="006C353A">
        <w:rPr>
          <w:rFonts w:ascii="Arial" w:hAnsi="Arial" w:cs="Arial"/>
        </w:rPr>
        <w:t>siglecs</w:t>
      </w:r>
      <w:proofErr w:type="spellEnd"/>
      <w:r w:rsidR="005853E0" w:rsidRPr="006C353A">
        <w:rPr>
          <w:rFonts w:ascii="Arial" w:hAnsi="Arial" w:cs="Arial"/>
        </w:rPr>
        <w:t xml:space="preserve"> in assays with </w:t>
      </w:r>
      <w:proofErr w:type="gramStart"/>
      <w:r w:rsidR="005853E0" w:rsidRPr="006C353A">
        <w:rPr>
          <w:rFonts w:ascii="Arial" w:hAnsi="Arial" w:cs="Arial"/>
        </w:rPr>
        <w:t>Tris</w:t>
      </w:r>
      <w:proofErr w:type="gramEnd"/>
      <w:r w:rsidR="005853E0" w:rsidRPr="006C353A">
        <w:rPr>
          <w:rFonts w:ascii="Arial" w:hAnsi="Arial" w:cs="Arial"/>
        </w:rPr>
        <w:t xml:space="preserve"> buffer (data not shown).  In contrast, t</w:t>
      </w:r>
      <w:r w:rsidR="00F743AA" w:rsidRPr="006C353A">
        <w:rPr>
          <w:rFonts w:ascii="Arial" w:hAnsi="Arial" w:cs="Arial"/>
        </w:rPr>
        <w:t xml:space="preserve">he most discrimination of binding between the various </w:t>
      </w:r>
      <w:proofErr w:type="spellStart"/>
      <w:r w:rsidR="00F743AA" w:rsidRPr="006C353A">
        <w:rPr>
          <w:rFonts w:ascii="Arial" w:hAnsi="Arial" w:cs="Arial"/>
        </w:rPr>
        <w:t>siglecs</w:t>
      </w:r>
      <w:proofErr w:type="spellEnd"/>
      <w:r w:rsidR="00F743AA" w:rsidRPr="006C353A">
        <w:rPr>
          <w:rFonts w:ascii="Arial" w:hAnsi="Arial" w:cs="Arial"/>
        </w:rPr>
        <w:t xml:space="preserve"> was observed when HEPES buffer was used, with little or no binding detected to Siglec-2 or Siglec-3, </w:t>
      </w:r>
      <w:r w:rsidR="006A3243" w:rsidRPr="006C353A">
        <w:rPr>
          <w:rFonts w:ascii="Arial" w:hAnsi="Arial" w:cs="Arial"/>
        </w:rPr>
        <w:t xml:space="preserve">which was similar to results in PBS </w:t>
      </w:r>
      <w:r w:rsidR="00F743AA" w:rsidRPr="006C353A">
        <w:rPr>
          <w:rFonts w:ascii="Arial" w:hAnsi="Arial" w:cs="Arial"/>
        </w:rPr>
        <w:t>(</w:t>
      </w:r>
      <w:r w:rsidR="00F743AA" w:rsidRPr="009867FC">
        <w:rPr>
          <w:rFonts w:ascii="Arial" w:hAnsi="Arial" w:cs="Arial"/>
          <w:bCs/>
        </w:rPr>
        <w:t>Fig</w:t>
      </w:r>
      <w:r w:rsidR="00DC4B3B" w:rsidRPr="009867FC">
        <w:rPr>
          <w:rFonts w:ascii="Arial" w:hAnsi="Arial" w:cs="Arial"/>
          <w:bCs/>
        </w:rPr>
        <w:t>.</w:t>
      </w:r>
      <w:r w:rsidR="00F743AA" w:rsidRPr="009867FC">
        <w:rPr>
          <w:rFonts w:ascii="Arial" w:hAnsi="Arial" w:cs="Arial"/>
          <w:bCs/>
        </w:rPr>
        <w:t xml:space="preserve"> </w:t>
      </w:r>
      <w:r w:rsidR="00DC4B3B" w:rsidRPr="009867FC">
        <w:rPr>
          <w:rFonts w:ascii="Arial" w:hAnsi="Arial" w:cs="Arial"/>
          <w:bCs/>
        </w:rPr>
        <w:t>1</w:t>
      </w:r>
      <w:r w:rsidR="00F743AA" w:rsidRPr="006C353A">
        <w:rPr>
          <w:rFonts w:ascii="Arial" w:hAnsi="Arial" w:cs="Arial"/>
        </w:rPr>
        <w:t xml:space="preserve">).  </w:t>
      </w:r>
      <w:r w:rsidR="00E37203" w:rsidRPr="006C353A">
        <w:rPr>
          <w:rFonts w:ascii="Arial" w:hAnsi="Arial" w:cs="Arial"/>
        </w:rPr>
        <w:t>B</w:t>
      </w:r>
      <w:r w:rsidR="007E564D" w:rsidRPr="006C353A">
        <w:rPr>
          <w:rFonts w:ascii="Arial" w:hAnsi="Arial" w:cs="Arial"/>
        </w:rPr>
        <w:t xml:space="preserve">inding of </w:t>
      </w:r>
      <w:r w:rsidR="00D918C2">
        <w:rPr>
          <w:rFonts w:ascii="Arial" w:hAnsi="Arial" w:cs="Arial"/>
        </w:rPr>
        <w:t>svH1C</w:t>
      </w:r>
      <w:r w:rsidR="007E564D" w:rsidRPr="006C353A">
        <w:rPr>
          <w:rFonts w:ascii="Arial" w:hAnsi="Arial" w:cs="Arial"/>
        </w:rPr>
        <w:t xml:space="preserve"> </w:t>
      </w:r>
      <w:r w:rsidR="00F52943" w:rsidRPr="006C353A">
        <w:rPr>
          <w:rFonts w:ascii="Arial" w:hAnsi="Arial" w:cs="Arial"/>
        </w:rPr>
        <w:t xml:space="preserve">to </w:t>
      </w:r>
      <w:r w:rsidR="007E564D" w:rsidRPr="006C353A">
        <w:rPr>
          <w:rFonts w:ascii="Arial" w:hAnsi="Arial" w:cs="Arial"/>
        </w:rPr>
        <w:t xml:space="preserve">Siglec-7, -9, and -11 </w:t>
      </w:r>
      <w:r w:rsidR="006A3243" w:rsidRPr="006C353A">
        <w:rPr>
          <w:rFonts w:ascii="Arial" w:hAnsi="Arial" w:cs="Arial"/>
        </w:rPr>
        <w:t xml:space="preserve">was significantly less </w:t>
      </w:r>
      <w:r w:rsidR="007E564D" w:rsidRPr="006C353A">
        <w:rPr>
          <w:rFonts w:ascii="Arial" w:hAnsi="Arial" w:cs="Arial"/>
        </w:rPr>
        <w:t>with HEPES buffer</w:t>
      </w:r>
      <w:r w:rsidR="006A3243" w:rsidRPr="006C353A">
        <w:rPr>
          <w:rFonts w:ascii="Arial" w:hAnsi="Arial" w:cs="Arial"/>
        </w:rPr>
        <w:t xml:space="preserve"> as compared with PBS</w:t>
      </w:r>
      <w:r w:rsidR="007E564D" w:rsidRPr="006C353A">
        <w:rPr>
          <w:rFonts w:ascii="Arial" w:hAnsi="Arial" w:cs="Arial"/>
        </w:rPr>
        <w:t xml:space="preserve">. </w:t>
      </w:r>
      <w:r w:rsidR="006A3243" w:rsidRPr="006C353A">
        <w:rPr>
          <w:rFonts w:ascii="Arial" w:hAnsi="Arial" w:cs="Arial"/>
        </w:rPr>
        <w:t xml:space="preserve"> </w:t>
      </w:r>
      <w:r w:rsidR="007E564D" w:rsidRPr="006C353A">
        <w:rPr>
          <w:rFonts w:ascii="Arial" w:hAnsi="Arial" w:cs="Arial"/>
        </w:rPr>
        <w:t xml:space="preserve">These results suggest that the peptide binds to the </w:t>
      </w:r>
      <w:proofErr w:type="spellStart"/>
      <w:r w:rsidR="007E564D" w:rsidRPr="006C353A">
        <w:rPr>
          <w:rFonts w:ascii="Arial" w:hAnsi="Arial" w:cs="Arial"/>
        </w:rPr>
        <w:t>siglecs</w:t>
      </w:r>
      <w:proofErr w:type="spellEnd"/>
      <w:r w:rsidR="007E564D" w:rsidRPr="006C353A">
        <w:rPr>
          <w:rFonts w:ascii="Arial" w:hAnsi="Arial" w:cs="Arial"/>
        </w:rPr>
        <w:t xml:space="preserve"> with differing avidities</w:t>
      </w:r>
      <w:r w:rsidR="0063369E" w:rsidRPr="006C353A">
        <w:rPr>
          <w:rFonts w:ascii="Arial" w:hAnsi="Arial" w:cs="Arial"/>
        </w:rPr>
        <w:t xml:space="preserve">, with </w:t>
      </w:r>
      <w:r w:rsidR="00C80D02" w:rsidRPr="006C353A">
        <w:rPr>
          <w:rFonts w:ascii="Arial" w:hAnsi="Arial" w:cs="Arial"/>
        </w:rPr>
        <w:t xml:space="preserve">only the </w:t>
      </w:r>
      <w:r w:rsidR="0063369E" w:rsidRPr="006C353A">
        <w:rPr>
          <w:rFonts w:ascii="Arial" w:hAnsi="Arial" w:cs="Arial"/>
        </w:rPr>
        <w:t xml:space="preserve">strongest </w:t>
      </w:r>
      <w:r w:rsidR="00C80D02" w:rsidRPr="006C353A">
        <w:rPr>
          <w:rFonts w:ascii="Arial" w:hAnsi="Arial" w:cs="Arial"/>
        </w:rPr>
        <w:t xml:space="preserve">interactions surviving the extensive washes.  </w:t>
      </w:r>
    </w:p>
    <w:p w14:paraId="3796E1FF" w14:textId="1F41F0AB" w:rsidR="00E37615" w:rsidRDefault="00CC6EA3" w:rsidP="00E37615">
      <w:pPr>
        <w:autoSpaceDE w:val="0"/>
        <w:autoSpaceDN w:val="0"/>
        <w:adjustRightInd w:val="0"/>
        <w:spacing w:line="360" w:lineRule="auto"/>
        <w:rPr>
          <w:rFonts w:ascii="Arial" w:hAnsi="Arial" w:cs="Arial"/>
        </w:rPr>
      </w:pPr>
      <w:r w:rsidRPr="00A546A5">
        <w:rPr>
          <w:rFonts w:ascii="Arial" w:hAnsi="Arial" w:cs="Arial"/>
          <w:noProof/>
        </w:rPr>
        <w:lastRenderedPageBreak/>
        <mc:AlternateContent>
          <mc:Choice Requires="wps">
            <w:drawing>
              <wp:anchor distT="0" distB="0" distL="114300" distR="114300" simplePos="0" relativeHeight="251685888" behindDoc="0" locked="0" layoutInCell="1" allowOverlap="1" wp14:anchorId="2245F1E7" wp14:editId="5E4E9EDF">
                <wp:simplePos x="0" y="0"/>
                <wp:positionH relativeFrom="margin">
                  <wp:posOffset>365579</wp:posOffset>
                </wp:positionH>
                <wp:positionV relativeFrom="paragraph">
                  <wp:posOffset>2687592</wp:posOffset>
                </wp:positionV>
                <wp:extent cx="5428342" cy="1411514"/>
                <wp:effectExtent l="0" t="0" r="20320" b="177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342" cy="1411514"/>
                        </a:xfrm>
                        <a:prstGeom prst="rect">
                          <a:avLst/>
                        </a:prstGeom>
                        <a:solidFill>
                          <a:srgbClr val="FFFFFF"/>
                        </a:solidFill>
                        <a:ln w="9525">
                          <a:solidFill>
                            <a:srgbClr val="000000"/>
                          </a:solidFill>
                          <a:miter lim="800000"/>
                          <a:headEnd/>
                          <a:tailEnd/>
                        </a:ln>
                      </wps:spPr>
                      <wps:txbx>
                        <w:txbxContent>
                          <w:p w14:paraId="338DBB60" w14:textId="51B0117E" w:rsidR="00DC4B3B" w:rsidRPr="00A917B0" w:rsidRDefault="00DC4B3B" w:rsidP="00DC4B3B">
                            <w:pPr>
                              <w:rPr>
                                <w:rFonts w:ascii="Arial" w:hAnsi="Arial" w:cs="Arial"/>
                                <w:sz w:val="20"/>
                                <w:szCs w:val="20"/>
                              </w:rPr>
                            </w:pPr>
                            <w:r>
                              <w:rPr>
                                <w:rFonts w:ascii="Arial" w:hAnsi="Arial" w:cs="Arial"/>
                                <w:sz w:val="20"/>
                                <w:szCs w:val="20"/>
                              </w:rPr>
                              <w:t xml:space="preserve">Fig. 1.  </w:t>
                            </w:r>
                            <w:r w:rsidRPr="00A917B0">
                              <w:rPr>
                                <w:rFonts w:ascii="Arial" w:hAnsi="Arial" w:cs="Arial"/>
                                <w:sz w:val="20"/>
                                <w:szCs w:val="20"/>
                              </w:rPr>
                              <w:t xml:space="preserve">Binding of biotinylated </w:t>
                            </w:r>
                            <w:r>
                              <w:rPr>
                                <w:rFonts w:ascii="Arial" w:hAnsi="Arial" w:cs="Arial"/>
                                <w:sz w:val="20"/>
                                <w:szCs w:val="20"/>
                              </w:rPr>
                              <w:t>svH1C</w:t>
                            </w:r>
                            <w:r w:rsidRPr="00A917B0">
                              <w:rPr>
                                <w:rFonts w:ascii="Arial" w:hAnsi="Arial" w:cs="Arial"/>
                                <w:sz w:val="20"/>
                                <w:szCs w:val="20"/>
                              </w:rPr>
                              <w:t xml:space="preserve"> (blue) to recombinant siglecs (2.5 μg/well</w:t>
                            </w:r>
                            <w:r>
                              <w:rPr>
                                <w:rFonts w:ascii="Arial" w:hAnsi="Arial" w:cs="Arial"/>
                                <w:sz w:val="20"/>
                                <w:szCs w:val="20"/>
                              </w:rPr>
                              <w:t>).</w:t>
                            </w:r>
                            <w:r w:rsidRPr="00A917B0">
                              <w:rPr>
                                <w:rFonts w:ascii="Arial" w:hAnsi="Arial" w:cs="Arial"/>
                                <w:sz w:val="20"/>
                                <w:szCs w:val="20"/>
                              </w:rPr>
                              <w:t xml:space="preserve">  </w:t>
                            </w:r>
                            <w:r w:rsidRPr="00B02D90">
                              <w:rPr>
                                <w:rFonts w:ascii="Arial" w:hAnsi="Arial" w:cs="Arial"/>
                                <w:sz w:val="20"/>
                                <w:szCs w:val="20"/>
                              </w:rPr>
                              <w:t xml:space="preserve">The buffer in these assays was PBS containing 0.05% Tween-20.  The figure shows the amount of streptavidin-peroxidase bound to </w:t>
                            </w:r>
                            <w:r>
                              <w:rPr>
                                <w:rFonts w:ascii="Arial" w:hAnsi="Arial" w:cs="Arial"/>
                                <w:sz w:val="20"/>
                                <w:szCs w:val="20"/>
                              </w:rPr>
                              <w:t>svH1C</w:t>
                            </w:r>
                            <w:r w:rsidRPr="00B02D90">
                              <w:rPr>
                                <w:rFonts w:ascii="Arial" w:hAnsi="Arial" w:cs="Arial"/>
                                <w:sz w:val="20"/>
                                <w:szCs w:val="20"/>
                              </w:rPr>
                              <w:t xml:space="preserve"> that was bound to the receptors.  Siglec-1 and CLEC10</w:t>
                            </w:r>
                            <w:r>
                              <w:rPr>
                                <w:rFonts w:ascii="Arial" w:hAnsi="Arial" w:cs="Arial"/>
                                <w:sz w:val="20"/>
                                <w:szCs w:val="20"/>
                              </w:rPr>
                              <w:t>A</w:t>
                            </w:r>
                            <w:r w:rsidRPr="00B02D90">
                              <w:rPr>
                                <w:rFonts w:ascii="Arial" w:hAnsi="Arial" w:cs="Arial"/>
                                <w:sz w:val="20"/>
                                <w:szCs w:val="20"/>
                              </w:rPr>
                              <w:t xml:space="preserve"> contained a C-terminal His tag and were assayed in separate experiments. </w:t>
                            </w:r>
                            <w:r>
                              <w:rPr>
                                <w:rFonts w:ascii="Arial" w:hAnsi="Arial" w:cs="Arial"/>
                                <w:sz w:val="20"/>
                                <w:szCs w:val="20"/>
                              </w:rPr>
                              <w:t xml:space="preserve">Galectin-1 was bound to antibody-coated assay wells.  </w:t>
                            </w:r>
                            <w:r w:rsidRPr="00B02D90">
                              <w:rPr>
                                <w:rFonts w:ascii="Arial" w:hAnsi="Arial" w:cs="Arial"/>
                                <w:sz w:val="20"/>
                                <w:szCs w:val="20"/>
                              </w:rPr>
                              <w:t xml:space="preserve">The other receptors were Fc-chimeras and were included in the same assays.  SEM was determined from four independent experiments run in duplicate.  Inhibition by fetuin is shown </w:t>
                            </w:r>
                            <w:r>
                              <w:rPr>
                                <w:rFonts w:ascii="Arial" w:hAnsi="Arial" w:cs="Arial"/>
                                <w:sz w:val="20"/>
                                <w:szCs w:val="20"/>
                              </w:rPr>
                              <w:t>when added at 5</w:t>
                            </w:r>
                            <w:r w:rsidRPr="00B02D90">
                              <w:rPr>
                                <w:rFonts w:ascii="Arial" w:hAnsi="Arial" w:cs="Arial"/>
                                <w:sz w:val="20"/>
                                <w:szCs w:val="20"/>
                              </w:rPr>
                              <w:t xml:space="preserve"> μM (red) or </w:t>
                            </w:r>
                            <w:r>
                              <w:rPr>
                                <w:rFonts w:ascii="Arial" w:hAnsi="Arial" w:cs="Arial"/>
                                <w:sz w:val="20"/>
                                <w:szCs w:val="20"/>
                              </w:rPr>
                              <w:t>15</w:t>
                            </w:r>
                            <w:r w:rsidRPr="00B02D90">
                              <w:rPr>
                                <w:rFonts w:ascii="Arial" w:hAnsi="Arial" w:cs="Arial"/>
                                <w:sz w:val="20"/>
                                <w:szCs w:val="20"/>
                              </w:rPr>
                              <w:t xml:space="preserve"> μM (green).  </w:t>
                            </w:r>
                            <w:r w:rsidRPr="00A917B0">
                              <w:rPr>
                                <w:rFonts w:ascii="Arial" w:hAnsi="Arial" w:cs="Arial"/>
                                <w:sz w:val="20"/>
                                <w:szCs w:val="20"/>
                              </w:rPr>
                              <w:t>Values were corrected for binding of streptavidin-peroxidase to each siglec</w:t>
                            </w:r>
                            <w:r>
                              <w:rPr>
                                <w:rFonts w:ascii="Arial" w:hAnsi="Arial" w:cs="Arial"/>
                                <w:sz w:val="20"/>
                                <w:szCs w:val="20"/>
                              </w:rPr>
                              <w:t xml:space="preserve"> </w:t>
                            </w:r>
                            <w:r w:rsidRPr="00A917B0">
                              <w:rPr>
                                <w:rFonts w:ascii="Arial" w:hAnsi="Arial" w:cs="Arial"/>
                                <w:sz w:val="20"/>
                                <w:szCs w:val="20"/>
                              </w:rPr>
                              <w:t xml:space="preserve">without peptide.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5F1E7" id="_x0000_t202" coordsize="21600,21600" o:spt="202" path="m,l,21600r21600,l21600,xe">
                <v:stroke joinstyle="miter"/>
                <v:path gradientshapeok="t" o:connecttype="rect"/>
              </v:shapetype>
              <v:shape id="Text Box 2" o:spid="_x0000_s1026" type="#_x0000_t202" style="position:absolute;margin-left:28.8pt;margin-top:211.6pt;width:427.45pt;height:111.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qBEAIAACAEAAAOAAAAZHJzL2Uyb0RvYy54bWysU9tu2zAMfR+wfxD0vvgyZ0uNOEWXLsOA&#10;7gJ0+wBZlmNhsqhJSuzs60vJbprdXobpQSBF6pA8JNfXY6/IUVgnQVc0W6SUCM2hkXpf0a9fdi9W&#10;lDjPdMMUaFHRk3D0evP82XowpcihA9UISxBEu3IwFe28N2WSON6JnrkFGKHR2ILtmUfV7pPGsgHR&#10;e5XkafoqGcA2xgIXzuHr7WSkm4jftoL7T23rhCeqopibj7eNdx3uZLNm5d4y00k+p8H+IYueSY1B&#10;z1C3zDNysPI3qF5yCw5av+DQJ9C2kotYA1aTpb9Uc98xI2ItSI4zZ5rc/4PlH4/35rMlfnwDIzYw&#10;FuHMHfBvjmjYdkzvxY21MHSCNRg4C5Qlg3Hl/DVQ7UoXQOrhAzTYZHbwEIHG1vaBFayTIDo24HQm&#10;XYyecHxcFvnqZZFTwtGWFVm2zIoYg5WP3411/p2AngShoha7GuHZ8c75kA4rH11CNAdKNjupVFTs&#10;vt4qS44MJ2AXz4z+k5vSZKjo1TJfTgz8FSKN508QvfQ4ykr2FV2dnVgZeHurmzhonkk1yZiy0jOR&#10;gbuJRT/WIzoGQmtoTkiphWlkccVQ6MD+oGTAca2o+35gVlCi3mtsy1VWFGG+o1IsX+eo2EtLfWlh&#10;miNURT0lk7j1cScCYRpusH2tjMQ+ZTLnimMY+Z5XJsz5pR69nhZ78wAAAP//AwBQSwMEFAAGAAgA&#10;AAAhAH+ehzvhAAAACgEAAA8AAABkcnMvZG93bnJldi54bWxMj8FOwzAQRO9I/IO1SFwQdZomaRvi&#10;VAgJBDdoK7i68TaJsNfBdtPw95gTHFfzNPO22kxGsxGd7y0JmM8SYEiNVT21Ava7x9sVMB8kKakt&#10;oYBv9LCpLy8qWSp7pjcct6FlsYR8KQV0IQwl577p0Eg/swNSzI7WGRni6VqunDzHcqN5miQFN7Kn&#10;uNDJAR86bD63JyNglT2PH/5l8freFEe9DjfL8enLCXF9Nd3fAQs4hT8YfvWjOtTR6WBPpDzTAvJl&#10;EUkBWbpIgUVgPU9zYAcBRZbnwOuK/3+h/gEAAP//AwBQSwECLQAUAAYACAAAACEAtoM4kv4AAADh&#10;AQAAEwAAAAAAAAAAAAAAAAAAAAAAW0NvbnRlbnRfVHlwZXNdLnhtbFBLAQItABQABgAIAAAAIQA4&#10;/SH/1gAAAJQBAAALAAAAAAAAAAAAAAAAAC8BAABfcmVscy8ucmVsc1BLAQItABQABgAIAAAAIQBb&#10;u9qBEAIAACAEAAAOAAAAAAAAAAAAAAAAAC4CAABkcnMvZTJvRG9jLnhtbFBLAQItABQABgAIAAAA&#10;IQB/noc74QAAAAoBAAAPAAAAAAAAAAAAAAAAAGoEAABkcnMvZG93bnJldi54bWxQSwUGAAAAAAQA&#10;BADzAAAAeAUAAAAA&#10;">
                <v:textbox>
                  <w:txbxContent>
                    <w:p w14:paraId="338DBB60" w14:textId="51B0117E" w:rsidR="00DC4B3B" w:rsidRPr="00A917B0" w:rsidRDefault="00DC4B3B" w:rsidP="00DC4B3B">
                      <w:pPr>
                        <w:rPr>
                          <w:rFonts w:ascii="Arial" w:hAnsi="Arial" w:cs="Arial"/>
                          <w:sz w:val="20"/>
                          <w:szCs w:val="20"/>
                        </w:rPr>
                      </w:pPr>
                      <w:r>
                        <w:rPr>
                          <w:rFonts w:ascii="Arial" w:hAnsi="Arial" w:cs="Arial"/>
                          <w:sz w:val="20"/>
                          <w:szCs w:val="20"/>
                        </w:rPr>
                        <w:t xml:space="preserve">Fig. 1.  </w:t>
                      </w:r>
                      <w:r w:rsidRPr="00A917B0">
                        <w:rPr>
                          <w:rFonts w:ascii="Arial" w:hAnsi="Arial" w:cs="Arial"/>
                          <w:sz w:val="20"/>
                          <w:szCs w:val="20"/>
                        </w:rPr>
                        <w:t xml:space="preserve">Binding of biotinylated </w:t>
                      </w:r>
                      <w:r>
                        <w:rPr>
                          <w:rFonts w:ascii="Arial" w:hAnsi="Arial" w:cs="Arial"/>
                          <w:sz w:val="20"/>
                          <w:szCs w:val="20"/>
                        </w:rPr>
                        <w:t>svH1C</w:t>
                      </w:r>
                      <w:r w:rsidRPr="00A917B0">
                        <w:rPr>
                          <w:rFonts w:ascii="Arial" w:hAnsi="Arial" w:cs="Arial"/>
                          <w:sz w:val="20"/>
                          <w:szCs w:val="20"/>
                        </w:rPr>
                        <w:t xml:space="preserve"> (blue) to recombinant siglecs (2.5 μg/well</w:t>
                      </w:r>
                      <w:r>
                        <w:rPr>
                          <w:rFonts w:ascii="Arial" w:hAnsi="Arial" w:cs="Arial"/>
                          <w:sz w:val="20"/>
                          <w:szCs w:val="20"/>
                        </w:rPr>
                        <w:t>).</w:t>
                      </w:r>
                      <w:r w:rsidRPr="00A917B0">
                        <w:rPr>
                          <w:rFonts w:ascii="Arial" w:hAnsi="Arial" w:cs="Arial"/>
                          <w:sz w:val="20"/>
                          <w:szCs w:val="20"/>
                        </w:rPr>
                        <w:t xml:space="preserve">  </w:t>
                      </w:r>
                      <w:r w:rsidRPr="00B02D90">
                        <w:rPr>
                          <w:rFonts w:ascii="Arial" w:hAnsi="Arial" w:cs="Arial"/>
                          <w:sz w:val="20"/>
                          <w:szCs w:val="20"/>
                        </w:rPr>
                        <w:t xml:space="preserve">The buffer in these assays was PBS containing 0.05% Tween-20.  The figure shows the amount of streptavidin-peroxidase bound to </w:t>
                      </w:r>
                      <w:r>
                        <w:rPr>
                          <w:rFonts w:ascii="Arial" w:hAnsi="Arial" w:cs="Arial"/>
                          <w:sz w:val="20"/>
                          <w:szCs w:val="20"/>
                        </w:rPr>
                        <w:t>svH1C</w:t>
                      </w:r>
                      <w:r w:rsidRPr="00B02D90">
                        <w:rPr>
                          <w:rFonts w:ascii="Arial" w:hAnsi="Arial" w:cs="Arial"/>
                          <w:sz w:val="20"/>
                          <w:szCs w:val="20"/>
                        </w:rPr>
                        <w:t xml:space="preserve"> that was bound to the receptors.  Siglec-1 and CLEC10</w:t>
                      </w:r>
                      <w:r>
                        <w:rPr>
                          <w:rFonts w:ascii="Arial" w:hAnsi="Arial" w:cs="Arial"/>
                          <w:sz w:val="20"/>
                          <w:szCs w:val="20"/>
                        </w:rPr>
                        <w:t>A</w:t>
                      </w:r>
                      <w:r w:rsidRPr="00B02D90">
                        <w:rPr>
                          <w:rFonts w:ascii="Arial" w:hAnsi="Arial" w:cs="Arial"/>
                          <w:sz w:val="20"/>
                          <w:szCs w:val="20"/>
                        </w:rPr>
                        <w:t xml:space="preserve"> contained a C-terminal His tag and were assayed in separate experiments. </w:t>
                      </w:r>
                      <w:r>
                        <w:rPr>
                          <w:rFonts w:ascii="Arial" w:hAnsi="Arial" w:cs="Arial"/>
                          <w:sz w:val="20"/>
                          <w:szCs w:val="20"/>
                        </w:rPr>
                        <w:t xml:space="preserve">Galectin-1 was bound to antibody-coated assay wells.  </w:t>
                      </w:r>
                      <w:r w:rsidRPr="00B02D90">
                        <w:rPr>
                          <w:rFonts w:ascii="Arial" w:hAnsi="Arial" w:cs="Arial"/>
                          <w:sz w:val="20"/>
                          <w:szCs w:val="20"/>
                        </w:rPr>
                        <w:t xml:space="preserve">The other receptors were Fc-chimeras and were included in the same assays.  SEM was determined from four independent experiments run in duplicate.  Inhibition by fetuin is shown </w:t>
                      </w:r>
                      <w:r>
                        <w:rPr>
                          <w:rFonts w:ascii="Arial" w:hAnsi="Arial" w:cs="Arial"/>
                          <w:sz w:val="20"/>
                          <w:szCs w:val="20"/>
                        </w:rPr>
                        <w:t>when added at 5</w:t>
                      </w:r>
                      <w:r w:rsidRPr="00B02D90">
                        <w:rPr>
                          <w:rFonts w:ascii="Arial" w:hAnsi="Arial" w:cs="Arial"/>
                          <w:sz w:val="20"/>
                          <w:szCs w:val="20"/>
                        </w:rPr>
                        <w:t xml:space="preserve"> μM (red) or </w:t>
                      </w:r>
                      <w:r>
                        <w:rPr>
                          <w:rFonts w:ascii="Arial" w:hAnsi="Arial" w:cs="Arial"/>
                          <w:sz w:val="20"/>
                          <w:szCs w:val="20"/>
                        </w:rPr>
                        <w:t>15</w:t>
                      </w:r>
                      <w:r w:rsidRPr="00B02D90">
                        <w:rPr>
                          <w:rFonts w:ascii="Arial" w:hAnsi="Arial" w:cs="Arial"/>
                          <w:sz w:val="20"/>
                          <w:szCs w:val="20"/>
                        </w:rPr>
                        <w:t xml:space="preserve"> μM (green).  </w:t>
                      </w:r>
                      <w:r w:rsidRPr="00A917B0">
                        <w:rPr>
                          <w:rFonts w:ascii="Arial" w:hAnsi="Arial" w:cs="Arial"/>
                          <w:sz w:val="20"/>
                          <w:szCs w:val="20"/>
                        </w:rPr>
                        <w:t>Values were corrected for binding of streptavidin-peroxidase to each siglec</w:t>
                      </w:r>
                      <w:r>
                        <w:rPr>
                          <w:rFonts w:ascii="Arial" w:hAnsi="Arial" w:cs="Arial"/>
                          <w:sz w:val="20"/>
                          <w:szCs w:val="20"/>
                        </w:rPr>
                        <w:t xml:space="preserve"> </w:t>
                      </w:r>
                      <w:r w:rsidRPr="00A917B0">
                        <w:rPr>
                          <w:rFonts w:ascii="Arial" w:hAnsi="Arial" w:cs="Arial"/>
                          <w:sz w:val="20"/>
                          <w:szCs w:val="20"/>
                        </w:rPr>
                        <w:t xml:space="preserve">without peptide. </w:t>
                      </w:r>
                    </w:p>
                  </w:txbxContent>
                </v:textbox>
                <w10:wrap anchorx="margin"/>
              </v:shape>
            </w:pict>
          </mc:Fallback>
        </mc:AlternateContent>
      </w:r>
      <w:r w:rsidR="00DC4B3B">
        <w:rPr>
          <w:rFonts w:ascii="Arial" w:hAnsi="Arial" w:cs="Arial"/>
          <w:noProof/>
        </w:rPr>
        <w:t xml:space="preserve">                              </w:t>
      </w:r>
      <w:r w:rsidR="00DC4B3B">
        <w:rPr>
          <w:rFonts w:ascii="Arial" w:hAnsi="Arial" w:cs="Arial"/>
          <w:noProof/>
        </w:rPr>
        <w:drawing>
          <wp:inline distT="0" distB="0" distL="0" distR="0" wp14:anchorId="539D0DDA" wp14:editId="18074362">
            <wp:extent cx="3631425" cy="2619828"/>
            <wp:effectExtent l="0" t="0" r="762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H1C Siglec binding curves + Galectin.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6003" t="5908" r="14194" b="4567"/>
                    <a:stretch/>
                  </pic:blipFill>
                  <pic:spPr bwMode="auto">
                    <a:xfrm>
                      <a:off x="0" y="0"/>
                      <a:ext cx="3670089" cy="2647722"/>
                    </a:xfrm>
                    <a:prstGeom prst="rect">
                      <a:avLst/>
                    </a:prstGeom>
                    <a:ln>
                      <a:noFill/>
                    </a:ln>
                    <a:extLst>
                      <a:ext uri="{53640926-AAD7-44D8-BBD7-CCE9431645EC}">
                        <a14:shadowObscured xmlns:a14="http://schemas.microsoft.com/office/drawing/2010/main"/>
                      </a:ext>
                    </a:extLst>
                  </pic:spPr>
                </pic:pic>
              </a:graphicData>
            </a:graphic>
          </wp:inline>
        </w:drawing>
      </w:r>
    </w:p>
    <w:p w14:paraId="32D6C90B" w14:textId="7DFE48F6" w:rsidR="00DC4B3B" w:rsidRPr="006C353A" w:rsidRDefault="00DC4B3B" w:rsidP="00E37615">
      <w:pPr>
        <w:autoSpaceDE w:val="0"/>
        <w:autoSpaceDN w:val="0"/>
        <w:adjustRightInd w:val="0"/>
        <w:spacing w:line="360" w:lineRule="auto"/>
        <w:rPr>
          <w:rFonts w:ascii="Arial" w:hAnsi="Arial" w:cs="Arial"/>
        </w:rPr>
      </w:pPr>
    </w:p>
    <w:p w14:paraId="444A0903" w14:textId="351BC7C0" w:rsidR="00DC4B3B" w:rsidRDefault="00DC4B3B" w:rsidP="00E37615">
      <w:pPr>
        <w:autoSpaceDE w:val="0"/>
        <w:autoSpaceDN w:val="0"/>
        <w:adjustRightInd w:val="0"/>
        <w:spacing w:line="360" w:lineRule="auto"/>
        <w:rPr>
          <w:rFonts w:ascii="Arial" w:eastAsiaTheme="minorHAnsi" w:hAnsi="Arial" w:cs="Arial"/>
          <w:color w:val="000000"/>
        </w:rPr>
      </w:pPr>
    </w:p>
    <w:p w14:paraId="5BF39B70" w14:textId="3B38AD15" w:rsidR="00DC4B3B" w:rsidRDefault="00DC4B3B" w:rsidP="00E37615">
      <w:pPr>
        <w:autoSpaceDE w:val="0"/>
        <w:autoSpaceDN w:val="0"/>
        <w:adjustRightInd w:val="0"/>
        <w:spacing w:line="360" w:lineRule="auto"/>
        <w:rPr>
          <w:rFonts w:ascii="Arial" w:eastAsiaTheme="minorHAnsi" w:hAnsi="Arial" w:cs="Arial"/>
          <w:color w:val="000000"/>
        </w:rPr>
      </w:pPr>
    </w:p>
    <w:p w14:paraId="5AC7A7DA" w14:textId="554F5C6B" w:rsidR="00DC4B3B" w:rsidRDefault="00DC4B3B" w:rsidP="00E37615">
      <w:pPr>
        <w:autoSpaceDE w:val="0"/>
        <w:autoSpaceDN w:val="0"/>
        <w:adjustRightInd w:val="0"/>
        <w:spacing w:line="360" w:lineRule="auto"/>
        <w:rPr>
          <w:rFonts w:ascii="Arial" w:eastAsiaTheme="minorHAnsi" w:hAnsi="Arial" w:cs="Arial"/>
          <w:color w:val="000000"/>
        </w:rPr>
      </w:pPr>
    </w:p>
    <w:p w14:paraId="4A247C9C" w14:textId="4B08CA4A" w:rsidR="00DC4B3B" w:rsidRDefault="00DC4B3B" w:rsidP="00E37615">
      <w:pPr>
        <w:autoSpaceDE w:val="0"/>
        <w:autoSpaceDN w:val="0"/>
        <w:adjustRightInd w:val="0"/>
        <w:spacing w:line="360" w:lineRule="auto"/>
        <w:rPr>
          <w:rFonts w:ascii="Arial" w:eastAsiaTheme="minorHAnsi" w:hAnsi="Arial" w:cs="Arial"/>
          <w:color w:val="000000"/>
        </w:rPr>
      </w:pPr>
    </w:p>
    <w:p w14:paraId="1A4C9F84" w14:textId="0A1A7C9C" w:rsidR="00CC6EA3" w:rsidRDefault="006D1856" w:rsidP="00CC6EA3">
      <w:pPr>
        <w:spacing w:line="360" w:lineRule="auto"/>
        <w:rPr>
          <w:rFonts w:ascii="Arial" w:hAnsi="Arial" w:cs="Arial"/>
        </w:rPr>
      </w:pPr>
      <w:r>
        <w:rPr>
          <w:rFonts w:ascii="Arial" w:eastAsiaTheme="minorHAnsi" w:hAnsi="Arial" w:cs="Arial"/>
          <w:color w:val="000000"/>
        </w:rPr>
        <w:tab/>
      </w:r>
      <w:r w:rsidR="00CC6EA3" w:rsidRPr="006C353A">
        <w:rPr>
          <w:rFonts w:ascii="Arial" w:hAnsi="Arial" w:cs="Arial"/>
        </w:rPr>
        <w:t>Consistent with results from binding of peptides to lectins [3</w:t>
      </w:r>
      <w:r w:rsidR="00CC6EA3">
        <w:rPr>
          <w:rFonts w:ascii="Arial" w:hAnsi="Arial" w:cs="Arial"/>
        </w:rPr>
        <w:t>5,53</w:t>
      </w:r>
      <w:r w:rsidR="00CC6EA3" w:rsidRPr="006C353A">
        <w:rPr>
          <w:rFonts w:ascii="Arial" w:hAnsi="Arial" w:cs="Arial"/>
        </w:rPr>
        <w:t xml:space="preserve">], biotinylated tetravalent peptides with the sequence HPSLK (sv6B) and NPSHPSLG (svH1D) also bound to </w:t>
      </w:r>
      <w:proofErr w:type="spellStart"/>
      <w:r w:rsidR="00CC6EA3" w:rsidRPr="006C353A">
        <w:rPr>
          <w:rFonts w:ascii="Arial" w:hAnsi="Arial" w:cs="Arial"/>
        </w:rPr>
        <w:t>siglecs</w:t>
      </w:r>
      <w:proofErr w:type="spellEnd"/>
      <w:r w:rsidR="00CC6EA3" w:rsidRPr="006C353A">
        <w:rPr>
          <w:rFonts w:ascii="Arial" w:hAnsi="Arial" w:cs="Arial"/>
        </w:rPr>
        <w:t xml:space="preserve">, although with avidity patterns different from that of </w:t>
      </w:r>
      <w:r w:rsidR="00CC6EA3">
        <w:rPr>
          <w:rFonts w:ascii="Arial" w:hAnsi="Arial" w:cs="Arial"/>
        </w:rPr>
        <w:t>svH1C</w:t>
      </w:r>
      <w:r w:rsidR="00CC6EA3" w:rsidRPr="006C353A">
        <w:rPr>
          <w:rFonts w:ascii="Arial" w:hAnsi="Arial" w:cs="Arial"/>
        </w:rPr>
        <w:t xml:space="preserve"> (data not shown).  In contrast, no binding occurred with a peptide with the structure [(VGGGSGGGS)</w:t>
      </w:r>
      <w:r w:rsidR="00CC6EA3" w:rsidRPr="006C353A">
        <w:rPr>
          <w:rFonts w:ascii="Arial" w:hAnsi="Arial" w:cs="Arial"/>
          <w:vertAlign w:val="subscript"/>
        </w:rPr>
        <w:t>2</w:t>
      </w:r>
      <w:r w:rsidR="00CC6EA3" w:rsidRPr="006C353A">
        <w:rPr>
          <w:rFonts w:ascii="Arial" w:hAnsi="Arial" w:cs="Arial"/>
        </w:rPr>
        <w:t>K]</w:t>
      </w:r>
      <w:r w:rsidR="00CC6EA3" w:rsidRPr="006C353A">
        <w:rPr>
          <w:rFonts w:ascii="Arial" w:hAnsi="Arial" w:cs="Arial"/>
          <w:vertAlign w:val="subscript"/>
        </w:rPr>
        <w:t>2</w:t>
      </w:r>
      <w:r w:rsidR="00CC6EA3" w:rsidRPr="006C353A">
        <w:rPr>
          <w:rFonts w:ascii="Arial" w:hAnsi="Arial" w:cs="Arial"/>
        </w:rPr>
        <w:t>K-ε-biotinyl-K-NH</w:t>
      </w:r>
      <w:r w:rsidR="00CC6EA3" w:rsidRPr="006C353A">
        <w:rPr>
          <w:rFonts w:ascii="Arial" w:hAnsi="Arial" w:cs="Arial"/>
          <w:vertAlign w:val="subscript"/>
        </w:rPr>
        <w:t>2</w:t>
      </w:r>
      <w:r w:rsidR="00CC6EA3" w:rsidRPr="006C353A">
        <w:rPr>
          <w:rFonts w:ascii="Arial" w:hAnsi="Arial" w:cs="Arial"/>
        </w:rPr>
        <w:t xml:space="preserve">, which was used as a negative control.  No binding was detected with </w:t>
      </w:r>
      <w:r w:rsidR="006576C5">
        <w:rPr>
          <w:rFonts w:ascii="Arial" w:hAnsi="Arial" w:cs="Arial"/>
        </w:rPr>
        <w:t xml:space="preserve">the </w:t>
      </w:r>
      <w:r w:rsidR="00CC6EA3" w:rsidRPr="006C353A">
        <w:rPr>
          <w:rFonts w:ascii="Arial" w:hAnsi="Arial" w:cs="Arial"/>
        </w:rPr>
        <w:t>lectin</w:t>
      </w:r>
      <w:r w:rsidR="00CC6EA3">
        <w:rPr>
          <w:rFonts w:ascii="Arial" w:hAnsi="Arial" w:cs="Arial"/>
        </w:rPr>
        <w:t>-type</w:t>
      </w:r>
      <w:r w:rsidR="00CC6EA3" w:rsidRPr="006C353A">
        <w:rPr>
          <w:rFonts w:ascii="Arial" w:hAnsi="Arial" w:cs="Arial"/>
        </w:rPr>
        <w:t xml:space="preserve"> receptors CLEC9</w:t>
      </w:r>
      <w:r w:rsidR="00CC6EA3">
        <w:rPr>
          <w:rFonts w:ascii="Arial" w:hAnsi="Arial" w:cs="Arial"/>
        </w:rPr>
        <w:t>A</w:t>
      </w:r>
      <w:r w:rsidR="00CC6EA3" w:rsidRPr="006C353A">
        <w:rPr>
          <w:rFonts w:ascii="Arial" w:hAnsi="Arial" w:cs="Arial"/>
        </w:rPr>
        <w:t xml:space="preserve"> (ligand </w:t>
      </w:r>
      <w:r w:rsidR="00CC6EA3">
        <w:rPr>
          <w:rFonts w:ascii="Arial" w:hAnsi="Arial" w:cs="Arial"/>
        </w:rPr>
        <w:t>F-actin [61]</w:t>
      </w:r>
      <w:r w:rsidR="00CC6EA3" w:rsidRPr="006C353A">
        <w:rPr>
          <w:rFonts w:ascii="Arial" w:hAnsi="Arial" w:cs="Arial"/>
        </w:rPr>
        <w:t>), CLEC10</w:t>
      </w:r>
      <w:r w:rsidR="00CC6EA3">
        <w:rPr>
          <w:rFonts w:ascii="Arial" w:hAnsi="Arial" w:cs="Arial"/>
        </w:rPr>
        <w:t>A</w:t>
      </w:r>
      <w:r w:rsidR="00CC6EA3" w:rsidRPr="006C353A">
        <w:rPr>
          <w:rFonts w:ascii="Arial" w:hAnsi="Arial" w:cs="Arial"/>
        </w:rPr>
        <w:t xml:space="preserve"> (specific for GalNAc</w:t>
      </w:r>
      <w:r w:rsidR="00CC6EA3">
        <w:rPr>
          <w:rFonts w:ascii="Arial" w:hAnsi="Arial" w:cs="Arial"/>
        </w:rPr>
        <w:t xml:space="preserve"> [62]</w:t>
      </w:r>
      <w:r w:rsidR="00CC6EA3" w:rsidRPr="006C353A">
        <w:rPr>
          <w:rFonts w:ascii="Arial" w:hAnsi="Arial" w:cs="Arial"/>
        </w:rPr>
        <w:t>) or DC-SIGN (specific for Man</w:t>
      </w:r>
      <w:r w:rsidR="00CC6EA3">
        <w:rPr>
          <w:rFonts w:ascii="Arial" w:hAnsi="Arial" w:cs="Arial"/>
        </w:rPr>
        <w:t xml:space="preserve"> [63]</w:t>
      </w:r>
      <w:r w:rsidR="00CC6EA3" w:rsidRPr="006C353A">
        <w:rPr>
          <w:rFonts w:ascii="Arial" w:hAnsi="Arial" w:cs="Arial"/>
        </w:rPr>
        <w:t xml:space="preserve">).  Binding of </w:t>
      </w:r>
      <w:r w:rsidR="00CC6EA3">
        <w:rPr>
          <w:rFonts w:ascii="Arial" w:hAnsi="Arial" w:cs="Arial"/>
        </w:rPr>
        <w:t>svH1C</w:t>
      </w:r>
      <w:r w:rsidR="00CC6EA3" w:rsidRPr="006C353A">
        <w:rPr>
          <w:rFonts w:ascii="Arial" w:hAnsi="Arial" w:cs="Arial"/>
        </w:rPr>
        <w:t xml:space="preserve"> to these receptors was not detected regardless of the buffer used.  Addition of CaCl</w:t>
      </w:r>
      <w:r w:rsidR="00CC6EA3" w:rsidRPr="006C353A">
        <w:rPr>
          <w:rFonts w:ascii="Arial" w:hAnsi="Arial" w:cs="Arial"/>
          <w:vertAlign w:val="subscript"/>
        </w:rPr>
        <w:t>2</w:t>
      </w:r>
      <w:r w:rsidR="00CC6EA3" w:rsidRPr="006C353A">
        <w:rPr>
          <w:rFonts w:ascii="Arial" w:hAnsi="Arial" w:cs="Arial"/>
        </w:rPr>
        <w:t xml:space="preserve"> and MgCl</w:t>
      </w:r>
      <w:r w:rsidR="00CC6EA3" w:rsidRPr="006C353A">
        <w:rPr>
          <w:rFonts w:ascii="Arial" w:hAnsi="Arial" w:cs="Arial"/>
          <w:vertAlign w:val="subscript"/>
        </w:rPr>
        <w:t>2</w:t>
      </w:r>
      <w:r w:rsidR="00CC6EA3" w:rsidRPr="006C353A">
        <w:rPr>
          <w:rFonts w:ascii="Arial" w:hAnsi="Arial" w:cs="Arial"/>
        </w:rPr>
        <w:t xml:space="preserve"> (1 mM each) did not increase binding of </w:t>
      </w:r>
      <w:r w:rsidR="00CC6EA3">
        <w:rPr>
          <w:rFonts w:ascii="Arial" w:hAnsi="Arial" w:cs="Arial"/>
        </w:rPr>
        <w:t>svH1C</w:t>
      </w:r>
      <w:r w:rsidR="00CC6EA3" w:rsidRPr="006C353A">
        <w:rPr>
          <w:rFonts w:ascii="Arial" w:hAnsi="Arial" w:cs="Arial"/>
        </w:rPr>
        <w:t>, which suggested that binding of the peptide mimetic was Ca</w:t>
      </w:r>
      <w:r w:rsidR="00CC6EA3" w:rsidRPr="006C353A">
        <w:rPr>
          <w:rFonts w:ascii="Arial" w:hAnsi="Arial" w:cs="Arial"/>
          <w:vertAlign w:val="superscript"/>
        </w:rPr>
        <w:t>2+</w:t>
      </w:r>
      <w:r w:rsidR="00CC6EA3" w:rsidRPr="006C353A">
        <w:rPr>
          <w:rFonts w:ascii="Arial" w:hAnsi="Arial" w:cs="Arial"/>
        </w:rPr>
        <w:t xml:space="preserve">-independent. </w:t>
      </w:r>
    </w:p>
    <w:p w14:paraId="04F70CD4" w14:textId="08903870" w:rsidR="00FE4993" w:rsidRDefault="00CC6EA3" w:rsidP="00CC6EA3">
      <w:pPr>
        <w:autoSpaceDE w:val="0"/>
        <w:autoSpaceDN w:val="0"/>
        <w:adjustRightInd w:val="0"/>
        <w:spacing w:line="360" w:lineRule="auto"/>
        <w:ind w:firstLine="720"/>
        <w:rPr>
          <w:rFonts w:ascii="Arial" w:eastAsiaTheme="minorHAnsi" w:hAnsi="Arial" w:cs="Arial"/>
          <w:color w:val="000000"/>
        </w:rPr>
      </w:pPr>
      <w:r w:rsidRPr="006C353A">
        <w:rPr>
          <w:rFonts w:ascii="Arial" w:hAnsi="Arial" w:cs="Arial"/>
        </w:rPr>
        <w:t xml:space="preserve">Binding of the peptide was inhibited by the </w:t>
      </w:r>
      <w:r>
        <w:rPr>
          <w:rFonts w:ascii="Arial" w:hAnsi="Arial" w:cs="Arial"/>
        </w:rPr>
        <w:t>sialic acid</w:t>
      </w:r>
      <w:r w:rsidRPr="006C353A">
        <w:rPr>
          <w:rFonts w:ascii="Arial" w:hAnsi="Arial" w:cs="Arial"/>
        </w:rPr>
        <w:t>-rich, multivalent glycoprotein, fetuin.  Fetuin contains three N-linked and three O-linked glycans per molecule [</w:t>
      </w:r>
      <w:r>
        <w:rPr>
          <w:rFonts w:ascii="Arial" w:hAnsi="Arial" w:cs="Arial"/>
        </w:rPr>
        <w:t>64-68</w:t>
      </w:r>
      <w:r w:rsidRPr="006C353A">
        <w:rPr>
          <w:rFonts w:ascii="Arial" w:hAnsi="Arial" w:cs="Arial"/>
        </w:rPr>
        <w:t xml:space="preserve">], with </w:t>
      </w:r>
      <w:proofErr w:type="spellStart"/>
      <w:r w:rsidRPr="006C353A">
        <w:rPr>
          <w:rFonts w:ascii="Arial" w:hAnsi="Arial" w:cs="Arial"/>
        </w:rPr>
        <w:t>trisialylated</w:t>
      </w:r>
      <w:proofErr w:type="spellEnd"/>
      <w:r w:rsidRPr="006C353A">
        <w:rPr>
          <w:rFonts w:ascii="Arial" w:hAnsi="Arial" w:cs="Arial"/>
        </w:rPr>
        <w:t xml:space="preserve"> or </w:t>
      </w:r>
      <w:proofErr w:type="spellStart"/>
      <w:r w:rsidRPr="006C353A">
        <w:rPr>
          <w:rFonts w:ascii="Arial" w:hAnsi="Arial" w:cs="Arial"/>
        </w:rPr>
        <w:t>tetrasialylated</w:t>
      </w:r>
      <w:proofErr w:type="spellEnd"/>
      <w:r w:rsidRPr="006C353A">
        <w:rPr>
          <w:rFonts w:ascii="Arial" w:hAnsi="Arial" w:cs="Arial"/>
        </w:rPr>
        <w:t xml:space="preserve"> termini that are linked nearly equally as Neu5Ac(α2,</w:t>
      </w:r>
      <w:proofErr w:type="gramStart"/>
      <w:r w:rsidRPr="006C353A">
        <w:rPr>
          <w:rFonts w:ascii="Arial" w:hAnsi="Arial" w:cs="Arial"/>
        </w:rPr>
        <w:t>3)Gal</w:t>
      </w:r>
      <w:proofErr w:type="gramEnd"/>
      <w:r w:rsidRPr="006C353A">
        <w:rPr>
          <w:rFonts w:ascii="Arial" w:hAnsi="Arial" w:cs="Arial"/>
        </w:rPr>
        <w:t xml:space="preserve"> or Neu5Ac(α2,6)Gal. </w:t>
      </w:r>
      <w:r>
        <w:rPr>
          <w:rFonts w:ascii="Arial" w:eastAsiaTheme="minorHAnsi" w:hAnsi="Arial" w:cs="Arial"/>
          <w:color w:val="000000"/>
        </w:rPr>
        <w:t xml:space="preserve">The inhibition of binding of svH1C to </w:t>
      </w:r>
      <w:proofErr w:type="spellStart"/>
      <w:r>
        <w:rPr>
          <w:rFonts w:ascii="Arial" w:eastAsiaTheme="minorHAnsi" w:hAnsi="Arial" w:cs="Arial"/>
          <w:color w:val="000000"/>
        </w:rPr>
        <w:t>siglecs</w:t>
      </w:r>
      <w:proofErr w:type="spellEnd"/>
      <w:r>
        <w:rPr>
          <w:rFonts w:ascii="Arial" w:eastAsiaTheme="minorHAnsi" w:hAnsi="Arial" w:cs="Arial"/>
          <w:color w:val="000000"/>
        </w:rPr>
        <w:t xml:space="preserve"> confirmed that the peptide was binding in the glycan binding site.  Moreover, the extent of inhibition reflected the avidity of the peptide in competition with the glycoprotein.  The </w:t>
      </w:r>
      <w:r>
        <w:rPr>
          <w:rFonts w:ascii="Arial" w:eastAsiaTheme="minorHAnsi" w:hAnsi="Arial" w:cs="Arial"/>
          <w:color w:val="000000"/>
        </w:rPr>
        <w:lastRenderedPageBreak/>
        <w:t>minimal inhibition observed with Siglec-7, -9 and -11 suggest that the peptide binds strongly to these receptors.</w:t>
      </w:r>
      <w:r w:rsidRPr="00AE76ED">
        <w:rPr>
          <w:rFonts w:ascii="Arial" w:hAnsi="Arial" w:cs="Arial"/>
        </w:rPr>
        <w:t xml:space="preserve"> </w:t>
      </w:r>
      <w:r>
        <w:rPr>
          <w:rFonts w:ascii="Arial" w:hAnsi="Arial" w:cs="Arial"/>
        </w:rPr>
        <w:t xml:space="preserve"> </w:t>
      </w:r>
      <w:r w:rsidRPr="006C353A">
        <w:rPr>
          <w:rFonts w:ascii="Arial" w:hAnsi="Arial" w:cs="Arial"/>
        </w:rPr>
        <w:t xml:space="preserve">We previously found that digestion of fetuin with neuraminidase nearly eliminated its ability to inhibit binding of </w:t>
      </w:r>
      <w:r>
        <w:rPr>
          <w:rFonts w:ascii="Arial" w:hAnsi="Arial" w:cs="Arial"/>
        </w:rPr>
        <w:t>svH1C</w:t>
      </w:r>
      <w:r w:rsidRPr="006C353A">
        <w:rPr>
          <w:rFonts w:ascii="Arial" w:hAnsi="Arial" w:cs="Arial"/>
        </w:rPr>
        <w:t xml:space="preserve"> to lectins [</w:t>
      </w:r>
      <w:r>
        <w:rPr>
          <w:rFonts w:ascii="Arial" w:hAnsi="Arial" w:cs="Arial"/>
        </w:rPr>
        <w:t>53</w:t>
      </w:r>
      <w:r w:rsidRPr="006C353A">
        <w:rPr>
          <w:rFonts w:ascii="Arial" w:hAnsi="Arial" w:cs="Arial"/>
        </w:rPr>
        <w:t xml:space="preserve">].  </w:t>
      </w:r>
      <w:r w:rsidR="00AE76ED" w:rsidRPr="006C353A">
        <w:rPr>
          <w:rFonts w:ascii="Arial" w:hAnsi="Arial" w:cs="Arial"/>
        </w:rPr>
        <w:t xml:space="preserve"> </w:t>
      </w:r>
    </w:p>
    <w:p w14:paraId="721B7AF0" w14:textId="77777777" w:rsidR="006D1856" w:rsidRDefault="006D1856" w:rsidP="00E37615">
      <w:pPr>
        <w:autoSpaceDE w:val="0"/>
        <w:autoSpaceDN w:val="0"/>
        <w:adjustRightInd w:val="0"/>
        <w:spacing w:line="360" w:lineRule="auto"/>
        <w:rPr>
          <w:rFonts w:ascii="Arial" w:eastAsiaTheme="minorHAnsi" w:hAnsi="Arial" w:cs="Arial"/>
          <w:color w:val="000000"/>
        </w:rPr>
      </w:pPr>
    </w:p>
    <w:p w14:paraId="3268CF80" w14:textId="04F63571" w:rsidR="00E37615" w:rsidRPr="004F40FE" w:rsidRDefault="003D0B01" w:rsidP="00E37615">
      <w:pPr>
        <w:autoSpaceDE w:val="0"/>
        <w:autoSpaceDN w:val="0"/>
        <w:adjustRightInd w:val="0"/>
        <w:spacing w:line="360" w:lineRule="auto"/>
        <w:rPr>
          <w:rFonts w:ascii="Arial" w:eastAsiaTheme="minorHAnsi" w:hAnsi="Arial" w:cs="Arial"/>
          <w:b/>
          <w:bCs/>
          <w:color w:val="000000"/>
        </w:rPr>
      </w:pPr>
      <w:proofErr w:type="gramStart"/>
      <w:r w:rsidRPr="004F40FE">
        <w:rPr>
          <w:rFonts w:ascii="Arial" w:eastAsiaTheme="minorHAnsi" w:hAnsi="Arial" w:cs="Arial"/>
          <w:b/>
          <w:bCs/>
          <w:color w:val="000000"/>
        </w:rPr>
        <w:t xml:space="preserve">3.2 </w:t>
      </w:r>
      <w:r w:rsidR="005D0FC4">
        <w:rPr>
          <w:rFonts w:ascii="Arial" w:eastAsiaTheme="minorHAnsi" w:hAnsi="Arial" w:cs="Arial"/>
          <w:b/>
          <w:bCs/>
          <w:color w:val="000000"/>
        </w:rPr>
        <w:t xml:space="preserve"> </w:t>
      </w:r>
      <w:r w:rsidR="00E37615" w:rsidRPr="004F40FE">
        <w:rPr>
          <w:rFonts w:ascii="Arial" w:eastAsiaTheme="minorHAnsi" w:hAnsi="Arial" w:cs="Arial"/>
          <w:b/>
          <w:bCs/>
          <w:color w:val="000000"/>
        </w:rPr>
        <w:t>Effect</w:t>
      </w:r>
      <w:proofErr w:type="gramEnd"/>
      <w:r w:rsidR="00E37615" w:rsidRPr="004F40FE">
        <w:rPr>
          <w:rFonts w:ascii="Arial" w:eastAsiaTheme="minorHAnsi" w:hAnsi="Arial" w:cs="Arial"/>
          <w:b/>
          <w:bCs/>
          <w:color w:val="000000"/>
        </w:rPr>
        <w:t xml:space="preserve"> of svH1C on </w:t>
      </w:r>
      <w:r w:rsidR="0066601D">
        <w:rPr>
          <w:rFonts w:ascii="Arial" w:eastAsiaTheme="minorHAnsi" w:hAnsi="Arial" w:cs="Arial"/>
          <w:b/>
          <w:bCs/>
          <w:color w:val="000000"/>
        </w:rPr>
        <w:t>R</w:t>
      </w:r>
      <w:r w:rsidR="00E37615" w:rsidRPr="004F40FE">
        <w:rPr>
          <w:rFonts w:ascii="Arial" w:eastAsiaTheme="minorHAnsi" w:hAnsi="Arial" w:cs="Arial"/>
          <w:b/>
          <w:bCs/>
          <w:color w:val="000000"/>
        </w:rPr>
        <w:t xml:space="preserve">eceptor </w:t>
      </w:r>
      <w:r w:rsidR="0066601D">
        <w:rPr>
          <w:rFonts w:ascii="Arial" w:eastAsiaTheme="minorHAnsi" w:hAnsi="Arial" w:cs="Arial"/>
          <w:b/>
          <w:bCs/>
          <w:color w:val="000000"/>
        </w:rPr>
        <w:t>P</w:t>
      </w:r>
      <w:r w:rsidR="00E37615" w:rsidRPr="004F40FE">
        <w:rPr>
          <w:rFonts w:ascii="Arial" w:eastAsiaTheme="minorHAnsi" w:hAnsi="Arial" w:cs="Arial"/>
          <w:b/>
          <w:bCs/>
          <w:color w:val="000000"/>
        </w:rPr>
        <w:t>hosphorylation</w:t>
      </w:r>
    </w:p>
    <w:p w14:paraId="4FB72BFC" w14:textId="77777777" w:rsidR="00DC4B3B" w:rsidRDefault="00E37615" w:rsidP="00E37615">
      <w:pPr>
        <w:autoSpaceDE w:val="0"/>
        <w:autoSpaceDN w:val="0"/>
        <w:adjustRightInd w:val="0"/>
        <w:spacing w:line="360" w:lineRule="auto"/>
        <w:rPr>
          <w:rFonts w:ascii="Arial" w:eastAsiaTheme="minorHAnsi" w:hAnsi="Arial" w:cs="Arial"/>
          <w:color w:val="000000"/>
        </w:rPr>
      </w:pPr>
      <w:r w:rsidRPr="00D17AE3">
        <w:rPr>
          <w:rFonts w:ascii="Arial" w:eastAsiaTheme="minorHAnsi" w:hAnsi="Arial" w:cs="Arial"/>
          <w:color w:val="000000"/>
        </w:rPr>
        <w:t xml:space="preserve">We then asked whether </w:t>
      </w:r>
      <w:r>
        <w:rPr>
          <w:rFonts w:ascii="Arial" w:eastAsiaTheme="minorHAnsi" w:hAnsi="Arial" w:cs="Arial"/>
          <w:color w:val="000000"/>
        </w:rPr>
        <w:t>svH1C</w:t>
      </w:r>
      <w:r w:rsidRPr="00D17AE3">
        <w:rPr>
          <w:rFonts w:ascii="Arial" w:eastAsiaTheme="minorHAnsi" w:hAnsi="Arial" w:cs="Arial"/>
          <w:color w:val="000000"/>
        </w:rPr>
        <w:t xml:space="preserve"> would alter the phosphorylation status of cell-surface </w:t>
      </w:r>
    </w:p>
    <w:p w14:paraId="70DFCFB7" w14:textId="2EF13C7D" w:rsidR="007E683F" w:rsidRDefault="00E37615" w:rsidP="00E37615">
      <w:pPr>
        <w:autoSpaceDE w:val="0"/>
        <w:autoSpaceDN w:val="0"/>
        <w:adjustRightInd w:val="0"/>
        <w:spacing w:line="360" w:lineRule="auto"/>
        <w:rPr>
          <w:rFonts w:ascii="Arial" w:eastAsiaTheme="minorHAnsi" w:hAnsi="Arial" w:cs="Arial"/>
          <w:color w:val="000000"/>
        </w:rPr>
      </w:pPr>
      <w:r w:rsidRPr="00D17AE3">
        <w:rPr>
          <w:rFonts w:ascii="Arial" w:eastAsiaTheme="minorHAnsi" w:hAnsi="Arial" w:cs="Arial"/>
          <w:color w:val="000000"/>
        </w:rPr>
        <w:t>receptors.</w:t>
      </w:r>
      <w:r>
        <w:rPr>
          <w:rFonts w:ascii="Arial" w:eastAsiaTheme="minorHAnsi" w:hAnsi="Arial" w:cs="Arial"/>
          <w:color w:val="000000"/>
        </w:rPr>
        <w:t xml:space="preserve"> </w:t>
      </w:r>
      <w:r w:rsidRPr="00D17AE3">
        <w:rPr>
          <w:rFonts w:ascii="Arial" w:eastAsiaTheme="minorHAnsi" w:hAnsi="Arial" w:cs="Arial"/>
          <w:color w:val="000000"/>
        </w:rPr>
        <w:t>Human PBMCs were cultured overnight in RPMI-1640 medium supplemented with 0.1%</w:t>
      </w:r>
      <w:r>
        <w:rPr>
          <w:rFonts w:ascii="Arial" w:eastAsiaTheme="minorHAnsi" w:hAnsi="Arial" w:cs="Arial"/>
          <w:color w:val="000000"/>
        </w:rPr>
        <w:t xml:space="preserve"> </w:t>
      </w:r>
      <w:r w:rsidRPr="00D17AE3">
        <w:rPr>
          <w:rFonts w:ascii="Arial" w:eastAsiaTheme="minorHAnsi" w:hAnsi="Arial" w:cs="Arial"/>
          <w:color w:val="000000"/>
        </w:rPr>
        <w:t>ovalbumin, which was added in place of serum to minimize effects of possible regulatory factors</w:t>
      </w:r>
      <w:r>
        <w:rPr>
          <w:rFonts w:ascii="Arial" w:eastAsiaTheme="minorHAnsi" w:hAnsi="Arial" w:cs="Arial"/>
          <w:color w:val="000000"/>
        </w:rPr>
        <w:t xml:space="preserve"> </w:t>
      </w:r>
      <w:r w:rsidRPr="00D17AE3">
        <w:rPr>
          <w:rFonts w:ascii="Arial" w:eastAsiaTheme="minorHAnsi" w:hAnsi="Arial" w:cs="Arial"/>
          <w:color w:val="000000"/>
        </w:rPr>
        <w:t xml:space="preserve">in serum. </w:t>
      </w:r>
      <w:r>
        <w:rPr>
          <w:rFonts w:ascii="Arial" w:eastAsiaTheme="minorHAnsi" w:hAnsi="Arial" w:cs="Arial"/>
          <w:color w:val="000000"/>
        </w:rPr>
        <w:t>svH1C</w:t>
      </w:r>
      <w:r w:rsidRPr="00D17AE3">
        <w:rPr>
          <w:rFonts w:ascii="Arial" w:eastAsiaTheme="minorHAnsi" w:hAnsi="Arial" w:cs="Arial"/>
          <w:color w:val="000000"/>
        </w:rPr>
        <w:t xml:space="preserve"> was added to 100 </w:t>
      </w:r>
      <w:proofErr w:type="spellStart"/>
      <w:r w:rsidRPr="00D17AE3">
        <w:rPr>
          <w:rFonts w:ascii="Arial" w:eastAsiaTheme="minorHAnsi" w:hAnsi="Arial" w:cs="Arial"/>
          <w:color w:val="000000"/>
        </w:rPr>
        <w:t>nM</w:t>
      </w:r>
      <w:proofErr w:type="spellEnd"/>
      <w:r w:rsidRPr="00D17AE3">
        <w:rPr>
          <w:rFonts w:ascii="Arial" w:eastAsiaTheme="minorHAnsi" w:hAnsi="Arial" w:cs="Arial"/>
          <w:color w:val="000000"/>
        </w:rPr>
        <w:t xml:space="preserve"> and cells were collected after 5 min of further incubation.</w:t>
      </w:r>
      <w:r>
        <w:rPr>
          <w:rFonts w:ascii="Arial" w:eastAsiaTheme="minorHAnsi" w:hAnsi="Arial" w:cs="Arial"/>
          <w:color w:val="000000"/>
        </w:rPr>
        <w:t xml:space="preserve">  </w:t>
      </w:r>
      <w:r w:rsidRPr="00D17AE3">
        <w:rPr>
          <w:rFonts w:ascii="Arial" w:eastAsiaTheme="minorHAnsi" w:hAnsi="Arial" w:cs="Arial"/>
          <w:color w:val="000000"/>
        </w:rPr>
        <w:t>Cells were lysed and spread on an array of cell-surface receptor antibodies. After washes, an anti-</w:t>
      </w:r>
      <w:proofErr w:type="spellStart"/>
      <w:r w:rsidRPr="00D17AE3">
        <w:rPr>
          <w:rFonts w:ascii="Arial" w:eastAsiaTheme="minorHAnsi" w:hAnsi="Arial" w:cs="Arial"/>
          <w:color w:val="000000"/>
        </w:rPr>
        <w:t>phosphotyrosine</w:t>
      </w:r>
      <w:proofErr w:type="spellEnd"/>
      <w:r w:rsidRPr="00D17AE3">
        <w:rPr>
          <w:rFonts w:ascii="Arial" w:eastAsiaTheme="minorHAnsi" w:hAnsi="Arial" w:cs="Arial"/>
          <w:color w:val="000000"/>
        </w:rPr>
        <w:t xml:space="preserve"> antibody conjugated to</w:t>
      </w:r>
      <w:r>
        <w:rPr>
          <w:rFonts w:ascii="Arial" w:eastAsiaTheme="minorHAnsi" w:hAnsi="Arial" w:cs="Arial"/>
          <w:color w:val="000000"/>
        </w:rPr>
        <w:t xml:space="preserve"> </w:t>
      </w:r>
      <w:r w:rsidRPr="00D17AE3">
        <w:rPr>
          <w:rFonts w:ascii="Arial" w:eastAsiaTheme="minorHAnsi" w:hAnsi="Arial" w:cs="Arial"/>
          <w:color w:val="000000"/>
        </w:rPr>
        <w:t>horseradish peroxidase was added and</w:t>
      </w:r>
      <w:r w:rsidR="00884794">
        <w:rPr>
          <w:rFonts w:ascii="Arial" w:eastAsiaTheme="minorHAnsi" w:hAnsi="Arial" w:cs="Arial"/>
          <w:color w:val="000000"/>
        </w:rPr>
        <w:t xml:space="preserve"> bound antibody</w:t>
      </w:r>
      <w:r w:rsidRPr="00D17AE3">
        <w:rPr>
          <w:rFonts w:ascii="Arial" w:eastAsiaTheme="minorHAnsi" w:hAnsi="Arial" w:cs="Arial"/>
          <w:color w:val="000000"/>
        </w:rPr>
        <w:t xml:space="preserve"> was detected by</w:t>
      </w:r>
      <w:r>
        <w:rPr>
          <w:rFonts w:ascii="Arial" w:eastAsiaTheme="minorHAnsi" w:hAnsi="Arial" w:cs="Arial"/>
          <w:color w:val="000000"/>
        </w:rPr>
        <w:t xml:space="preserve"> </w:t>
      </w:r>
      <w:r w:rsidRPr="00D17AE3">
        <w:rPr>
          <w:rFonts w:ascii="Arial" w:eastAsiaTheme="minorHAnsi" w:hAnsi="Arial" w:cs="Arial"/>
          <w:color w:val="000000"/>
        </w:rPr>
        <w:t>chemiluminescence.</w:t>
      </w:r>
      <w:r>
        <w:rPr>
          <w:rFonts w:ascii="Arial" w:eastAsiaTheme="minorHAnsi" w:hAnsi="Arial" w:cs="Arial"/>
          <w:color w:val="000000"/>
        </w:rPr>
        <w:t xml:space="preserve">  </w:t>
      </w:r>
      <w:r w:rsidRPr="00D17AE3">
        <w:rPr>
          <w:rFonts w:ascii="Arial" w:eastAsiaTheme="minorHAnsi" w:hAnsi="Arial" w:cs="Arial"/>
          <w:color w:val="000000"/>
        </w:rPr>
        <w:t xml:space="preserve">Sections of films corresponding to a selection of receptors are shown in </w:t>
      </w:r>
      <w:r w:rsidRPr="00F440CA">
        <w:rPr>
          <w:rFonts w:ascii="Arial" w:eastAsiaTheme="minorHAnsi" w:hAnsi="Arial" w:cs="Arial"/>
        </w:rPr>
        <w:t xml:space="preserve">Fig </w:t>
      </w:r>
      <w:r w:rsidR="00DC4B3B" w:rsidRPr="00F440CA">
        <w:rPr>
          <w:rFonts w:ascii="Arial" w:eastAsiaTheme="minorHAnsi" w:hAnsi="Arial" w:cs="Arial"/>
        </w:rPr>
        <w:t>2</w:t>
      </w:r>
      <w:r w:rsidRPr="00D17AE3">
        <w:rPr>
          <w:rFonts w:ascii="Arial" w:eastAsiaTheme="minorHAnsi" w:hAnsi="Arial" w:cs="Arial"/>
          <w:color w:val="000000"/>
        </w:rPr>
        <w:t xml:space="preserve">. </w:t>
      </w:r>
      <w:r w:rsidR="00884794">
        <w:rPr>
          <w:rFonts w:ascii="Arial" w:eastAsiaTheme="minorHAnsi" w:hAnsi="Arial" w:cs="Arial"/>
          <w:color w:val="000000"/>
        </w:rPr>
        <w:t xml:space="preserve"> </w:t>
      </w:r>
      <w:r w:rsidRPr="00D17AE3">
        <w:rPr>
          <w:rFonts w:ascii="Arial" w:eastAsiaTheme="minorHAnsi" w:hAnsi="Arial" w:cs="Arial"/>
          <w:color w:val="000000"/>
        </w:rPr>
        <w:t>Phosphorylat</w:t>
      </w:r>
      <w:r w:rsidR="003D0B01">
        <w:rPr>
          <w:rFonts w:ascii="Arial" w:eastAsiaTheme="minorHAnsi" w:hAnsi="Arial" w:cs="Arial"/>
          <w:color w:val="000000"/>
        </w:rPr>
        <w:t>ion of</w:t>
      </w:r>
      <w:r>
        <w:rPr>
          <w:rFonts w:ascii="Arial" w:eastAsiaTheme="minorHAnsi" w:hAnsi="Arial" w:cs="Arial"/>
          <w:color w:val="000000"/>
        </w:rPr>
        <w:t xml:space="preserve"> </w:t>
      </w:r>
      <w:r w:rsidR="00E82F7F">
        <w:rPr>
          <w:rFonts w:ascii="Arial" w:eastAsiaTheme="minorHAnsi" w:hAnsi="Arial" w:cs="Arial"/>
          <w:color w:val="000000"/>
        </w:rPr>
        <w:t xml:space="preserve">the </w:t>
      </w:r>
      <w:proofErr w:type="spellStart"/>
      <w:r w:rsidRPr="00D17AE3">
        <w:rPr>
          <w:rFonts w:ascii="Arial" w:eastAsiaTheme="minorHAnsi" w:hAnsi="Arial" w:cs="Arial"/>
          <w:color w:val="000000"/>
        </w:rPr>
        <w:t>siglecs</w:t>
      </w:r>
      <w:proofErr w:type="spellEnd"/>
      <w:r w:rsidRPr="00D17AE3">
        <w:rPr>
          <w:rFonts w:ascii="Arial" w:eastAsiaTheme="minorHAnsi" w:hAnsi="Arial" w:cs="Arial"/>
          <w:color w:val="000000"/>
        </w:rPr>
        <w:t xml:space="preserve"> included on the array w</w:t>
      </w:r>
      <w:r w:rsidR="003D0B01">
        <w:rPr>
          <w:rFonts w:ascii="Arial" w:eastAsiaTheme="minorHAnsi" w:hAnsi="Arial" w:cs="Arial"/>
          <w:color w:val="000000"/>
        </w:rPr>
        <w:t>as</w:t>
      </w:r>
      <w:r w:rsidRPr="00D17AE3">
        <w:rPr>
          <w:rFonts w:ascii="Arial" w:eastAsiaTheme="minorHAnsi" w:hAnsi="Arial" w:cs="Arial"/>
          <w:color w:val="000000"/>
        </w:rPr>
        <w:t xml:space="preserve"> decreased by more than half, with the greatest </w:t>
      </w:r>
      <w:r w:rsidRPr="00D17AE3">
        <w:rPr>
          <w:rFonts w:ascii="Arial" w:eastAsiaTheme="minorHAnsi" w:hAnsi="Arial" w:cs="Arial"/>
        </w:rPr>
        <w:t xml:space="preserve">reduction on Siglecs-3, -5 and -7. </w:t>
      </w:r>
      <w:r w:rsidR="00204656">
        <w:rPr>
          <w:rFonts w:ascii="Arial" w:eastAsiaTheme="minorHAnsi" w:hAnsi="Arial" w:cs="Arial"/>
        </w:rPr>
        <w:t xml:space="preserve"> As compared with samples of untreated cells, </w:t>
      </w:r>
      <w:r w:rsidR="00AA58B9">
        <w:rPr>
          <w:rFonts w:ascii="Arial" w:eastAsiaTheme="minorHAnsi" w:hAnsi="Arial" w:cs="Arial"/>
        </w:rPr>
        <w:t xml:space="preserve">phosphorylation of </w:t>
      </w:r>
      <w:r w:rsidR="00391609">
        <w:rPr>
          <w:rFonts w:ascii="Arial" w:eastAsiaTheme="minorHAnsi" w:hAnsi="Arial" w:cs="Arial"/>
        </w:rPr>
        <w:t xml:space="preserve">other </w:t>
      </w:r>
      <w:r w:rsidR="00AA58B9">
        <w:rPr>
          <w:rFonts w:ascii="Arial" w:eastAsiaTheme="minorHAnsi" w:hAnsi="Arial" w:cs="Arial"/>
        </w:rPr>
        <w:t xml:space="preserve">receptors with inhibitory cytoplasmic </w:t>
      </w:r>
      <w:r w:rsidR="00AA58B9" w:rsidRPr="00F062DD">
        <w:rPr>
          <w:rFonts w:ascii="Arial" w:hAnsi="Arial" w:cs="Arial"/>
          <w:color w:val="212121"/>
          <w:shd w:val="clear" w:color="auto" w:fill="FFFFFF"/>
        </w:rPr>
        <w:t>ITIMs</w:t>
      </w:r>
      <w:r w:rsidR="00E82F7F">
        <w:rPr>
          <w:rFonts w:ascii="Arial" w:hAnsi="Arial" w:cs="Arial"/>
          <w:color w:val="212121"/>
          <w:shd w:val="clear" w:color="auto" w:fill="FFFFFF"/>
        </w:rPr>
        <w:t>,</w:t>
      </w:r>
      <w:r w:rsidR="00AA58B9" w:rsidRPr="00D17AE3">
        <w:rPr>
          <w:rFonts w:ascii="Arial" w:eastAsiaTheme="minorHAnsi" w:hAnsi="Arial" w:cs="Arial"/>
        </w:rPr>
        <w:t xml:space="preserve"> CD229/SLAMF3, LAIR-1 and </w:t>
      </w:r>
      <w:proofErr w:type="spellStart"/>
      <w:r w:rsidR="00AA58B9" w:rsidRPr="00D17AE3">
        <w:rPr>
          <w:rFonts w:ascii="Arial" w:eastAsiaTheme="minorHAnsi" w:hAnsi="Arial" w:cs="Arial"/>
        </w:rPr>
        <w:t>FcγRIIA</w:t>
      </w:r>
      <w:proofErr w:type="spellEnd"/>
      <w:r w:rsidR="00E82F7F">
        <w:rPr>
          <w:rFonts w:ascii="Arial" w:eastAsiaTheme="minorHAnsi" w:hAnsi="Arial" w:cs="Arial"/>
        </w:rPr>
        <w:t>,</w:t>
      </w:r>
      <w:r w:rsidR="00AA58B9" w:rsidRPr="00D17AE3">
        <w:rPr>
          <w:rFonts w:ascii="Arial" w:eastAsiaTheme="minorHAnsi" w:hAnsi="Arial" w:cs="Arial"/>
        </w:rPr>
        <w:t xml:space="preserve"> w</w:t>
      </w:r>
      <w:r w:rsidR="00AA58B9">
        <w:rPr>
          <w:rFonts w:ascii="Arial" w:eastAsiaTheme="minorHAnsi" w:hAnsi="Arial" w:cs="Arial"/>
        </w:rPr>
        <w:t>as</w:t>
      </w:r>
      <w:r w:rsidR="00AA58B9" w:rsidRPr="00D17AE3">
        <w:rPr>
          <w:rFonts w:ascii="Arial" w:eastAsiaTheme="minorHAnsi" w:hAnsi="Arial" w:cs="Arial"/>
        </w:rPr>
        <w:t xml:space="preserve"> dramatically reduced. </w:t>
      </w:r>
      <w:r w:rsidR="00AA58B9">
        <w:rPr>
          <w:rFonts w:ascii="Arial" w:eastAsiaTheme="minorHAnsi" w:hAnsi="Arial" w:cs="Arial"/>
        </w:rPr>
        <w:t xml:space="preserve"> </w:t>
      </w:r>
      <w:r w:rsidR="00F062DD">
        <w:rPr>
          <w:rFonts w:ascii="Arial" w:eastAsiaTheme="minorHAnsi" w:hAnsi="Arial" w:cs="Arial"/>
        </w:rPr>
        <w:t xml:space="preserve">LAIR-1 is expressed by NK, B and T cells </w:t>
      </w:r>
      <w:r w:rsidR="006F5ECC">
        <w:rPr>
          <w:rFonts w:ascii="Arial" w:eastAsiaTheme="minorHAnsi" w:hAnsi="Arial" w:cs="Arial"/>
        </w:rPr>
        <w:t xml:space="preserve">and contains two ITIMs.  </w:t>
      </w:r>
      <w:r w:rsidR="00862F4D">
        <w:rPr>
          <w:rFonts w:ascii="Arial" w:eastAsiaTheme="minorHAnsi" w:hAnsi="Arial" w:cs="Arial"/>
        </w:rPr>
        <w:t>P</w:t>
      </w:r>
      <w:r w:rsidRPr="00D17AE3">
        <w:rPr>
          <w:rFonts w:ascii="Arial" w:eastAsiaTheme="minorHAnsi" w:hAnsi="Arial" w:cs="Arial"/>
        </w:rPr>
        <w:t>hosphorylation</w:t>
      </w:r>
      <w:r>
        <w:rPr>
          <w:rFonts w:ascii="Arial" w:eastAsiaTheme="minorHAnsi" w:hAnsi="Arial" w:cs="Arial"/>
        </w:rPr>
        <w:t xml:space="preserve"> </w:t>
      </w:r>
      <w:r w:rsidRPr="00D17AE3">
        <w:rPr>
          <w:rFonts w:ascii="Arial" w:eastAsiaTheme="minorHAnsi" w:hAnsi="Arial" w:cs="Arial"/>
        </w:rPr>
        <w:t>of FcRH4/IRTA1</w:t>
      </w:r>
      <w:r w:rsidR="00FE4993">
        <w:rPr>
          <w:rFonts w:ascii="Arial" w:eastAsiaTheme="minorHAnsi" w:hAnsi="Arial" w:cs="Arial"/>
        </w:rPr>
        <w:t xml:space="preserve"> and</w:t>
      </w:r>
      <w:r w:rsidRPr="00D17AE3">
        <w:rPr>
          <w:rFonts w:ascii="Arial" w:eastAsiaTheme="minorHAnsi" w:hAnsi="Arial" w:cs="Arial"/>
        </w:rPr>
        <w:t xml:space="preserve"> NKp46 was not changed, while that of BLAME/SLAMF8</w:t>
      </w:r>
      <w:r>
        <w:rPr>
          <w:rFonts w:ascii="Arial" w:eastAsiaTheme="minorHAnsi" w:hAnsi="Arial" w:cs="Arial"/>
        </w:rPr>
        <w:t xml:space="preserve"> </w:t>
      </w:r>
      <w:r w:rsidRPr="00D17AE3">
        <w:rPr>
          <w:rFonts w:ascii="Arial" w:eastAsiaTheme="minorHAnsi" w:hAnsi="Arial" w:cs="Arial"/>
          <w:color w:val="000000"/>
        </w:rPr>
        <w:t xml:space="preserve">increased. </w:t>
      </w:r>
      <w:r w:rsidR="00FE4993">
        <w:rPr>
          <w:rFonts w:ascii="Arial" w:eastAsiaTheme="minorHAnsi" w:hAnsi="Arial" w:cs="Arial"/>
          <w:color w:val="000000"/>
        </w:rPr>
        <w:t xml:space="preserve">Interestingly, phosphorylation of the phosphatase recruited by the inhibitory </w:t>
      </w:r>
      <w:proofErr w:type="spellStart"/>
      <w:r w:rsidR="00FE4993">
        <w:rPr>
          <w:rFonts w:ascii="Arial" w:eastAsiaTheme="minorHAnsi" w:hAnsi="Arial" w:cs="Arial"/>
          <w:color w:val="000000"/>
        </w:rPr>
        <w:t>siglecs</w:t>
      </w:r>
      <w:proofErr w:type="spellEnd"/>
      <w:r w:rsidR="00FE4993">
        <w:rPr>
          <w:rFonts w:ascii="Arial" w:eastAsiaTheme="minorHAnsi" w:hAnsi="Arial" w:cs="Arial"/>
          <w:color w:val="000000"/>
        </w:rPr>
        <w:t xml:space="preserve">, SHP-1, was not decreased.  </w:t>
      </w:r>
      <w:r w:rsidRPr="00D17AE3">
        <w:rPr>
          <w:rFonts w:ascii="Arial" w:eastAsiaTheme="minorHAnsi" w:hAnsi="Arial" w:cs="Arial"/>
          <w:color w:val="000000"/>
        </w:rPr>
        <w:t>The major phosphorylated protein, the ε subunit of the CD3 T cell receptor complex,</w:t>
      </w:r>
      <w:r>
        <w:rPr>
          <w:rFonts w:ascii="Arial" w:eastAsiaTheme="minorHAnsi" w:hAnsi="Arial" w:cs="Arial"/>
          <w:color w:val="000000"/>
        </w:rPr>
        <w:t xml:space="preserve"> </w:t>
      </w:r>
      <w:r w:rsidRPr="00D17AE3">
        <w:rPr>
          <w:rFonts w:ascii="Arial" w:eastAsiaTheme="minorHAnsi" w:hAnsi="Arial" w:cs="Arial"/>
          <w:color w:val="000000"/>
        </w:rPr>
        <w:t>was slightly reduced. These effects indicated that the peptide interacted with cells and, by</w:t>
      </w:r>
      <w:r>
        <w:rPr>
          <w:rFonts w:ascii="Arial" w:eastAsiaTheme="minorHAnsi" w:hAnsi="Arial" w:cs="Arial"/>
          <w:color w:val="000000"/>
        </w:rPr>
        <w:t xml:space="preserve"> </w:t>
      </w:r>
      <w:r w:rsidRPr="00D17AE3">
        <w:rPr>
          <w:rFonts w:ascii="Arial" w:eastAsiaTheme="minorHAnsi" w:hAnsi="Arial" w:cs="Arial"/>
          <w:color w:val="000000"/>
        </w:rPr>
        <w:t>inducing dephosphorylation, attenuated the activity of inhibitory receptors.</w:t>
      </w:r>
      <w:r>
        <w:rPr>
          <w:rFonts w:ascii="Arial" w:eastAsiaTheme="minorHAnsi" w:hAnsi="Arial" w:cs="Arial"/>
          <w:color w:val="000000"/>
        </w:rPr>
        <w:t xml:space="preserve"> </w:t>
      </w:r>
      <w:r w:rsidR="00862F4D">
        <w:rPr>
          <w:rFonts w:ascii="Arial" w:eastAsiaTheme="minorHAnsi" w:hAnsi="Arial" w:cs="Arial"/>
          <w:color w:val="000000"/>
        </w:rPr>
        <w:t>Whe</w:t>
      </w:r>
      <w:r w:rsidR="00862F4D">
        <w:rPr>
          <w:rFonts w:ascii="Arial" w:eastAsiaTheme="minorHAnsi" w:hAnsi="Arial" w:cs="Arial"/>
        </w:rPr>
        <w:t xml:space="preserve">ther dephosphorylation resulted from direct binding of the peptide to each of the receptors, or because of activation of a general phosphatase such as CD45, was not determined.  However, as support for the latter suggestion, we found that svH1C bound to CD45 in the type of assay described for </w:t>
      </w:r>
      <w:proofErr w:type="spellStart"/>
      <w:r w:rsidR="00862F4D">
        <w:rPr>
          <w:rFonts w:ascii="Arial" w:eastAsiaTheme="minorHAnsi" w:hAnsi="Arial" w:cs="Arial"/>
        </w:rPr>
        <w:t>siglecs</w:t>
      </w:r>
      <w:proofErr w:type="spellEnd"/>
      <w:r w:rsidR="00862F4D">
        <w:rPr>
          <w:rFonts w:ascii="Arial" w:eastAsiaTheme="minorHAnsi" w:hAnsi="Arial" w:cs="Arial"/>
        </w:rPr>
        <w:t xml:space="preserve"> (data not shown).</w:t>
      </w:r>
      <w:r w:rsidR="00E82F7F">
        <w:rPr>
          <w:rFonts w:ascii="Arial" w:eastAsiaTheme="minorHAnsi" w:hAnsi="Arial" w:cs="Arial"/>
        </w:rPr>
        <w:t xml:space="preserve">  Association of CD45 with Siglec-2 has been described [6</w:t>
      </w:r>
      <w:r w:rsidR="0064781C">
        <w:rPr>
          <w:rFonts w:ascii="Arial" w:eastAsiaTheme="minorHAnsi" w:hAnsi="Arial" w:cs="Arial"/>
        </w:rPr>
        <w:t>9</w:t>
      </w:r>
      <w:r w:rsidR="00E82F7F">
        <w:rPr>
          <w:rFonts w:ascii="Arial" w:eastAsiaTheme="minorHAnsi" w:hAnsi="Arial" w:cs="Arial"/>
        </w:rPr>
        <w:t xml:space="preserve">] and the dephosphorylation or lack thereof may result from segregation of CD45 </w:t>
      </w:r>
      <w:r w:rsidR="008866CD">
        <w:rPr>
          <w:rFonts w:ascii="Arial" w:eastAsiaTheme="minorHAnsi" w:hAnsi="Arial" w:cs="Arial"/>
        </w:rPr>
        <w:t xml:space="preserve">with </w:t>
      </w:r>
      <w:r w:rsidR="00E82F7F">
        <w:rPr>
          <w:rFonts w:ascii="Arial" w:eastAsiaTheme="minorHAnsi" w:hAnsi="Arial" w:cs="Arial"/>
        </w:rPr>
        <w:t>some of the receptors [</w:t>
      </w:r>
      <w:r w:rsidR="00DA7896">
        <w:rPr>
          <w:rFonts w:ascii="Arial" w:eastAsiaTheme="minorHAnsi" w:hAnsi="Arial" w:cs="Arial"/>
        </w:rPr>
        <w:t>70</w:t>
      </w:r>
      <w:r w:rsidR="00E82F7F">
        <w:rPr>
          <w:rFonts w:ascii="Arial" w:eastAsiaTheme="minorHAnsi" w:hAnsi="Arial" w:cs="Arial"/>
        </w:rPr>
        <w:t>].</w:t>
      </w:r>
    </w:p>
    <w:p w14:paraId="4D88D614" w14:textId="4D6B3E0A" w:rsidR="007E683F" w:rsidRDefault="00DC4B3B" w:rsidP="00E37615">
      <w:pPr>
        <w:autoSpaceDE w:val="0"/>
        <w:autoSpaceDN w:val="0"/>
        <w:adjustRightInd w:val="0"/>
        <w:spacing w:line="360" w:lineRule="auto"/>
        <w:rPr>
          <w:rFonts w:ascii="Arial" w:eastAsiaTheme="minorHAnsi" w:hAnsi="Arial" w:cs="Arial"/>
          <w:color w:val="000000"/>
        </w:rPr>
      </w:pPr>
      <w:r w:rsidRPr="00AA012B">
        <w:rPr>
          <w:rFonts w:ascii="Arial" w:hAnsi="Arial" w:cs="Arial"/>
          <w:noProof/>
        </w:rPr>
        <w:lastRenderedPageBreak/>
        <mc:AlternateContent>
          <mc:Choice Requires="wps">
            <w:drawing>
              <wp:anchor distT="0" distB="0" distL="114300" distR="114300" simplePos="0" relativeHeight="251687936" behindDoc="0" locked="0" layoutInCell="1" allowOverlap="1" wp14:anchorId="1BB447DB" wp14:editId="540B9C90">
                <wp:simplePos x="0" y="0"/>
                <wp:positionH relativeFrom="margin">
                  <wp:posOffset>2927350</wp:posOffset>
                </wp:positionH>
                <wp:positionV relativeFrom="paragraph">
                  <wp:posOffset>187597</wp:posOffset>
                </wp:positionV>
                <wp:extent cx="2688499" cy="1545772"/>
                <wp:effectExtent l="0" t="0" r="17145" b="1651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499" cy="1545772"/>
                        </a:xfrm>
                        <a:prstGeom prst="rect">
                          <a:avLst/>
                        </a:prstGeom>
                        <a:solidFill>
                          <a:srgbClr val="FFFFFF"/>
                        </a:solidFill>
                        <a:ln w="9525">
                          <a:solidFill>
                            <a:srgbClr val="000000"/>
                          </a:solidFill>
                          <a:miter lim="800000"/>
                          <a:headEnd/>
                          <a:tailEnd/>
                        </a:ln>
                      </wps:spPr>
                      <wps:txbx>
                        <w:txbxContent>
                          <w:p w14:paraId="38E4C9C3" w14:textId="7B68CAA5" w:rsidR="00DC4B3B" w:rsidRPr="00A917B0" w:rsidRDefault="00DC4B3B" w:rsidP="00DC4B3B">
                            <w:pPr>
                              <w:rPr>
                                <w:sz w:val="20"/>
                                <w:szCs w:val="20"/>
                              </w:rPr>
                            </w:pPr>
                            <w:r w:rsidRPr="00A917B0">
                              <w:rPr>
                                <w:rFonts w:ascii="Arial" w:hAnsi="Arial" w:cs="Arial"/>
                                <w:sz w:val="20"/>
                                <w:szCs w:val="20"/>
                              </w:rPr>
                              <w:t>F</w:t>
                            </w:r>
                            <w:r>
                              <w:rPr>
                                <w:rFonts w:ascii="Arial" w:hAnsi="Arial" w:cs="Arial"/>
                                <w:sz w:val="20"/>
                                <w:szCs w:val="20"/>
                              </w:rPr>
                              <w:t>ig. 2</w:t>
                            </w:r>
                            <w:r w:rsidRPr="00A917B0">
                              <w:rPr>
                                <w:rFonts w:ascii="Arial" w:hAnsi="Arial" w:cs="Arial"/>
                                <w:sz w:val="20"/>
                                <w:szCs w:val="20"/>
                              </w:rPr>
                              <w:t xml:space="preserve">.  </w:t>
                            </w:r>
                            <w:r w:rsidR="00CC6EA3">
                              <w:rPr>
                                <w:rFonts w:ascii="Arial" w:hAnsi="Arial" w:cs="Arial"/>
                                <w:sz w:val="20"/>
                                <w:szCs w:val="20"/>
                              </w:rPr>
                              <w:t>Dep</w:t>
                            </w:r>
                            <w:r w:rsidR="000C6678">
                              <w:rPr>
                                <w:rFonts w:ascii="Arial" w:hAnsi="Arial" w:cs="Arial"/>
                                <w:sz w:val="20"/>
                                <w:szCs w:val="20"/>
                              </w:rPr>
                              <w:t xml:space="preserve">hosphorylation of cell-surface receptors after treatment of human PBMCs with 100 nM svH1C for 5 min.  The cells were collected by centrifugation, lysed, and analyzed by the Human Phospho-Immunoreceptor Array (R&amp;D Systems).  </w:t>
                            </w:r>
                            <w:r>
                              <w:rPr>
                                <w:rFonts w:ascii="Arial" w:hAnsi="Arial" w:cs="Arial"/>
                                <w:sz w:val="20"/>
                                <w:szCs w:val="20"/>
                              </w:rPr>
                              <w:t xml:space="preserve">A selection of receptors from </w:t>
                            </w:r>
                            <w:r w:rsidR="000C6678">
                              <w:rPr>
                                <w:rFonts w:ascii="Arial" w:hAnsi="Arial" w:cs="Arial"/>
                                <w:sz w:val="20"/>
                                <w:szCs w:val="20"/>
                              </w:rPr>
                              <w:t xml:space="preserve">the array </w:t>
                            </w:r>
                            <w:r>
                              <w:rPr>
                                <w:rFonts w:ascii="Arial" w:hAnsi="Arial" w:cs="Arial"/>
                                <w:sz w:val="20"/>
                                <w:szCs w:val="20"/>
                              </w:rPr>
                              <w:t xml:space="preserve">are compared </w:t>
                            </w:r>
                            <w:r w:rsidR="00884794">
                              <w:rPr>
                                <w:rFonts w:ascii="Arial" w:hAnsi="Arial" w:cs="Arial"/>
                                <w:sz w:val="20"/>
                                <w:szCs w:val="20"/>
                              </w:rPr>
                              <w:t>after</w:t>
                            </w:r>
                            <w:r>
                              <w:rPr>
                                <w:rFonts w:ascii="Arial" w:hAnsi="Arial" w:cs="Arial"/>
                                <w:sz w:val="20"/>
                                <w:szCs w:val="20"/>
                              </w:rPr>
                              <w:t xml:space="preserve"> 0 and 5 min of incubation.</w:t>
                            </w:r>
                            <w:r w:rsidRPr="00A917B0">
                              <w:rPr>
                                <w:sz w:val="20"/>
                                <w:szCs w:val="20"/>
                              </w:rPr>
                              <w:t xml:space="preserve"> </w:t>
                            </w:r>
                            <w:r w:rsidR="000C6678">
                              <w:rPr>
                                <w:rFonts w:ascii="Arial" w:hAnsi="Arial" w:cs="Arial"/>
                                <w:sz w:val="20"/>
                                <w:szCs w:val="20"/>
                              </w:rPr>
                              <w:t xml:space="preserve"> This experiment was performed in duplicate two times with similar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447DB" id="_x0000_s1027" type="#_x0000_t202" style="position:absolute;margin-left:230.5pt;margin-top:14.75pt;width:211.7pt;height:12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O0EwIAACcEAAAOAAAAZHJzL2Uyb0RvYy54bWysk9uO2yAQhu8r9R0Q940TK9lNrDirbbap&#10;Km0P0rYPQDCOUTFDBxJ7+/QdsDebnm6qcoEYBn5mvhnWN31r2Emh12BLPptMOVNWQqXtoeRfPu9e&#10;LTnzQdhKGLCq5I/K85vNyxfrzhUqhwZMpZCRiPVF50rehOCKLPOyUa3wE3DKkrMGbEUgEw9ZhaIj&#10;9dZk+XR6lXWAlUOQynvavRucfJP061rJ8LGuvQrMlJxiC2nGNO/jnG3WojigcI2WYxjiH6Johbb0&#10;6FnqTgTBjqh/k2q1RPBQh4mENoO61lKlHCib2fSXbB4a4VTKheB4d8bk/5+s/HB6cJ+Qhf419FTA&#10;lIR39yC/emZh2wh7ULeI0DVKVPTwLCLLOueL8WpE7QsfRfbde6ioyOIYIAn1NbaRCuXJSJ0K8HiG&#10;rvrAJG3mV8vlfLXiTJJvtpgvrq/z9IYonq479OGtgpbFRcmRqprkxenehxiOKJ6OxNc8GF3ttDHJ&#10;wMN+a5CdBHXALo1R/adjxrKu5KtFvhgI/FVimsafJFodqJWNbku+PB8SReT2xlap0YLQZlhTyMaO&#10;ICO7gWLo9z3T1Ug5ct1D9UhkEYbOpZ9GiwbwO2cddW3J/bejQMWZeWepOqvZfB7bPBmEMicDLz37&#10;S4+wkqRKHjgbltuQvkbkZuGWqljrxPc5kjFk6saEffw5sd0v7XTq+X9vfgAAAP//AwBQSwMEFAAG&#10;AAgAAAAhAJWm76rhAAAACgEAAA8AAABkcnMvZG93bnJldi54bWxMj8FOwzAQRO9I/IO1SFwQdRpC&#10;moQ4FUICwQ3aCq5u7CYR9jrYbhr+nuUEx9kZzb6p17M1bNI+DA4FLBcJMI2tUwN2Anbbx+sCWIgS&#10;lTQOtYBvHWDdnJ/VslLuhG962sSOUQmGSgroYxwrzkPbayvDwo0ayTs4b2Uk6TuuvDxRuTU8TZKc&#10;WzkgfejlqB963X5ujlZAkT1PH+Hl5vW9zQ+mjFer6enLC3F5Md/fAYt6jn9h+MUndGiIae+OqAIz&#10;ArJ8SVuigLS8BUaBosgyYHs6rNISeFPz/xOaHwAAAP//AwBQSwECLQAUAAYACAAAACEAtoM4kv4A&#10;AADhAQAAEwAAAAAAAAAAAAAAAAAAAAAAW0NvbnRlbnRfVHlwZXNdLnhtbFBLAQItABQABgAIAAAA&#10;IQA4/SH/1gAAAJQBAAALAAAAAAAAAAAAAAAAAC8BAABfcmVscy8ucmVsc1BLAQItABQABgAIAAAA&#10;IQCRAKO0EwIAACcEAAAOAAAAAAAAAAAAAAAAAC4CAABkcnMvZTJvRG9jLnhtbFBLAQItABQABgAI&#10;AAAAIQCVpu+q4QAAAAoBAAAPAAAAAAAAAAAAAAAAAG0EAABkcnMvZG93bnJldi54bWxQSwUGAAAA&#10;AAQABADzAAAAewUAAAAA&#10;">
                <v:textbox>
                  <w:txbxContent>
                    <w:p w14:paraId="38E4C9C3" w14:textId="7B68CAA5" w:rsidR="00DC4B3B" w:rsidRPr="00A917B0" w:rsidRDefault="00DC4B3B" w:rsidP="00DC4B3B">
                      <w:pPr>
                        <w:rPr>
                          <w:sz w:val="20"/>
                          <w:szCs w:val="20"/>
                        </w:rPr>
                      </w:pPr>
                      <w:r w:rsidRPr="00A917B0">
                        <w:rPr>
                          <w:rFonts w:ascii="Arial" w:hAnsi="Arial" w:cs="Arial"/>
                          <w:sz w:val="20"/>
                          <w:szCs w:val="20"/>
                        </w:rPr>
                        <w:t>F</w:t>
                      </w:r>
                      <w:r>
                        <w:rPr>
                          <w:rFonts w:ascii="Arial" w:hAnsi="Arial" w:cs="Arial"/>
                          <w:sz w:val="20"/>
                          <w:szCs w:val="20"/>
                        </w:rPr>
                        <w:t>ig. 2</w:t>
                      </w:r>
                      <w:r w:rsidRPr="00A917B0">
                        <w:rPr>
                          <w:rFonts w:ascii="Arial" w:hAnsi="Arial" w:cs="Arial"/>
                          <w:sz w:val="20"/>
                          <w:szCs w:val="20"/>
                        </w:rPr>
                        <w:t xml:space="preserve">.  </w:t>
                      </w:r>
                      <w:r w:rsidR="00CC6EA3">
                        <w:rPr>
                          <w:rFonts w:ascii="Arial" w:hAnsi="Arial" w:cs="Arial"/>
                          <w:sz w:val="20"/>
                          <w:szCs w:val="20"/>
                        </w:rPr>
                        <w:t>Dep</w:t>
                      </w:r>
                      <w:r w:rsidR="000C6678">
                        <w:rPr>
                          <w:rFonts w:ascii="Arial" w:hAnsi="Arial" w:cs="Arial"/>
                          <w:sz w:val="20"/>
                          <w:szCs w:val="20"/>
                        </w:rPr>
                        <w:t xml:space="preserve">hosphorylation of cell-surface receptors after treatment of human PBMCs with 100 nM svH1C for 5 min.  The cells were collected by centrifugation, lysed, and analyzed by the Human Phospho-Immunoreceptor Array (R&amp;D Systems).  </w:t>
                      </w:r>
                      <w:r>
                        <w:rPr>
                          <w:rFonts w:ascii="Arial" w:hAnsi="Arial" w:cs="Arial"/>
                          <w:sz w:val="20"/>
                          <w:szCs w:val="20"/>
                        </w:rPr>
                        <w:t xml:space="preserve">A selection of receptors from </w:t>
                      </w:r>
                      <w:r w:rsidR="000C6678">
                        <w:rPr>
                          <w:rFonts w:ascii="Arial" w:hAnsi="Arial" w:cs="Arial"/>
                          <w:sz w:val="20"/>
                          <w:szCs w:val="20"/>
                        </w:rPr>
                        <w:t xml:space="preserve">the array </w:t>
                      </w:r>
                      <w:r>
                        <w:rPr>
                          <w:rFonts w:ascii="Arial" w:hAnsi="Arial" w:cs="Arial"/>
                          <w:sz w:val="20"/>
                          <w:szCs w:val="20"/>
                        </w:rPr>
                        <w:t xml:space="preserve">are compared </w:t>
                      </w:r>
                      <w:r w:rsidR="00884794">
                        <w:rPr>
                          <w:rFonts w:ascii="Arial" w:hAnsi="Arial" w:cs="Arial"/>
                          <w:sz w:val="20"/>
                          <w:szCs w:val="20"/>
                        </w:rPr>
                        <w:t>after</w:t>
                      </w:r>
                      <w:r>
                        <w:rPr>
                          <w:rFonts w:ascii="Arial" w:hAnsi="Arial" w:cs="Arial"/>
                          <w:sz w:val="20"/>
                          <w:szCs w:val="20"/>
                        </w:rPr>
                        <w:t xml:space="preserve"> 0 and 5 min of incubation.</w:t>
                      </w:r>
                      <w:r w:rsidRPr="00A917B0">
                        <w:rPr>
                          <w:sz w:val="20"/>
                          <w:szCs w:val="20"/>
                        </w:rPr>
                        <w:t xml:space="preserve"> </w:t>
                      </w:r>
                      <w:r w:rsidR="000C6678">
                        <w:rPr>
                          <w:rFonts w:ascii="Arial" w:hAnsi="Arial" w:cs="Arial"/>
                          <w:sz w:val="20"/>
                          <w:szCs w:val="20"/>
                        </w:rPr>
                        <w:t xml:space="preserve"> This experiment was performed in duplicate two times with similar results.</w:t>
                      </w:r>
                    </w:p>
                  </w:txbxContent>
                </v:textbox>
                <w10:wrap anchorx="margin"/>
              </v:shape>
            </w:pict>
          </mc:Fallback>
        </mc:AlternateContent>
      </w:r>
      <w:r>
        <w:rPr>
          <w:noProof/>
        </w:rPr>
        <w:t xml:space="preserve">        </w:t>
      </w:r>
      <w:r>
        <w:rPr>
          <w:noProof/>
        </w:rPr>
        <w:drawing>
          <wp:inline distT="0" distB="0" distL="0" distR="0" wp14:anchorId="5D15A692" wp14:editId="1F452A64">
            <wp:extent cx="2467428" cy="3256070"/>
            <wp:effectExtent l="0" t="0" r="952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7.tif"/>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96316" cy="3294192"/>
                    </a:xfrm>
                    <a:prstGeom prst="rect">
                      <a:avLst/>
                    </a:prstGeom>
                  </pic:spPr>
                </pic:pic>
              </a:graphicData>
            </a:graphic>
          </wp:inline>
        </w:drawing>
      </w:r>
    </w:p>
    <w:p w14:paraId="32116C8A" w14:textId="404FA3A1" w:rsidR="007E683F" w:rsidRPr="004F40FE" w:rsidRDefault="000C6678" w:rsidP="00E37615">
      <w:pPr>
        <w:autoSpaceDE w:val="0"/>
        <w:autoSpaceDN w:val="0"/>
        <w:adjustRightInd w:val="0"/>
        <w:spacing w:line="360" w:lineRule="auto"/>
        <w:rPr>
          <w:rFonts w:ascii="Arial" w:eastAsiaTheme="minorHAnsi" w:hAnsi="Arial" w:cs="Arial"/>
          <w:b/>
          <w:bCs/>
          <w:color w:val="000000"/>
        </w:rPr>
      </w:pPr>
      <w:proofErr w:type="gramStart"/>
      <w:r w:rsidRPr="004F40FE">
        <w:rPr>
          <w:rFonts w:ascii="Arial" w:eastAsiaTheme="minorHAnsi" w:hAnsi="Arial" w:cs="Arial"/>
          <w:b/>
          <w:bCs/>
          <w:color w:val="000000"/>
        </w:rPr>
        <w:t xml:space="preserve">3.3 </w:t>
      </w:r>
      <w:r w:rsidR="00884794">
        <w:rPr>
          <w:rFonts w:ascii="Arial" w:eastAsiaTheme="minorHAnsi" w:hAnsi="Arial" w:cs="Arial"/>
          <w:b/>
          <w:bCs/>
          <w:color w:val="000000"/>
        </w:rPr>
        <w:t xml:space="preserve"> </w:t>
      </w:r>
      <w:r w:rsidR="00E37615" w:rsidRPr="004F40FE">
        <w:rPr>
          <w:rFonts w:ascii="Arial" w:eastAsiaTheme="minorHAnsi" w:hAnsi="Arial" w:cs="Arial"/>
          <w:b/>
          <w:bCs/>
          <w:color w:val="000000"/>
        </w:rPr>
        <w:t>Effect</w:t>
      </w:r>
      <w:proofErr w:type="gramEnd"/>
      <w:r w:rsidR="00E37615" w:rsidRPr="004F40FE">
        <w:rPr>
          <w:rFonts w:ascii="Arial" w:eastAsiaTheme="minorHAnsi" w:hAnsi="Arial" w:cs="Arial"/>
          <w:b/>
          <w:bCs/>
          <w:color w:val="000000"/>
        </w:rPr>
        <w:t xml:space="preserve"> of svH1C on </w:t>
      </w:r>
      <w:r w:rsidR="0066601D">
        <w:rPr>
          <w:rFonts w:ascii="Arial" w:eastAsiaTheme="minorHAnsi" w:hAnsi="Arial" w:cs="Arial"/>
          <w:b/>
          <w:bCs/>
          <w:color w:val="000000"/>
        </w:rPr>
        <w:t>I</w:t>
      </w:r>
      <w:r w:rsidR="00E37615" w:rsidRPr="004F40FE">
        <w:rPr>
          <w:rFonts w:ascii="Arial" w:eastAsiaTheme="minorHAnsi" w:hAnsi="Arial" w:cs="Arial"/>
          <w:b/>
          <w:bCs/>
          <w:color w:val="000000"/>
        </w:rPr>
        <w:t xml:space="preserve">mmune </w:t>
      </w:r>
      <w:r w:rsidR="0066601D">
        <w:rPr>
          <w:rFonts w:ascii="Arial" w:eastAsiaTheme="minorHAnsi" w:hAnsi="Arial" w:cs="Arial"/>
          <w:b/>
          <w:bCs/>
          <w:color w:val="000000"/>
        </w:rPr>
        <w:t>C</w:t>
      </w:r>
      <w:r w:rsidR="00E37615" w:rsidRPr="004F40FE">
        <w:rPr>
          <w:rFonts w:ascii="Arial" w:eastAsiaTheme="minorHAnsi" w:hAnsi="Arial" w:cs="Arial"/>
          <w:b/>
          <w:bCs/>
          <w:color w:val="000000"/>
        </w:rPr>
        <w:t xml:space="preserve">ells </w:t>
      </w:r>
      <w:r w:rsidR="00E37615" w:rsidRPr="0066601D">
        <w:rPr>
          <w:rFonts w:ascii="Arial" w:eastAsiaTheme="minorHAnsi" w:hAnsi="Arial" w:cs="Arial"/>
          <w:b/>
          <w:bCs/>
          <w:i/>
          <w:iCs/>
          <w:color w:val="000000"/>
        </w:rPr>
        <w:t>in vivo</w:t>
      </w:r>
      <w:r w:rsidR="00E37615" w:rsidRPr="004F40FE">
        <w:rPr>
          <w:rFonts w:ascii="Arial" w:eastAsiaTheme="minorHAnsi" w:hAnsi="Arial" w:cs="Arial"/>
          <w:b/>
          <w:bCs/>
          <w:color w:val="000000"/>
        </w:rPr>
        <w:t xml:space="preserve"> </w:t>
      </w:r>
    </w:p>
    <w:p w14:paraId="6D6C8EEA" w14:textId="69785785" w:rsidR="007E683F" w:rsidRPr="00857932" w:rsidRDefault="00857932" w:rsidP="00857932">
      <w:pPr>
        <w:spacing w:line="360" w:lineRule="auto"/>
        <w:rPr>
          <w:rFonts w:ascii="Arial" w:eastAsiaTheme="minorHAnsi" w:hAnsi="Arial" w:cs="Arial"/>
          <w:color w:val="000000"/>
        </w:rPr>
      </w:pPr>
      <w:r w:rsidRPr="00D17AE3">
        <w:rPr>
          <w:rFonts w:ascii="Arial" w:eastAsiaTheme="minorHAnsi" w:hAnsi="Arial" w:cs="Arial"/>
          <w:color w:val="000000"/>
        </w:rPr>
        <w:t>To determine whether a decrease in activity of inhibitory receptors is reflected by proliferation</w:t>
      </w:r>
      <w:r>
        <w:rPr>
          <w:rFonts w:ascii="Arial" w:eastAsiaTheme="minorHAnsi" w:hAnsi="Arial" w:cs="Arial"/>
          <w:color w:val="000000"/>
        </w:rPr>
        <w:t xml:space="preserve"> </w:t>
      </w:r>
      <w:r w:rsidRPr="00D17AE3">
        <w:rPr>
          <w:rFonts w:ascii="Arial" w:eastAsiaTheme="minorHAnsi" w:hAnsi="Arial" w:cs="Arial"/>
          <w:color w:val="000000"/>
        </w:rPr>
        <w:t xml:space="preserve">of immune cells in vivo, </w:t>
      </w:r>
      <w:r>
        <w:rPr>
          <w:rFonts w:ascii="Arial" w:eastAsiaTheme="minorHAnsi" w:hAnsi="Arial" w:cs="Arial"/>
          <w:color w:val="000000"/>
        </w:rPr>
        <w:t>svH1C</w:t>
      </w:r>
      <w:r w:rsidRPr="00D17AE3">
        <w:rPr>
          <w:rFonts w:ascii="Arial" w:eastAsiaTheme="minorHAnsi" w:hAnsi="Arial" w:cs="Arial"/>
          <w:color w:val="000000"/>
        </w:rPr>
        <w:t xml:space="preserve"> was injected subcutaneously </w:t>
      </w:r>
      <w:r w:rsidR="00884794" w:rsidRPr="00D17AE3">
        <w:rPr>
          <w:rFonts w:ascii="Arial" w:eastAsiaTheme="minorHAnsi" w:hAnsi="Arial" w:cs="Arial"/>
          <w:color w:val="000000"/>
        </w:rPr>
        <w:t>on day 0, 2 and 4</w:t>
      </w:r>
      <w:r w:rsidRPr="00D17AE3">
        <w:rPr>
          <w:rFonts w:ascii="Arial" w:eastAsiaTheme="minorHAnsi" w:hAnsi="Arial" w:cs="Arial"/>
          <w:color w:val="000000"/>
        </w:rPr>
        <w:t xml:space="preserve"> into C57B</w:t>
      </w:r>
      <w:r w:rsidR="00884794">
        <w:rPr>
          <w:rFonts w:ascii="Arial" w:eastAsiaTheme="minorHAnsi" w:hAnsi="Arial" w:cs="Arial"/>
          <w:color w:val="000000"/>
        </w:rPr>
        <w:t>L</w:t>
      </w:r>
      <w:r w:rsidRPr="00D17AE3">
        <w:rPr>
          <w:rFonts w:ascii="Arial" w:eastAsiaTheme="minorHAnsi" w:hAnsi="Arial" w:cs="Arial"/>
          <w:color w:val="000000"/>
        </w:rPr>
        <w:t>/6 mice</w:t>
      </w:r>
      <w:r>
        <w:rPr>
          <w:rFonts w:ascii="Arial" w:eastAsiaTheme="minorHAnsi" w:hAnsi="Arial" w:cs="Arial"/>
          <w:color w:val="000000"/>
        </w:rPr>
        <w:t xml:space="preserve"> </w:t>
      </w:r>
      <w:r w:rsidRPr="00D17AE3">
        <w:rPr>
          <w:rFonts w:ascii="Arial" w:eastAsiaTheme="minorHAnsi" w:hAnsi="Arial" w:cs="Arial"/>
          <w:color w:val="000000"/>
        </w:rPr>
        <w:t xml:space="preserve">at a dose of 1 nmol per g body weight. </w:t>
      </w:r>
      <w:r>
        <w:rPr>
          <w:rFonts w:ascii="Arial" w:eastAsiaTheme="minorHAnsi" w:hAnsi="Arial" w:cs="Arial"/>
          <w:color w:val="000000"/>
        </w:rPr>
        <w:t xml:space="preserve"> </w:t>
      </w:r>
      <w:r w:rsidR="003367EF">
        <w:rPr>
          <w:rFonts w:ascii="Arial" w:eastAsiaTheme="minorHAnsi" w:hAnsi="Arial" w:cs="Arial"/>
          <w:color w:val="000000"/>
        </w:rPr>
        <w:t>P</w:t>
      </w:r>
      <w:r w:rsidRPr="00D17AE3">
        <w:rPr>
          <w:rFonts w:ascii="Arial" w:eastAsiaTheme="minorHAnsi" w:hAnsi="Arial" w:cs="Arial"/>
          <w:color w:val="000000"/>
        </w:rPr>
        <w:t>eritoneal lavage was performed to obtain primary cells 24 h after each injection from different</w:t>
      </w:r>
      <w:r>
        <w:rPr>
          <w:rFonts w:ascii="Arial" w:eastAsiaTheme="minorHAnsi" w:hAnsi="Arial" w:cs="Arial"/>
          <w:color w:val="000000"/>
        </w:rPr>
        <w:t xml:space="preserve"> </w:t>
      </w:r>
      <w:r w:rsidRPr="00D17AE3">
        <w:rPr>
          <w:rFonts w:ascii="Arial" w:eastAsiaTheme="minorHAnsi" w:hAnsi="Arial" w:cs="Arial"/>
          <w:color w:val="000000"/>
        </w:rPr>
        <w:t xml:space="preserve">groups of mice. </w:t>
      </w:r>
      <w:r w:rsidR="00866BB8">
        <w:rPr>
          <w:rFonts w:ascii="Arial" w:eastAsiaTheme="minorHAnsi" w:hAnsi="Arial" w:cs="Arial"/>
          <w:color w:val="000000"/>
        </w:rPr>
        <w:t xml:space="preserve"> </w:t>
      </w:r>
      <w:r w:rsidR="00E14711">
        <w:rPr>
          <w:rFonts w:ascii="Arial" w:eastAsiaTheme="minorHAnsi" w:hAnsi="Arial" w:cs="Arial"/>
          <w:color w:val="000000"/>
        </w:rPr>
        <w:t xml:space="preserve">We found that </w:t>
      </w:r>
      <w:r>
        <w:rPr>
          <w:rFonts w:ascii="Arial" w:hAnsi="Arial" w:cs="Arial"/>
        </w:rPr>
        <w:t xml:space="preserve">a large population of undifferentiated cells </w:t>
      </w:r>
      <w:r w:rsidR="00E14711">
        <w:rPr>
          <w:rFonts w:ascii="Arial" w:hAnsi="Arial" w:cs="Arial"/>
        </w:rPr>
        <w:t xml:space="preserve">occurred </w:t>
      </w:r>
      <w:r>
        <w:rPr>
          <w:rFonts w:ascii="Arial" w:hAnsi="Arial" w:cs="Arial"/>
        </w:rPr>
        <w:t>in the peritoneal c</w:t>
      </w:r>
      <w:r w:rsidR="00866BB8">
        <w:rPr>
          <w:rFonts w:ascii="Arial" w:hAnsi="Arial" w:cs="Arial"/>
        </w:rPr>
        <w:t>avity</w:t>
      </w:r>
      <w:r w:rsidR="00E14711">
        <w:rPr>
          <w:rFonts w:ascii="Arial" w:hAnsi="Arial" w:cs="Arial"/>
        </w:rPr>
        <w:t xml:space="preserve"> of the</w:t>
      </w:r>
      <w:r w:rsidR="00E14711">
        <w:rPr>
          <w:rFonts w:ascii="Arial" w:eastAsiaTheme="minorHAnsi" w:hAnsi="Arial" w:cs="Arial"/>
          <w:color w:val="000000"/>
        </w:rPr>
        <w:t xml:space="preserve"> </w:t>
      </w:r>
      <w:proofErr w:type="spellStart"/>
      <w:r w:rsidR="00E14711">
        <w:rPr>
          <w:rFonts w:ascii="Arial" w:eastAsiaTheme="minorHAnsi" w:hAnsi="Arial" w:cs="Arial"/>
          <w:color w:val="000000"/>
        </w:rPr>
        <w:t>Balb</w:t>
      </w:r>
      <w:proofErr w:type="spellEnd"/>
      <w:r w:rsidR="00E14711">
        <w:rPr>
          <w:rFonts w:ascii="Arial" w:eastAsiaTheme="minorHAnsi" w:hAnsi="Arial" w:cs="Arial"/>
          <w:color w:val="000000"/>
        </w:rPr>
        <w:t>/c mouse,</w:t>
      </w:r>
      <w:r>
        <w:rPr>
          <w:rFonts w:ascii="Arial" w:hAnsi="Arial" w:cs="Arial"/>
        </w:rPr>
        <w:t xml:space="preserve"> which </w:t>
      </w:r>
      <w:r w:rsidR="00866BB8">
        <w:rPr>
          <w:rFonts w:ascii="Arial" w:hAnsi="Arial" w:cs="Arial"/>
        </w:rPr>
        <w:t xml:space="preserve">seemed to be the progenitor of </w:t>
      </w:r>
      <w:r>
        <w:rPr>
          <w:rFonts w:ascii="Arial" w:hAnsi="Arial" w:cs="Arial"/>
        </w:rPr>
        <w:t>mature immune cells</w:t>
      </w:r>
      <w:r w:rsidR="00F43A99">
        <w:rPr>
          <w:rFonts w:ascii="Arial" w:hAnsi="Arial" w:cs="Arial"/>
        </w:rPr>
        <w:t xml:space="preserve"> that appeared after a single injection</w:t>
      </w:r>
      <w:r w:rsidR="003367EF">
        <w:rPr>
          <w:rFonts w:ascii="Arial" w:hAnsi="Arial" w:cs="Arial"/>
        </w:rPr>
        <w:t xml:space="preserve"> [</w:t>
      </w:r>
      <w:r w:rsidR="00214217">
        <w:rPr>
          <w:rFonts w:ascii="Arial" w:hAnsi="Arial" w:cs="Arial"/>
        </w:rPr>
        <w:t>62</w:t>
      </w:r>
      <w:r w:rsidR="003367EF">
        <w:rPr>
          <w:rFonts w:ascii="Arial" w:hAnsi="Arial" w:cs="Arial"/>
        </w:rPr>
        <w:t>]</w:t>
      </w:r>
      <w:r>
        <w:rPr>
          <w:rFonts w:ascii="Arial" w:hAnsi="Arial" w:cs="Arial"/>
        </w:rPr>
        <w:t>.  Th</w:t>
      </w:r>
      <w:r w:rsidR="00F43A99">
        <w:rPr>
          <w:rFonts w:ascii="Arial" w:hAnsi="Arial" w:cs="Arial"/>
        </w:rPr>
        <w:t>is</w:t>
      </w:r>
      <w:r>
        <w:rPr>
          <w:rFonts w:ascii="Arial" w:hAnsi="Arial" w:cs="Arial"/>
        </w:rPr>
        <w:t xml:space="preserve"> undifferentiated population was small In C57BL/6 mice</w:t>
      </w:r>
      <w:r w:rsidR="00866BB8">
        <w:rPr>
          <w:rFonts w:ascii="Arial" w:hAnsi="Arial" w:cs="Arial"/>
        </w:rPr>
        <w:t xml:space="preserve"> and s</w:t>
      </w:r>
      <w:r w:rsidRPr="00D17AE3">
        <w:rPr>
          <w:rFonts w:ascii="Arial" w:eastAsiaTheme="minorHAnsi" w:hAnsi="Arial" w:cs="Arial"/>
          <w:color w:val="000000"/>
        </w:rPr>
        <w:t xml:space="preserve">ignificant changes </w:t>
      </w:r>
      <w:r>
        <w:rPr>
          <w:rFonts w:ascii="Arial" w:eastAsiaTheme="minorHAnsi" w:hAnsi="Arial" w:cs="Arial"/>
          <w:color w:val="000000"/>
        </w:rPr>
        <w:t xml:space="preserve">in mature cells </w:t>
      </w:r>
      <w:r w:rsidRPr="00D17AE3">
        <w:rPr>
          <w:rFonts w:ascii="Arial" w:eastAsiaTheme="minorHAnsi" w:hAnsi="Arial" w:cs="Arial"/>
          <w:color w:val="000000"/>
        </w:rPr>
        <w:t>did not occur in the 24 h after the first injection</w:t>
      </w:r>
      <w:r>
        <w:rPr>
          <w:rFonts w:ascii="Arial" w:eastAsiaTheme="minorHAnsi" w:hAnsi="Arial" w:cs="Arial"/>
          <w:color w:val="000000"/>
        </w:rPr>
        <w:t xml:space="preserve"> of svH1C</w:t>
      </w:r>
      <w:r w:rsidR="00866BB8">
        <w:rPr>
          <w:rFonts w:ascii="Arial" w:eastAsiaTheme="minorHAnsi" w:hAnsi="Arial" w:cs="Arial"/>
          <w:color w:val="000000"/>
        </w:rPr>
        <w:t xml:space="preserve">.  However, this </w:t>
      </w:r>
      <w:r>
        <w:rPr>
          <w:rFonts w:ascii="Arial" w:hAnsi="Arial" w:cs="Arial"/>
        </w:rPr>
        <w:t>injection induced the undifferentiated population</w:t>
      </w:r>
      <w:r w:rsidR="00866BB8">
        <w:rPr>
          <w:rFonts w:ascii="Arial" w:hAnsi="Arial" w:cs="Arial"/>
        </w:rPr>
        <w:t>, which upon t</w:t>
      </w:r>
      <w:r>
        <w:rPr>
          <w:rFonts w:ascii="Arial" w:hAnsi="Arial" w:cs="Arial"/>
        </w:rPr>
        <w:t xml:space="preserve">he second injection on day 2 </w:t>
      </w:r>
      <w:r w:rsidR="00F43A99">
        <w:rPr>
          <w:rFonts w:ascii="Arial" w:hAnsi="Arial" w:cs="Arial"/>
        </w:rPr>
        <w:t>decreased concomitant</w:t>
      </w:r>
      <w:r w:rsidR="00CC6EA3">
        <w:rPr>
          <w:rFonts w:ascii="Arial" w:hAnsi="Arial" w:cs="Arial"/>
        </w:rPr>
        <w:t>ly</w:t>
      </w:r>
      <w:r w:rsidR="00F43A99">
        <w:rPr>
          <w:rFonts w:ascii="Arial" w:hAnsi="Arial" w:cs="Arial"/>
        </w:rPr>
        <w:t xml:space="preserve"> with </w:t>
      </w:r>
      <w:r>
        <w:rPr>
          <w:rFonts w:ascii="Arial" w:hAnsi="Arial" w:cs="Arial"/>
        </w:rPr>
        <w:t>an increase in</w:t>
      </w:r>
      <w:r w:rsidR="00866BB8">
        <w:rPr>
          <w:rFonts w:ascii="Arial" w:hAnsi="Arial" w:cs="Arial"/>
        </w:rPr>
        <w:t xml:space="preserve"> populations of</w:t>
      </w:r>
      <w:r>
        <w:rPr>
          <w:rFonts w:ascii="Arial" w:hAnsi="Arial" w:cs="Arial"/>
        </w:rPr>
        <w:t xml:space="preserve"> </w:t>
      </w:r>
      <w:r w:rsidR="00F43A99">
        <w:rPr>
          <w:rFonts w:ascii="Arial" w:hAnsi="Arial" w:cs="Arial"/>
        </w:rPr>
        <w:t>mature immune</w:t>
      </w:r>
      <w:r>
        <w:rPr>
          <w:rFonts w:ascii="Arial" w:hAnsi="Arial" w:cs="Arial"/>
        </w:rPr>
        <w:t xml:space="preserve"> cells.  </w:t>
      </w:r>
      <w:r w:rsidR="00F43A99">
        <w:rPr>
          <w:rFonts w:ascii="Arial" w:eastAsiaTheme="minorHAnsi" w:hAnsi="Arial" w:cs="Arial"/>
          <w:color w:val="000000"/>
        </w:rPr>
        <w:t>A</w:t>
      </w:r>
      <w:r w:rsidR="00E37615" w:rsidRPr="00D17AE3">
        <w:rPr>
          <w:rFonts w:ascii="Arial" w:eastAsiaTheme="minorHAnsi" w:hAnsi="Arial" w:cs="Arial"/>
          <w:color w:val="000000"/>
        </w:rPr>
        <w:t xml:space="preserve">s illustrated in </w:t>
      </w:r>
      <w:r w:rsidR="00E37615" w:rsidRPr="00F440CA">
        <w:rPr>
          <w:rFonts w:ascii="Arial" w:eastAsiaTheme="minorHAnsi" w:hAnsi="Arial" w:cs="Arial"/>
        </w:rPr>
        <w:t>Fig</w:t>
      </w:r>
      <w:r w:rsidR="00F43A99">
        <w:rPr>
          <w:rFonts w:ascii="Arial" w:eastAsiaTheme="minorHAnsi" w:hAnsi="Arial" w:cs="Arial"/>
        </w:rPr>
        <w:t>.</w:t>
      </w:r>
      <w:r w:rsidR="00E37615" w:rsidRPr="00F440CA">
        <w:rPr>
          <w:rFonts w:ascii="Arial" w:eastAsiaTheme="minorHAnsi" w:hAnsi="Arial" w:cs="Arial"/>
        </w:rPr>
        <w:t xml:space="preserve"> </w:t>
      </w:r>
      <w:r w:rsidR="00D35413" w:rsidRPr="00F440CA">
        <w:rPr>
          <w:rFonts w:ascii="Arial" w:eastAsiaTheme="minorHAnsi" w:hAnsi="Arial" w:cs="Arial"/>
        </w:rPr>
        <w:t>3</w:t>
      </w:r>
      <w:r w:rsidR="00E37615" w:rsidRPr="00D17AE3">
        <w:rPr>
          <w:rFonts w:ascii="Arial" w:eastAsiaTheme="minorHAnsi" w:hAnsi="Arial" w:cs="Arial"/>
          <w:color w:val="000000"/>
        </w:rPr>
        <w:t xml:space="preserve">, </w:t>
      </w:r>
      <w:r>
        <w:rPr>
          <w:rFonts w:ascii="Arial" w:hAnsi="Arial" w:cs="Arial"/>
        </w:rPr>
        <w:t xml:space="preserve">dramatic increases after the second and third alternate day injections occurred in </w:t>
      </w:r>
      <w:r w:rsidR="00E37615" w:rsidRPr="00D17AE3">
        <w:rPr>
          <w:rFonts w:ascii="Arial" w:eastAsiaTheme="minorHAnsi" w:hAnsi="Arial" w:cs="Arial"/>
          <w:color w:val="000000"/>
        </w:rPr>
        <w:t xml:space="preserve">populations of most cell types over the period of </w:t>
      </w:r>
      <w:r w:rsidR="00E37615">
        <w:rPr>
          <w:rFonts w:ascii="Arial" w:eastAsiaTheme="minorHAnsi" w:hAnsi="Arial" w:cs="Arial"/>
          <w:color w:val="000000"/>
        </w:rPr>
        <w:t>t</w:t>
      </w:r>
      <w:r w:rsidR="00E37615" w:rsidRPr="00D17AE3">
        <w:rPr>
          <w:rFonts w:ascii="Arial" w:eastAsiaTheme="minorHAnsi" w:hAnsi="Arial" w:cs="Arial"/>
          <w:color w:val="000000"/>
        </w:rPr>
        <w:t>reatment.</w:t>
      </w:r>
      <w:r w:rsidR="00E37615">
        <w:rPr>
          <w:rFonts w:ascii="Arial" w:eastAsiaTheme="minorHAnsi" w:hAnsi="Arial" w:cs="Arial"/>
          <w:color w:val="000000"/>
        </w:rPr>
        <w:t xml:space="preserve">  </w:t>
      </w:r>
      <w:r w:rsidR="00E37615" w:rsidRPr="00D17AE3">
        <w:rPr>
          <w:rFonts w:ascii="Arial" w:eastAsiaTheme="minorHAnsi" w:hAnsi="Arial" w:cs="Arial"/>
          <w:color w:val="000000"/>
        </w:rPr>
        <w:t>In particular, populations of DCs (CD11c</w:t>
      </w:r>
      <w:r w:rsidR="00E37615" w:rsidRPr="004F40FE">
        <w:rPr>
          <w:rFonts w:ascii="Arial" w:eastAsiaTheme="minorHAnsi" w:hAnsi="Arial" w:cs="Arial"/>
          <w:color w:val="000000"/>
          <w:vertAlign w:val="superscript"/>
        </w:rPr>
        <w:t>+</w:t>
      </w:r>
      <w:r w:rsidR="00E37615" w:rsidRPr="00D17AE3">
        <w:rPr>
          <w:rFonts w:ascii="Arial" w:eastAsiaTheme="minorHAnsi" w:hAnsi="Arial" w:cs="Arial"/>
          <w:color w:val="000000"/>
        </w:rPr>
        <w:t>), NK cells (NK1.1</w:t>
      </w:r>
      <w:r w:rsidR="00E37615" w:rsidRPr="004F40FE">
        <w:rPr>
          <w:rFonts w:ascii="Arial" w:eastAsiaTheme="minorHAnsi" w:hAnsi="Arial" w:cs="Arial"/>
          <w:color w:val="000000"/>
          <w:vertAlign w:val="superscript"/>
        </w:rPr>
        <w:t>+</w:t>
      </w:r>
      <w:r w:rsidR="00E37615" w:rsidRPr="00D17AE3">
        <w:rPr>
          <w:rFonts w:ascii="Arial" w:eastAsiaTheme="minorHAnsi" w:hAnsi="Arial" w:cs="Arial"/>
          <w:color w:val="000000"/>
        </w:rPr>
        <w:t>), T cells (CD3</w:t>
      </w:r>
      <w:r w:rsidR="00E37615" w:rsidRPr="004F40FE">
        <w:rPr>
          <w:rFonts w:ascii="Arial" w:eastAsiaTheme="minorHAnsi" w:hAnsi="Arial" w:cs="Arial"/>
          <w:color w:val="000000"/>
          <w:vertAlign w:val="superscript"/>
        </w:rPr>
        <w:t>+</w:t>
      </w:r>
      <w:r w:rsidR="00E37615" w:rsidRPr="00D17AE3">
        <w:rPr>
          <w:rFonts w:ascii="Arial" w:eastAsiaTheme="minorHAnsi" w:hAnsi="Arial" w:cs="Arial"/>
          <w:color w:val="000000"/>
        </w:rPr>
        <w:t>), T</w:t>
      </w:r>
      <w:r w:rsidR="00E37615" w:rsidRPr="004F40FE">
        <w:rPr>
          <w:rFonts w:ascii="Arial" w:eastAsiaTheme="minorHAnsi" w:hAnsi="Arial" w:cs="Arial"/>
          <w:color w:val="000000"/>
          <w:vertAlign w:val="subscript"/>
        </w:rPr>
        <w:t>H</w:t>
      </w:r>
      <w:r w:rsidR="00E37615" w:rsidRPr="00D17AE3">
        <w:rPr>
          <w:rFonts w:ascii="Arial" w:eastAsiaTheme="minorHAnsi" w:hAnsi="Arial" w:cs="Arial"/>
          <w:color w:val="000000"/>
        </w:rPr>
        <w:t xml:space="preserve"> cells</w:t>
      </w:r>
      <w:r w:rsidR="00E37615">
        <w:rPr>
          <w:rFonts w:ascii="Arial" w:eastAsiaTheme="minorHAnsi" w:hAnsi="Arial" w:cs="Arial"/>
          <w:color w:val="000000"/>
        </w:rPr>
        <w:t xml:space="preserve"> </w:t>
      </w:r>
      <w:r w:rsidR="00E37615" w:rsidRPr="00D17AE3">
        <w:rPr>
          <w:rFonts w:ascii="Arial" w:eastAsiaTheme="minorHAnsi" w:hAnsi="Arial" w:cs="Arial"/>
          <w:color w:val="000000"/>
        </w:rPr>
        <w:t>(CD4</w:t>
      </w:r>
      <w:r w:rsidR="00E37615" w:rsidRPr="004F40FE">
        <w:rPr>
          <w:rFonts w:ascii="Arial" w:eastAsiaTheme="minorHAnsi" w:hAnsi="Arial" w:cs="Arial"/>
          <w:color w:val="000000"/>
          <w:vertAlign w:val="superscript"/>
        </w:rPr>
        <w:t>+</w:t>
      </w:r>
      <w:r w:rsidR="00E37615" w:rsidRPr="00D17AE3">
        <w:rPr>
          <w:rFonts w:ascii="Arial" w:eastAsiaTheme="minorHAnsi" w:hAnsi="Arial" w:cs="Arial"/>
          <w:color w:val="000000"/>
        </w:rPr>
        <w:t>), cytotoxic T cells (CD8</w:t>
      </w:r>
      <w:r w:rsidR="00E37615" w:rsidRPr="004F40FE">
        <w:rPr>
          <w:rFonts w:ascii="Arial" w:eastAsiaTheme="minorHAnsi" w:hAnsi="Arial" w:cs="Arial"/>
          <w:color w:val="000000"/>
          <w:vertAlign w:val="superscript"/>
        </w:rPr>
        <w:t>+</w:t>
      </w:r>
      <w:r w:rsidR="00E37615" w:rsidRPr="00D17AE3">
        <w:rPr>
          <w:rFonts w:ascii="Arial" w:eastAsiaTheme="minorHAnsi" w:hAnsi="Arial" w:cs="Arial"/>
          <w:color w:val="000000"/>
        </w:rPr>
        <w:t>), and B cells (CD19</w:t>
      </w:r>
      <w:r w:rsidR="00E37615" w:rsidRPr="004F40FE">
        <w:rPr>
          <w:rFonts w:ascii="Arial" w:eastAsiaTheme="minorHAnsi" w:hAnsi="Arial" w:cs="Arial"/>
          <w:color w:val="000000"/>
          <w:vertAlign w:val="superscript"/>
        </w:rPr>
        <w:t>+</w:t>
      </w:r>
      <w:r w:rsidR="00E37615" w:rsidRPr="00D17AE3">
        <w:rPr>
          <w:rFonts w:ascii="Arial" w:eastAsiaTheme="minorHAnsi" w:hAnsi="Arial" w:cs="Arial"/>
          <w:color w:val="000000"/>
        </w:rPr>
        <w:t>) increased several-fold, including those</w:t>
      </w:r>
      <w:r w:rsidR="00E37615">
        <w:rPr>
          <w:rFonts w:ascii="Arial" w:eastAsiaTheme="minorHAnsi" w:hAnsi="Arial" w:cs="Arial"/>
          <w:color w:val="000000"/>
        </w:rPr>
        <w:t xml:space="preserve"> </w:t>
      </w:r>
      <w:r w:rsidR="00E37615" w:rsidRPr="00D17AE3">
        <w:rPr>
          <w:rFonts w:ascii="Arial" w:eastAsiaTheme="minorHAnsi" w:hAnsi="Arial" w:cs="Arial"/>
          <w:color w:val="000000"/>
        </w:rPr>
        <w:t xml:space="preserve">that expressed the activation marker CD69. </w:t>
      </w:r>
      <w:r w:rsidR="003367EF">
        <w:rPr>
          <w:rFonts w:ascii="Arial" w:eastAsiaTheme="minorHAnsi" w:hAnsi="Arial" w:cs="Arial"/>
          <w:color w:val="000000"/>
        </w:rPr>
        <w:t xml:space="preserve"> </w:t>
      </w:r>
      <w:r w:rsidR="00E37615" w:rsidRPr="00D17AE3">
        <w:rPr>
          <w:rFonts w:ascii="Arial" w:eastAsiaTheme="minorHAnsi" w:hAnsi="Arial" w:cs="Arial"/>
          <w:color w:val="000000"/>
        </w:rPr>
        <w:t>Memory B cells that expressed CD73, CD80 and</w:t>
      </w:r>
      <w:r w:rsidR="00E37615">
        <w:rPr>
          <w:rFonts w:ascii="Arial" w:eastAsiaTheme="minorHAnsi" w:hAnsi="Arial" w:cs="Arial"/>
          <w:color w:val="000000"/>
        </w:rPr>
        <w:t xml:space="preserve"> </w:t>
      </w:r>
      <w:r w:rsidR="00E37615" w:rsidRPr="00D17AE3">
        <w:rPr>
          <w:rFonts w:ascii="Arial" w:eastAsiaTheme="minorHAnsi" w:hAnsi="Arial" w:cs="Arial"/>
          <w:color w:val="000000"/>
        </w:rPr>
        <w:t>CD273 increased significantly.</w:t>
      </w:r>
      <w:r w:rsidR="007E683F">
        <w:rPr>
          <w:rFonts w:ascii="Arial" w:eastAsiaTheme="minorHAnsi" w:hAnsi="Arial" w:cs="Arial"/>
          <w:color w:val="000000"/>
        </w:rPr>
        <w:t xml:space="preserve">  </w:t>
      </w:r>
      <w:r w:rsidR="007E683F">
        <w:rPr>
          <w:rFonts w:ascii="Arial" w:eastAsia="TimesNewRoman" w:hAnsi="Arial" w:cs="Arial"/>
        </w:rPr>
        <w:t>Smaller</w:t>
      </w:r>
      <w:r w:rsidR="007E683F">
        <w:rPr>
          <w:rFonts w:ascii="Arial" w:hAnsi="Arial" w:cs="Arial"/>
        </w:rPr>
        <w:t xml:space="preserve"> increases were found with macrophages and NK cells.</w:t>
      </w:r>
      <w:r w:rsidR="00E14711">
        <w:rPr>
          <w:rFonts w:ascii="Arial" w:hAnsi="Arial" w:cs="Arial"/>
        </w:rPr>
        <w:t xml:space="preserve">  These results indicated that svH1C induced a significant expansion of the innate immune system in these mice.</w:t>
      </w:r>
    </w:p>
    <w:p w14:paraId="78B3A4CF" w14:textId="32FBC7F8" w:rsidR="007E683F" w:rsidRDefault="0013764D" w:rsidP="007E683F">
      <w:pPr>
        <w:rPr>
          <w:rFonts w:ascii="Arial" w:eastAsia="TimesNewRoman" w:hAnsi="Arial" w:cs="Arial"/>
        </w:rPr>
      </w:pPr>
      <w:r w:rsidRPr="000572D7">
        <w:rPr>
          <w:rFonts w:ascii="Arial" w:hAnsi="Arial" w:cs="Arial"/>
          <w:noProof/>
        </w:rPr>
        <w:lastRenderedPageBreak/>
        <mc:AlternateContent>
          <mc:Choice Requires="wps">
            <w:drawing>
              <wp:anchor distT="45720" distB="45720" distL="114300" distR="114300" simplePos="0" relativeHeight="251672576" behindDoc="0" locked="0" layoutInCell="1" allowOverlap="1" wp14:anchorId="1EC69881" wp14:editId="00334AF7">
                <wp:simplePos x="0" y="0"/>
                <wp:positionH relativeFrom="margin">
                  <wp:align>center</wp:align>
                </wp:positionH>
                <wp:positionV relativeFrom="paragraph">
                  <wp:posOffset>2419350</wp:posOffset>
                </wp:positionV>
                <wp:extent cx="5532120" cy="1418590"/>
                <wp:effectExtent l="0" t="0" r="11430" b="10160"/>
                <wp:wrapSquare wrapText="bothSides"/>
                <wp:docPr id="1276635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418590"/>
                        </a:xfrm>
                        <a:prstGeom prst="rect">
                          <a:avLst/>
                        </a:prstGeom>
                        <a:solidFill>
                          <a:srgbClr val="FFFFFF"/>
                        </a:solidFill>
                        <a:ln w="9525">
                          <a:solidFill>
                            <a:srgbClr val="000000"/>
                          </a:solidFill>
                          <a:miter lim="800000"/>
                          <a:headEnd/>
                          <a:tailEnd/>
                        </a:ln>
                      </wps:spPr>
                      <wps:txbx>
                        <w:txbxContent>
                          <w:p w14:paraId="3FD9CB10" w14:textId="2CBAA777" w:rsidR="007E683F" w:rsidRPr="00313401" w:rsidRDefault="007E683F" w:rsidP="007E683F">
                            <w:pPr>
                              <w:autoSpaceDE w:val="0"/>
                              <w:autoSpaceDN w:val="0"/>
                              <w:adjustRightInd w:val="0"/>
                              <w:ind w:right="23"/>
                              <w:rPr>
                                <w:rFonts w:ascii="Arial" w:eastAsia="TimesNewRoman" w:hAnsi="Arial" w:cs="Arial"/>
                                <w:sz w:val="20"/>
                                <w:szCs w:val="20"/>
                              </w:rPr>
                            </w:pPr>
                            <w:r w:rsidRPr="00313401">
                              <w:rPr>
                                <w:rFonts w:ascii="Arial" w:eastAsia="TimesNewRoman" w:hAnsi="Arial" w:cs="Arial"/>
                                <w:sz w:val="20"/>
                                <w:szCs w:val="20"/>
                              </w:rPr>
                              <w:t xml:space="preserve">Fig. </w:t>
                            </w:r>
                            <w:r>
                              <w:rPr>
                                <w:rFonts w:ascii="Arial" w:eastAsia="TimesNewRoman" w:hAnsi="Arial" w:cs="Arial"/>
                                <w:sz w:val="20"/>
                                <w:szCs w:val="20"/>
                              </w:rPr>
                              <w:t>3.</w:t>
                            </w:r>
                            <w:r w:rsidRPr="00313401">
                              <w:rPr>
                                <w:rFonts w:ascii="Arial" w:eastAsia="TimesNewRoman" w:hAnsi="Arial" w:cs="Arial"/>
                                <w:sz w:val="20"/>
                                <w:szCs w:val="20"/>
                              </w:rPr>
                              <w:t xml:space="preserve">  Increases in populations of immune cells in the peritoneal cavity</w:t>
                            </w:r>
                            <w:r>
                              <w:rPr>
                                <w:rFonts w:ascii="Arial" w:eastAsia="TimesNewRoman" w:hAnsi="Arial" w:cs="Arial"/>
                                <w:sz w:val="20"/>
                                <w:szCs w:val="20"/>
                              </w:rPr>
                              <w:t xml:space="preserve"> of mice</w:t>
                            </w:r>
                            <w:r w:rsidRPr="00313401">
                              <w:rPr>
                                <w:rFonts w:ascii="Arial" w:hAnsi="Arial" w:cs="Arial"/>
                                <w:bCs/>
                                <w:sz w:val="20"/>
                                <w:szCs w:val="20"/>
                              </w:rPr>
                              <w:t xml:space="preserve">.  </w:t>
                            </w:r>
                            <w:r w:rsidR="00D35413">
                              <w:rPr>
                                <w:rFonts w:ascii="Arial" w:hAnsi="Arial" w:cs="Arial"/>
                                <w:bCs/>
                                <w:sz w:val="20"/>
                                <w:szCs w:val="20"/>
                              </w:rPr>
                              <w:t>svH1C</w:t>
                            </w:r>
                            <w:r w:rsidRPr="00313401">
                              <w:rPr>
                                <w:rFonts w:ascii="Arial" w:eastAsia="TimesNewRoman" w:hAnsi="Arial" w:cs="Arial"/>
                                <w:sz w:val="20"/>
                                <w:szCs w:val="20"/>
                              </w:rPr>
                              <w:t xml:space="preserve"> </w:t>
                            </w:r>
                            <w:r>
                              <w:rPr>
                                <w:rFonts w:ascii="Arial" w:eastAsia="TimesNewRoman" w:hAnsi="Arial" w:cs="Arial"/>
                                <w:sz w:val="20"/>
                                <w:szCs w:val="20"/>
                              </w:rPr>
                              <w:t>was</w:t>
                            </w:r>
                            <w:r w:rsidRPr="00313401">
                              <w:rPr>
                                <w:rFonts w:ascii="Arial" w:eastAsia="TimesNewRoman" w:hAnsi="Arial" w:cs="Arial"/>
                                <w:sz w:val="20"/>
                                <w:szCs w:val="20"/>
                              </w:rPr>
                              <w:t xml:space="preserve"> injected subcutaneously every other day with a dose of 1 nmol/g into C57B</w:t>
                            </w:r>
                            <w:r w:rsidR="00C10063">
                              <w:rPr>
                                <w:rFonts w:ascii="Arial" w:eastAsia="TimesNewRoman" w:hAnsi="Arial" w:cs="Arial"/>
                                <w:sz w:val="20"/>
                                <w:szCs w:val="20"/>
                              </w:rPr>
                              <w:t>L</w:t>
                            </w:r>
                            <w:r w:rsidRPr="00313401">
                              <w:rPr>
                                <w:rFonts w:ascii="Arial" w:eastAsia="TimesNewRoman" w:hAnsi="Arial" w:cs="Arial"/>
                                <w:sz w:val="20"/>
                                <w:szCs w:val="20"/>
                              </w:rPr>
                              <w:t>/6 mice.  Peritoneal cells were obtained from 3 animals, pooled, and analyzed by flow cytometry.  The bars show populations of specific cell types at day 1</w:t>
                            </w:r>
                            <w:r>
                              <w:rPr>
                                <w:rFonts w:ascii="Arial" w:eastAsia="TimesNewRoman" w:hAnsi="Arial" w:cs="Arial"/>
                                <w:sz w:val="20"/>
                                <w:szCs w:val="20"/>
                              </w:rPr>
                              <w:t xml:space="preserve"> (blue)</w:t>
                            </w:r>
                            <w:r w:rsidRPr="00313401">
                              <w:rPr>
                                <w:rFonts w:ascii="Arial" w:eastAsia="TimesNewRoman" w:hAnsi="Arial" w:cs="Arial"/>
                                <w:sz w:val="20"/>
                                <w:szCs w:val="20"/>
                              </w:rPr>
                              <w:t>, 3</w:t>
                            </w:r>
                            <w:r>
                              <w:rPr>
                                <w:rFonts w:ascii="Arial" w:eastAsia="TimesNewRoman" w:hAnsi="Arial" w:cs="Arial"/>
                                <w:sz w:val="20"/>
                                <w:szCs w:val="20"/>
                              </w:rPr>
                              <w:t xml:space="preserve"> (orange)</w:t>
                            </w:r>
                            <w:r w:rsidRPr="00313401">
                              <w:rPr>
                                <w:rFonts w:ascii="Arial" w:eastAsia="TimesNewRoman" w:hAnsi="Arial" w:cs="Arial"/>
                                <w:sz w:val="20"/>
                                <w:szCs w:val="20"/>
                              </w:rPr>
                              <w:t xml:space="preserve"> </w:t>
                            </w:r>
                            <w:r w:rsidR="00F77080">
                              <w:rPr>
                                <w:rFonts w:ascii="Arial" w:eastAsia="TimesNewRoman" w:hAnsi="Arial" w:cs="Arial"/>
                                <w:sz w:val="20"/>
                                <w:szCs w:val="20"/>
                              </w:rPr>
                              <w:t>or</w:t>
                            </w:r>
                            <w:r w:rsidRPr="00313401">
                              <w:rPr>
                                <w:rFonts w:ascii="Arial" w:eastAsia="TimesNewRoman" w:hAnsi="Arial" w:cs="Arial"/>
                                <w:sz w:val="20"/>
                                <w:szCs w:val="20"/>
                              </w:rPr>
                              <w:t xml:space="preserve"> 5</w:t>
                            </w:r>
                            <w:r>
                              <w:rPr>
                                <w:rFonts w:ascii="Arial" w:eastAsia="TimesNewRoman" w:hAnsi="Arial" w:cs="Arial"/>
                                <w:sz w:val="20"/>
                                <w:szCs w:val="20"/>
                              </w:rPr>
                              <w:t xml:space="preserve"> (grey)</w:t>
                            </w:r>
                            <w:r w:rsidRPr="00313401">
                              <w:rPr>
                                <w:rFonts w:ascii="Arial" w:eastAsia="TimesNewRoman" w:hAnsi="Arial" w:cs="Arial"/>
                                <w:sz w:val="20"/>
                                <w:szCs w:val="20"/>
                              </w:rPr>
                              <w:t xml:space="preserve"> of treatment, i.e., 24 hours after each injection at day 0, 2 and 4.  The markers used to identify cell types are listed across the top of the figure.  The total number of each cell type was plotted, with the scale indicated at the top of each cell type</w:t>
                            </w:r>
                            <w:r>
                              <w:rPr>
                                <w:rFonts w:ascii="Arial" w:eastAsia="TimesNewRoman" w:hAnsi="Arial" w:cs="Arial"/>
                                <w:sz w:val="20"/>
                                <w:szCs w:val="20"/>
                              </w:rPr>
                              <w:t xml:space="preserve"> in thousands</w:t>
                            </w:r>
                            <w:r w:rsidRPr="00313401">
                              <w:rPr>
                                <w:rFonts w:ascii="Arial" w:eastAsia="TimesNewRoman" w:hAnsi="Arial" w:cs="Arial"/>
                                <w:sz w:val="20"/>
                                <w:szCs w:val="20"/>
                              </w:rPr>
                              <w:t>.  Cells are identified by the usual designations across the bottom of the figure.  B</w:t>
                            </w:r>
                            <w:r w:rsidRPr="00313401">
                              <w:rPr>
                                <w:rFonts w:ascii="Arial" w:eastAsia="TimesNewRoman" w:hAnsi="Arial" w:cs="Arial"/>
                                <w:sz w:val="20"/>
                                <w:szCs w:val="20"/>
                                <w:vertAlign w:val="subscript"/>
                              </w:rPr>
                              <w:t xml:space="preserve">M </w:t>
                            </w:r>
                            <w:r w:rsidRPr="00313401">
                              <w:rPr>
                                <w:rFonts w:ascii="Arial" w:eastAsia="TimesNewRoman" w:hAnsi="Arial" w:cs="Arial"/>
                                <w:sz w:val="20"/>
                                <w:szCs w:val="20"/>
                              </w:rPr>
                              <w:t>indicates memory B cells.  An asterisk indicates activated populations that expressed CD69</w:t>
                            </w:r>
                            <w:r>
                              <w:rPr>
                                <w:rFonts w:ascii="Arial" w:eastAsia="TimesNewRoman" w:hAnsi="Arial" w:cs="Arial"/>
                                <w:sz w:val="20"/>
                                <w:szCs w:val="20"/>
                              </w:rPr>
                              <w:t xml:space="preserve"> or CD86</w:t>
                            </w:r>
                            <w:r w:rsidRPr="00313401">
                              <w:rPr>
                                <w:rFonts w:ascii="Arial" w:eastAsia="TimesNewRoman" w:hAnsi="Arial" w:cs="Arial"/>
                                <w:sz w:val="20"/>
                                <w:szCs w:val="20"/>
                              </w:rPr>
                              <w:t xml:space="preserve">.  </w:t>
                            </w:r>
                          </w:p>
                          <w:p w14:paraId="2150034D" w14:textId="77777777" w:rsidR="007E683F" w:rsidRDefault="007E683F" w:rsidP="007E683F">
                            <w:pPr>
                              <w:ind w:right="2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69881" id="_x0000_s1028" type="#_x0000_t202" style="position:absolute;margin-left:0;margin-top:190.5pt;width:435.6pt;height:111.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NUFQIAACcEAAAOAAAAZHJzL2Uyb0RvYy54bWysk82O2yAQx++V+g6Ie+PYjdvECllts01V&#10;afshbfsAGOMYFTMUSOzt0++As9lo216qckAMA39mfjOsr8Zek6N0XoFhNJ/NKZFGQKPMntHv33av&#10;lpT4wE3DNRjJ6L309Grz8sV6sJUsoAPdSEdQxPhqsIx2Idgqy7zoZM/9DKw06GzB9Tyg6fZZ4/iA&#10;6r3Oivn8TTaAa6wDIb3H3ZvJSTdJv22lCF/a1stANKMYW0izS3Md52yz5tXecdspcQqD/0MUPVcG&#10;Hz1L3fDAycGp36R6JRx4aMNMQJ9B2yohUw6YTT5/ls1dx61MuSAcb8+Y/P+TFZ+Pd/arI2F8ByMW&#10;MCXh7S2IH54Y2Hbc7OW1czB0kjf4cB6RZYP11elqRO0rH0Xq4RM0WGR+CJCExtb1kQrmSVAdC3B/&#10;hi7HQARuluXrIi/QJdCXL/JluUplyXj1eN06Hz5I6ElcMOqwqkmeH299iOHw6vFIfM2DVs1OaZ0M&#10;t6+32pEjxw7YpZEyeHZMGzIwuiqLciLwV4l5Gn+S6FXAVtaqZ3R5PsSryO29aVKjBa70tMaQtTmB&#10;jOwmimGsR6IaRov4QORaQ3OPZB1MnYs/DRcduF+UDNi1jPqfB+4kJfqjweqs8sUitnkyFuXbyNVd&#10;eupLDzcCpRgNlEzLbUhfI3IzcI1VbFXi+xTJKWTsxoT99HNiu1/a6dTT/948AAAA//8DAFBLAwQU&#10;AAYACAAAACEAmVE/0d8AAAAIAQAADwAAAGRycy9kb3ducmV2LnhtbEyPwU7DMBBE70j8g7VIXBB1&#10;0kZpCNlUCAkEt1IQXN14m0TEdrDdNPw9ywlus5rVzJtqM5tBTORD7yxCukhAkG2c7m2L8Pb6cF2A&#10;CFFZrQZnCeGbAmzq87NKldqd7AtNu9gKDrGhVAhdjGMpZWg6Mios3EiWvYPzRkU+fSu1VycON4Nc&#10;JkkujeotN3RqpPuOms/d0SAU2dP0EZ5X2/cmPww38Wo9PX55xMuL+e4WRKQ5/j3DLz6jQ81Me3e0&#10;OogBgYdEhFWRsmC7WKdLEHuEPMkykHUl/w+ofwAAAP//AwBQSwECLQAUAAYACAAAACEAtoM4kv4A&#10;AADhAQAAEwAAAAAAAAAAAAAAAAAAAAAAW0NvbnRlbnRfVHlwZXNdLnhtbFBLAQItABQABgAIAAAA&#10;IQA4/SH/1gAAAJQBAAALAAAAAAAAAAAAAAAAAC8BAABfcmVscy8ucmVsc1BLAQItABQABgAIAAAA&#10;IQDvrQNUFQIAACcEAAAOAAAAAAAAAAAAAAAAAC4CAABkcnMvZTJvRG9jLnhtbFBLAQItABQABgAI&#10;AAAAIQCZUT/R3wAAAAgBAAAPAAAAAAAAAAAAAAAAAG8EAABkcnMvZG93bnJldi54bWxQSwUGAAAA&#10;AAQABADzAAAAewUAAAAA&#10;">
                <v:textbox>
                  <w:txbxContent>
                    <w:p w14:paraId="3FD9CB10" w14:textId="2CBAA777" w:rsidR="007E683F" w:rsidRPr="00313401" w:rsidRDefault="007E683F" w:rsidP="007E683F">
                      <w:pPr>
                        <w:autoSpaceDE w:val="0"/>
                        <w:autoSpaceDN w:val="0"/>
                        <w:adjustRightInd w:val="0"/>
                        <w:ind w:right="23"/>
                        <w:rPr>
                          <w:rFonts w:ascii="Arial" w:eastAsia="TimesNewRoman" w:hAnsi="Arial" w:cs="Arial"/>
                          <w:sz w:val="20"/>
                          <w:szCs w:val="20"/>
                        </w:rPr>
                      </w:pPr>
                      <w:r w:rsidRPr="00313401">
                        <w:rPr>
                          <w:rFonts w:ascii="Arial" w:eastAsia="TimesNewRoman" w:hAnsi="Arial" w:cs="Arial"/>
                          <w:sz w:val="20"/>
                          <w:szCs w:val="20"/>
                        </w:rPr>
                        <w:t xml:space="preserve">Fig. </w:t>
                      </w:r>
                      <w:r>
                        <w:rPr>
                          <w:rFonts w:ascii="Arial" w:eastAsia="TimesNewRoman" w:hAnsi="Arial" w:cs="Arial"/>
                          <w:sz w:val="20"/>
                          <w:szCs w:val="20"/>
                        </w:rPr>
                        <w:t>3.</w:t>
                      </w:r>
                      <w:r w:rsidRPr="00313401">
                        <w:rPr>
                          <w:rFonts w:ascii="Arial" w:eastAsia="TimesNewRoman" w:hAnsi="Arial" w:cs="Arial"/>
                          <w:sz w:val="20"/>
                          <w:szCs w:val="20"/>
                        </w:rPr>
                        <w:t xml:space="preserve">  Increases in populations of immune cells in the peritoneal cavity</w:t>
                      </w:r>
                      <w:r>
                        <w:rPr>
                          <w:rFonts w:ascii="Arial" w:eastAsia="TimesNewRoman" w:hAnsi="Arial" w:cs="Arial"/>
                          <w:sz w:val="20"/>
                          <w:szCs w:val="20"/>
                        </w:rPr>
                        <w:t xml:space="preserve"> of mice</w:t>
                      </w:r>
                      <w:r w:rsidRPr="00313401">
                        <w:rPr>
                          <w:rFonts w:ascii="Arial" w:hAnsi="Arial" w:cs="Arial"/>
                          <w:bCs/>
                          <w:sz w:val="20"/>
                          <w:szCs w:val="20"/>
                        </w:rPr>
                        <w:t xml:space="preserve">.  </w:t>
                      </w:r>
                      <w:r w:rsidR="00D35413">
                        <w:rPr>
                          <w:rFonts w:ascii="Arial" w:hAnsi="Arial" w:cs="Arial"/>
                          <w:bCs/>
                          <w:sz w:val="20"/>
                          <w:szCs w:val="20"/>
                        </w:rPr>
                        <w:t>svH1C</w:t>
                      </w:r>
                      <w:r w:rsidRPr="00313401">
                        <w:rPr>
                          <w:rFonts w:ascii="Arial" w:eastAsia="TimesNewRoman" w:hAnsi="Arial" w:cs="Arial"/>
                          <w:sz w:val="20"/>
                          <w:szCs w:val="20"/>
                        </w:rPr>
                        <w:t xml:space="preserve"> </w:t>
                      </w:r>
                      <w:r>
                        <w:rPr>
                          <w:rFonts w:ascii="Arial" w:eastAsia="TimesNewRoman" w:hAnsi="Arial" w:cs="Arial"/>
                          <w:sz w:val="20"/>
                          <w:szCs w:val="20"/>
                        </w:rPr>
                        <w:t>was</w:t>
                      </w:r>
                      <w:r w:rsidRPr="00313401">
                        <w:rPr>
                          <w:rFonts w:ascii="Arial" w:eastAsia="TimesNewRoman" w:hAnsi="Arial" w:cs="Arial"/>
                          <w:sz w:val="20"/>
                          <w:szCs w:val="20"/>
                        </w:rPr>
                        <w:t xml:space="preserve"> injected subcutaneously every other day with a dose of 1 nmol/g into C57B</w:t>
                      </w:r>
                      <w:r w:rsidR="00C10063">
                        <w:rPr>
                          <w:rFonts w:ascii="Arial" w:eastAsia="TimesNewRoman" w:hAnsi="Arial" w:cs="Arial"/>
                          <w:sz w:val="20"/>
                          <w:szCs w:val="20"/>
                        </w:rPr>
                        <w:t>L</w:t>
                      </w:r>
                      <w:r w:rsidRPr="00313401">
                        <w:rPr>
                          <w:rFonts w:ascii="Arial" w:eastAsia="TimesNewRoman" w:hAnsi="Arial" w:cs="Arial"/>
                          <w:sz w:val="20"/>
                          <w:szCs w:val="20"/>
                        </w:rPr>
                        <w:t>/6 mice.  Peritoneal cells were obtained from 3 animals, pooled, and analyzed by flow cytometry.  The bars show populations of specific cell types at day 1</w:t>
                      </w:r>
                      <w:r>
                        <w:rPr>
                          <w:rFonts w:ascii="Arial" w:eastAsia="TimesNewRoman" w:hAnsi="Arial" w:cs="Arial"/>
                          <w:sz w:val="20"/>
                          <w:szCs w:val="20"/>
                        </w:rPr>
                        <w:t xml:space="preserve"> (blue)</w:t>
                      </w:r>
                      <w:r w:rsidRPr="00313401">
                        <w:rPr>
                          <w:rFonts w:ascii="Arial" w:eastAsia="TimesNewRoman" w:hAnsi="Arial" w:cs="Arial"/>
                          <w:sz w:val="20"/>
                          <w:szCs w:val="20"/>
                        </w:rPr>
                        <w:t>, 3</w:t>
                      </w:r>
                      <w:r>
                        <w:rPr>
                          <w:rFonts w:ascii="Arial" w:eastAsia="TimesNewRoman" w:hAnsi="Arial" w:cs="Arial"/>
                          <w:sz w:val="20"/>
                          <w:szCs w:val="20"/>
                        </w:rPr>
                        <w:t xml:space="preserve"> (orange)</w:t>
                      </w:r>
                      <w:r w:rsidRPr="00313401">
                        <w:rPr>
                          <w:rFonts w:ascii="Arial" w:eastAsia="TimesNewRoman" w:hAnsi="Arial" w:cs="Arial"/>
                          <w:sz w:val="20"/>
                          <w:szCs w:val="20"/>
                        </w:rPr>
                        <w:t xml:space="preserve"> </w:t>
                      </w:r>
                      <w:r w:rsidR="00F77080">
                        <w:rPr>
                          <w:rFonts w:ascii="Arial" w:eastAsia="TimesNewRoman" w:hAnsi="Arial" w:cs="Arial"/>
                          <w:sz w:val="20"/>
                          <w:szCs w:val="20"/>
                        </w:rPr>
                        <w:t>or</w:t>
                      </w:r>
                      <w:r w:rsidRPr="00313401">
                        <w:rPr>
                          <w:rFonts w:ascii="Arial" w:eastAsia="TimesNewRoman" w:hAnsi="Arial" w:cs="Arial"/>
                          <w:sz w:val="20"/>
                          <w:szCs w:val="20"/>
                        </w:rPr>
                        <w:t xml:space="preserve"> 5</w:t>
                      </w:r>
                      <w:r>
                        <w:rPr>
                          <w:rFonts w:ascii="Arial" w:eastAsia="TimesNewRoman" w:hAnsi="Arial" w:cs="Arial"/>
                          <w:sz w:val="20"/>
                          <w:szCs w:val="20"/>
                        </w:rPr>
                        <w:t xml:space="preserve"> (grey)</w:t>
                      </w:r>
                      <w:r w:rsidRPr="00313401">
                        <w:rPr>
                          <w:rFonts w:ascii="Arial" w:eastAsia="TimesNewRoman" w:hAnsi="Arial" w:cs="Arial"/>
                          <w:sz w:val="20"/>
                          <w:szCs w:val="20"/>
                        </w:rPr>
                        <w:t xml:space="preserve"> of treatment, i.e., 24 hours after each injection at day 0, 2 and 4.  The markers used to identify cell types are listed across the top of the figure.  The total number of each cell type was plotted, with the scale indicated at the top of each cell type</w:t>
                      </w:r>
                      <w:r>
                        <w:rPr>
                          <w:rFonts w:ascii="Arial" w:eastAsia="TimesNewRoman" w:hAnsi="Arial" w:cs="Arial"/>
                          <w:sz w:val="20"/>
                          <w:szCs w:val="20"/>
                        </w:rPr>
                        <w:t xml:space="preserve"> in thousands</w:t>
                      </w:r>
                      <w:r w:rsidRPr="00313401">
                        <w:rPr>
                          <w:rFonts w:ascii="Arial" w:eastAsia="TimesNewRoman" w:hAnsi="Arial" w:cs="Arial"/>
                          <w:sz w:val="20"/>
                          <w:szCs w:val="20"/>
                        </w:rPr>
                        <w:t>.  Cells are identified by the usual designations across the bottom of the figure.  B</w:t>
                      </w:r>
                      <w:r w:rsidRPr="00313401">
                        <w:rPr>
                          <w:rFonts w:ascii="Arial" w:eastAsia="TimesNewRoman" w:hAnsi="Arial" w:cs="Arial"/>
                          <w:sz w:val="20"/>
                          <w:szCs w:val="20"/>
                          <w:vertAlign w:val="subscript"/>
                        </w:rPr>
                        <w:t xml:space="preserve">M </w:t>
                      </w:r>
                      <w:r w:rsidRPr="00313401">
                        <w:rPr>
                          <w:rFonts w:ascii="Arial" w:eastAsia="TimesNewRoman" w:hAnsi="Arial" w:cs="Arial"/>
                          <w:sz w:val="20"/>
                          <w:szCs w:val="20"/>
                        </w:rPr>
                        <w:t>indicates memory B cells.  An asterisk indicates activated populations that expressed CD69</w:t>
                      </w:r>
                      <w:r>
                        <w:rPr>
                          <w:rFonts w:ascii="Arial" w:eastAsia="TimesNewRoman" w:hAnsi="Arial" w:cs="Arial"/>
                          <w:sz w:val="20"/>
                          <w:szCs w:val="20"/>
                        </w:rPr>
                        <w:t xml:space="preserve"> or CD86</w:t>
                      </w:r>
                      <w:r w:rsidRPr="00313401">
                        <w:rPr>
                          <w:rFonts w:ascii="Arial" w:eastAsia="TimesNewRoman" w:hAnsi="Arial" w:cs="Arial"/>
                          <w:sz w:val="20"/>
                          <w:szCs w:val="20"/>
                        </w:rPr>
                        <w:t xml:space="preserve">.  </w:t>
                      </w:r>
                    </w:p>
                    <w:p w14:paraId="2150034D" w14:textId="77777777" w:rsidR="007E683F" w:rsidRDefault="007E683F" w:rsidP="007E683F">
                      <w:pPr>
                        <w:ind w:right="23"/>
                      </w:pPr>
                    </w:p>
                  </w:txbxContent>
                </v:textbox>
                <w10:wrap type="square" anchorx="margin"/>
              </v:shape>
            </w:pict>
          </mc:Fallback>
        </mc:AlternateContent>
      </w:r>
      <w:r w:rsidR="00C10063">
        <w:rPr>
          <w:rFonts w:ascii="Arial" w:eastAsia="TimesNewRoman" w:hAnsi="Arial" w:cs="Arial"/>
          <w:noProof/>
        </w:rPr>
        <w:t xml:space="preserve">           </w:t>
      </w:r>
      <w:r w:rsidR="007E683F">
        <w:rPr>
          <w:rFonts w:ascii="Arial" w:eastAsia="TimesNewRoman" w:hAnsi="Arial" w:cs="Arial"/>
          <w:noProof/>
        </w:rPr>
        <w:drawing>
          <wp:inline distT="0" distB="0" distL="0" distR="0" wp14:anchorId="6A92F2ED" wp14:editId="54561ED4">
            <wp:extent cx="4919389" cy="2344057"/>
            <wp:effectExtent l="0" t="0" r="0" b="0"/>
            <wp:docPr id="2128801147" name="Picture 212880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1C peritoneal cell Susavion Bio 10-20 final (2).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298" t="18115" r="4591" b="22729"/>
                    <a:stretch/>
                  </pic:blipFill>
                  <pic:spPr bwMode="auto">
                    <a:xfrm>
                      <a:off x="0" y="0"/>
                      <a:ext cx="4962095" cy="2364406"/>
                    </a:xfrm>
                    <a:prstGeom prst="rect">
                      <a:avLst/>
                    </a:prstGeom>
                    <a:ln>
                      <a:noFill/>
                    </a:ln>
                    <a:extLst>
                      <a:ext uri="{53640926-AAD7-44D8-BBD7-CCE9431645EC}">
                        <a14:shadowObscured xmlns:a14="http://schemas.microsoft.com/office/drawing/2010/main"/>
                      </a:ext>
                    </a:extLst>
                  </pic:spPr>
                </pic:pic>
              </a:graphicData>
            </a:graphic>
          </wp:inline>
        </w:drawing>
      </w:r>
    </w:p>
    <w:p w14:paraId="4FDB6B9B" w14:textId="5A6A16DB" w:rsidR="007E683F" w:rsidRDefault="007E683F" w:rsidP="00E37615">
      <w:pPr>
        <w:autoSpaceDE w:val="0"/>
        <w:autoSpaceDN w:val="0"/>
        <w:adjustRightInd w:val="0"/>
        <w:spacing w:line="360" w:lineRule="auto"/>
        <w:rPr>
          <w:rFonts w:ascii="Arial" w:eastAsiaTheme="minorHAnsi" w:hAnsi="Arial" w:cs="Arial"/>
          <w:color w:val="000000"/>
        </w:rPr>
      </w:pPr>
    </w:p>
    <w:p w14:paraId="242FFEE9" w14:textId="48C28579" w:rsidR="00E37615" w:rsidRDefault="00E37615" w:rsidP="00E37615">
      <w:pPr>
        <w:autoSpaceDE w:val="0"/>
        <w:autoSpaceDN w:val="0"/>
        <w:adjustRightInd w:val="0"/>
        <w:spacing w:line="360" w:lineRule="auto"/>
        <w:rPr>
          <w:rFonts w:ascii="Arial" w:hAnsi="Arial" w:cs="Arial"/>
          <w:b/>
          <w:bCs/>
          <w:u w:val="single"/>
        </w:rPr>
      </w:pPr>
      <w:r w:rsidRPr="006C353A">
        <w:rPr>
          <w:rFonts w:ascii="Arial" w:hAnsi="Arial" w:cs="Arial"/>
        </w:rPr>
        <w:t xml:space="preserve"> </w:t>
      </w:r>
      <w:proofErr w:type="gramStart"/>
      <w:r w:rsidR="00C10063" w:rsidRPr="004F40FE">
        <w:rPr>
          <w:rFonts w:ascii="Arial" w:hAnsi="Arial" w:cs="Arial"/>
          <w:b/>
          <w:bCs/>
          <w:u w:val="single"/>
        </w:rPr>
        <w:t xml:space="preserve">3.4 </w:t>
      </w:r>
      <w:r w:rsidR="005D0FC4">
        <w:rPr>
          <w:rFonts w:ascii="Arial" w:hAnsi="Arial" w:cs="Arial"/>
          <w:b/>
          <w:bCs/>
          <w:u w:val="single"/>
        </w:rPr>
        <w:t xml:space="preserve"> </w:t>
      </w:r>
      <w:r w:rsidRPr="004F40FE">
        <w:rPr>
          <w:rFonts w:ascii="Arial" w:hAnsi="Arial" w:cs="Arial"/>
          <w:b/>
          <w:bCs/>
          <w:u w:val="single"/>
        </w:rPr>
        <w:t>Binding</w:t>
      </w:r>
      <w:proofErr w:type="gramEnd"/>
      <w:r w:rsidRPr="004F40FE">
        <w:rPr>
          <w:rFonts w:ascii="Arial" w:hAnsi="Arial" w:cs="Arial"/>
          <w:b/>
          <w:bCs/>
          <w:u w:val="single"/>
        </w:rPr>
        <w:t xml:space="preserve"> of svH1C to </w:t>
      </w:r>
      <w:r w:rsidR="0066601D">
        <w:rPr>
          <w:rFonts w:ascii="Arial" w:hAnsi="Arial" w:cs="Arial"/>
          <w:b/>
          <w:bCs/>
          <w:u w:val="single"/>
        </w:rPr>
        <w:t>C</w:t>
      </w:r>
      <w:r w:rsidRPr="004F40FE">
        <w:rPr>
          <w:rFonts w:ascii="Arial" w:hAnsi="Arial" w:cs="Arial"/>
          <w:b/>
          <w:bCs/>
          <w:u w:val="single"/>
        </w:rPr>
        <w:t>ells</w:t>
      </w:r>
    </w:p>
    <w:p w14:paraId="6052FDE5" w14:textId="6B069A85" w:rsidR="00E37615" w:rsidRDefault="00E37615" w:rsidP="00E37615">
      <w:pPr>
        <w:autoSpaceDE w:val="0"/>
        <w:autoSpaceDN w:val="0"/>
        <w:adjustRightInd w:val="0"/>
        <w:spacing w:line="360" w:lineRule="auto"/>
        <w:rPr>
          <w:rFonts w:ascii="Arial" w:hAnsi="Arial" w:cs="Arial"/>
        </w:rPr>
      </w:pPr>
      <w:r w:rsidRPr="006C353A">
        <w:rPr>
          <w:rFonts w:ascii="Arial" w:hAnsi="Arial" w:cs="Arial"/>
        </w:rPr>
        <w:t xml:space="preserve">To determine whether binding of </w:t>
      </w:r>
      <w:r>
        <w:rPr>
          <w:rFonts w:ascii="Arial" w:hAnsi="Arial" w:cs="Arial"/>
        </w:rPr>
        <w:t>svH1C</w:t>
      </w:r>
      <w:r w:rsidRPr="006C353A">
        <w:rPr>
          <w:rFonts w:ascii="Arial" w:hAnsi="Arial" w:cs="Arial"/>
        </w:rPr>
        <w:t xml:space="preserve"> to receptors could be observed with whole cells, PBMCs were incubated on ice with biotinylated </w:t>
      </w:r>
      <w:r>
        <w:rPr>
          <w:rFonts w:ascii="Arial" w:hAnsi="Arial" w:cs="Arial"/>
        </w:rPr>
        <w:t>svH1C</w:t>
      </w:r>
      <w:r w:rsidRPr="006C353A">
        <w:rPr>
          <w:rFonts w:ascii="Arial" w:hAnsi="Arial" w:cs="Arial"/>
        </w:rPr>
        <w:t xml:space="preserve"> in PBS for 30 min, washed with PBS, stained with labeled antibodies against cell-surface markers plus streptavidin-PerCP-Cy5.5, washed and fixed.   By flow cytometry, streptavidin was detected on subsets of NK, </w:t>
      </w:r>
      <w:r w:rsidR="00F9194B">
        <w:rPr>
          <w:rFonts w:ascii="Arial" w:hAnsi="Arial" w:cs="Arial"/>
        </w:rPr>
        <w:t>CD4</w:t>
      </w:r>
      <w:r w:rsidR="00003968">
        <w:rPr>
          <w:rFonts w:ascii="Arial" w:hAnsi="Arial" w:cs="Arial"/>
          <w:vertAlign w:val="superscript"/>
        </w:rPr>
        <w:t>+</w:t>
      </w:r>
      <w:r w:rsidR="00F9194B">
        <w:rPr>
          <w:rFonts w:ascii="Arial" w:hAnsi="Arial" w:cs="Arial"/>
        </w:rPr>
        <w:t xml:space="preserve"> </w:t>
      </w:r>
      <w:r w:rsidRPr="006C353A">
        <w:rPr>
          <w:rFonts w:ascii="Arial" w:hAnsi="Arial" w:cs="Arial"/>
        </w:rPr>
        <w:t>and CD8</w:t>
      </w:r>
      <w:r w:rsidRPr="006C353A">
        <w:rPr>
          <w:rFonts w:ascii="Arial" w:hAnsi="Arial" w:cs="Arial"/>
          <w:vertAlign w:val="superscript"/>
        </w:rPr>
        <w:t>+</w:t>
      </w:r>
      <w:r w:rsidRPr="006C353A">
        <w:rPr>
          <w:rFonts w:ascii="Arial" w:hAnsi="Arial" w:cs="Arial"/>
        </w:rPr>
        <w:t xml:space="preserve"> </w:t>
      </w:r>
      <w:r w:rsidR="00003968">
        <w:rPr>
          <w:rFonts w:ascii="Arial" w:hAnsi="Arial" w:cs="Arial"/>
        </w:rPr>
        <w:t xml:space="preserve">T </w:t>
      </w:r>
      <w:r w:rsidRPr="006C353A">
        <w:rPr>
          <w:rFonts w:ascii="Arial" w:hAnsi="Arial" w:cs="Arial"/>
        </w:rPr>
        <w:t>cells</w:t>
      </w:r>
      <w:r w:rsidR="00C10063">
        <w:rPr>
          <w:rFonts w:ascii="Arial" w:hAnsi="Arial" w:cs="Arial"/>
        </w:rPr>
        <w:t xml:space="preserve"> (Fig. 4A)</w:t>
      </w:r>
      <w:r w:rsidRPr="006C353A">
        <w:rPr>
          <w:rFonts w:ascii="Arial" w:hAnsi="Arial" w:cs="Arial"/>
        </w:rPr>
        <w:t xml:space="preserve">.  </w:t>
      </w:r>
      <w:r w:rsidR="00F9194B">
        <w:rPr>
          <w:rFonts w:ascii="Arial" w:hAnsi="Arial" w:cs="Arial"/>
        </w:rPr>
        <w:t xml:space="preserve">These cell types express the activating receptor, NKG2G (see below, section </w:t>
      </w:r>
      <w:r w:rsidR="00F9194B" w:rsidRPr="00F9194B">
        <w:rPr>
          <w:rFonts w:ascii="Arial" w:hAnsi="Arial" w:cs="Arial"/>
          <w:b/>
          <w:bCs/>
        </w:rPr>
        <w:t>3.7</w:t>
      </w:r>
      <w:r w:rsidR="00F9194B">
        <w:rPr>
          <w:rFonts w:ascii="Arial" w:hAnsi="Arial" w:cs="Arial"/>
        </w:rPr>
        <w:t xml:space="preserve">).  </w:t>
      </w:r>
      <w:r w:rsidRPr="006C353A">
        <w:rPr>
          <w:rFonts w:ascii="Arial" w:hAnsi="Arial" w:cs="Arial"/>
        </w:rPr>
        <w:t xml:space="preserve">However, no binding was detected with monocytes. </w:t>
      </w:r>
      <w:r w:rsidR="00C10063">
        <w:rPr>
          <w:rFonts w:ascii="Arial" w:hAnsi="Arial" w:cs="Arial"/>
        </w:rPr>
        <w:t xml:space="preserve"> </w:t>
      </w:r>
      <w:r w:rsidRPr="006C353A">
        <w:rPr>
          <w:rFonts w:ascii="Arial" w:hAnsi="Arial" w:cs="Arial"/>
        </w:rPr>
        <w:t>Collins et al. [</w:t>
      </w:r>
      <w:r w:rsidR="00A356F3">
        <w:rPr>
          <w:rFonts w:ascii="Arial" w:hAnsi="Arial" w:cs="Arial"/>
        </w:rPr>
        <w:t>71</w:t>
      </w:r>
      <w:r w:rsidRPr="006C353A">
        <w:rPr>
          <w:rFonts w:ascii="Arial" w:hAnsi="Arial" w:cs="Arial"/>
        </w:rPr>
        <w:t>] and Zhang and Varki [6</w:t>
      </w:r>
      <w:r w:rsidR="00A356F3">
        <w:rPr>
          <w:rFonts w:ascii="Arial" w:hAnsi="Arial" w:cs="Arial"/>
        </w:rPr>
        <w:t>9</w:t>
      </w:r>
      <w:r w:rsidRPr="006C353A">
        <w:rPr>
          <w:rFonts w:ascii="Arial" w:hAnsi="Arial" w:cs="Arial"/>
        </w:rPr>
        <w:t xml:space="preserve">] found that binding of multivalent </w:t>
      </w:r>
      <w:r w:rsidR="00C10063">
        <w:rPr>
          <w:rFonts w:ascii="Arial" w:hAnsi="Arial" w:cs="Arial"/>
        </w:rPr>
        <w:t>sialic acid</w:t>
      </w:r>
      <w:r w:rsidRPr="006C353A">
        <w:rPr>
          <w:rFonts w:ascii="Arial" w:hAnsi="Arial" w:cs="Arial"/>
        </w:rPr>
        <w:t>-containing glycans to B cells was detected only after digestion of the cells with neuraminidase</w:t>
      </w:r>
      <w:r w:rsidR="00CC6EA3">
        <w:rPr>
          <w:rFonts w:ascii="Arial" w:hAnsi="Arial" w:cs="Arial"/>
        </w:rPr>
        <w:t xml:space="preserve"> to remove cell-surface sialic acid residues</w:t>
      </w:r>
      <w:r w:rsidRPr="006C353A">
        <w:rPr>
          <w:rFonts w:ascii="Arial" w:hAnsi="Arial" w:cs="Arial"/>
        </w:rPr>
        <w:t>.  We repeated the experiment to include a treatment of PBMCs with neuraminidase at 37°C before cooling the cells and incubating with biotin-tagged svH1</w:t>
      </w:r>
      <w:r w:rsidR="00F43A99">
        <w:rPr>
          <w:rFonts w:ascii="Arial" w:hAnsi="Arial" w:cs="Arial"/>
        </w:rPr>
        <w:t>C</w:t>
      </w:r>
      <w:r w:rsidRPr="006C353A">
        <w:rPr>
          <w:rFonts w:ascii="Arial" w:hAnsi="Arial" w:cs="Arial"/>
        </w:rPr>
        <w:t xml:space="preserve"> on ice. The binding step was performed on ice to prevent endocytosis of the peptide that could be mediated by </w:t>
      </w:r>
      <w:proofErr w:type="spellStart"/>
      <w:r w:rsidRPr="006C353A">
        <w:rPr>
          <w:rFonts w:ascii="Arial" w:hAnsi="Arial" w:cs="Arial"/>
        </w:rPr>
        <w:t>siglecs</w:t>
      </w:r>
      <w:proofErr w:type="spellEnd"/>
      <w:r w:rsidRPr="006C353A">
        <w:rPr>
          <w:rFonts w:ascii="Arial" w:hAnsi="Arial" w:cs="Arial"/>
        </w:rPr>
        <w:t xml:space="preserve"> [11</w:t>
      </w:r>
      <w:r w:rsidR="005D259A">
        <w:rPr>
          <w:rFonts w:ascii="Arial" w:hAnsi="Arial" w:cs="Arial"/>
        </w:rPr>
        <w:t>,12</w:t>
      </w:r>
      <w:r w:rsidRPr="006C353A">
        <w:rPr>
          <w:rFonts w:ascii="Arial" w:hAnsi="Arial" w:cs="Arial"/>
        </w:rPr>
        <w:t xml:space="preserve">].   As shown in </w:t>
      </w:r>
      <w:r w:rsidR="00D35413">
        <w:rPr>
          <w:rFonts w:ascii="Arial" w:hAnsi="Arial" w:cs="Arial"/>
        </w:rPr>
        <w:t>Fig. 4</w:t>
      </w:r>
      <w:r w:rsidR="004819EE">
        <w:rPr>
          <w:rFonts w:ascii="Arial" w:hAnsi="Arial" w:cs="Arial"/>
        </w:rPr>
        <w:t>C</w:t>
      </w:r>
      <w:r w:rsidRPr="006C353A">
        <w:rPr>
          <w:rFonts w:ascii="Arial" w:hAnsi="Arial" w:cs="Arial"/>
        </w:rPr>
        <w:t>, significant binding was found among CD14</w:t>
      </w:r>
      <w:r w:rsidRPr="006C353A">
        <w:rPr>
          <w:rFonts w:ascii="Arial" w:hAnsi="Arial" w:cs="Arial"/>
          <w:vertAlign w:val="superscript"/>
        </w:rPr>
        <w:t>+</w:t>
      </w:r>
      <w:r w:rsidRPr="006C353A">
        <w:rPr>
          <w:rFonts w:ascii="Arial" w:hAnsi="Arial" w:cs="Arial"/>
        </w:rPr>
        <w:t xml:space="preserve"> monocytes after cells were treated with neuraminidase. Treatment with neuraminidase did not have a significant effect on binding of </w:t>
      </w:r>
      <w:r>
        <w:rPr>
          <w:rFonts w:ascii="Arial" w:hAnsi="Arial" w:cs="Arial"/>
        </w:rPr>
        <w:t>svH1C</w:t>
      </w:r>
      <w:r w:rsidRPr="006C353A">
        <w:rPr>
          <w:rFonts w:ascii="Arial" w:hAnsi="Arial" w:cs="Arial"/>
        </w:rPr>
        <w:t xml:space="preserve"> to NK, </w:t>
      </w:r>
      <w:r w:rsidR="00F9194B">
        <w:rPr>
          <w:rFonts w:ascii="Arial" w:hAnsi="Arial" w:cs="Arial"/>
        </w:rPr>
        <w:t>CD4</w:t>
      </w:r>
      <w:r w:rsidR="00F9194B">
        <w:rPr>
          <w:rFonts w:ascii="Arial" w:hAnsi="Arial" w:cs="Arial"/>
          <w:vertAlign w:val="superscript"/>
        </w:rPr>
        <w:t>+</w:t>
      </w:r>
      <w:r w:rsidR="00F9194B">
        <w:rPr>
          <w:rFonts w:ascii="Arial" w:hAnsi="Arial" w:cs="Arial"/>
        </w:rPr>
        <w:t xml:space="preserve"> </w:t>
      </w:r>
      <w:r w:rsidRPr="006C353A">
        <w:rPr>
          <w:rFonts w:ascii="Arial" w:hAnsi="Arial" w:cs="Arial"/>
        </w:rPr>
        <w:t>and CD8</w:t>
      </w:r>
      <w:r w:rsidRPr="006C353A">
        <w:rPr>
          <w:rFonts w:ascii="Arial" w:hAnsi="Arial" w:cs="Arial"/>
          <w:vertAlign w:val="superscript"/>
        </w:rPr>
        <w:t>+</w:t>
      </w:r>
      <w:r w:rsidRPr="006C353A">
        <w:rPr>
          <w:rFonts w:ascii="Arial" w:hAnsi="Arial" w:cs="Arial"/>
        </w:rPr>
        <w:t xml:space="preserve"> </w:t>
      </w:r>
      <w:r w:rsidR="00F9194B">
        <w:rPr>
          <w:rFonts w:ascii="Arial" w:hAnsi="Arial" w:cs="Arial"/>
        </w:rPr>
        <w:t xml:space="preserve">T </w:t>
      </w:r>
      <w:r w:rsidRPr="006C353A">
        <w:rPr>
          <w:rFonts w:ascii="Arial" w:hAnsi="Arial" w:cs="Arial"/>
        </w:rPr>
        <w:t xml:space="preserve">cells, which suggested that binding </w:t>
      </w:r>
      <w:r w:rsidRPr="006C353A">
        <w:rPr>
          <w:rFonts w:ascii="Arial" w:hAnsi="Arial" w:cs="Arial"/>
        </w:rPr>
        <w:lastRenderedPageBreak/>
        <w:t>sites of receptors made available by the enzyme digestion were predominantly on monocytes.  Histograms of samples treated with neuraminidase that was inactivated by heating in boiling water (</w:t>
      </w:r>
      <w:r w:rsidR="00D35413">
        <w:rPr>
          <w:rFonts w:ascii="Arial" w:hAnsi="Arial" w:cs="Arial"/>
          <w:bCs/>
        </w:rPr>
        <w:t>Fig. 4</w:t>
      </w:r>
      <w:r w:rsidR="004819EE">
        <w:rPr>
          <w:rFonts w:ascii="Arial" w:hAnsi="Arial" w:cs="Arial"/>
          <w:bCs/>
        </w:rPr>
        <w:t>B</w:t>
      </w:r>
      <w:r w:rsidRPr="006C353A">
        <w:rPr>
          <w:rFonts w:ascii="Arial" w:hAnsi="Arial" w:cs="Arial"/>
        </w:rPr>
        <w:t xml:space="preserve">) was similar to the control without peptide. </w:t>
      </w:r>
    </w:p>
    <w:p w14:paraId="659499A4" w14:textId="1C4A1CD1" w:rsidR="00D35413" w:rsidRDefault="00C10063" w:rsidP="00E37615">
      <w:pPr>
        <w:autoSpaceDE w:val="0"/>
        <w:autoSpaceDN w:val="0"/>
        <w:adjustRightInd w:val="0"/>
        <w:spacing w:line="360" w:lineRule="auto"/>
        <w:rPr>
          <w:rFonts w:ascii="Arial" w:hAnsi="Arial" w:cs="Arial"/>
          <w:noProof/>
        </w:rPr>
      </w:pPr>
      <w:r>
        <w:rPr>
          <w:rFonts w:ascii="Arial" w:hAnsi="Arial" w:cs="Arial"/>
          <w:noProof/>
        </w:rPr>
        <mc:AlternateContent>
          <mc:Choice Requires="wps">
            <w:drawing>
              <wp:anchor distT="0" distB="0" distL="114300" distR="114300" simplePos="0" relativeHeight="251695104" behindDoc="0" locked="0" layoutInCell="1" allowOverlap="1" wp14:anchorId="6CF2F447" wp14:editId="1E5A64F0">
                <wp:simplePos x="0" y="0"/>
                <wp:positionH relativeFrom="column">
                  <wp:posOffset>17236</wp:posOffset>
                </wp:positionH>
                <wp:positionV relativeFrom="paragraph">
                  <wp:posOffset>6350</wp:posOffset>
                </wp:positionV>
                <wp:extent cx="264886" cy="279400"/>
                <wp:effectExtent l="0" t="0" r="1905" b="6350"/>
                <wp:wrapNone/>
                <wp:docPr id="284652219" name="Text Box 22"/>
                <wp:cNvGraphicFramePr/>
                <a:graphic xmlns:a="http://schemas.openxmlformats.org/drawingml/2006/main">
                  <a:graphicData uri="http://schemas.microsoft.com/office/word/2010/wordprocessingShape">
                    <wps:wsp>
                      <wps:cNvSpPr txBox="1"/>
                      <wps:spPr>
                        <a:xfrm>
                          <a:off x="0" y="0"/>
                          <a:ext cx="264886" cy="279400"/>
                        </a:xfrm>
                        <a:prstGeom prst="rect">
                          <a:avLst/>
                        </a:prstGeom>
                        <a:solidFill>
                          <a:schemeClr val="lt1"/>
                        </a:solidFill>
                        <a:ln w="6350">
                          <a:noFill/>
                        </a:ln>
                      </wps:spPr>
                      <wps:txbx>
                        <w:txbxContent>
                          <w:p w14:paraId="108160D7" w14:textId="713FE562" w:rsidR="00C10063" w:rsidRPr="004F40FE" w:rsidRDefault="00C10063">
                            <w:pPr>
                              <w:rPr>
                                <w:rFonts w:ascii="Arial" w:hAnsi="Arial" w:cs="Arial"/>
                              </w:rPr>
                            </w:pPr>
                            <w:r w:rsidRPr="004F40FE">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2F447" id="Text Box 22" o:spid="_x0000_s1029" type="#_x0000_t202" style="position:absolute;margin-left:1.35pt;margin-top:.5pt;width:20.85pt;height:2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AlMQIAAFoEAAAOAAAAZHJzL2Uyb0RvYy54bWysVEtv2zAMvg/YfxB0X+ykaZoacYosRYYB&#10;QVsgHXpWZCkRIIuapMTOfv0oOa92Ow27yKRI8fF9pCcPba3JXjivwJS038spEYZDpcympD9eF1/G&#10;lPjATMU0GFHSg/D0Yfr506SxhRjAFnQlHMEgxheNLek2BFtkmedbUTPfAysMGiW4mgVU3SarHGsw&#10;eq2zQZ6PsgZcZR1w4T3ePnZGOk3xpRQ8PEvpRSC6pFhbSKdL5zqe2XTCio1jdqv4sQz2D1XUTBlM&#10;eg71yAIjO6f+CFUr7sCDDD0OdQZSKi5SD9hNP//QzWrLrEi9IDjenmHy/y8sf9qv7Isjof0KLRIY&#10;AWmsLzxexn5a6er4xUoJ2hHCwxk20QbC8XIwGo7HI0o4mgZ398M8wZpdHlvnwzcBNYlCSR2yksBi&#10;+6UPmBBdTy4xlwetqoXSOilxEsRcO7JnyKEOqUR88c5LG9KUdHRzm6fABuLzLrI2mODSUpRCu26J&#10;qkp6c2p3DdUBUXDQDYi3fKGw1iXz4YU5nAhsHKc8POMhNWAuOEqUbMH9+tt99Eei0EpJgxNWUv9z&#10;x5ygRH83SOF9fziMI5mU4e3dABV3bVlfW8yungMC0Md9sjyJ0T/okygd1G+4DLOYFU3McMxd0nAS&#10;56Gbe1wmLmaz5IRDaFlYmpXlMXQEPDLx2r4xZ490BeT5CU6zyIoPrHW+8aWB2S6AVInSiHOH6hF+&#10;HODE9HHZ4oZc68nr8kuY/gYAAP//AwBQSwMEFAAGAAgAAAAhADXG7LzdAAAABQEAAA8AAABkcnMv&#10;ZG93bnJldi54bWxMj0tPw0AMhO9I/IeVkbgguqFNKQrZVAjxkLjR8BA3N2uSiKw3ym6T8O8xJzhZ&#10;9ozG3+Tb2XVqpCG0ng1cLBJQxJW3LdcGXsr78ytQISJb7DyTgW8KsC2Oj3LMrJ/4mcZdrJWEcMjQ&#10;QBNjn2kdqoYchoXviUX79IPDKOtQazvgJOGu08skudQOW5YPDfZ021D1tTs4Ax9n9ftTmB9ep9V6&#10;1d89juXmzZbGnJ7MN9egIs3xzwy/+IIOhTDt/YFtUJ2B5UaMcpZCoqZpCmovc52ALnL9n774AQAA&#10;//8DAFBLAQItABQABgAIAAAAIQC2gziS/gAAAOEBAAATAAAAAAAAAAAAAAAAAAAAAABbQ29udGVu&#10;dF9UeXBlc10ueG1sUEsBAi0AFAAGAAgAAAAhADj9If/WAAAAlAEAAAsAAAAAAAAAAAAAAAAALwEA&#10;AF9yZWxzLy5yZWxzUEsBAi0AFAAGAAgAAAAhAE7mkCUxAgAAWgQAAA4AAAAAAAAAAAAAAAAALgIA&#10;AGRycy9lMm9Eb2MueG1sUEsBAi0AFAAGAAgAAAAhADXG7LzdAAAABQEAAA8AAAAAAAAAAAAAAAAA&#10;iwQAAGRycy9kb3ducmV2LnhtbFBLBQYAAAAABAAEAPMAAACVBQAAAAA=&#10;" fillcolor="white [3201]" stroked="f" strokeweight=".5pt">
                <v:textbox>
                  <w:txbxContent>
                    <w:p w14:paraId="108160D7" w14:textId="713FE562" w:rsidR="00C10063" w:rsidRPr="004F40FE" w:rsidRDefault="00C10063">
                      <w:pPr>
                        <w:rPr>
                          <w:rFonts w:ascii="Arial" w:hAnsi="Arial" w:cs="Arial"/>
                        </w:rPr>
                      </w:pPr>
                      <w:r w:rsidRPr="004F40FE">
                        <w:rPr>
                          <w:rFonts w:ascii="Arial" w:hAnsi="Arial" w:cs="Arial"/>
                        </w:rPr>
                        <w:t>A</w:t>
                      </w:r>
                    </w:p>
                  </w:txbxContent>
                </v:textbox>
              </v:shape>
            </w:pict>
          </mc:Fallback>
        </mc:AlternateContent>
      </w:r>
      <w:r w:rsidR="00D35413">
        <w:rPr>
          <w:rFonts w:ascii="Arial" w:hAnsi="Arial" w:cs="Arial"/>
          <w:noProof/>
        </w:rPr>
        <w:t xml:space="preserve">      </w:t>
      </w:r>
      <w:r w:rsidR="00D35413">
        <w:rPr>
          <w:rFonts w:ascii="Arial" w:hAnsi="Arial" w:cs="Arial"/>
          <w:noProof/>
        </w:rPr>
        <w:drawing>
          <wp:inline distT="0" distB="0" distL="0" distR="0" wp14:anchorId="62711DF3" wp14:editId="1FB97B1A">
            <wp:extent cx="3388880" cy="2438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C Phenotype Gating cell bind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5606" cy="2479216"/>
                    </a:xfrm>
                    <a:prstGeom prst="rect">
                      <a:avLst/>
                    </a:prstGeom>
                  </pic:spPr>
                </pic:pic>
              </a:graphicData>
            </a:graphic>
          </wp:inline>
        </w:drawing>
      </w:r>
    </w:p>
    <w:p w14:paraId="1F743B11" w14:textId="14E735B3" w:rsidR="0055245D" w:rsidRDefault="0055245D" w:rsidP="00E37615">
      <w:pPr>
        <w:autoSpaceDE w:val="0"/>
        <w:autoSpaceDN w:val="0"/>
        <w:adjustRightInd w:val="0"/>
        <w:spacing w:line="360" w:lineRule="auto"/>
        <w:rPr>
          <w:rFonts w:ascii="Arial" w:hAnsi="Arial" w:cs="Arial"/>
          <w:noProof/>
        </w:rPr>
      </w:pPr>
    </w:p>
    <w:p w14:paraId="3C2B33B3" w14:textId="284F57D0" w:rsidR="0055245D" w:rsidRDefault="0055245D" w:rsidP="00E37615">
      <w:pPr>
        <w:autoSpaceDE w:val="0"/>
        <w:autoSpaceDN w:val="0"/>
        <w:adjustRightInd w:val="0"/>
        <w:spacing w:line="360" w:lineRule="auto"/>
        <w:rPr>
          <w:rFonts w:ascii="Arial" w:hAnsi="Arial" w:cs="Arial"/>
        </w:rPr>
      </w:pPr>
    </w:p>
    <w:p w14:paraId="05C27920" w14:textId="3A402632" w:rsidR="00E37615" w:rsidRDefault="0055245D" w:rsidP="00E37615">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6C3CE765" wp14:editId="2605A711">
                <wp:simplePos x="0" y="0"/>
                <wp:positionH relativeFrom="column">
                  <wp:posOffset>3502660</wp:posOffset>
                </wp:positionH>
                <wp:positionV relativeFrom="paragraph">
                  <wp:posOffset>-1270</wp:posOffset>
                </wp:positionV>
                <wp:extent cx="264886" cy="279400"/>
                <wp:effectExtent l="0" t="0" r="1905" b="6350"/>
                <wp:wrapNone/>
                <wp:docPr id="693860476" name="Text Box 22"/>
                <wp:cNvGraphicFramePr/>
                <a:graphic xmlns:a="http://schemas.openxmlformats.org/drawingml/2006/main">
                  <a:graphicData uri="http://schemas.microsoft.com/office/word/2010/wordprocessingShape">
                    <wps:wsp>
                      <wps:cNvSpPr txBox="1"/>
                      <wps:spPr>
                        <a:xfrm>
                          <a:off x="0" y="0"/>
                          <a:ext cx="264886" cy="279400"/>
                        </a:xfrm>
                        <a:prstGeom prst="rect">
                          <a:avLst/>
                        </a:prstGeom>
                        <a:solidFill>
                          <a:schemeClr val="lt1"/>
                        </a:solidFill>
                        <a:ln w="6350">
                          <a:noFill/>
                        </a:ln>
                      </wps:spPr>
                      <wps:txbx>
                        <w:txbxContent>
                          <w:p w14:paraId="61A64C93" w14:textId="1B1AE8F8" w:rsidR="00C10063" w:rsidRPr="004F40FE" w:rsidRDefault="00C10063" w:rsidP="00C10063">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CE765" id="_x0000_s1030" type="#_x0000_t202" style="position:absolute;margin-left:275.8pt;margin-top:-.1pt;width:20.85pt;height:2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iMQIAAFoEAAAOAAAAZHJzL2Uyb0RvYy54bWysVEtv2zAMvg/YfxB0X+xkaZo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6PJeDqdUMLRNLq9G+cJ1uzy2DofvgpoSBRK6pCVBBbb&#10;P/qACdH15BJzedCqWimtkxInQSy1I3uGHOqQSsQXv3lpQ9qSTj7f5Cmwgfi8j6wNJri0FKXQbTqi&#10;qpKOT+1uoDogCg76AfGWrxTW+sh8eGEOJwIbxykPz3hIDZgLjhIlNbiff7uP/kgUWilpccJK6n/s&#10;mBOU6G8GKbwbjsdxJJMyvrkdoeKuLZtri9k1S0AAhrhPlicx+gd9EqWD5g2XYRGzookZjrlLGk7i&#10;MvRzj8vExWKRnHAILQuPZm15DB0Bj0y8dm/M2SNdAXl+gtMssuIda71vfGlgsQsgVaI04tyjeoQf&#10;BzgxfVy2uCHXevK6/BLmvwAAAP//AwBQSwMEFAAGAAgAAAAhAOMY9GjgAAAACAEAAA8AAABkcnMv&#10;ZG93bnJldi54bWxMj0FPg0AUhO8m/ofNM/Fi2qVFakUejTFqE28tVeNtyz6ByL4l7Bbw37ue9DiZ&#10;ycw32WYyrRiod41lhMU8AkFcWt1whXAonmZrEM4r1qq1TAjf5GCTn59lKtV25B0Ne1+JUMIuVQi1&#10;910qpStrMsrNbUccvE/bG+WD7CupezWGctPKZRStpFENh4VadfRQU/m1PxmEj6vq/cVNz69jnMTd&#10;43Yobt50gXh5Md3fgfA0+b8w/OIHdMgD09GeWDvRIiTJYhWiCLMliOAnt3EM4ohwHa9B5pn8fyD/&#10;AQAA//8DAFBLAQItABQABgAIAAAAIQC2gziS/gAAAOEBAAATAAAAAAAAAAAAAAAAAAAAAABbQ29u&#10;dGVudF9UeXBlc10ueG1sUEsBAi0AFAAGAAgAAAAhADj9If/WAAAAlAEAAAsAAAAAAAAAAAAAAAAA&#10;LwEAAF9yZWxzLy5yZWxzUEsBAi0AFAAGAAgAAAAhAPDz7WIxAgAAWgQAAA4AAAAAAAAAAAAAAAAA&#10;LgIAAGRycy9lMm9Eb2MueG1sUEsBAi0AFAAGAAgAAAAhAOMY9GjgAAAACAEAAA8AAAAAAAAAAAAA&#10;AAAAiwQAAGRycy9kb3ducmV2LnhtbFBLBQYAAAAABAAEAPMAAACYBQAAAAA=&#10;" fillcolor="white [3201]" stroked="f" strokeweight=".5pt">
                <v:textbox>
                  <w:txbxContent>
                    <w:p w14:paraId="61A64C93" w14:textId="1B1AE8F8" w:rsidR="00C10063" w:rsidRPr="004F40FE" w:rsidRDefault="00C10063" w:rsidP="00C10063">
                      <w:pPr>
                        <w:rPr>
                          <w:rFonts w:ascii="Arial" w:hAnsi="Arial" w:cs="Arial"/>
                        </w:rPr>
                      </w:pPr>
                      <w:r>
                        <w:rPr>
                          <w:rFonts w:ascii="Arial" w:hAnsi="Arial" w:cs="Arial"/>
                        </w:rPr>
                        <w:t>C</w:t>
                      </w:r>
                    </w:p>
                  </w:txbxContent>
                </v:textbox>
              </v:shape>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14:anchorId="7DA61DEA" wp14:editId="73C9A374">
                <wp:simplePos x="0" y="0"/>
                <wp:positionH relativeFrom="column">
                  <wp:posOffset>-89535</wp:posOffset>
                </wp:positionH>
                <wp:positionV relativeFrom="paragraph">
                  <wp:posOffset>-19685</wp:posOffset>
                </wp:positionV>
                <wp:extent cx="264886" cy="279400"/>
                <wp:effectExtent l="0" t="0" r="1905" b="6350"/>
                <wp:wrapNone/>
                <wp:docPr id="339193901" name="Text Box 22"/>
                <wp:cNvGraphicFramePr/>
                <a:graphic xmlns:a="http://schemas.openxmlformats.org/drawingml/2006/main">
                  <a:graphicData uri="http://schemas.microsoft.com/office/word/2010/wordprocessingShape">
                    <wps:wsp>
                      <wps:cNvSpPr txBox="1"/>
                      <wps:spPr>
                        <a:xfrm>
                          <a:off x="0" y="0"/>
                          <a:ext cx="264886" cy="279400"/>
                        </a:xfrm>
                        <a:prstGeom prst="rect">
                          <a:avLst/>
                        </a:prstGeom>
                        <a:solidFill>
                          <a:schemeClr val="lt1"/>
                        </a:solidFill>
                        <a:ln w="6350">
                          <a:noFill/>
                        </a:ln>
                      </wps:spPr>
                      <wps:txbx>
                        <w:txbxContent>
                          <w:p w14:paraId="777BE436" w14:textId="0A1695B2" w:rsidR="00C10063" w:rsidRPr="004F40FE" w:rsidRDefault="00C10063" w:rsidP="00C10063">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61DEA" id="_x0000_s1031" type="#_x0000_t202" style="position:absolute;margin-left:-7.05pt;margin-top:-1.55pt;width:20.85pt;height: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K3MQIAAFo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yMh5PJmBKOpsHd/TBPsGbXx9b58FVATaJQUoesJLDY&#10;YeUDJkTXs0vM5UGraqm0TkqcBLHQjhwYcqhDKhFf/OalDWlKOv48ylNgA/F5F1kbTHBtKUqh3bRE&#10;VSUdndvdQHVEFBx0A+ItXyqsdcV8eGEOJwIbxykPz3hIDZgLThIlO3A//3Yf/ZEotFLS4ISV1P/Y&#10;Myco0d8MUnjfHw7jSCZlOLoboOJuLZtbi9nXC0AA+rhPlicx+gd9FqWD+g2XYR6zookZjrlLGs7i&#10;InRzj8vExXyenHAILQsrs7Y8ho6ARyZe2zfm7ImugDw/wXkWWfGOtc43vjQw3weQKlEace5QPcGP&#10;A5yYPi1b3JBbPXldfwmzXwAAAP//AwBQSwMEFAAGAAgAAAAhAB1OqoPgAAAACAEAAA8AAABkcnMv&#10;ZG93bnJldi54bWxMj8FOwzAMhu9IvENkJC5oS7uODUrTCSFgEretA8Qta0xb0ThVk7Xl7TEnONmW&#10;P/3+nG0m24oBe984UhDPIxBIpTMNVQoOxdPsBoQPmoxuHaGCb/Swyc/PMp0aN9IOh32oBIeQT7WC&#10;OoQuldKXNVrt565D4t2n660OPPaVNL0eOdy2chFFK2l1Q3yh1h0+1Fh+7U9WwcdV9f7ip+fXMblO&#10;usftUKzfTKHU5cV0fwci4BT+YPjVZ3XI2enoTmS8aBXM4mXMKDcJVwYW6xWIo4JldAsyz+T/B/If&#10;AAAA//8DAFBLAQItABQABgAIAAAAIQC2gziS/gAAAOEBAAATAAAAAAAAAAAAAAAAAAAAAABbQ29u&#10;dGVudF9UeXBlc10ueG1sUEsBAi0AFAAGAAgAAAAhADj9If/WAAAAlAEAAAsAAAAAAAAAAAAAAAAA&#10;LwEAAF9yZWxzLy5yZWxzUEsBAi0AFAAGAAgAAAAhAI9BorcxAgAAWgQAAA4AAAAAAAAAAAAAAAAA&#10;LgIAAGRycy9lMm9Eb2MueG1sUEsBAi0AFAAGAAgAAAAhAB1OqoPgAAAACAEAAA8AAAAAAAAAAAAA&#10;AAAAiwQAAGRycy9kb3ducmV2LnhtbFBLBQYAAAAABAAEAPMAAACYBQAAAAA=&#10;" fillcolor="white [3201]" stroked="f" strokeweight=".5pt">
                <v:textbox>
                  <w:txbxContent>
                    <w:p w14:paraId="777BE436" w14:textId="0A1695B2" w:rsidR="00C10063" w:rsidRPr="004F40FE" w:rsidRDefault="00C10063" w:rsidP="00C10063">
                      <w:pPr>
                        <w:rPr>
                          <w:rFonts w:ascii="Arial" w:hAnsi="Arial" w:cs="Arial"/>
                        </w:rPr>
                      </w:pPr>
                      <w:r>
                        <w:rPr>
                          <w:rFonts w:ascii="Arial" w:hAnsi="Arial" w:cs="Arial"/>
                        </w:rPr>
                        <w:t>B</w:t>
                      </w:r>
                    </w:p>
                  </w:txbxContent>
                </v:textbox>
              </v:shape>
            </w:pict>
          </mc:Fallback>
        </mc:AlternateContent>
      </w:r>
      <w:r w:rsidR="00C10063">
        <w:rPr>
          <w:rFonts w:ascii="Arial" w:hAnsi="Arial" w:cs="Arial"/>
          <w:noProof/>
        </w:rPr>
        <w:t xml:space="preserve">   </w:t>
      </w:r>
      <w:r w:rsidR="00D35413">
        <w:rPr>
          <w:rFonts w:ascii="Arial" w:hAnsi="Arial" w:cs="Arial"/>
          <w:noProof/>
        </w:rPr>
        <w:drawing>
          <wp:inline distT="0" distB="0" distL="0" distR="0" wp14:anchorId="1D61C21F" wp14:editId="7E183642">
            <wp:extent cx="5308242" cy="2261754"/>
            <wp:effectExtent l="0" t="0" r="698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1C neuraminidase figure.tif"/>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536" t="16630" r="10619" b="17587"/>
                    <a:stretch/>
                  </pic:blipFill>
                  <pic:spPr bwMode="auto">
                    <a:xfrm>
                      <a:off x="0" y="0"/>
                      <a:ext cx="5359467" cy="2283580"/>
                    </a:xfrm>
                    <a:prstGeom prst="rect">
                      <a:avLst/>
                    </a:prstGeom>
                    <a:ln>
                      <a:noFill/>
                    </a:ln>
                    <a:extLst>
                      <a:ext uri="{53640926-AAD7-44D8-BBD7-CCE9431645EC}">
                        <a14:shadowObscured xmlns:a14="http://schemas.microsoft.com/office/drawing/2010/main"/>
                      </a:ext>
                    </a:extLst>
                  </pic:spPr>
                </pic:pic>
              </a:graphicData>
            </a:graphic>
          </wp:inline>
        </w:drawing>
      </w:r>
    </w:p>
    <w:p w14:paraId="3F7440B7" w14:textId="4A062A93" w:rsidR="00D35413" w:rsidRDefault="0055245D" w:rsidP="00E37615">
      <w:pPr>
        <w:autoSpaceDE w:val="0"/>
        <w:autoSpaceDN w:val="0"/>
        <w:adjustRightInd w:val="0"/>
        <w:rPr>
          <w:rFonts w:ascii="Arial" w:hAnsi="Arial" w:cs="Arial"/>
        </w:rPr>
      </w:pPr>
      <w:r w:rsidRPr="00967F91">
        <w:rPr>
          <w:rFonts w:ascii="Arial" w:hAnsi="Arial" w:cs="Arial"/>
          <w:noProof/>
        </w:rPr>
        <mc:AlternateContent>
          <mc:Choice Requires="wps">
            <w:drawing>
              <wp:anchor distT="0" distB="0" distL="114300" distR="114300" simplePos="0" relativeHeight="251692032" behindDoc="0" locked="0" layoutInCell="1" allowOverlap="1" wp14:anchorId="69E6E309" wp14:editId="1DA99BD2">
                <wp:simplePos x="0" y="0"/>
                <wp:positionH relativeFrom="margin">
                  <wp:posOffset>53340</wp:posOffset>
                </wp:positionH>
                <wp:positionV relativeFrom="paragraph">
                  <wp:posOffset>30661</wp:posOffset>
                </wp:positionV>
                <wp:extent cx="5428343" cy="1992630"/>
                <wp:effectExtent l="0" t="0" r="20320" b="266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343" cy="1992630"/>
                        </a:xfrm>
                        <a:prstGeom prst="rect">
                          <a:avLst/>
                        </a:prstGeom>
                        <a:solidFill>
                          <a:srgbClr val="FFFFFF"/>
                        </a:solidFill>
                        <a:ln w="9525">
                          <a:solidFill>
                            <a:srgbClr val="000000"/>
                          </a:solidFill>
                          <a:miter lim="800000"/>
                          <a:headEnd/>
                          <a:tailEnd/>
                        </a:ln>
                      </wps:spPr>
                      <wps:txbx>
                        <w:txbxContent>
                          <w:p w14:paraId="6A486A20" w14:textId="6B27FDB1" w:rsidR="00F9194B" w:rsidRPr="00003968" w:rsidRDefault="00853D84" w:rsidP="00F9194B">
                            <w:pPr>
                              <w:rPr>
                                <w:rFonts w:ascii="Arial" w:hAnsi="Arial" w:cs="Arial"/>
                                <w:sz w:val="20"/>
                                <w:szCs w:val="20"/>
                              </w:rPr>
                            </w:pPr>
                            <w:r w:rsidRPr="00003968">
                              <w:rPr>
                                <w:rFonts w:ascii="Arial" w:hAnsi="Arial" w:cs="Arial"/>
                                <w:sz w:val="20"/>
                                <w:szCs w:val="20"/>
                              </w:rPr>
                              <w:t xml:space="preserve">Fig. 4.  </w:t>
                            </w:r>
                            <w:r w:rsidR="00FE4993">
                              <w:rPr>
                                <w:rFonts w:ascii="Arial" w:hAnsi="Arial" w:cs="Arial"/>
                                <w:sz w:val="20"/>
                                <w:szCs w:val="20"/>
                              </w:rPr>
                              <w:t>B</w:t>
                            </w:r>
                            <w:r w:rsidRPr="00003968">
                              <w:rPr>
                                <w:rFonts w:ascii="Arial" w:hAnsi="Arial" w:cs="Arial"/>
                                <w:sz w:val="20"/>
                                <w:szCs w:val="20"/>
                              </w:rPr>
                              <w:t xml:space="preserve">inding of biotin-tagged svH1C to various cell types in PBMCs.  </w:t>
                            </w:r>
                            <w:r w:rsidR="00F52DCC">
                              <w:rPr>
                                <w:rFonts w:ascii="Arial" w:hAnsi="Arial" w:cs="Arial"/>
                                <w:sz w:val="20"/>
                                <w:szCs w:val="20"/>
                              </w:rPr>
                              <w:t>(</w:t>
                            </w:r>
                            <w:r w:rsidRPr="00003968">
                              <w:rPr>
                                <w:rFonts w:ascii="Arial" w:hAnsi="Arial" w:cs="Arial"/>
                                <w:sz w:val="20"/>
                                <w:szCs w:val="20"/>
                              </w:rPr>
                              <w:t xml:space="preserve">A) Cells were incubated on ice with the </w:t>
                            </w:r>
                            <w:r w:rsidR="00F9194B" w:rsidRPr="00003968">
                              <w:rPr>
                                <w:rFonts w:ascii="Arial" w:hAnsi="Arial" w:cs="Arial"/>
                                <w:sz w:val="20"/>
                                <w:szCs w:val="20"/>
                              </w:rPr>
                              <w:t xml:space="preserve">1 μM </w:t>
                            </w:r>
                            <w:r w:rsidRPr="00003968">
                              <w:rPr>
                                <w:rFonts w:ascii="Arial" w:hAnsi="Arial" w:cs="Arial"/>
                                <w:sz w:val="20"/>
                                <w:szCs w:val="20"/>
                              </w:rPr>
                              <w:t xml:space="preserve">peptide, washed and then incubated with streptavidin tagged with </w:t>
                            </w:r>
                            <w:r w:rsidR="00F9194B" w:rsidRPr="00003968">
                              <w:rPr>
                                <w:rFonts w:ascii="Arial" w:hAnsi="Arial" w:cs="Arial"/>
                                <w:sz w:val="20"/>
                                <w:szCs w:val="20"/>
                              </w:rPr>
                              <w:t>the</w:t>
                            </w:r>
                            <w:r w:rsidRPr="00003968">
                              <w:rPr>
                                <w:rFonts w:ascii="Arial" w:hAnsi="Arial" w:cs="Arial"/>
                                <w:sz w:val="20"/>
                                <w:szCs w:val="20"/>
                              </w:rPr>
                              <w:t xml:space="preserve"> fluorescent dye</w:t>
                            </w:r>
                            <w:r w:rsidR="00F9194B" w:rsidRPr="00003968">
                              <w:rPr>
                                <w:rFonts w:ascii="Arial" w:hAnsi="Arial" w:cs="Arial"/>
                                <w:sz w:val="20"/>
                                <w:szCs w:val="20"/>
                              </w:rPr>
                              <w:t xml:space="preserve"> PerCP-Cy5.5</w:t>
                            </w:r>
                            <w:r w:rsidRPr="00003968">
                              <w:rPr>
                                <w:rFonts w:ascii="Arial" w:hAnsi="Arial" w:cs="Arial"/>
                                <w:sz w:val="20"/>
                                <w:szCs w:val="20"/>
                              </w:rPr>
                              <w:t xml:space="preserve">. </w:t>
                            </w:r>
                            <w:r w:rsidR="00F9194B" w:rsidRPr="00003968">
                              <w:rPr>
                                <w:rFonts w:ascii="Arial" w:hAnsi="Arial" w:cs="Arial"/>
                                <w:sz w:val="20"/>
                                <w:szCs w:val="20"/>
                              </w:rPr>
                              <w:t xml:space="preserve"> </w:t>
                            </w:r>
                            <w:r w:rsidRPr="00003968">
                              <w:rPr>
                                <w:rFonts w:ascii="Arial" w:hAnsi="Arial" w:cs="Arial"/>
                                <w:sz w:val="20"/>
                                <w:szCs w:val="20"/>
                              </w:rPr>
                              <w:t xml:space="preserve">Histograms show samples (red) without or (blue) with peptide.  </w:t>
                            </w:r>
                            <w:r w:rsidR="00F52DCC">
                              <w:rPr>
                                <w:rFonts w:ascii="Arial" w:hAnsi="Arial" w:cs="Arial"/>
                                <w:sz w:val="20"/>
                                <w:szCs w:val="20"/>
                              </w:rPr>
                              <w:t>(</w:t>
                            </w:r>
                            <w:r w:rsidR="00F9194B" w:rsidRPr="00003968">
                              <w:rPr>
                                <w:rFonts w:ascii="Arial" w:hAnsi="Arial" w:cs="Arial"/>
                                <w:sz w:val="20"/>
                                <w:szCs w:val="20"/>
                              </w:rPr>
                              <w:t xml:space="preserve">B) Dot plots and histograms of cells in PBMC samples treated </w:t>
                            </w:r>
                            <w:r w:rsidR="00003968" w:rsidRPr="00003968">
                              <w:rPr>
                                <w:rFonts w:ascii="Arial" w:hAnsi="Arial" w:cs="Arial"/>
                                <w:sz w:val="20"/>
                                <w:szCs w:val="20"/>
                              </w:rPr>
                              <w:t>3</w:t>
                            </w:r>
                            <w:r w:rsidR="00F9194B" w:rsidRPr="00003968">
                              <w:rPr>
                                <w:rFonts w:ascii="Arial" w:hAnsi="Arial" w:cs="Arial"/>
                                <w:sz w:val="20"/>
                                <w:szCs w:val="20"/>
                              </w:rPr>
                              <w:t xml:space="preserve">0 min at 37°C with neuraminidase inactivated by heating 20 min in boiling water.  </w:t>
                            </w:r>
                            <w:r w:rsidR="00F52DCC">
                              <w:rPr>
                                <w:rFonts w:ascii="Arial" w:hAnsi="Arial" w:cs="Arial"/>
                                <w:sz w:val="20"/>
                                <w:szCs w:val="20"/>
                              </w:rPr>
                              <w:t>(</w:t>
                            </w:r>
                            <w:r w:rsidRPr="00003968">
                              <w:rPr>
                                <w:rFonts w:ascii="Arial" w:hAnsi="Arial" w:cs="Arial"/>
                                <w:sz w:val="20"/>
                                <w:szCs w:val="20"/>
                              </w:rPr>
                              <w:t xml:space="preserve">C) </w:t>
                            </w:r>
                            <w:r w:rsidR="00003968" w:rsidRPr="00003968">
                              <w:rPr>
                                <w:rFonts w:ascii="Arial" w:hAnsi="Arial" w:cs="Arial"/>
                                <w:sz w:val="20"/>
                                <w:szCs w:val="20"/>
                              </w:rPr>
                              <w:t xml:space="preserve">Histograms of PBMCs from the same donor as (B) after treatment with active neuraminidase.  After enzyme digestion, cells were incubated 30 min on ice with 1 μM biotin-tagged svH1C, washed and incubated 30 min on ice with marker antibodies and streptavidin labeled with PerCP-Cy5.5.  </w:t>
                            </w:r>
                            <w:r w:rsidR="00D35413" w:rsidRPr="00003968">
                              <w:rPr>
                                <w:rFonts w:ascii="Arial" w:hAnsi="Arial" w:cs="Arial"/>
                                <w:sz w:val="20"/>
                                <w:szCs w:val="20"/>
                              </w:rPr>
                              <w:t>Histograms of the major cell populations illustrating binding to monocytes (</w:t>
                            </w:r>
                            <w:r w:rsidR="00D35413" w:rsidRPr="00003968">
                              <w:rPr>
                                <w:rFonts w:ascii="Arial" w:hAnsi="Arial" w:cs="Arial"/>
                                <w:i/>
                                <w:sz w:val="20"/>
                                <w:szCs w:val="20"/>
                              </w:rPr>
                              <w:t>mono</w:t>
                            </w:r>
                            <w:r w:rsidR="00D35413" w:rsidRPr="00003968">
                              <w:rPr>
                                <w:rFonts w:ascii="Arial" w:hAnsi="Arial" w:cs="Arial"/>
                                <w:sz w:val="20"/>
                                <w:szCs w:val="20"/>
                              </w:rPr>
                              <w:t xml:space="preserve">) after neuraminidase digestion.  The dot plot </w:t>
                            </w:r>
                            <w:r w:rsidRPr="00003968">
                              <w:rPr>
                                <w:rFonts w:ascii="Arial" w:hAnsi="Arial" w:cs="Arial"/>
                                <w:sz w:val="20"/>
                                <w:szCs w:val="20"/>
                              </w:rPr>
                              <w:t xml:space="preserve">in </w:t>
                            </w:r>
                            <w:r w:rsidR="00003968" w:rsidRPr="00003968">
                              <w:rPr>
                                <w:rFonts w:ascii="Arial" w:hAnsi="Arial" w:cs="Arial"/>
                                <w:sz w:val="20"/>
                                <w:szCs w:val="20"/>
                              </w:rPr>
                              <w:t>(</w:t>
                            </w:r>
                            <w:r w:rsidRPr="00003968">
                              <w:rPr>
                                <w:rFonts w:ascii="Arial" w:hAnsi="Arial" w:cs="Arial"/>
                                <w:sz w:val="20"/>
                                <w:szCs w:val="20"/>
                              </w:rPr>
                              <w:t>C</w:t>
                            </w:r>
                            <w:r w:rsidR="00003968" w:rsidRPr="00003968">
                              <w:rPr>
                                <w:rFonts w:ascii="Arial" w:hAnsi="Arial" w:cs="Arial"/>
                                <w:sz w:val="20"/>
                                <w:szCs w:val="20"/>
                              </w:rPr>
                              <w:t>)</w:t>
                            </w:r>
                            <w:r w:rsidRPr="00003968">
                              <w:rPr>
                                <w:rFonts w:ascii="Arial" w:hAnsi="Arial" w:cs="Arial"/>
                                <w:sz w:val="20"/>
                                <w:szCs w:val="20"/>
                              </w:rPr>
                              <w:t xml:space="preserve"> </w:t>
                            </w:r>
                            <w:r w:rsidR="00D35413" w:rsidRPr="00003968">
                              <w:rPr>
                                <w:rFonts w:ascii="Arial" w:hAnsi="Arial" w:cs="Arial"/>
                                <w:sz w:val="20"/>
                                <w:szCs w:val="20"/>
                              </w:rPr>
                              <w:t>illustrates streptavidin-PerCP-Cy5.5 staining of the CD4</w:t>
                            </w:r>
                            <w:r w:rsidR="00D35413" w:rsidRPr="00003968">
                              <w:rPr>
                                <w:rFonts w:ascii="Arial" w:hAnsi="Arial" w:cs="Arial"/>
                                <w:sz w:val="20"/>
                                <w:szCs w:val="20"/>
                                <w:vertAlign w:val="superscript"/>
                              </w:rPr>
                              <w:t>+</w:t>
                            </w:r>
                            <w:r w:rsidR="00D35413" w:rsidRPr="00003968">
                              <w:rPr>
                                <w:rFonts w:ascii="Arial" w:hAnsi="Arial" w:cs="Arial"/>
                                <w:sz w:val="20"/>
                                <w:szCs w:val="20"/>
                              </w:rPr>
                              <w:t>/CD14</w:t>
                            </w:r>
                            <w:r w:rsidR="00D35413" w:rsidRPr="00003968">
                              <w:rPr>
                                <w:rFonts w:ascii="Arial" w:hAnsi="Arial" w:cs="Arial"/>
                                <w:sz w:val="20"/>
                                <w:szCs w:val="20"/>
                                <w:vertAlign w:val="superscript"/>
                              </w:rPr>
                              <w:t>+</w:t>
                            </w:r>
                            <w:r w:rsidR="00D35413" w:rsidRPr="00003968">
                              <w:rPr>
                                <w:rFonts w:ascii="Arial" w:hAnsi="Arial" w:cs="Arial"/>
                                <w:sz w:val="20"/>
                                <w:szCs w:val="20"/>
                              </w:rPr>
                              <w:t xml:space="preserve"> monocyte gate without (upper) or after (lower) neuraminidase digestion, with the </w:t>
                            </w:r>
                            <w:r w:rsidRPr="00003968">
                              <w:rPr>
                                <w:rFonts w:ascii="Arial" w:hAnsi="Arial" w:cs="Arial"/>
                                <w:sz w:val="20"/>
                                <w:szCs w:val="20"/>
                              </w:rPr>
                              <w:t>svH1C</w:t>
                            </w:r>
                            <w:r w:rsidR="00D35413" w:rsidRPr="00003968">
                              <w:rPr>
                                <w:rFonts w:ascii="Arial" w:hAnsi="Arial" w:cs="Arial"/>
                                <w:sz w:val="20"/>
                                <w:szCs w:val="20"/>
                              </w:rPr>
                              <w:t>-binding population circled</w:t>
                            </w:r>
                            <w:r w:rsidR="00003968" w:rsidRPr="00003968">
                              <w:rPr>
                                <w:rFonts w:ascii="Arial" w:hAnsi="Arial" w:cs="Arial"/>
                                <w:sz w:val="20"/>
                                <w:szCs w:val="20"/>
                              </w:rPr>
                              <w:t>, which accounted for 35% of the total monocyte population.</w:t>
                            </w:r>
                            <w:r w:rsidR="00F9194B" w:rsidRPr="00003968">
                              <w:rPr>
                                <w:rFonts w:ascii="Arial" w:hAnsi="Arial" w:cs="Arial"/>
                                <w:sz w:val="20"/>
                                <w:szCs w:val="20"/>
                              </w:rPr>
                              <w:t xml:space="preserve">  This experiment was performed four times with similar results.</w:t>
                            </w:r>
                          </w:p>
                          <w:p w14:paraId="0617B151" w14:textId="771C2D15" w:rsidR="00D35413" w:rsidRPr="00B6236A" w:rsidRDefault="00D35413" w:rsidP="00D3541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6E309" id="_x0000_s1032" type="#_x0000_t202" style="position:absolute;margin-left:4.2pt;margin-top:2.4pt;width:427.45pt;height:15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8KFgIAACcEAAAOAAAAZHJzL2Uyb0RvYy54bWysU9tu2zAMfR+wfxD0vjhxLkuMOEWXLsOA&#10;7gJ0+wBZkmNhsqhJSuzs60vJaRp028swPQikSB2Sh+T6pm81OUrnFZiSTkZjSqThIJTZl/T7t92b&#10;JSU+MCOYBiNLepKe3mxev1p3tpA5NKCFdARBjC86W9ImBFtkmeeNbJkfgZUGjTW4lgVU3T4TjnWI&#10;3uosH48XWQdOWAdceo+vd4ORbhJ+XUsevtS1l4HokmJuId0u3VW8s82aFXvHbKP4OQ32D1m0TBkM&#10;eoG6Y4GRg1O/QbWKO/BQhxGHNoO6VlymGrCayfhFNQ8NszLVguR4e6HJ/z9Y/vn4YL86Evp30GMD&#10;UxHe3gP/4YmBbcPMXt46B10jmcDAk0hZ1llfnL9Gqn3hI0jVfQKBTWaHAAmor10bWcE6CaJjA04X&#10;0mUfCMfH+SxfTmdTSjjaJqtVvpimtmSsePpunQ8fJLQkCiV12NUEz473PsR0WPHkEqN50ErslNZJ&#10;cftqqx05MpyAXTqpghdu2pCupKt5Ph8Y+CvEOJ0/QbQq4Chr1ZZ0eXFiReTtvRFp0AJTepAxZW3O&#10;REbuBhZDX/VEiZIuYoDIawXihMw6GCYXNw2FBtwvSjqc2pL6nwfmJCX6o8HurCazWRzzpMzmb3NU&#10;3LWlurYwwxGqpIGSQdyGtBqRNwO32MVaJX6fMzmnjNOYaD9vThz3az15Pe/35hEAAP//AwBQSwME&#10;FAAGAAgAAAAhAFmczpvbAAAABwEAAA8AAABkcnMvZG93bnJldi54bWxMjsFOwzAQRO9I/IO1SFwQ&#10;dUqqEEKcCiGB4AYFwdWNt0mEvQ62m4a/Z3uC42hGb169np0VE4Y4eFKwXGQgkFpvBuoUvL89XJYg&#10;YtJktPWECn4wwro5Pal1ZfyBXnHapE4whGKlFfQpjZWUse3R6bjwIxJ3Ox+cThxDJ03QB4Y7K6+y&#10;rJBOD8QPvR7xvsf2a7N3CsrV0/QZn/OXj7bY2Zt0cT09fgelzs/mu1sQCef0N4ajPqtDw05bvycT&#10;hT0yeKhgxf7clkWeg9gqyJdlAbKp5X//5hcAAP//AwBQSwECLQAUAAYACAAAACEAtoM4kv4AAADh&#10;AQAAEwAAAAAAAAAAAAAAAAAAAAAAW0NvbnRlbnRfVHlwZXNdLnhtbFBLAQItABQABgAIAAAAIQA4&#10;/SH/1gAAAJQBAAALAAAAAAAAAAAAAAAAAC8BAABfcmVscy8ucmVsc1BLAQItABQABgAIAAAAIQC6&#10;Dm8KFgIAACcEAAAOAAAAAAAAAAAAAAAAAC4CAABkcnMvZTJvRG9jLnhtbFBLAQItABQABgAIAAAA&#10;IQBZnM6b2wAAAAcBAAAPAAAAAAAAAAAAAAAAAHAEAABkcnMvZG93bnJldi54bWxQSwUGAAAAAAQA&#10;BADzAAAAeAUAAAAA&#10;">
                <v:textbox>
                  <w:txbxContent>
                    <w:p w14:paraId="6A486A20" w14:textId="6B27FDB1" w:rsidR="00F9194B" w:rsidRPr="00003968" w:rsidRDefault="00853D84" w:rsidP="00F9194B">
                      <w:pPr>
                        <w:rPr>
                          <w:rFonts w:ascii="Arial" w:hAnsi="Arial" w:cs="Arial"/>
                          <w:sz w:val="20"/>
                          <w:szCs w:val="20"/>
                        </w:rPr>
                      </w:pPr>
                      <w:r w:rsidRPr="00003968">
                        <w:rPr>
                          <w:rFonts w:ascii="Arial" w:hAnsi="Arial" w:cs="Arial"/>
                          <w:sz w:val="20"/>
                          <w:szCs w:val="20"/>
                        </w:rPr>
                        <w:t xml:space="preserve">Fig. 4.  </w:t>
                      </w:r>
                      <w:r w:rsidR="00FE4993">
                        <w:rPr>
                          <w:rFonts w:ascii="Arial" w:hAnsi="Arial" w:cs="Arial"/>
                          <w:sz w:val="20"/>
                          <w:szCs w:val="20"/>
                        </w:rPr>
                        <w:t>B</w:t>
                      </w:r>
                      <w:r w:rsidRPr="00003968">
                        <w:rPr>
                          <w:rFonts w:ascii="Arial" w:hAnsi="Arial" w:cs="Arial"/>
                          <w:sz w:val="20"/>
                          <w:szCs w:val="20"/>
                        </w:rPr>
                        <w:t xml:space="preserve">inding of biotin-tagged svH1C to various cell types in PBMCs.  </w:t>
                      </w:r>
                      <w:r w:rsidR="00F52DCC">
                        <w:rPr>
                          <w:rFonts w:ascii="Arial" w:hAnsi="Arial" w:cs="Arial"/>
                          <w:sz w:val="20"/>
                          <w:szCs w:val="20"/>
                        </w:rPr>
                        <w:t>(</w:t>
                      </w:r>
                      <w:r w:rsidRPr="00003968">
                        <w:rPr>
                          <w:rFonts w:ascii="Arial" w:hAnsi="Arial" w:cs="Arial"/>
                          <w:sz w:val="20"/>
                          <w:szCs w:val="20"/>
                        </w:rPr>
                        <w:t xml:space="preserve">A) Cells were incubated on ice with the </w:t>
                      </w:r>
                      <w:r w:rsidR="00F9194B" w:rsidRPr="00003968">
                        <w:rPr>
                          <w:rFonts w:ascii="Arial" w:hAnsi="Arial" w:cs="Arial"/>
                          <w:sz w:val="20"/>
                          <w:szCs w:val="20"/>
                        </w:rPr>
                        <w:t xml:space="preserve">1 μM </w:t>
                      </w:r>
                      <w:r w:rsidRPr="00003968">
                        <w:rPr>
                          <w:rFonts w:ascii="Arial" w:hAnsi="Arial" w:cs="Arial"/>
                          <w:sz w:val="20"/>
                          <w:szCs w:val="20"/>
                        </w:rPr>
                        <w:t xml:space="preserve">peptide, washed and then incubated with streptavidin tagged with </w:t>
                      </w:r>
                      <w:r w:rsidR="00F9194B" w:rsidRPr="00003968">
                        <w:rPr>
                          <w:rFonts w:ascii="Arial" w:hAnsi="Arial" w:cs="Arial"/>
                          <w:sz w:val="20"/>
                          <w:szCs w:val="20"/>
                        </w:rPr>
                        <w:t>the</w:t>
                      </w:r>
                      <w:r w:rsidRPr="00003968">
                        <w:rPr>
                          <w:rFonts w:ascii="Arial" w:hAnsi="Arial" w:cs="Arial"/>
                          <w:sz w:val="20"/>
                          <w:szCs w:val="20"/>
                        </w:rPr>
                        <w:t xml:space="preserve"> fluorescent dye</w:t>
                      </w:r>
                      <w:r w:rsidR="00F9194B" w:rsidRPr="00003968">
                        <w:rPr>
                          <w:rFonts w:ascii="Arial" w:hAnsi="Arial" w:cs="Arial"/>
                          <w:sz w:val="20"/>
                          <w:szCs w:val="20"/>
                        </w:rPr>
                        <w:t xml:space="preserve"> PerCP-Cy5.5</w:t>
                      </w:r>
                      <w:r w:rsidRPr="00003968">
                        <w:rPr>
                          <w:rFonts w:ascii="Arial" w:hAnsi="Arial" w:cs="Arial"/>
                          <w:sz w:val="20"/>
                          <w:szCs w:val="20"/>
                        </w:rPr>
                        <w:t xml:space="preserve">. </w:t>
                      </w:r>
                      <w:r w:rsidR="00F9194B" w:rsidRPr="00003968">
                        <w:rPr>
                          <w:rFonts w:ascii="Arial" w:hAnsi="Arial" w:cs="Arial"/>
                          <w:sz w:val="20"/>
                          <w:szCs w:val="20"/>
                        </w:rPr>
                        <w:t xml:space="preserve"> </w:t>
                      </w:r>
                      <w:r w:rsidRPr="00003968">
                        <w:rPr>
                          <w:rFonts w:ascii="Arial" w:hAnsi="Arial" w:cs="Arial"/>
                          <w:sz w:val="20"/>
                          <w:szCs w:val="20"/>
                        </w:rPr>
                        <w:t xml:space="preserve">Histograms show samples (red) without or (blue) with peptide.  </w:t>
                      </w:r>
                      <w:r w:rsidR="00F52DCC">
                        <w:rPr>
                          <w:rFonts w:ascii="Arial" w:hAnsi="Arial" w:cs="Arial"/>
                          <w:sz w:val="20"/>
                          <w:szCs w:val="20"/>
                        </w:rPr>
                        <w:t>(</w:t>
                      </w:r>
                      <w:r w:rsidR="00F9194B" w:rsidRPr="00003968">
                        <w:rPr>
                          <w:rFonts w:ascii="Arial" w:hAnsi="Arial" w:cs="Arial"/>
                          <w:sz w:val="20"/>
                          <w:szCs w:val="20"/>
                        </w:rPr>
                        <w:t xml:space="preserve">B) Dot plots and histograms of cells in PBMC samples treated </w:t>
                      </w:r>
                      <w:r w:rsidR="00003968" w:rsidRPr="00003968">
                        <w:rPr>
                          <w:rFonts w:ascii="Arial" w:hAnsi="Arial" w:cs="Arial"/>
                          <w:sz w:val="20"/>
                          <w:szCs w:val="20"/>
                        </w:rPr>
                        <w:t>3</w:t>
                      </w:r>
                      <w:r w:rsidR="00F9194B" w:rsidRPr="00003968">
                        <w:rPr>
                          <w:rFonts w:ascii="Arial" w:hAnsi="Arial" w:cs="Arial"/>
                          <w:sz w:val="20"/>
                          <w:szCs w:val="20"/>
                        </w:rPr>
                        <w:t xml:space="preserve">0 min at 37°C with neuraminidase inactivated by heating 20 min in boiling water.  </w:t>
                      </w:r>
                      <w:r w:rsidR="00F52DCC">
                        <w:rPr>
                          <w:rFonts w:ascii="Arial" w:hAnsi="Arial" w:cs="Arial"/>
                          <w:sz w:val="20"/>
                          <w:szCs w:val="20"/>
                        </w:rPr>
                        <w:t>(</w:t>
                      </w:r>
                      <w:r w:rsidRPr="00003968">
                        <w:rPr>
                          <w:rFonts w:ascii="Arial" w:hAnsi="Arial" w:cs="Arial"/>
                          <w:sz w:val="20"/>
                          <w:szCs w:val="20"/>
                        </w:rPr>
                        <w:t xml:space="preserve">C) </w:t>
                      </w:r>
                      <w:r w:rsidR="00003968" w:rsidRPr="00003968">
                        <w:rPr>
                          <w:rFonts w:ascii="Arial" w:hAnsi="Arial" w:cs="Arial"/>
                          <w:sz w:val="20"/>
                          <w:szCs w:val="20"/>
                        </w:rPr>
                        <w:t xml:space="preserve">Histograms of PBMCs from the same donor as (B) after treatment with active neuraminidase.  After enzyme digestion, cells were incubated 30 min on ice with 1 μM biotin-tagged svH1C, washed and incubated 30 min on ice with marker antibodies and streptavidin labeled with PerCP-Cy5.5.  </w:t>
                      </w:r>
                      <w:r w:rsidR="00D35413" w:rsidRPr="00003968">
                        <w:rPr>
                          <w:rFonts w:ascii="Arial" w:hAnsi="Arial" w:cs="Arial"/>
                          <w:sz w:val="20"/>
                          <w:szCs w:val="20"/>
                        </w:rPr>
                        <w:t>Histograms of the major cell populations illustrating binding to monocytes (</w:t>
                      </w:r>
                      <w:r w:rsidR="00D35413" w:rsidRPr="00003968">
                        <w:rPr>
                          <w:rFonts w:ascii="Arial" w:hAnsi="Arial" w:cs="Arial"/>
                          <w:i/>
                          <w:sz w:val="20"/>
                          <w:szCs w:val="20"/>
                        </w:rPr>
                        <w:t>mono</w:t>
                      </w:r>
                      <w:r w:rsidR="00D35413" w:rsidRPr="00003968">
                        <w:rPr>
                          <w:rFonts w:ascii="Arial" w:hAnsi="Arial" w:cs="Arial"/>
                          <w:sz w:val="20"/>
                          <w:szCs w:val="20"/>
                        </w:rPr>
                        <w:t xml:space="preserve">) after neuraminidase digestion.  The dot plot </w:t>
                      </w:r>
                      <w:r w:rsidRPr="00003968">
                        <w:rPr>
                          <w:rFonts w:ascii="Arial" w:hAnsi="Arial" w:cs="Arial"/>
                          <w:sz w:val="20"/>
                          <w:szCs w:val="20"/>
                        </w:rPr>
                        <w:t xml:space="preserve">in </w:t>
                      </w:r>
                      <w:r w:rsidR="00003968" w:rsidRPr="00003968">
                        <w:rPr>
                          <w:rFonts w:ascii="Arial" w:hAnsi="Arial" w:cs="Arial"/>
                          <w:sz w:val="20"/>
                          <w:szCs w:val="20"/>
                        </w:rPr>
                        <w:t>(</w:t>
                      </w:r>
                      <w:r w:rsidRPr="00003968">
                        <w:rPr>
                          <w:rFonts w:ascii="Arial" w:hAnsi="Arial" w:cs="Arial"/>
                          <w:sz w:val="20"/>
                          <w:szCs w:val="20"/>
                        </w:rPr>
                        <w:t>C</w:t>
                      </w:r>
                      <w:r w:rsidR="00003968" w:rsidRPr="00003968">
                        <w:rPr>
                          <w:rFonts w:ascii="Arial" w:hAnsi="Arial" w:cs="Arial"/>
                          <w:sz w:val="20"/>
                          <w:szCs w:val="20"/>
                        </w:rPr>
                        <w:t>)</w:t>
                      </w:r>
                      <w:r w:rsidRPr="00003968">
                        <w:rPr>
                          <w:rFonts w:ascii="Arial" w:hAnsi="Arial" w:cs="Arial"/>
                          <w:sz w:val="20"/>
                          <w:szCs w:val="20"/>
                        </w:rPr>
                        <w:t xml:space="preserve"> </w:t>
                      </w:r>
                      <w:r w:rsidR="00D35413" w:rsidRPr="00003968">
                        <w:rPr>
                          <w:rFonts w:ascii="Arial" w:hAnsi="Arial" w:cs="Arial"/>
                          <w:sz w:val="20"/>
                          <w:szCs w:val="20"/>
                        </w:rPr>
                        <w:t>illustrates streptavidin-PerCP-Cy5.5 staining of the CD4</w:t>
                      </w:r>
                      <w:r w:rsidR="00D35413" w:rsidRPr="00003968">
                        <w:rPr>
                          <w:rFonts w:ascii="Arial" w:hAnsi="Arial" w:cs="Arial"/>
                          <w:sz w:val="20"/>
                          <w:szCs w:val="20"/>
                          <w:vertAlign w:val="superscript"/>
                        </w:rPr>
                        <w:t>+</w:t>
                      </w:r>
                      <w:r w:rsidR="00D35413" w:rsidRPr="00003968">
                        <w:rPr>
                          <w:rFonts w:ascii="Arial" w:hAnsi="Arial" w:cs="Arial"/>
                          <w:sz w:val="20"/>
                          <w:szCs w:val="20"/>
                        </w:rPr>
                        <w:t>/CD14</w:t>
                      </w:r>
                      <w:r w:rsidR="00D35413" w:rsidRPr="00003968">
                        <w:rPr>
                          <w:rFonts w:ascii="Arial" w:hAnsi="Arial" w:cs="Arial"/>
                          <w:sz w:val="20"/>
                          <w:szCs w:val="20"/>
                          <w:vertAlign w:val="superscript"/>
                        </w:rPr>
                        <w:t>+</w:t>
                      </w:r>
                      <w:r w:rsidR="00D35413" w:rsidRPr="00003968">
                        <w:rPr>
                          <w:rFonts w:ascii="Arial" w:hAnsi="Arial" w:cs="Arial"/>
                          <w:sz w:val="20"/>
                          <w:szCs w:val="20"/>
                        </w:rPr>
                        <w:t xml:space="preserve"> monocyte gate without (upper) or after (lower) neuraminidase digestion, with the </w:t>
                      </w:r>
                      <w:r w:rsidRPr="00003968">
                        <w:rPr>
                          <w:rFonts w:ascii="Arial" w:hAnsi="Arial" w:cs="Arial"/>
                          <w:sz w:val="20"/>
                          <w:szCs w:val="20"/>
                        </w:rPr>
                        <w:t>svH1C</w:t>
                      </w:r>
                      <w:r w:rsidR="00D35413" w:rsidRPr="00003968">
                        <w:rPr>
                          <w:rFonts w:ascii="Arial" w:hAnsi="Arial" w:cs="Arial"/>
                          <w:sz w:val="20"/>
                          <w:szCs w:val="20"/>
                        </w:rPr>
                        <w:t>-binding population circled</w:t>
                      </w:r>
                      <w:r w:rsidR="00003968" w:rsidRPr="00003968">
                        <w:rPr>
                          <w:rFonts w:ascii="Arial" w:hAnsi="Arial" w:cs="Arial"/>
                          <w:sz w:val="20"/>
                          <w:szCs w:val="20"/>
                        </w:rPr>
                        <w:t>, which accounted for 35% of the total monocyte population.</w:t>
                      </w:r>
                      <w:r w:rsidR="00F9194B" w:rsidRPr="00003968">
                        <w:rPr>
                          <w:rFonts w:ascii="Arial" w:hAnsi="Arial" w:cs="Arial"/>
                          <w:sz w:val="20"/>
                          <w:szCs w:val="20"/>
                        </w:rPr>
                        <w:t xml:space="preserve">  This experiment was performed four times with similar results.</w:t>
                      </w:r>
                    </w:p>
                    <w:p w14:paraId="0617B151" w14:textId="771C2D15" w:rsidR="00D35413" w:rsidRPr="00B6236A" w:rsidRDefault="00D35413" w:rsidP="00D35413">
                      <w:pPr>
                        <w:rPr>
                          <w:rFonts w:ascii="Arial" w:hAnsi="Arial" w:cs="Arial"/>
                          <w:sz w:val="20"/>
                          <w:szCs w:val="20"/>
                        </w:rPr>
                      </w:pPr>
                    </w:p>
                  </w:txbxContent>
                </v:textbox>
                <w10:wrap anchorx="margin"/>
              </v:shape>
            </w:pict>
          </mc:Fallback>
        </mc:AlternateContent>
      </w:r>
    </w:p>
    <w:p w14:paraId="2CF1C09E" w14:textId="77777777" w:rsidR="0055245D" w:rsidRDefault="0055245D" w:rsidP="00E37615">
      <w:pPr>
        <w:autoSpaceDE w:val="0"/>
        <w:autoSpaceDN w:val="0"/>
        <w:adjustRightInd w:val="0"/>
        <w:rPr>
          <w:rFonts w:ascii="Arial" w:hAnsi="Arial" w:cs="Arial"/>
        </w:rPr>
      </w:pPr>
    </w:p>
    <w:p w14:paraId="67EC2138" w14:textId="77777777" w:rsidR="0055245D" w:rsidRDefault="0055245D" w:rsidP="00E37615">
      <w:pPr>
        <w:autoSpaceDE w:val="0"/>
        <w:autoSpaceDN w:val="0"/>
        <w:adjustRightInd w:val="0"/>
        <w:rPr>
          <w:rFonts w:ascii="Arial" w:hAnsi="Arial" w:cs="Arial"/>
        </w:rPr>
      </w:pPr>
    </w:p>
    <w:p w14:paraId="268B572F" w14:textId="77777777" w:rsidR="0055245D" w:rsidRDefault="0055245D" w:rsidP="00E37615">
      <w:pPr>
        <w:autoSpaceDE w:val="0"/>
        <w:autoSpaceDN w:val="0"/>
        <w:adjustRightInd w:val="0"/>
        <w:rPr>
          <w:rFonts w:ascii="Arial" w:hAnsi="Arial" w:cs="Arial"/>
        </w:rPr>
      </w:pPr>
    </w:p>
    <w:p w14:paraId="705CEBC1" w14:textId="77777777" w:rsidR="0055245D" w:rsidRDefault="0055245D" w:rsidP="00E37615">
      <w:pPr>
        <w:autoSpaceDE w:val="0"/>
        <w:autoSpaceDN w:val="0"/>
        <w:adjustRightInd w:val="0"/>
        <w:rPr>
          <w:rFonts w:ascii="Arial" w:hAnsi="Arial" w:cs="Arial"/>
        </w:rPr>
      </w:pPr>
    </w:p>
    <w:p w14:paraId="5A05D1CA" w14:textId="77777777" w:rsidR="0055245D" w:rsidRDefault="0055245D" w:rsidP="00E37615">
      <w:pPr>
        <w:autoSpaceDE w:val="0"/>
        <w:autoSpaceDN w:val="0"/>
        <w:adjustRightInd w:val="0"/>
        <w:rPr>
          <w:rFonts w:ascii="Arial" w:hAnsi="Arial" w:cs="Arial"/>
        </w:rPr>
      </w:pPr>
    </w:p>
    <w:p w14:paraId="4B00C3D1" w14:textId="77777777" w:rsidR="0055245D" w:rsidRDefault="0055245D" w:rsidP="00E37615">
      <w:pPr>
        <w:autoSpaceDE w:val="0"/>
        <w:autoSpaceDN w:val="0"/>
        <w:adjustRightInd w:val="0"/>
        <w:rPr>
          <w:rFonts w:ascii="Arial" w:hAnsi="Arial" w:cs="Arial"/>
        </w:rPr>
      </w:pPr>
    </w:p>
    <w:p w14:paraId="78A0D0F3" w14:textId="77777777" w:rsidR="0055245D" w:rsidRDefault="0055245D" w:rsidP="00E37615">
      <w:pPr>
        <w:autoSpaceDE w:val="0"/>
        <w:autoSpaceDN w:val="0"/>
        <w:adjustRightInd w:val="0"/>
        <w:rPr>
          <w:rFonts w:ascii="Arial" w:hAnsi="Arial" w:cs="Arial"/>
        </w:rPr>
      </w:pPr>
    </w:p>
    <w:p w14:paraId="71DB8FD7" w14:textId="77777777" w:rsidR="0055245D" w:rsidRDefault="0055245D" w:rsidP="00E37615">
      <w:pPr>
        <w:autoSpaceDE w:val="0"/>
        <w:autoSpaceDN w:val="0"/>
        <w:adjustRightInd w:val="0"/>
        <w:rPr>
          <w:rFonts w:ascii="Arial" w:hAnsi="Arial" w:cs="Arial"/>
        </w:rPr>
      </w:pPr>
    </w:p>
    <w:p w14:paraId="5FEBE619" w14:textId="77777777" w:rsidR="0055245D" w:rsidRDefault="0055245D" w:rsidP="00E37615">
      <w:pPr>
        <w:autoSpaceDE w:val="0"/>
        <w:autoSpaceDN w:val="0"/>
        <w:adjustRightInd w:val="0"/>
        <w:rPr>
          <w:rFonts w:ascii="Arial" w:hAnsi="Arial" w:cs="Arial"/>
        </w:rPr>
      </w:pPr>
    </w:p>
    <w:p w14:paraId="7AC71227" w14:textId="77777777" w:rsidR="0055245D" w:rsidRDefault="0055245D" w:rsidP="00E37615">
      <w:pPr>
        <w:autoSpaceDE w:val="0"/>
        <w:autoSpaceDN w:val="0"/>
        <w:adjustRightInd w:val="0"/>
        <w:rPr>
          <w:rFonts w:ascii="Arial" w:hAnsi="Arial" w:cs="Arial"/>
        </w:rPr>
      </w:pPr>
    </w:p>
    <w:p w14:paraId="1603DFA7" w14:textId="77777777" w:rsidR="0055245D" w:rsidRDefault="0055245D" w:rsidP="00E37615">
      <w:pPr>
        <w:rPr>
          <w:rFonts w:ascii="Arial" w:hAnsi="Arial" w:cs="Arial"/>
          <w:u w:val="single"/>
        </w:rPr>
      </w:pPr>
    </w:p>
    <w:p w14:paraId="2E4F10B8" w14:textId="77777777" w:rsidR="006D0A54" w:rsidRDefault="006D0A54" w:rsidP="00E37615">
      <w:pPr>
        <w:rPr>
          <w:rFonts w:ascii="Arial" w:hAnsi="Arial" w:cs="Arial"/>
          <w:b/>
          <w:bCs/>
          <w:u w:val="single"/>
        </w:rPr>
      </w:pPr>
    </w:p>
    <w:p w14:paraId="1DE7CD19" w14:textId="736CC1AD" w:rsidR="00E37615" w:rsidRPr="0055245D" w:rsidRDefault="0055245D" w:rsidP="00E37615">
      <w:pPr>
        <w:rPr>
          <w:rFonts w:ascii="Arial" w:hAnsi="Arial" w:cs="Arial"/>
          <w:b/>
          <w:bCs/>
          <w:u w:val="single"/>
        </w:rPr>
      </w:pPr>
      <w:proofErr w:type="gramStart"/>
      <w:r>
        <w:rPr>
          <w:rFonts w:ascii="Arial" w:hAnsi="Arial" w:cs="Arial"/>
          <w:b/>
          <w:bCs/>
          <w:u w:val="single"/>
        </w:rPr>
        <w:lastRenderedPageBreak/>
        <w:t xml:space="preserve">3.4  </w:t>
      </w:r>
      <w:r w:rsidR="00E37615" w:rsidRPr="0055245D">
        <w:rPr>
          <w:rFonts w:ascii="Arial" w:hAnsi="Arial" w:cs="Arial"/>
          <w:b/>
          <w:bCs/>
          <w:u w:val="single"/>
        </w:rPr>
        <w:t>Activation</w:t>
      </w:r>
      <w:proofErr w:type="gramEnd"/>
      <w:r w:rsidR="00E37615" w:rsidRPr="0055245D">
        <w:rPr>
          <w:rFonts w:ascii="Arial" w:hAnsi="Arial" w:cs="Arial"/>
          <w:b/>
          <w:bCs/>
          <w:u w:val="single"/>
        </w:rPr>
        <w:t xml:space="preserve"> of Endocytosis/Phagocytosis</w:t>
      </w:r>
    </w:p>
    <w:p w14:paraId="10FF82B6" w14:textId="77777777" w:rsidR="00D35413" w:rsidRDefault="00D35413" w:rsidP="00E37615">
      <w:pPr>
        <w:rPr>
          <w:rFonts w:ascii="Arial" w:hAnsi="Arial" w:cs="Arial"/>
          <w:u w:val="single"/>
        </w:rPr>
      </w:pPr>
    </w:p>
    <w:p w14:paraId="44A7F931" w14:textId="1F93F2C2" w:rsidR="00853D84" w:rsidRDefault="00E53B09" w:rsidP="004F40FE">
      <w:pPr>
        <w:spacing w:line="360" w:lineRule="auto"/>
        <w:rPr>
          <w:rFonts w:ascii="Arial" w:hAnsi="Arial" w:cs="Arial"/>
        </w:rPr>
      </w:pPr>
      <w:r>
        <w:rPr>
          <w:rFonts w:ascii="Arial" w:hAnsi="Arial" w:cs="Arial"/>
        </w:rPr>
        <w:t>Siglec-1, -14, -15 and -16 lack a cytoplasmic ITIM and function in association with cytoplasmic adaptor proteins DAP10 or DAP12, which contain ITAMs [</w:t>
      </w:r>
      <w:r w:rsidR="0066601D">
        <w:rPr>
          <w:rFonts w:ascii="Arial" w:hAnsi="Arial" w:cs="Arial"/>
        </w:rPr>
        <w:t>11</w:t>
      </w:r>
      <w:r>
        <w:rPr>
          <w:rFonts w:ascii="Arial" w:hAnsi="Arial" w:cs="Arial"/>
        </w:rPr>
        <w:t xml:space="preserve">].  These </w:t>
      </w:r>
      <w:proofErr w:type="spellStart"/>
      <w:r>
        <w:rPr>
          <w:rFonts w:ascii="Arial" w:hAnsi="Arial" w:cs="Arial"/>
        </w:rPr>
        <w:t>siglecs</w:t>
      </w:r>
      <w:proofErr w:type="spellEnd"/>
      <w:r>
        <w:rPr>
          <w:rFonts w:ascii="Arial" w:hAnsi="Arial" w:cs="Arial"/>
        </w:rPr>
        <w:t xml:space="preserve"> are </w:t>
      </w:r>
      <w:r w:rsidR="007C3799">
        <w:rPr>
          <w:rFonts w:ascii="Arial" w:hAnsi="Arial" w:cs="Arial"/>
        </w:rPr>
        <w:t>expressed by monocytes and macrophages</w:t>
      </w:r>
      <w:r w:rsidR="00003968">
        <w:rPr>
          <w:rFonts w:ascii="Arial" w:hAnsi="Arial" w:cs="Arial"/>
        </w:rPr>
        <w:t xml:space="preserve"> [</w:t>
      </w:r>
      <w:r w:rsidR="0066601D">
        <w:rPr>
          <w:rFonts w:ascii="Arial" w:hAnsi="Arial" w:cs="Arial"/>
        </w:rPr>
        <w:t>12</w:t>
      </w:r>
      <w:r w:rsidR="00003968">
        <w:rPr>
          <w:rFonts w:ascii="Arial" w:hAnsi="Arial" w:cs="Arial"/>
        </w:rPr>
        <w:t>]</w:t>
      </w:r>
      <w:r w:rsidR="007C3799">
        <w:rPr>
          <w:rFonts w:ascii="Arial" w:hAnsi="Arial" w:cs="Arial"/>
        </w:rPr>
        <w:t xml:space="preserve">. </w:t>
      </w:r>
      <w:r>
        <w:rPr>
          <w:rFonts w:ascii="Arial" w:hAnsi="Arial" w:cs="Arial"/>
        </w:rPr>
        <w:t xml:space="preserve"> </w:t>
      </w:r>
      <w:r w:rsidR="007C3799">
        <w:rPr>
          <w:rFonts w:ascii="Arial" w:hAnsi="Arial" w:cs="Arial"/>
        </w:rPr>
        <w:t>The a</w:t>
      </w:r>
      <w:r w:rsidR="00853D84">
        <w:rPr>
          <w:rFonts w:ascii="Arial" w:hAnsi="Arial" w:cs="Arial"/>
        </w:rPr>
        <w:t xml:space="preserve">bility of the peptide to stimulate endocytic/phagocytic activity </w:t>
      </w:r>
      <w:r w:rsidR="003961CA">
        <w:rPr>
          <w:rFonts w:ascii="Arial" w:hAnsi="Arial" w:cs="Arial"/>
        </w:rPr>
        <w:t xml:space="preserve">through these receptors </w:t>
      </w:r>
      <w:r w:rsidR="00853D84">
        <w:rPr>
          <w:rFonts w:ascii="Arial" w:hAnsi="Arial" w:cs="Arial"/>
        </w:rPr>
        <w:t xml:space="preserve">was assayed by incubating </w:t>
      </w:r>
      <w:r w:rsidR="00262B1E">
        <w:rPr>
          <w:rFonts w:ascii="Arial" w:hAnsi="Arial" w:cs="Arial"/>
        </w:rPr>
        <w:t xml:space="preserve">adherent cells (monocytes and macrophages) from </w:t>
      </w:r>
      <w:r w:rsidR="00853D84">
        <w:rPr>
          <w:rFonts w:ascii="Arial" w:hAnsi="Arial" w:cs="Arial"/>
        </w:rPr>
        <w:t xml:space="preserve">human PBMCs </w:t>
      </w:r>
      <w:r w:rsidR="00853D84" w:rsidRPr="007B6158">
        <w:rPr>
          <w:rFonts w:ascii="Arial" w:hAnsi="Arial" w:cs="Arial"/>
        </w:rPr>
        <w:t xml:space="preserve">with 50 </w:t>
      </w:r>
      <w:proofErr w:type="spellStart"/>
      <w:r w:rsidR="00853D84" w:rsidRPr="007B6158">
        <w:rPr>
          <w:rFonts w:ascii="Arial" w:hAnsi="Arial" w:cs="Arial"/>
        </w:rPr>
        <w:t>nM</w:t>
      </w:r>
      <w:proofErr w:type="spellEnd"/>
      <w:r w:rsidR="00853D84" w:rsidRPr="007B6158">
        <w:rPr>
          <w:rFonts w:ascii="Arial" w:hAnsi="Arial" w:cs="Arial"/>
        </w:rPr>
        <w:t xml:space="preserve"> </w:t>
      </w:r>
      <w:r w:rsidR="00FC7D6B">
        <w:rPr>
          <w:rFonts w:ascii="Arial" w:hAnsi="Arial" w:cs="Arial"/>
        </w:rPr>
        <w:t>svH1C</w:t>
      </w:r>
      <w:r w:rsidR="00853D84" w:rsidRPr="007B6158">
        <w:rPr>
          <w:rFonts w:ascii="Arial" w:hAnsi="Arial" w:cs="Arial"/>
        </w:rPr>
        <w:t xml:space="preserve"> for 16 h and then challeng</w:t>
      </w:r>
      <w:r w:rsidR="00853D84">
        <w:rPr>
          <w:rFonts w:ascii="Arial" w:hAnsi="Arial" w:cs="Arial"/>
        </w:rPr>
        <w:t>ing the cells</w:t>
      </w:r>
      <w:r w:rsidR="00853D84" w:rsidRPr="007B6158">
        <w:rPr>
          <w:rFonts w:ascii="Arial" w:hAnsi="Arial" w:cs="Arial"/>
        </w:rPr>
        <w:t xml:space="preserve"> with 1</w:t>
      </w:r>
      <w:r w:rsidR="00853D84">
        <w:rPr>
          <w:rFonts w:ascii="Arial" w:hAnsi="Arial" w:cs="Arial"/>
        </w:rPr>
        <w:t>-</w:t>
      </w:r>
      <w:r w:rsidR="00853D84" w:rsidRPr="007B6158">
        <w:rPr>
          <w:rFonts w:ascii="Arial" w:hAnsi="Arial" w:cs="Arial"/>
        </w:rPr>
        <w:t xml:space="preserve">μm </w:t>
      </w:r>
      <w:r w:rsidR="00853D84">
        <w:rPr>
          <w:rFonts w:ascii="Arial" w:hAnsi="Arial" w:cs="Arial"/>
        </w:rPr>
        <w:t xml:space="preserve">diameter </w:t>
      </w:r>
      <w:r w:rsidR="00853D84" w:rsidRPr="007B6158">
        <w:rPr>
          <w:rFonts w:ascii="Arial" w:hAnsi="Arial" w:cs="Arial"/>
        </w:rPr>
        <w:t>streptavidin-conjugated</w:t>
      </w:r>
      <w:r w:rsidR="00853D84">
        <w:rPr>
          <w:rFonts w:ascii="Arial" w:hAnsi="Arial" w:cs="Arial"/>
        </w:rPr>
        <w:t>, Dragon green-dyed</w:t>
      </w:r>
      <w:r w:rsidR="00853D84" w:rsidRPr="007B6158">
        <w:rPr>
          <w:rFonts w:ascii="Arial" w:hAnsi="Arial" w:cs="Arial"/>
        </w:rPr>
        <w:t xml:space="preserve"> beads </w:t>
      </w:r>
      <w:r w:rsidR="00F13E97">
        <w:rPr>
          <w:rFonts w:ascii="Arial" w:hAnsi="Arial" w:cs="Arial"/>
        </w:rPr>
        <w:t xml:space="preserve">that were </w:t>
      </w:r>
      <w:r w:rsidR="00853D84" w:rsidRPr="007B6158">
        <w:rPr>
          <w:rFonts w:ascii="Arial" w:hAnsi="Arial" w:cs="Arial"/>
        </w:rPr>
        <w:t>opsonized with anti-str</w:t>
      </w:r>
      <w:r w:rsidR="00853D84">
        <w:rPr>
          <w:rFonts w:ascii="Arial" w:hAnsi="Arial" w:cs="Arial"/>
        </w:rPr>
        <w:t xml:space="preserve">eptavidin antibodies. In Fig. </w:t>
      </w:r>
      <w:r w:rsidR="00FC7D6B">
        <w:rPr>
          <w:rFonts w:ascii="Arial" w:hAnsi="Arial" w:cs="Arial"/>
        </w:rPr>
        <w:t>5</w:t>
      </w:r>
      <w:r w:rsidR="00853D84">
        <w:rPr>
          <w:rFonts w:ascii="Arial" w:hAnsi="Arial" w:cs="Arial"/>
        </w:rPr>
        <w:t>, rows 1 and 2,</w:t>
      </w:r>
      <w:r w:rsidR="00853D84" w:rsidRPr="007B6158">
        <w:rPr>
          <w:rFonts w:ascii="Arial" w:hAnsi="Arial" w:cs="Arial"/>
        </w:rPr>
        <w:t xml:space="preserve"> are shown micrographs of cells in</w:t>
      </w:r>
      <w:r w:rsidR="00853D84">
        <w:rPr>
          <w:rFonts w:ascii="Arial" w:hAnsi="Arial" w:cs="Arial"/>
        </w:rPr>
        <w:t>cubated with (A) no treatment, (B) an inactive peptide svD2, (</w:t>
      </w:r>
      <w:r w:rsidR="00FC7D6B">
        <w:rPr>
          <w:rFonts w:ascii="Arial" w:hAnsi="Arial" w:cs="Arial"/>
        </w:rPr>
        <w:t>C</w:t>
      </w:r>
      <w:r w:rsidR="00853D84">
        <w:rPr>
          <w:rFonts w:ascii="Arial" w:hAnsi="Arial" w:cs="Arial"/>
        </w:rPr>
        <w:t xml:space="preserve">) </w:t>
      </w:r>
      <w:r w:rsidR="00F43A99">
        <w:rPr>
          <w:rFonts w:ascii="Arial" w:hAnsi="Arial" w:cs="Arial"/>
        </w:rPr>
        <w:t xml:space="preserve">sv6B or (D) </w:t>
      </w:r>
      <w:r w:rsidR="00FC7D6B">
        <w:rPr>
          <w:rFonts w:ascii="Arial" w:hAnsi="Arial" w:cs="Arial"/>
        </w:rPr>
        <w:t>svH1C</w:t>
      </w:r>
      <w:r w:rsidR="00853D84">
        <w:rPr>
          <w:rFonts w:ascii="Arial" w:hAnsi="Arial" w:cs="Arial"/>
        </w:rPr>
        <w:t xml:space="preserve">.  </w:t>
      </w:r>
      <w:r w:rsidR="00853D84" w:rsidRPr="007B6158">
        <w:rPr>
          <w:rFonts w:ascii="Arial" w:hAnsi="Arial" w:cs="Arial"/>
        </w:rPr>
        <w:t xml:space="preserve">Cells </w:t>
      </w:r>
      <w:r w:rsidR="00853D84">
        <w:rPr>
          <w:rFonts w:ascii="Arial" w:hAnsi="Arial" w:cs="Arial"/>
        </w:rPr>
        <w:t xml:space="preserve">in each culture were also </w:t>
      </w:r>
      <w:r w:rsidR="00853D84" w:rsidRPr="007B6158">
        <w:rPr>
          <w:rFonts w:ascii="Arial" w:hAnsi="Arial" w:cs="Arial"/>
        </w:rPr>
        <w:t>treated with wortmannin, a</w:t>
      </w:r>
      <w:r w:rsidR="00853D84">
        <w:rPr>
          <w:rFonts w:ascii="Arial" w:hAnsi="Arial" w:cs="Arial"/>
        </w:rPr>
        <w:t>n</w:t>
      </w:r>
      <w:r w:rsidR="00853D84" w:rsidRPr="007B6158">
        <w:rPr>
          <w:rFonts w:ascii="Arial" w:hAnsi="Arial" w:cs="Arial"/>
        </w:rPr>
        <w:t xml:space="preserve"> inhibitor of</w:t>
      </w:r>
      <w:r w:rsidR="00853D84">
        <w:rPr>
          <w:rFonts w:ascii="Arial" w:hAnsi="Arial" w:cs="Arial"/>
        </w:rPr>
        <w:t xml:space="preserve"> PI3K, </w:t>
      </w:r>
      <w:r w:rsidR="00FC7D6B">
        <w:rPr>
          <w:rFonts w:ascii="Arial" w:hAnsi="Arial" w:cs="Arial"/>
        </w:rPr>
        <w:t xml:space="preserve">which is </w:t>
      </w:r>
      <w:r w:rsidR="00853D84">
        <w:rPr>
          <w:rFonts w:ascii="Arial" w:hAnsi="Arial" w:cs="Arial"/>
        </w:rPr>
        <w:t>an activity required for</w:t>
      </w:r>
      <w:r w:rsidR="00853D84" w:rsidRPr="007B6158">
        <w:rPr>
          <w:rFonts w:ascii="Arial" w:hAnsi="Arial" w:cs="Arial"/>
        </w:rPr>
        <w:t xml:space="preserve"> </w:t>
      </w:r>
      <w:r w:rsidR="00853D84" w:rsidRPr="00B13E42">
        <w:rPr>
          <w:rFonts w:ascii="Arial" w:hAnsi="Arial" w:cs="Arial"/>
        </w:rPr>
        <w:t xml:space="preserve">phagocytosis </w:t>
      </w:r>
      <w:r w:rsidR="00853D84">
        <w:rPr>
          <w:rFonts w:ascii="Arial" w:hAnsi="Arial" w:cs="Arial"/>
        </w:rPr>
        <w:t xml:space="preserve">and </w:t>
      </w:r>
      <w:proofErr w:type="spellStart"/>
      <w:r w:rsidR="00853D84">
        <w:rPr>
          <w:rFonts w:ascii="Arial" w:hAnsi="Arial" w:cs="Arial"/>
        </w:rPr>
        <w:t>macropinocytosis</w:t>
      </w:r>
      <w:proofErr w:type="spellEnd"/>
      <w:r w:rsidR="00853D84">
        <w:rPr>
          <w:rFonts w:ascii="Arial" w:hAnsi="Arial" w:cs="Arial"/>
        </w:rPr>
        <w:t xml:space="preserve"> [</w:t>
      </w:r>
      <w:r w:rsidR="00C743AE">
        <w:rPr>
          <w:rFonts w:ascii="Arial" w:hAnsi="Arial" w:cs="Arial"/>
        </w:rPr>
        <w:t>53]</w:t>
      </w:r>
      <w:r w:rsidR="00853D84" w:rsidRPr="007B6158">
        <w:rPr>
          <w:rFonts w:ascii="Arial" w:hAnsi="Arial" w:cs="Arial"/>
        </w:rPr>
        <w:t xml:space="preserve"> </w:t>
      </w:r>
      <w:r w:rsidR="00853D84">
        <w:rPr>
          <w:rFonts w:ascii="Arial" w:hAnsi="Arial" w:cs="Arial"/>
        </w:rPr>
        <w:t xml:space="preserve">(Fig. </w:t>
      </w:r>
      <w:r w:rsidR="00FC7D6B">
        <w:rPr>
          <w:rFonts w:ascii="Arial" w:hAnsi="Arial" w:cs="Arial"/>
        </w:rPr>
        <w:t>5</w:t>
      </w:r>
      <w:r w:rsidR="00853D84" w:rsidRPr="007B6158">
        <w:rPr>
          <w:rFonts w:ascii="Arial" w:hAnsi="Arial" w:cs="Arial"/>
        </w:rPr>
        <w:t xml:space="preserve">, </w:t>
      </w:r>
      <w:r w:rsidR="00853D84">
        <w:rPr>
          <w:rFonts w:ascii="Arial" w:hAnsi="Arial" w:cs="Arial"/>
        </w:rPr>
        <w:t>row 3</w:t>
      </w:r>
      <w:r w:rsidR="00853D84" w:rsidRPr="007B6158">
        <w:rPr>
          <w:rFonts w:ascii="Arial" w:hAnsi="Arial" w:cs="Arial"/>
        </w:rPr>
        <w:t>).</w:t>
      </w:r>
      <w:r w:rsidR="00853D84">
        <w:rPr>
          <w:rFonts w:ascii="Arial" w:hAnsi="Arial" w:cs="Arial"/>
        </w:rPr>
        <w:t xml:space="preserve">  </w:t>
      </w:r>
      <w:r w:rsidR="00853D84" w:rsidRPr="007B6158">
        <w:rPr>
          <w:rFonts w:ascii="Arial" w:hAnsi="Arial" w:cs="Arial"/>
        </w:rPr>
        <w:t>To ensure that the dense material within the cells w</w:t>
      </w:r>
      <w:r w:rsidR="00853D84">
        <w:rPr>
          <w:rFonts w:ascii="Arial" w:hAnsi="Arial" w:cs="Arial"/>
        </w:rPr>
        <w:t>as</w:t>
      </w:r>
      <w:r w:rsidR="00853D84" w:rsidRPr="007B6158">
        <w:rPr>
          <w:rFonts w:ascii="Arial" w:hAnsi="Arial" w:cs="Arial"/>
        </w:rPr>
        <w:t xml:space="preserve"> engulfed beads, the cells were examined in a fluorescence</w:t>
      </w:r>
      <w:r w:rsidR="00853D84">
        <w:rPr>
          <w:rFonts w:ascii="Arial" w:hAnsi="Arial" w:cs="Arial"/>
        </w:rPr>
        <w:t xml:space="preserve"> microscope.  As shown in Fig. </w:t>
      </w:r>
      <w:r w:rsidR="00271EA7">
        <w:rPr>
          <w:rFonts w:ascii="Arial" w:hAnsi="Arial" w:cs="Arial"/>
        </w:rPr>
        <w:t>6</w:t>
      </w:r>
      <w:r w:rsidR="00853D84" w:rsidRPr="007B6158">
        <w:rPr>
          <w:rFonts w:ascii="Arial" w:hAnsi="Arial" w:cs="Arial"/>
        </w:rPr>
        <w:t xml:space="preserve">, </w:t>
      </w:r>
      <w:r w:rsidR="00853D84">
        <w:rPr>
          <w:rFonts w:ascii="Arial" w:hAnsi="Arial" w:cs="Arial"/>
        </w:rPr>
        <w:t>the dense ma</w:t>
      </w:r>
      <w:r w:rsidR="00853D84" w:rsidRPr="007B6158">
        <w:rPr>
          <w:rFonts w:ascii="Arial" w:hAnsi="Arial" w:cs="Arial"/>
        </w:rPr>
        <w:t>terial</w:t>
      </w:r>
      <w:r w:rsidR="00853D84">
        <w:rPr>
          <w:rFonts w:ascii="Arial" w:hAnsi="Arial" w:cs="Arial"/>
        </w:rPr>
        <w:t xml:space="preserve"> in cells was </w:t>
      </w:r>
      <w:r w:rsidR="00853D84" w:rsidRPr="007B6158">
        <w:rPr>
          <w:rFonts w:ascii="Arial" w:hAnsi="Arial" w:cs="Arial"/>
        </w:rPr>
        <w:t xml:space="preserve">highly fluorescent, an indication that cells were active in </w:t>
      </w:r>
      <w:r w:rsidR="00853D84">
        <w:rPr>
          <w:rFonts w:ascii="Arial" w:hAnsi="Arial" w:cs="Arial"/>
        </w:rPr>
        <w:t>phagocytosis</w:t>
      </w:r>
      <w:r w:rsidR="00853D84" w:rsidRPr="007B6158">
        <w:rPr>
          <w:rFonts w:ascii="Arial" w:hAnsi="Arial" w:cs="Arial"/>
        </w:rPr>
        <w:t xml:space="preserve">.  </w:t>
      </w:r>
      <w:r w:rsidR="00E14711">
        <w:rPr>
          <w:rFonts w:ascii="Arial" w:hAnsi="Arial" w:cs="Arial"/>
        </w:rPr>
        <w:t xml:space="preserve">(Individual beads </w:t>
      </w:r>
      <w:r w:rsidR="001B2722">
        <w:rPr>
          <w:rFonts w:ascii="Arial" w:hAnsi="Arial" w:cs="Arial"/>
        </w:rPr>
        <w:t>were</w:t>
      </w:r>
      <w:r w:rsidR="00E14711">
        <w:rPr>
          <w:rFonts w:ascii="Arial" w:hAnsi="Arial" w:cs="Arial"/>
        </w:rPr>
        <w:t xml:space="preserve"> visible at higher magnifications</w:t>
      </w:r>
      <w:r w:rsidR="00C743AE">
        <w:rPr>
          <w:rFonts w:ascii="Arial" w:hAnsi="Arial" w:cs="Arial"/>
        </w:rPr>
        <w:t xml:space="preserve"> [35]</w:t>
      </w:r>
      <w:r w:rsidR="00E14711">
        <w:rPr>
          <w:rFonts w:ascii="Arial" w:hAnsi="Arial" w:cs="Arial"/>
        </w:rPr>
        <w:t xml:space="preserve">).  </w:t>
      </w:r>
      <w:r w:rsidR="00867F1A" w:rsidRPr="00CD531F">
        <w:rPr>
          <w:rFonts w:ascii="Arial" w:hAnsi="Arial" w:cs="Arial"/>
        </w:rPr>
        <w:t xml:space="preserve">Phagocytosis and endocytosis are differentiated by phosphorylation by </w:t>
      </w:r>
      <w:proofErr w:type="spellStart"/>
      <w:r w:rsidR="00867F1A" w:rsidRPr="00CD531F">
        <w:rPr>
          <w:rFonts w:ascii="Arial" w:hAnsi="Arial" w:cs="Arial"/>
        </w:rPr>
        <w:t>Syk</w:t>
      </w:r>
      <w:proofErr w:type="spellEnd"/>
      <w:r w:rsidR="00867F1A" w:rsidRPr="00CD531F">
        <w:rPr>
          <w:rFonts w:ascii="Arial" w:hAnsi="Arial" w:cs="Arial"/>
        </w:rPr>
        <w:t xml:space="preserve"> kinase, </w:t>
      </w:r>
      <w:proofErr w:type="spellStart"/>
      <w:r w:rsidR="00867F1A" w:rsidRPr="00CD531F">
        <w:rPr>
          <w:rFonts w:ascii="Arial" w:hAnsi="Arial" w:cs="Arial"/>
        </w:rPr>
        <w:t>Src</w:t>
      </w:r>
      <w:proofErr w:type="spellEnd"/>
      <w:r w:rsidR="00867F1A" w:rsidRPr="00CD531F">
        <w:rPr>
          <w:rFonts w:ascii="Arial" w:hAnsi="Arial" w:cs="Arial"/>
        </w:rPr>
        <w:t>-related tyrosine kinase (SRTK) and PI3K</w:t>
      </w:r>
      <w:r w:rsidR="00867F1A">
        <w:rPr>
          <w:rFonts w:ascii="Arial" w:hAnsi="Arial" w:cs="Arial"/>
        </w:rPr>
        <w:t xml:space="preserve"> [</w:t>
      </w:r>
      <w:r w:rsidR="00C743AE">
        <w:rPr>
          <w:rFonts w:ascii="Arial" w:hAnsi="Arial" w:cs="Arial"/>
        </w:rPr>
        <w:t>53</w:t>
      </w:r>
      <w:r w:rsidR="00867F1A">
        <w:rPr>
          <w:rFonts w:ascii="Arial" w:hAnsi="Arial" w:cs="Arial"/>
        </w:rPr>
        <w:t>]</w:t>
      </w:r>
      <w:r w:rsidR="00867F1A" w:rsidRPr="00CD531F">
        <w:rPr>
          <w:rFonts w:ascii="Arial" w:hAnsi="Arial" w:cs="Arial"/>
        </w:rPr>
        <w:t xml:space="preserve">.  </w:t>
      </w:r>
    </w:p>
    <w:p w14:paraId="211A0308" w14:textId="1B7AE591" w:rsidR="00853D84" w:rsidRDefault="00271EA7" w:rsidP="00853D84">
      <w:pPr>
        <w:ind w:firstLine="1080"/>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372128CC" wp14:editId="13CD6A3B">
                <wp:simplePos x="0" y="0"/>
                <wp:positionH relativeFrom="column">
                  <wp:posOffset>960120</wp:posOffset>
                </wp:positionH>
                <wp:positionV relativeFrom="paragraph">
                  <wp:posOffset>210185</wp:posOffset>
                </wp:positionV>
                <wp:extent cx="214086" cy="1573530"/>
                <wp:effectExtent l="0" t="0" r="0" b="7620"/>
                <wp:wrapNone/>
                <wp:docPr id="922477576" name="Text Box 26"/>
                <wp:cNvGraphicFramePr/>
                <a:graphic xmlns:a="http://schemas.openxmlformats.org/drawingml/2006/main">
                  <a:graphicData uri="http://schemas.microsoft.com/office/word/2010/wordprocessingShape">
                    <wps:wsp>
                      <wps:cNvSpPr txBox="1"/>
                      <wps:spPr>
                        <a:xfrm>
                          <a:off x="0" y="0"/>
                          <a:ext cx="214086" cy="1573530"/>
                        </a:xfrm>
                        <a:prstGeom prst="rect">
                          <a:avLst/>
                        </a:prstGeom>
                        <a:solidFill>
                          <a:schemeClr val="lt1"/>
                        </a:solidFill>
                        <a:ln w="6350">
                          <a:noFill/>
                        </a:ln>
                      </wps:spPr>
                      <wps:txbx>
                        <w:txbxContent>
                          <w:p w14:paraId="5AD3AD73" w14:textId="0E1ABF76" w:rsidR="00271EA7" w:rsidRDefault="00271EA7">
                            <w:pPr>
                              <w:rPr>
                                <w:rFonts w:ascii="Arial" w:hAnsi="Arial" w:cs="Arial"/>
                              </w:rPr>
                            </w:pPr>
                            <w:r>
                              <w:rPr>
                                <w:rFonts w:ascii="Arial" w:hAnsi="Arial" w:cs="Arial"/>
                              </w:rPr>
                              <w:t>1</w:t>
                            </w:r>
                          </w:p>
                          <w:p w14:paraId="06E957EA" w14:textId="77777777" w:rsidR="00271EA7" w:rsidRDefault="00271EA7">
                            <w:pPr>
                              <w:rPr>
                                <w:rFonts w:ascii="Arial" w:hAnsi="Arial" w:cs="Arial"/>
                              </w:rPr>
                            </w:pPr>
                          </w:p>
                          <w:p w14:paraId="1FB9DDB1" w14:textId="77777777" w:rsidR="00271EA7" w:rsidRDefault="00271EA7">
                            <w:pPr>
                              <w:rPr>
                                <w:rFonts w:ascii="Arial" w:hAnsi="Arial" w:cs="Arial"/>
                              </w:rPr>
                            </w:pPr>
                          </w:p>
                          <w:p w14:paraId="28750F5E" w14:textId="76CD065E" w:rsidR="00271EA7" w:rsidRDefault="00271EA7">
                            <w:pPr>
                              <w:rPr>
                                <w:rFonts w:ascii="Arial" w:hAnsi="Arial" w:cs="Arial"/>
                              </w:rPr>
                            </w:pPr>
                            <w:r>
                              <w:rPr>
                                <w:rFonts w:ascii="Arial" w:hAnsi="Arial" w:cs="Arial"/>
                              </w:rPr>
                              <w:t>2</w:t>
                            </w:r>
                          </w:p>
                          <w:p w14:paraId="6BD5F603" w14:textId="77777777" w:rsidR="00271EA7" w:rsidRDefault="00271EA7">
                            <w:pPr>
                              <w:rPr>
                                <w:rFonts w:ascii="Arial" w:hAnsi="Arial" w:cs="Arial"/>
                              </w:rPr>
                            </w:pPr>
                          </w:p>
                          <w:p w14:paraId="2424FB2D" w14:textId="77777777" w:rsidR="00271EA7" w:rsidRDefault="00271EA7">
                            <w:pPr>
                              <w:rPr>
                                <w:rFonts w:ascii="Arial" w:hAnsi="Arial" w:cs="Arial"/>
                              </w:rPr>
                            </w:pPr>
                          </w:p>
                          <w:p w14:paraId="3114C0B9" w14:textId="77777777" w:rsidR="00271EA7" w:rsidRDefault="00271EA7">
                            <w:pPr>
                              <w:rPr>
                                <w:rFonts w:ascii="Arial" w:hAnsi="Arial" w:cs="Arial"/>
                              </w:rPr>
                            </w:pPr>
                          </w:p>
                          <w:p w14:paraId="1930FAE8" w14:textId="7D5DCC6C" w:rsidR="00271EA7" w:rsidRPr="00F440CA" w:rsidRDefault="00271EA7">
                            <w:pPr>
                              <w:rPr>
                                <w:rFonts w:ascii="Arial" w:hAnsi="Arial" w:cs="Arial"/>
                              </w:rPr>
                            </w:pPr>
                            <w:r>
                              <w:rPr>
                                <w:rFonts w:ascii="Arial" w:hAnsi="Arial" w:cs="Aria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128CC" id="Text Box 26" o:spid="_x0000_s1033" type="#_x0000_t202" style="position:absolute;left:0;text-align:left;margin-left:75.6pt;margin-top:16.55pt;width:16.85pt;height:123.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EkMQIAAFsEAAAOAAAAZHJzL2Uyb0RvYy54bWysVEtv2zAMvg/YfxB0X2zn1c6IU2QpMgwI&#10;2gLp0LMiS7EBWdQkJXb260fJea3badhFJkWKj+8jPXvoGkUOwroadEGzQUqJ0BzKWu8K+v119eme&#10;EueZLpkCLQp6FI4+zD9+mLUmF0OoQJXCEgyiXd6aglbemzxJHK9Ew9wAjNBolGAb5lG1u6S0rMXo&#10;jUqGaTpNWrClscCFc3j72BvpPMaXUnD/LKUTnqiCYm0+njae23Am8xnLd5aZquanMtg/VNGwWmPS&#10;S6hH5hnZ2/qPUE3NLTiQfsChSUDKmovYA3aTpe+62VTMiNgLguPMBSb3/8Lyp8PGvFjiuy/QIYEB&#10;kNa43OFl6KeTtglfrJSgHSE8XmATnSccL4fZOL2fUsLRlE3uRpNRxDW5vjbW+a8CGhKEglqkJaLF&#10;DmvnMSO6nl1CMgeqLle1UlEJoyCWypIDQxKVjzXii9+8lCZtQaejSRoDawjP+8hKY4JrT0Hy3bYj&#10;dVnQu3O/WyiPCIOFfkKc4asaa10z51+YxZHAznHM/TMeUgHmgpNESQX259/ugz8yhVZKWhyxgrof&#10;e2YFJeqbRg4/Z+NxmMmojCd3Q1TsrWV7a9H7ZgkIQIYLZXgUg79XZ1FaaN5wGxYhK5qY5pi7oP4s&#10;Ln0/+LhNXCwW0Qmn0DC/1hvDQ+gAeGDitXtj1pzo8kj0E5yHkeXvWOt9w0sNi70HWUdKA849qif4&#10;cYIj06dtCytyq0ev6z9h/gsAAP//AwBQSwMEFAAGAAgAAAAhAGAjbcrhAAAACgEAAA8AAABkcnMv&#10;ZG93bnJldi54bWxMj8tOwzAQRfdI/QdrKrFB1HlQmoY4FUJAJXY0hao7Nx6SiHgcxW4S/h53Bcur&#10;Obr3TLaZdMsG7G1jSEC4CIAhlUY1VAnYFy+3CTDrJCnZGkIBP2hhk8+uMpkqM9I7DjtXMV9CNpUC&#10;aue6lHNb1qilXZgOyd++TK+l87GvuOrl6Mt1y6MguOdaNuQXatnhU43l9+6sBRxvqsObnV4/xngZ&#10;d8/boVh9qkKI6/n0+ADM4eT+YLjoe3XIvdPJnElZ1vq8DCOPCojjENgFSO7WwE4CoiRYA88z/v+F&#10;/BcAAP//AwBQSwECLQAUAAYACAAAACEAtoM4kv4AAADhAQAAEwAAAAAAAAAAAAAAAAAAAAAAW0Nv&#10;bnRlbnRfVHlwZXNdLnhtbFBLAQItABQABgAIAAAAIQA4/SH/1gAAAJQBAAALAAAAAAAAAAAAAAAA&#10;AC8BAABfcmVscy8ucmVsc1BLAQItABQABgAIAAAAIQDin9EkMQIAAFsEAAAOAAAAAAAAAAAAAAAA&#10;AC4CAABkcnMvZTJvRG9jLnhtbFBLAQItABQABgAIAAAAIQBgI23K4QAAAAoBAAAPAAAAAAAAAAAA&#10;AAAAAIsEAABkcnMvZG93bnJldi54bWxQSwUGAAAAAAQABADzAAAAmQUAAAAA&#10;" fillcolor="white [3201]" stroked="f" strokeweight=".5pt">
                <v:textbox>
                  <w:txbxContent>
                    <w:p w14:paraId="5AD3AD73" w14:textId="0E1ABF76" w:rsidR="00271EA7" w:rsidRDefault="00271EA7">
                      <w:pPr>
                        <w:rPr>
                          <w:rFonts w:ascii="Arial" w:hAnsi="Arial" w:cs="Arial"/>
                        </w:rPr>
                      </w:pPr>
                      <w:r>
                        <w:rPr>
                          <w:rFonts w:ascii="Arial" w:hAnsi="Arial" w:cs="Arial"/>
                        </w:rPr>
                        <w:t>1</w:t>
                      </w:r>
                    </w:p>
                    <w:p w14:paraId="06E957EA" w14:textId="77777777" w:rsidR="00271EA7" w:rsidRDefault="00271EA7">
                      <w:pPr>
                        <w:rPr>
                          <w:rFonts w:ascii="Arial" w:hAnsi="Arial" w:cs="Arial"/>
                        </w:rPr>
                      </w:pPr>
                    </w:p>
                    <w:p w14:paraId="1FB9DDB1" w14:textId="77777777" w:rsidR="00271EA7" w:rsidRDefault="00271EA7">
                      <w:pPr>
                        <w:rPr>
                          <w:rFonts w:ascii="Arial" w:hAnsi="Arial" w:cs="Arial"/>
                        </w:rPr>
                      </w:pPr>
                    </w:p>
                    <w:p w14:paraId="28750F5E" w14:textId="76CD065E" w:rsidR="00271EA7" w:rsidRDefault="00271EA7">
                      <w:pPr>
                        <w:rPr>
                          <w:rFonts w:ascii="Arial" w:hAnsi="Arial" w:cs="Arial"/>
                        </w:rPr>
                      </w:pPr>
                      <w:r>
                        <w:rPr>
                          <w:rFonts w:ascii="Arial" w:hAnsi="Arial" w:cs="Arial"/>
                        </w:rPr>
                        <w:t>2</w:t>
                      </w:r>
                    </w:p>
                    <w:p w14:paraId="6BD5F603" w14:textId="77777777" w:rsidR="00271EA7" w:rsidRDefault="00271EA7">
                      <w:pPr>
                        <w:rPr>
                          <w:rFonts w:ascii="Arial" w:hAnsi="Arial" w:cs="Arial"/>
                        </w:rPr>
                      </w:pPr>
                    </w:p>
                    <w:p w14:paraId="2424FB2D" w14:textId="77777777" w:rsidR="00271EA7" w:rsidRDefault="00271EA7">
                      <w:pPr>
                        <w:rPr>
                          <w:rFonts w:ascii="Arial" w:hAnsi="Arial" w:cs="Arial"/>
                        </w:rPr>
                      </w:pPr>
                    </w:p>
                    <w:p w14:paraId="3114C0B9" w14:textId="77777777" w:rsidR="00271EA7" w:rsidRDefault="00271EA7">
                      <w:pPr>
                        <w:rPr>
                          <w:rFonts w:ascii="Arial" w:hAnsi="Arial" w:cs="Arial"/>
                        </w:rPr>
                      </w:pPr>
                    </w:p>
                    <w:p w14:paraId="1930FAE8" w14:textId="7D5DCC6C" w:rsidR="00271EA7" w:rsidRPr="00F440CA" w:rsidRDefault="00271EA7">
                      <w:pPr>
                        <w:rPr>
                          <w:rFonts w:ascii="Arial" w:hAnsi="Arial" w:cs="Arial"/>
                        </w:rPr>
                      </w:pPr>
                      <w:r>
                        <w:rPr>
                          <w:rFonts w:ascii="Arial" w:hAnsi="Arial" w:cs="Arial"/>
                        </w:rPr>
                        <w:t>3</w:t>
                      </w:r>
                    </w:p>
                  </w:txbxContent>
                </v:textbox>
              </v:shape>
            </w:pict>
          </mc:Fallback>
        </mc:AlternateContent>
      </w:r>
      <w:r w:rsidR="00262B1E">
        <w:rPr>
          <w:rFonts w:ascii="Arial" w:hAnsi="Arial" w:cs="Arial"/>
          <w:noProof/>
        </w:rPr>
        <w:t xml:space="preserve">   </w:t>
      </w:r>
      <w:r w:rsidR="00867F1A">
        <w:rPr>
          <w:rFonts w:ascii="Arial" w:hAnsi="Arial" w:cs="Arial"/>
          <w:noProof/>
        </w:rPr>
        <w:t xml:space="preserve"> </w:t>
      </w:r>
      <w:r w:rsidR="006E7F1E">
        <w:rPr>
          <w:rFonts w:ascii="Arial" w:hAnsi="Arial" w:cs="Arial"/>
          <w:noProof/>
        </w:rPr>
        <w:t xml:space="preserve">   </w:t>
      </w:r>
      <w:r w:rsidR="00867F1A">
        <w:rPr>
          <w:rFonts w:ascii="Arial" w:hAnsi="Arial" w:cs="Arial"/>
          <w:noProof/>
        </w:rPr>
        <w:t xml:space="preserve">      </w:t>
      </w:r>
      <w:r w:rsidR="00867F1A">
        <w:rPr>
          <w:rFonts w:ascii="Arial" w:hAnsi="Arial" w:cs="Arial"/>
          <w:noProof/>
        </w:rPr>
        <w:drawing>
          <wp:inline distT="0" distB="0" distL="0" distR="0" wp14:anchorId="2EACA9ED" wp14:editId="79D36209">
            <wp:extent cx="2712720" cy="1952254"/>
            <wp:effectExtent l="0" t="0" r="0" b="0"/>
            <wp:docPr id="1545951484" name="Picture 154595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TIF"/>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2500" r="22971" b="13587"/>
                    <a:stretch/>
                  </pic:blipFill>
                  <pic:spPr bwMode="auto">
                    <a:xfrm>
                      <a:off x="0" y="0"/>
                      <a:ext cx="2743537" cy="1974432"/>
                    </a:xfrm>
                    <a:prstGeom prst="rect">
                      <a:avLst/>
                    </a:prstGeom>
                    <a:ln>
                      <a:noFill/>
                    </a:ln>
                    <a:extLst>
                      <a:ext uri="{53640926-AAD7-44D8-BBD7-CCE9431645EC}">
                        <a14:shadowObscured xmlns:a14="http://schemas.microsoft.com/office/drawing/2010/main"/>
                      </a:ext>
                    </a:extLst>
                  </pic:spPr>
                </pic:pic>
              </a:graphicData>
            </a:graphic>
          </wp:inline>
        </w:drawing>
      </w:r>
    </w:p>
    <w:p w14:paraId="7DF300FA" w14:textId="77777777" w:rsidR="00853D84" w:rsidRDefault="00853D84" w:rsidP="00853D84">
      <w:pPr>
        <w:ind w:firstLine="720"/>
        <w:jc w:val="both"/>
        <w:rPr>
          <w:rFonts w:ascii="Arial" w:hAnsi="Arial" w:cs="Arial"/>
          <w:sz w:val="22"/>
          <w:szCs w:val="22"/>
        </w:rPr>
      </w:pPr>
      <w:r>
        <w:rPr>
          <w:rFonts w:ascii="Arial" w:hAnsi="Arial" w:cs="Arial"/>
          <w:bCs/>
          <w:noProof/>
        </w:rPr>
        <mc:AlternateContent>
          <mc:Choice Requires="wps">
            <w:drawing>
              <wp:anchor distT="0" distB="0" distL="114300" distR="114300" simplePos="0" relativeHeight="251701248" behindDoc="0" locked="0" layoutInCell="1" allowOverlap="1" wp14:anchorId="1A9E31E2" wp14:editId="21E92539">
                <wp:simplePos x="0" y="0"/>
                <wp:positionH relativeFrom="page">
                  <wp:posOffset>1066800</wp:posOffset>
                </wp:positionH>
                <wp:positionV relativeFrom="paragraph">
                  <wp:posOffset>3447</wp:posOffset>
                </wp:positionV>
                <wp:extent cx="5257800" cy="1295400"/>
                <wp:effectExtent l="0" t="0" r="19050" b="19050"/>
                <wp:wrapNone/>
                <wp:docPr id="4380856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95400"/>
                        </a:xfrm>
                        <a:prstGeom prst="rect">
                          <a:avLst/>
                        </a:prstGeom>
                        <a:solidFill>
                          <a:srgbClr val="FFFFFF"/>
                        </a:solidFill>
                        <a:ln w="9525">
                          <a:solidFill>
                            <a:srgbClr val="000000"/>
                          </a:solidFill>
                          <a:miter lim="800000"/>
                          <a:headEnd/>
                          <a:tailEnd/>
                        </a:ln>
                      </wps:spPr>
                      <wps:txbx>
                        <w:txbxContent>
                          <w:p w14:paraId="39189DCB" w14:textId="03828CCD" w:rsidR="00853D84" w:rsidRPr="00FC11D2" w:rsidRDefault="00853D84" w:rsidP="00853D84">
                            <w:pPr>
                              <w:rPr>
                                <w:rFonts w:ascii="Arial" w:hAnsi="Arial" w:cs="Arial"/>
                                <w:sz w:val="20"/>
                                <w:szCs w:val="20"/>
                              </w:rPr>
                            </w:pPr>
                            <w:r>
                              <w:rPr>
                                <w:rFonts w:ascii="Arial" w:hAnsi="Arial" w:cs="Arial"/>
                                <w:bCs/>
                                <w:sz w:val="20"/>
                                <w:szCs w:val="20"/>
                              </w:rPr>
                              <w:t xml:space="preserve">Fig. </w:t>
                            </w:r>
                            <w:r w:rsidR="00FC7D6B">
                              <w:rPr>
                                <w:rFonts w:ascii="Arial" w:hAnsi="Arial" w:cs="Arial"/>
                                <w:bCs/>
                                <w:sz w:val="20"/>
                                <w:szCs w:val="20"/>
                              </w:rPr>
                              <w:t>5</w:t>
                            </w:r>
                            <w:r>
                              <w:rPr>
                                <w:rFonts w:ascii="Arial" w:hAnsi="Arial" w:cs="Arial"/>
                                <w:bCs/>
                                <w:sz w:val="20"/>
                                <w:szCs w:val="20"/>
                              </w:rPr>
                              <w:t>.  Phagocytosis</w:t>
                            </w:r>
                            <w:r w:rsidRPr="00FC11D2">
                              <w:rPr>
                                <w:rFonts w:ascii="Arial" w:hAnsi="Arial" w:cs="Arial"/>
                                <w:bCs/>
                                <w:sz w:val="20"/>
                                <w:szCs w:val="20"/>
                              </w:rPr>
                              <w:t xml:space="preserve"> </w:t>
                            </w:r>
                            <w:r w:rsidRPr="00FC11D2">
                              <w:rPr>
                                <w:rFonts w:ascii="Arial" w:hAnsi="Arial" w:cs="Arial"/>
                                <w:sz w:val="20"/>
                                <w:szCs w:val="20"/>
                              </w:rPr>
                              <w:t xml:space="preserve">of opsonized microspheres by peptide-treated adherent cells.  Cells were incubated with 50 nM </w:t>
                            </w:r>
                            <w:r>
                              <w:rPr>
                                <w:rFonts w:ascii="Arial" w:hAnsi="Arial" w:cs="Arial"/>
                                <w:sz w:val="20"/>
                                <w:szCs w:val="20"/>
                              </w:rPr>
                              <w:t xml:space="preserve">peptide </w:t>
                            </w:r>
                            <w:r w:rsidRPr="00FC11D2">
                              <w:rPr>
                                <w:rFonts w:ascii="Arial" w:hAnsi="Arial" w:cs="Arial"/>
                                <w:sz w:val="20"/>
                                <w:szCs w:val="20"/>
                              </w:rPr>
                              <w:t xml:space="preserve">for 16 h, with microspheres for 60 min, and then fixed with 2% formalin.  Free microspheres were removed by washing with PBS and the samples were examined by </w:t>
                            </w:r>
                            <w:r w:rsidR="006A429B">
                              <w:rPr>
                                <w:rFonts w:ascii="Arial" w:hAnsi="Arial" w:cs="Arial"/>
                                <w:sz w:val="20"/>
                                <w:szCs w:val="20"/>
                              </w:rPr>
                              <w:t xml:space="preserve">phase contrast </w:t>
                            </w:r>
                            <w:r w:rsidRPr="00FC11D2">
                              <w:rPr>
                                <w:rFonts w:ascii="Arial" w:hAnsi="Arial" w:cs="Arial"/>
                                <w:sz w:val="20"/>
                                <w:szCs w:val="20"/>
                              </w:rPr>
                              <w:t xml:space="preserve">microscopy.  </w:t>
                            </w:r>
                            <w:r>
                              <w:rPr>
                                <w:rFonts w:ascii="Arial" w:hAnsi="Arial" w:cs="Arial"/>
                                <w:sz w:val="20"/>
                                <w:szCs w:val="20"/>
                              </w:rPr>
                              <w:t xml:space="preserve">(A) Controls without peptide; (B) 50 nM inactive peptide </w:t>
                            </w:r>
                            <w:r w:rsidR="00FC7D6B">
                              <w:rPr>
                                <w:rFonts w:ascii="Arial" w:hAnsi="Arial" w:cs="Arial"/>
                                <w:sz w:val="20"/>
                                <w:szCs w:val="20"/>
                              </w:rPr>
                              <w:t>svD2</w:t>
                            </w:r>
                            <w:r>
                              <w:rPr>
                                <w:rFonts w:ascii="Arial" w:hAnsi="Arial" w:cs="Arial"/>
                                <w:sz w:val="20"/>
                                <w:szCs w:val="20"/>
                              </w:rPr>
                              <w:t xml:space="preserve"> </w:t>
                            </w:r>
                            <w:r w:rsidRPr="00FC11D2">
                              <w:rPr>
                                <w:rFonts w:ascii="Arial" w:hAnsi="Arial" w:cs="Arial"/>
                                <w:sz w:val="20"/>
                                <w:szCs w:val="20"/>
                              </w:rPr>
                              <w:t>(VSHQH</w:t>
                            </w:r>
                            <w:r>
                              <w:rPr>
                                <w:rFonts w:ascii="Arial" w:hAnsi="Arial" w:cs="Arial"/>
                                <w:sz w:val="20"/>
                                <w:szCs w:val="20"/>
                              </w:rPr>
                              <w:t xml:space="preserve">); (C) 50 nM </w:t>
                            </w:r>
                            <w:r w:rsidR="00FC7D6B">
                              <w:rPr>
                                <w:rFonts w:ascii="Arial" w:hAnsi="Arial" w:cs="Arial"/>
                                <w:sz w:val="20"/>
                                <w:szCs w:val="20"/>
                              </w:rPr>
                              <w:t>sv</w:t>
                            </w:r>
                            <w:r w:rsidR="00867F1A">
                              <w:rPr>
                                <w:rFonts w:ascii="Arial" w:hAnsi="Arial" w:cs="Arial"/>
                                <w:sz w:val="20"/>
                                <w:szCs w:val="20"/>
                              </w:rPr>
                              <w:t xml:space="preserve">6B (HPSLK); (D) </w:t>
                            </w:r>
                            <w:r w:rsidR="006E7F1E">
                              <w:rPr>
                                <w:rFonts w:ascii="Arial" w:hAnsi="Arial" w:cs="Arial"/>
                                <w:sz w:val="20"/>
                                <w:szCs w:val="20"/>
                              </w:rPr>
                              <w:t xml:space="preserve">50 nM </w:t>
                            </w:r>
                            <w:r w:rsidR="00867F1A">
                              <w:rPr>
                                <w:rFonts w:ascii="Arial" w:hAnsi="Arial" w:cs="Arial"/>
                                <w:sz w:val="20"/>
                                <w:szCs w:val="20"/>
                              </w:rPr>
                              <w:t>svH</w:t>
                            </w:r>
                            <w:r w:rsidR="00FC7D6B">
                              <w:rPr>
                                <w:rFonts w:ascii="Arial" w:hAnsi="Arial" w:cs="Arial"/>
                                <w:sz w:val="20"/>
                                <w:szCs w:val="20"/>
                              </w:rPr>
                              <w:t>1C</w:t>
                            </w:r>
                            <w:r>
                              <w:rPr>
                                <w:rFonts w:ascii="Arial" w:hAnsi="Arial" w:cs="Arial"/>
                                <w:sz w:val="20"/>
                                <w:szCs w:val="20"/>
                              </w:rPr>
                              <w:t xml:space="preserve"> </w:t>
                            </w:r>
                            <w:r w:rsidRPr="00FC11D2">
                              <w:rPr>
                                <w:rFonts w:ascii="Arial" w:hAnsi="Arial" w:cs="Arial"/>
                                <w:sz w:val="20"/>
                                <w:szCs w:val="20"/>
                              </w:rPr>
                              <w:t>(NPSHPLSG)</w:t>
                            </w:r>
                            <w:r>
                              <w:rPr>
                                <w:rFonts w:ascii="Arial" w:hAnsi="Arial" w:cs="Arial"/>
                                <w:sz w:val="20"/>
                                <w:szCs w:val="20"/>
                              </w:rPr>
                              <w:t xml:space="preserve">.  Panels 1 and 2 were images from the same treatment. </w:t>
                            </w:r>
                            <w:r w:rsidR="00271EA7">
                              <w:rPr>
                                <w:rFonts w:ascii="Arial" w:hAnsi="Arial" w:cs="Arial"/>
                                <w:sz w:val="20"/>
                                <w:szCs w:val="20"/>
                              </w:rPr>
                              <w:t xml:space="preserve"> Samples in </w:t>
                            </w:r>
                            <w:r>
                              <w:rPr>
                                <w:rFonts w:ascii="Arial" w:hAnsi="Arial" w:cs="Arial"/>
                                <w:sz w:val="20"/>
                                <w:szCs w:val="20"/>
                              </w:rPr>
                              <w:t xml:space="preserve">Panel 3 in each column also contained </w:t>
                            </w:r>
                            <w:r w:rsidRPr="00FC11D2">
                              <w:rPr>
                                <w:rFonts w:ascii="Arial" w:hAnsi="Arial" w:cs="Arial"/>
                                <w:sz w:val="20"/>
                                <w:szCs w:val="20"/>
                              </w:rPr>
                              <w:t>100 nM wortmannin,</w:t>
                            </w:r>
                            <w:r>
                              <w:rPr>
                                <w:rFonts w:ascii="Arial" w:hAnsi="Arial" w:cs="Arial"/>
                                <w:sz w:val="20"/>
                                <w:szCs w:val="20"/>
                              </w:rPr>
                              <w:t xml:space="preserve"> an inhibitor of phagocytosis. </w:t>
                            </w:r>
                            <w:r w:rsidRPr="00FC11D2">
                              <w:rPr>
                                <w:rFonts w:ascii="Arial" w:hAnsi="Arial" w:cs="Arial"/>
                                <w:sz w:val="20"/>
                                <w:szCs w:val="20"/>
                              </w:rPr>
                              <w:t xml:space="preserve">Bar = 20 μm.  </w:t>
                            </w:r>
                            <w:r w:rsidR="00867F1A">
                              <w:rPr>
                                <w:rFonts w:ascii="Arial" w:hAnsi="Arial" w:cs="Arial"/>
                                <w:sz w:val="20"/>
                                <w:szCs w:val="20"/>
                              </w:rPr>
                              <w:t xml:space="preserve">(Reprinted from ref. </w:t>
                            </w:r>
                            <w:r w:rsidR="0066601D">
                              <w:rPr>
                                <w:rFonts w:ascii="Arial" w:hAnsi="Arial" w:cs="Arial"/>
                                <w:sz w:val="20"/>
                                <w:szCs w:val="20"/>
                              </w:rPr>
                              <w:t>5</w:t>
                            </w:r>
                            <w:r w:rsidR="00C743AE">
                              <w:rPr>
                                <w:rFonts w:ascii="Arial" w:hAnsi="Arial" w:cs="Arial"/>
                                <w:sz w:val="20"/>
                                <w:szCs w:val="20"/>
                              </w:rPr>
                              <w:t>3</w:t>
                            </w:r>
                            <w:r w:rsidR="00867F1A">
                              <w:rPr>
                                <w:rFonts w:ascii="Arial" w:hAnsi="Arial" w:cs="Arial"/>
                                <w:sz w:val="20"/>
                                <w:szCs w:val="20"/>
                              </w:rPr>
                              <w:t>).</w:t>
                            </w:r>
                          </w:p>
                          <w:p w14:paraId="006A4F57" w14:textId="77777777" w:rsidR="00853D84" w:rsidRDefault="00853D84" w:rsidP="00853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E31E2" id="Text Box 18" o:spid="_x0000_s1034" type="#_x0000_t202" style="position:absolute;left:0;text-align:left;margin-left:84pt;margin-top:.25pt;width:414pt;height:10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lYGAIAADMEAAAOAAAAZHJzL2Uyb0RvYy54bWysU81u2zAMvg/YOwi6L06CZG2MOEWXLsOA&#10;rhvQ7QFkWbaFyaJGKbGzpx8lp2n2dxmmg0CK1EfyI7m+GTrDDgq9Blvw2WTKmbISKm2bgn/5vHt1&#10;zZkPwlbCgFUFPyrPbzYvX6x7l6s5tGAqhYxArM97V/A2BJdnmZet6oSfgFOWjDVgJwKp2GQVip7Q&#10;O5PNp9PXWQ9YOQSpvKfXu9HINwm/rpUMH+vaq8BMwSm3kG5MdxnvbLMWeYPCtVqe0hD/kEUntKWg&#10;Z6g7EQTbo/4NqtMSwUMdJhK6DOpaS5VqoGpm01+qeWyFU6kWIse7M03+/8HKh8Oj+4QsDG9goAam&#10;Iry7B/nVMwvbVthG3SJC3ypRUeBZpCzrnc9PXyPVPvcRpOw/QEVNFvsACWiosYusUJ2M0KkBxzPp&#10;aghM0uNyvry6npJJkm02Xy0XpMQYIn/67tCHdwo6FoWCI3U1wYvDvQ+j65NLjObB6GqnjUkKNuXW&#10;IDsImoBdOif0n9yMZX3BV5TMyMBfIabp/Ami04FG2eiu4FQPnegk8sjbW1slOQhtRpmqM/ZEZORu&#10;ZDEM5cB0RQDxb+S1hOpIzCKMk0ubRkIL+J2znqa24P7bXqDizLy31J3VbLGIY56UxfJqTgpeWspL&#10;i7CSoAoeOBvFbRhXY+9QNy1FGufBwi11tNaJ6+esTunTZKZunbYojv6lnryed33zAwAA//8DAFBL&#10;AwQUAAYACAAAACEAlWFfEN4AAAAIAQAADwAAAGRycy9kb3ducmV2LnhtbEyPwU7DMBBE70j8g7VI&#10;XFDrUNqQhDgVQgLRG7QIrm68TSLidbDdNPw9ywmOT7OafVOuJ9uLEX3oHCm4nicgkGpnOmoUvO0e&#10;ZxmIEDUZ3TtCBd8YYF2dn5W6MO5ErzhuYyO4hEKhFbQxDoWUoW7R6jB3AxJnB+etjoy+kcbrE5fb&#10;Xi6SJJVWd8QfWj3gQ4v15/ZoFWTL5/EjbG5e3uv00Ofx6nZ8+vJKXV5M93cgIk7x7xh+9VkdKnba&#10;uyOZIHrmNOMtUcEKBMd5njLuFSyS5QpkVcr/A6ofAAAA//8DAFBLAQItABQABgAIAAAAIQC2gziS&#10;/gAAAOEBAAATAAAAAAAAAAAAAAAAAAAAAABbQ29udGVudF9UeXBlc10ueG1sUEsBAi0AFAAGAAgA&#10;AAAhADj9If/WAAAAlAEAAAsAAAAAAAAAAAAAAAAALwEAAF9yZWxzLy5yZWxzUEsBAi0AFAAGAAgA&#10;AAAhADgU+VgYAgAAMwQAAA4AAAAAAAAAAAAAAAAALgIAAGRycy9lMm9Eb2MueG1sUEsBAi0AFAAG&#10;AAgAAAAhAJVhXxDeAAAACAEAAA8AAAAAAAAAAAAAAAAAcgQAAGRycy9kb3ducmV2LnhtbFBLBQYA&#10;AAAABAAEAPMAAAB9BQAAAAA=&#10;">
                <v:textbox>
                  <w:txbxContent>
                    <w:p w14:paraId="39189DCB" w14:textId="03828CCD" w:rsidR="00853D84" w:rsidRPr="00FC11D2" w:rsidRDefault="00853D84" w:rsidP="00853D84">
                      <w:pPr>
                        <w:rPr>
                          <w:rFonts w:ascii="Arial" w:hAnsi="Arial" w:cs="Arial"/>
                          <w:sz w:val="20"/>
                          <w:szCs w:val="20"/>
                        </w:rPr>
                      </w:pPr>
                      <w:r>
                        <w:rPr>
                          <w:rFonts w:ascii="Arial" w:hAnsi="Arial" w:cs="Arial"/>
                          <w:bCs/>
                          <w:sz w:val="20"/>
                          <w:szCs w:val="20"/>
                        </w:rPr>
                        <w:t xml:space="preserve">Fig. </w:t>
                      </w:r>
                      <w:r w:rsidR="00FC7D6B">
                        <w:rPr>
                          <w:rFonts w:ascii="Arial" w:hAnsi="Arial" w:cs="Arial"/>
                          <w:bCs/>
                          <w:sz w:val="20"/>
                          <w:szCs w:val="20"/>
                        </w:rPr>
                        <w:t>5</w:t>
                      </w:r>
                      <w:r>
                        <w:rPr>
                          <w:rFonts w:ascii="Arial" w:hAnsi="Arial" w:cs="Arial"/>
                          <w:bCs/>
                          <w:sz w:val="20"/>
                          <w:szCs w:val="20"/>
                        </w:rPr>
                        <w:t>.  Phagocytosis</w:t>
                      </w:r>
                      <w:r w:rsidRPr="00FC11D2">
                        <w:rPr>
                          <w:rFonts w:ascii="Arial" w:hAnsi="Arial" w:cs="Arial"/>
                          <w:bCs/>
                          <w:sz w:val="20"/>
                          <w:szCs w:val="20"/>
                        </w:rPr>
                        <w:t xml:space="preserve"> </w:t>
                      </w:r>
                      <w:r w:rsidRPr="00FC11D2">
                        <w:rPr>
                          <w:rFonts w:ascii="Arial" w:hAnsi="Arial" w:cs="Arial"/>
                          <w:sz w:val="20"/>
                          <w:szCs w:val="20"/>
                        </w:rPr>
                        <w:t xml:space="preserve">of opsonized microspheres by peptide-treated adherent cells.  Cells were incubated with 50 nM </w:t>
                      </w:r>
                      <w:r>
                        <w:rPr>
                          <w:rFonts w:ascii="Arial" w:hAnsi="Arial" w:cs="Arial"/>
                          <w:sz w:val="20"/>
                          <w:szCs w:val="20"/>
                        </w:rPr>
                        <w:t xml:space="preserve">peptide </w:t>
                      </w:r>
                      <w:r w:rsidRPr="00FC11D2">
                        <w:rPr>
                          <w:rFonts w:ascii="Arial" w:hAnsi="Arial" w:cs="Arial"/>
                          <w:sz w:val="20"/>
                          <w:szCs w:val="20"/>
                        </w:rPr>
                        <w:t xml:space="preserve">for 16 h, with microspheres for 60 min, and then fixed with 2% formalin.  Free microspheres were removed by washing with PBS and the samples were examined by </w:t>
                      </w:r>
                      <w:r w:rsidR="006A429B">
                        <w:rPr>
                          <w:rFonts w:ascii="Arial" w:hAnsi="Arial" w:cs="Arial"/>
                          <w:sz w:val="20"/>
                          <w:szCs w:val="20"/>
                        </w:rPr>
                        <w:t xml:space="preserve">phase contrast </w:t>
                      </w:r>
                      <w:r w:rsidRPr="00FC11D2">
                        <w:rPr>
                          <w:rFonts w:ascii="Arial" w:hAnsi="Arial" w:cs="Arial"/>
                          <w:sz w:val="20"/>
                          <w:szCs w:val="20"/>
                        </w:rPr>
                        <w:t xml:space="preserve">microscopy.  </w:t>
                      </w:r>
                      <w:r>
                        <w:rPr>
                          <w:rFonts w:ascii="Arial" w:hAnsi="Arial" w:cs="Arial"/>
                          <w:sz w:val="20"/>
                          <w:szCs w:val="20"/>
                        </w:rPr>
                        <w:t xml:space="preserve">(A) Controls without peptide; (B) 50 nM inactive peptide </w:t>
                      </w:r>
                      <w:r w:rsidR="00FC7D6B">
                        <w:rPr>
                          <w:rFonts w:ascii="Arial" w:hAnsi="Arial" w:cs="Arial"/>
                          <w:sz w:val="20"/>
                          <w:szCs w:val="20"/>
                        </w:rPr>
                        <w:t>svD2</w:t>
                      </w:r>
                      <w:r>
                        <w:rPr>
                          <w:rFonts w:ascii="Arial" w:hAnsi="Arial" w:cs="Arial"/>
                          <w:sz w:val="20"/>
                          <w:szCs w:val="20"/>
                        </w:rPr>
                        <w:t xml:space="preserve"> </w:t>
                      </w:r>
                      <w:r w:rsidRPr="00FC11D2">
                        <w:rPr>
                          <w:rFonts w:ascii="Arial" w:hAnsi="Arial" w:cs="Arial"/>
                          <w:sz w:val="20"/>
                          <w:szCs w:val="20"/>
                        </w:rPr>
                        <w:t>(VSHQH</w:t>
                      </w:r>
                      <w:r>
                        <w:rPr>
                          <w:rFonts w:ascii="Arial" w:hAnsi="Arial" w:cs="Arial"/>
                          <w:sz w:val="20"/>
                          <w:szCs w:val="20"/>
                        </w:rPr>
                        <w:t xml:space="preserve">); (C) 50 nM </w:t>
                      </w:r>
                      <w:r w:rsidR="00FC7D6B">
                        <w:rPr>
                          <w:rFonts w:ascii="Arial" w:hAnsi="Arial" w:cs="Arial"/>
                          <w:sz w:val="20"/>
                          <w:szCs w:val="20"/>
                        </w:rPr>
                        <w:t>sv</w:t>
                      </w:r>
                      <w:r w:rsidR="00867F1A">
                        <w:rPr>
                          <w:rFonts w:ascii="Arial" w:hAnsi="Arial" w:cs="Arial"/>
                          <w:sz w:val="20"/>
                          <w:szCs w:val="20"/>
                        </w:rPr>
                        <w:t xml:space="preserve">6B (HPSLK); (D) </w:t>
                      </w:r>
                      <w:r w:rsidR="006E7F1E">
                        <w:rPr>
                          <w:rFonts w:ascii="Arial" w:hAnsi="Arial" w:cs="Arial"/>
                          <w:sz w:val="20"/>
                          <w:szCs w:val="20"/>
                        </w:rPr>
                        <w:t xml:space="preserve">50 nM </w:t>
                      </w:r>
                      <w:r w:rsidR="00867F1A">
                        <w:rPr>
                          <w:rFonts w:ascii="Arial" w:hAnsi="Arial" w:cs="Arial"/>
                          <w:sz w:val="20"/>
                          <w:szCs w:val="20"/>
                        </w:rPr>
                        <w:t>svH</w:t>
                      </w:r>
                      <w:r w:rsidR="00FC7D6B">
                        <w:rPr>
                          <w:rFonts w:ascii="Arial" w:hAnsi="Arial" w:cs="Arial"/>
                          <w:sz w:val="20"/>
                          <w:szCs w:val="20"/>
                        </w:rPr>
                        <w:t>1C</w:t>
                      </w:r>
                      <w:r>
                        <w:rPr>
                          <w:rFonts w:ascii="Arial" w:hAnsi="Arial" w:cs="Arial"/>
                          <w:sz w:val="20"/>
                          <w:szCs w:val="20"/>
                        </w:rPr>
                        <w:t xml:space="preserve"> </w:t>
                      </w:r>
                      <w:r w:rsidRPr="00FC11D2">
                        <w:rPr>
                          <w:rFonts w:ascii="Arial" w:hAnsi="Arial" w:cs="Arial"/>
                          <w:sz w:val="20"/>
                          <w:szCs w:val="20"/>
                        </w:rPr>
                        <w:t>(NPSHPLSG)</w:t>
                      </w:r>
                      <w:r>
                        <w:rPr>
                          <w:rFonts w:ascii="Arial" w:hAnsi="Arial" w:cs="Arial"/>
                          <w:sz w:val="20"/>
                          <w:szCs w:val="20"/>
                        </w:rPr>
                        <w:t xml:space="preserve">.  Panels 1 and 2 were images from the same treatment. </w:t>
                      </w:r>
                      <w:r w:rsidR="00271EA7">
                        <w:rPr>
                          <w:rFonts w:ascii="Arial" w:hAnsi="Arial" w:cs="Arial"/>
                          <w:sz w:val="20"/>
                          <w:szCs w:val="20"/>
                        </w:rPr>
                        <w:t xml:space="preserve"> Samples in </w:t>
                      </w:r>
                      <w:r>
                        <w:rPr>
                          <w:rFonts w:ascii="Arial" w:hAnsi="Arial" w:cs="Arial"/>
                          <w:sz w:val="20"/>
                          <w:szCs w:val="20"/>
                        </w:rPr>
                        <w:t xml:space="preserve">Panel 3 in each column also contained </w:t>
                      </w:r>
                      <w:r w:rsidRPr="00FC11D2">
                        <w:rPr>
                          <w:rFonts w:ascii="Arial" w:hAnsi="Arial" w:cs="Arial"/>
                          <w:sz w:val="20"/>
                          <w:szCs w:val="20"/>
                        </w:rPr>
                        <w:t>100 nM wortmannin,</w:t>
                      </w:r>
                      <w:r>
                        <w:rPr>
                          <w:rFonts w:ascii="Arial" w:hAnsi="Arial" w:cs="Arial"/>
                          <w:sz w:val="20"/>
                          <w:szCs w:val="20"/>
                        </w:rPr>
                        <w:t xml:space="preserve"> an inhibitor of phagocytosis. </w:t>
                      </w:r>
                      <w:r w:rsidRPr="00FC11D2">
                        <w:rPr>
                          <w:rFonts w:ascii="Arial" w:hAnsi="Arial" w:cs="Arial"/>
                          <w:sz w:val="20"/>
                          <w:szCs w:val="20"/>
                        </w:rPr>
                        <w:t xml:space="preserve">Bar = 20 μm.  </w:t>
                      </w:r>
                      <w:r w:rsidR="00867F1A">
                        <w:rPr>
                          <w:rFonts w:ascii="Arial" w:hAnsi="Arial" w:cs="Arial"/>
                          <w:sz w:val="20"/>
                          <w:szCs w:val="20"/>
                        </w:rPr>
                        <w:t xml:space="preserve">(Reprinted from ref. </w:t>
                      </w:r>
                      <w:r w:rsidR="0066601D">
                        <w:rPr>
                          <w:rFonts w:ascii="Arial" w:hAnsi="Arial" w:cs="Arial"/>
                          <w:sz w:val="20"/>
                          <w:szCs w:val="20"/>
                        </w:rPr>
                        <w:t>5</w:t>
                      </w:r>
                      <w:r w:rsidR="00C743AE">
                        <w:rPr>
                          <w:rFonts w:ascii="Arial" w:hAnsi="Arial" w:cs="Arial"/>
                          <w:sz w:val="20"/>
                          <w:szCs w:val="20"/>
                        </w:rPr>
                        <w:t>3</w:t>
                      </w:r>
                      <w:r w:rsidR="00867F1A">
                        <w:rPr>
                          <w:rFonts w:ascii="Arial" w:hAnsi="Arial" w:cs="Arial"/>
                          <w:sz w:val="20"/>
                          <w:szCs w:val="20"/>
                        </w:rPr>
                        <w:t>).</w:t>
                      </w:r>
                    </w:p>
                    <w:p w14:paraId="006A4F57" w14:textId="77777777" w:rsidR="00853D84" w:rsidRDefault="00853D84" w:rsidP="00853D84"/>
                  </w:txbxContent>
                </v:textbox>
                <w10:wrap anchorx="page"/>
              </v:shape>
            </w:pict>
          </mc:Fallback>
        </mc:AlternateContent>
      </w:r>
    </w:p>
    <w:p w14:paraId="6E796410" w14:textId="77777777" w:rsidR="00853D84" w:rsidRDefault="00853D84" w:rsidP="00853D84">
      <w:pPr>
        <w:ind w:firstLine="720"/>
        <w:jc w:val="both"/>
        <w:rPr>
          <w:rFonts w:ascii="Arial" w:hAnsi="Arial" w:cs="Arial"/>
          <w:sz w:val="22"/>
          <w:szCs w:val="22"/>
        </w:rPr>
      </w:pPr>
    </w:p>
    <w:p w14:paraId="4200B3B9" w14:textId="77777777" w:rsidR="00853D84" w:rsidRDefault="00853D84" w:rsidP="00853D84">
      <w:pPr>
        <w:ind w:firstLine="720"/>
        <w:jc w:val="both"/>
        <w:rPr>
          <w:rFonts w:ascii="Arial" w:hAnsi="Arial" w:cs="Arial"/>
          <w:sz w:val="22"/>
          <w:szCs w:val="22"/>
        </w:rPr>
      </w:pPr>
    </w:p>
    <w:p w14:paraId="5DDC61B1" w14:textId="5D2FEFD7" w:rsidR="00FC7D6B" w:rsidRDefault="00FC7D6B" w:rsidP="00F440CA">
      <w:pPr>
        <w:spacing w:line="360" w:lineRule="auto"/>
        <w:ind w:firstLine="450"/>
        <w:rPr>
          <w:rFonts w:ascii="Arial" w:hAnsi="Arial" w:cs="Arial"/>
        </w:rPr>
      </w:pPr>
    </w:p>
    <w:p w14:paraId="2FBB7CAB" w14:textId="77777777" w:rsidR="006D0A54" w:rsidRDefault="006D0A54" w:rsidP="00F440CA">
      <w:pPr>
        <w:spacing w:line="360" w:lineRule="auto"/>
        <w:ind w:firstLine="450"/>
        <w:rPr>
          <w:rFonts w:ascii="Arial" w:hAnsi="Arial" w:cs="Arial"/>
        </w:rPr>
      </w:pPr>
    </w:p>
    <w:p w14:paraId="228E2B05" w14:textId="77777777" w:rsidR="00E53B09" w:rsidRDefault="00E53B09" w:rsidP="00853D84">
      <w:pPr>
        <w:spacing w:line="360" w:lineRule="auto"/>
        <w:ind w:firstLine="720"/>
        <w:rPr>
          <w:rFonts w:ascii="Arial" w:hAnsi="Arial" w:cs="Arial"/>
        </w:rPr>
      </w:pPr>
    </w:p>
    <w:p w14:paraId="3A63378F" w14:textId="77777777" w:rsidR="006D0A54" w:rsidRDefault="006D0A54" w:rsidP="00853D84">
      <w:pPr>
        <w:spacing w:line="360" w:lineRule="auto"/>
        <w:ind w:firstLine="720"/>
        <w:rPr>
          <w:rFonts w:ascii="Arial" w:hAnsi="Arial" w:cs="Arial"/>
        </w:rPr>
      </w:pPr>
    </w:p>
    <w:p w14:paraId="1D9BF431" w14:textId="1310F9DA" w:rsidR="00E53B09" w:rsidRDefault="00E53B09" w:rsidP="006D0A54">
      <w:pPr>
        <w:spacing w:line="360" w:lineRule="auto"/>
        <w:rPr>
          <w:rFonts w:ascii="Arial" w:hAnsi="Arial" w:cs="Arial"/>
        </w:rPr>
      </w:pPr>
      <w:r>
        <w:rPr>
          <w:rFonts w:ascii="Arial" w:hAnsi="Arial" w:cs="Arial"/>
          <w:bCs/>
          <w:noProof/>
        </w:rPr>
        <w:lastRenderedPageBreak/>
        <mc:AlternateContent>
          <mc:Choice Requires="wps">
            <w:drawing>
              <wp:anchor distT="0" distB="0" distL="114300" distR="114300" simplePos="0" relativeHeight="251702272" behindDoc="0" locked="0" layoutInCell="1" allowOverlap="1" wp14:anchorId="2491CE64" wp14:editId="3D05EC70">
                <wp:simplePos x="0" y="0"/>
                <wp:positionH relativeFrom="margin">
                  <wp:posOffset>3337378</wp:posOffset>
                </wp:positionH>
                <wp:positionV relativeFrom="paragraph">
                  <wp:posOffset>59146</wp:posOffset>
                </wp:positionV>
                <wp:extent cx="2032000" cy="1846943"/>
                <wp:effectExtent l="0" t="0" r="25400" b="20320"/>
                <wp:wrapNone/>
                <wp:docPr id="12115302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846943"/>
                        </a:xfrm>
                        <a:prstGeom prst="rect">
                          <a:avLst/>
                        </a:prstGeom>
                        <a:solidFill>
                          <a:srgbClr val="FFFFFF"/>
                        </a:solidFill>
                        <a:ln w="9525">
                          <a:solidFill>
                            <a:srgbClr val="000000"/>
                          </a:solidFill>
                          <a:miter lim="800000"/>
                          <a:headEnd/>
                          <a:tailEnd/>
                        </a:ln>
                      </wps:spPr>
                      <wps:txbx>
                        <w:txbxContent>
                          <w:p w14:paraId="03FB218F" w14:textId="4D9AE761" w:rsidR="00853D84" w:rsidRPr="00FC11D2" w:rsidRDefault="00853D84" w:rsidP="00853D84">
                            <w:pPr>
                              <w:rPr>
                                <w:bCs/>
                                <w:sz w:val="20"/>
                                <w:szCs w:val="20"/>
                              </w:rPr>
                            </w:pPr>
                            <w:r w:rsidRPr="00FC11D2">
                              <w:rPr>
                                <w:rFonts w:ascii="Arial" w:hAnsi="Arial" w:cs="Arial"/>
                                <w:bCs/>
                                <w:sz w:val="20"/>
                                <w:szCs w:val="20"/>
                              </w:rPr>
                              <w:t>F</w:t>
                            </w:r>
                            <w:r>
                              <w:rPr>
                                <w:rFonts w:ascii="Arial" w:hAnsi="Arial" w:cs="Arial"/>
                                <w:bCs/>
                                <w:sz w:val="20"/>
                                <w:szCs w:val="20"/>
                              </w:rPr>
                              <w:t xml:space="preserve">ig. </w:t>
                            </w:r>
                            <w:r w:rsidR="00FC7D6B">
                              <w:rPr>
                                <w:rFonts w:ascii="Arial" w:hAnsi="Arial" w:cs="Arial"/>
                                <w:bCs/>
                                <w:sz w:val="20"/>
                                <w:szCs w:val="20"/>
                              </w:rPr>
                              <w:t>6</w:t>
                            </w:r>
                            <w:r w:rsidRPr="00FC11D2">
                              <w:rPr>
                                <w:rFonts w:ascii="Arial" w:hAnsi="Arial" w:cs="Arial"/>
                                <w:bCs/>
                                <w:sz w:val="20"/>
                                <w:szCs w:val="20"/>
                              </w:rPr>
                              <w:t>.  Fluorescence microscopy of cells treated with peptides.  Cultures were incubated with 50 nM peptide for 24 h and then challenged with microspheres for 30 min.  Cells were fixed with 2% formalin</w:t>
                            </w:r>
                            <w:r w:rsidR="00271EA7">
                              <w:rPr>
                                <w:rFonts w:ascii="Arial" w:hAnsi="Arial" w:cs="Arial"/>
                                <w:bCs/>
                                <w:sz w:val="20"/>
                                <w:szCs w:val="20"/>
                              </w:rPr>
                              <w:t>,</w:t>
                            </w:r>
                            <w:r w:rsidRPr="00FC11D2">
                              <w:rPr>
                                <w:rFonts w:ascii="Arial" w:hAnsi="Arial" w:cs="Arial"/>
                                <w:bCs/>
                                <w:sz w:val="20"/>
                                <w:szCs w:val="20"/>
                              </w:rPr>
                              <w:t xml:space="preserve"> washed 3 times with PBS</w:t>
                            </w:r>
                            <w:r w:rsidR="00271EA7">
                              <w:rPr>
                                <w:rFonts w:ascii="Arial" w:hAnsi="Arial" w:cs="Arial"/>
                                <w:bCs/>
                                <w:sz w:val="20"/>
                                <w:szCs w:val="20"/>
                              </w:rPr>
                              <w:t>, and</w:t>
                            </w:r>
                            <w:r w:rsidRPr="00FC11D2">
                              <w:rPr>
                                <w:rFonts w:ascii="Arial" w:hAnsi="Arial" w:cs="Arial"/>
                                <w:bCs/>
                                <w:sz w:val="20"/>
                                <w:szCs w:val="20"/>
                              </w:rPr>
                              <w:t xml:space="preserve"> examined by phase contrast microscopy (left panel) and fluorescence microscopy with blue excitation light (right panel).  </w:t>
                            </w:r>
                          </w:p>
                          <w:p w14:paraId="5443220F" w14:textId="77777777" w:rsidR="00853D84" w:rsidRDefault="00853D84" w:rsidP="00853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1CE64" id="Text Box 52" o:spid="_x0000_s1035" type="#_x0000_t202" style="position:absolute;margin-left:262.8pt;margin-top:4.65pt;width:160pt;height:145.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KLHgIAADMEAAAOAAAAZHJzL2Uyb0RvYy54bWysU8tu2zAQvBfoPxC817IdO7UFy0Hq1EWB&#10;9AGk/QCaoiyiFJdd0pbcr8+SUhynRS9FdSC4WnJ2dna4uukaw44KvQZb8MlozJmyEkpt9wX//m37&#10;ZsGZD8KWwoBVBT8pz2/Wr1+tWperKdRgSoWMQKzPW1fwOgSXZ5mXtWqEH4FTlpIVYCMChbjPShQt&#10;oTcmm47H11kLWDoEqbynv3d9kq8TflUpGb5UlVeBmYITt5BWTOsurtl6JfI9CldrOdAQ/8CiEdpS&#10;0TPUnQiCHVD/AdVoieChCiMJTQZVpaVKPVA3k/Fv3TzUwqnUC4nj3Vkm//9g5efjg/uKLHTvoKMB&#10;pia8uwf5wzMLm1rYvbpFhLZWoqTCkyhZ1jqfD1ej1D73EWTXfoKShiwOARJQV2ETVaE+GaHTAE5n&#10;0VUXmKSf0/EVDZJSknKTxex6ObtKNUT+dN2hDx8UNCxuCo401QQvjvc+RDoifzoSq3kwutxqY1KA&#10;+93GIDsKcsA2fQP6i2PGsrbgy/l03ivwVwiiGtn2VV9ANDqQlY1uCr44HxJ51O29LZPRgtCm3xNl&#10;Ywcho3a9iqHbdUyXRCQWiLruoDyRsgi9c+ml0aYG/MVZS64tuP95EKg4Mx8tTWc5mc2izVMwm7+d&#10;UoCXmd1lRlhJUAUPnPXbTeifxsGh3tdUqfeDhVuaaKWT1s+sBvrkzDSC4RVF61/G6dTzW18/AgAA&#10;//8DAFBLAwQUAAYACAAAACEAc9sJXd8AAAAJAQAADwAAAGRycy9kb3ducmV2LnhtbEyPwU7DMBBE&#10;70j8g7VIXFBrk7QhDXEqhASiN2gRXN14m0TE62C7afh73BMcRzOaeVOuJ9OzEZ3vLEm4nQtgSLXV&#10;HTUS3ndPsxyYD4q06i2hhB/0sK4uL0pVaHuiNxy3oWGxhHyhJLQhDAXnvm7RKD+3A1L0DtYZFaJ0&#10;DddOnWK56XkiRMaN6igutGrAxxbrr+3RSMgXL+On36SvH3V26Ffh5m58/nZSXl9ND/fAAk7hLwxn&#10;/IgOVWTa2yNpz3oJy2SZxaiEVQos+vnirPcSUiES4FXJ/z+ofgEAAP//AwBQSwECLQAUAAYACAAA&#10;ACEAtoM4kv4AAADhAQAAEwAAAAAAAAAAAAAAAAAAAAAAW0NvbnRlbnRfVHlwZXNdLnhtbFBLAQIt&#10;ABQABgAIAAAAIQA4/SH/1gAAAJQBAAALAAAAAAAAAAAAAAAAAC8BAABfcmVscy8ucmVsc1BLAQIt&#10;ABQABgAIAAAAIQDWaUKLHgIAADMEAAAOAAAAAAAAAAAAAAAAAC4CAABkcnMvZTJvRG9jLnhtbFBL&#10;AQItABQABgAIAAAAIQBz2wld3wAAAAkBAAAPAAAAAAAAAAAAAAAAAHgEAABkcnMvZG93bnJldi54&#10;bWxQSwUGAAAAAAQABADzAAAAhAUAAAAA&#10;">
                <v:textbox>
                  <w:txbxContent>
                    <w:p w14:paraId="03FB218F" w14:textId="4D9AE761" w:rsidR="00853D84" w:rsidRPr="00FC11D2" w:rsidRDefault="00853D84" w:rsidP="00853D84">
                      <w:pPr>
                        <w:rPr>
                          <w:bCs/>
                          <w:sz w:val="20"/>
                          <w:szCs w:val="20"/>
                        </w:rPr>
                      </w:pPr>
                      <w:r w:rsidRPr="00FC11D2">
                        <w:rPr>
                          <w:rFonts w:ascii="Arial" w:hAnsi="Arial" w:cs="Arial"/>
                          <w:bCs/>
                          <w:sz w:val="20"/>
                          <w:szCs w:val="20"/>
                        </w:rPr>
                        <w:t>F</w:t>
                      </w:r>
                      <w:r>
                        <w:rPr>
                          <w:rFonts w:ascii="Arial" w:hAnsi="Arial" w:cs="Arial"/>
                          <w:bCs/>
                          <w:sz w:val="20"/>
                          <w:szCs w:val="20"/>
                        </w:rPr>
                        <w:t xml:space="preserve">ig. </w:t>
                      </w:r>
                      <w:r w:rsidR="00FC7D6B">
                        <w:rPr>
                          <w:rFonts w:ascii="Arial" w:hAnsi="Arial" w:cs="Arial"/>
                          <w:bCs/>
                          <w:sz w:val="20"/>
                          <w:szCs w:val="20"/>
                        </w:rPr>
                        <w:t>6</w:t>
                      </w:r>
                      <w:r w:rsidRPr="00FC11D2">
                        <w:rPr>
                          <w:rFonts w:ascii="Arial" w:hAnsi="Arial" w:cs="Arial"/>
                          <w:bCs/>
                          <w:sz w:val="20"/>
                          <w:szCs w:val="20"/>
                        </w:rPr>
                        <w:t>.  Fluorescence microscopy of cells treated with peptides.  Cultures were incubated with 50 nM peptide for 24 h and then challenged with microspheres for 30 min.  Cells were fixed with 2% formalin</w:t>
                      </w:r>
                      <w:r w:rsidR="00271EA7">
                        <w:rPr>
                          <w:rFonts w:ascii="Arial" w:hAnsi="Arial" w:cs="Arial"/>
                          <w:bCs/>
                          <w:sz w:val="20"/>
                          <w:szCs w:val="20"/>
                        </w:rPr>
                        <w:t>,</w:t>
                      </w:r>
                      <w:r w:rsidRPr="00FC11D2">
                        <w:rPr>
                          <w:rFonts w:ascii="Arial" w:hAnsi="Arial" w:cs="Arial"/>
                          <w:bCs/>
                          <w:sz w:val="20"/>
                          <w:szCs w:val="20"/>
                        </w:rPr>
                        <w:t xml:space="preserve"> washed 3 times with PBS</w:t>
                      </w:r>
                      <w:r w:rsidR="00271EA7">
                        <w:rPr>
                          <w:rFonts w:ascii="Arial" w:hAnsi="Arial" w:cs="Arial"/>
                          <w:bCs/>
                          <w:sz w:val="20"/>
                          <w:szCs w:val="20"/>
                        </w:rPr>
                        <w:t>, and</w:t>
                      </w:r>
                      <w:r w:rsidRPr="00FC11D2">
                        <w:rPr>
                          <w:rFonts w:ascii="Arial" w:hAnsi="Arial" w:cs="Arial"/>
                          <w:bCs/>
                          <w:sz w:val="20"/>
                          <w:szCs w:val="20"/>
                        </w:rPr>
                        <w:t xml:space="preserve"> examined by phase contrast microscopy (left panel) and fluorescence microscopy with blue excitation light (right panel).  </w:t>
                      </w:r>
                    </w:p>
                    <w:p w14:paraId="5443220F" w14:textId="77777777" w:rsidR="00853D84" w:rsidRDefault="00853D84" w:rsidP="00853D84"/>
                  </w:txbxContent>
                </v:textbox>
                <w10:wrap anchorx="margin"/>
              </v:shape>
            </w:pict>
          </mc:Fallback>
        </mc:AlternateContent>
      </w:r>
      <w:r>
        <w:rPr>
          <w:rFonts w:ascii="Arial" w:hAnsi="Arial" w:cs="Arial"/>
          <w:bCs/>
          <w:noProof/>
        </w:rPr>
        <w:drawing>
          <wp:inline distT="0" distB="0" distL="0" distR="0" wp14:anchorId="758518C1" wp14:editId="7BB33B15">
            <wp:extent cx="3302110" cy="1603829"/>
            <wp:effectExtent l="0" t="0" r="0" b="0"/>
            <wp:docPr id="953374610" name="Picture 95337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octosis fluorescence H1C.jpg"/>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7527" t="7201" r="23676" b="54722"/>
                    <a:stretch/>
                  </pic:blipFill>
                  <pic:spPr bwMode="auto">
                    <a:xfrm>
                      <a:off x="0" y="0"/>
                      <a:ext cx="3353278" cy="1628681"/>
                    </a:xfrm>
                    <a:prstGeom prst="rect">
                      <a:avLst/>
                    </a:prstGeom>
                    <a:ln>
                      <a:noFill/>
                    </a:ln>
                    <a:extLst>
                      <a:ext uri="{53640926-AAD7-44D8-BBD7-CCE9431645EC}">
                        <a14:shadowObscured xmlns:a14="http://schemas.microsoft.com/office/drawing/2010/main"/>
                      </a:ext>
                    </a:extLst>
                  </pic:spPr>
                </pic:pic>
              </a:graphicData>
            </a:graphic>
          </wp:inline>
        </w:drawing>
      </w:r>
    </w:p>
    <w:p w14:paraId="64187239" w14:textId="5AB29609" w:rsidR="00867F1A" w:rsidRDefault="00867F1A" w:rsidP="00F05111">
      <w:pPr>
        <w:spacing w:line="360" w:lineRule="auto"/>
        <w:ind w:firstLine="720"/>
        <w:rPr>
          <w:rFonts w:ascii="Arial" w:hAnsi="Arial" w:cs="Arial"/>
        </w:rPr>
      </w:pPr>
    </w:p>
    <w:p w14:paraId="35B6CB07" w14:textId="77777777" w:rsidR="006D0A54" w:rsidRDefault="006D0A54" w:rsidP="00F05111">
      <w:pPr>
        <w:spacing w:line="360" w:lineRule="auto"/>
        <w:ind w:firstLine="720"/>
        <w:rPr>
          <w:rFonts w:ascii="Arial" w:hAnsi="Arial" w:cs="Arial"/>
        </w:rPr>
      </w:pPr>
    </w:p>
    <w:p w14:paraId="544F95B6" w14:textId="6BC47B67" w:rsidR="00816E05" w:rsidRDefault="00816E05" w:rsidP="00816E05">
      <w:pPr>
        <w:spacing w:line="360" w:lineRule="auto"/>
        <w:ind w:firstLine="720"/>
        <w:rPr>
          <w:rFonts w:ascii="Arial" w:hAnsi="Arial" w:cs="Arial"/>
        </w:rPr>
      </w:pPr>
      <w:r w:rsidRPr="007B6158">
        <w:rPr>
          <w:rFonts w:ascii="Arial" w:hAnsi="Arial" w:cs="Arial"/>
        </w:rPr>
        <w:t>To v</w:t>
      </w:r>
      <w:r>
        <w:rPr>
          <w:rFonts w:ascii="Arial" w:hAnsi="Arial" w:cs="Arial"/>
        </w:rPr>
        <w:t>erify that activation of phagocytosis by the peptide is independent of the antibody used for opsonization</w:t>
      </w:r>
      <w:r w:rsidRPr="007B6158">
        <w:rPr>
          <w:rFonts w:ascii="Arial" w:hAnsi="Arial" w:cs="Arial"/>
        </w:rPr>
        <w:t>, the HIV envelope protein gp41, tagged with biotin, was bound to streptavidin-coated, polystyrene beads t</w:t>
      </w:r>
      <w:r>
        <w:rPr>
          <w:rFonts w:ascii="Arial" w:hAnsi="Arial" w:cs="Arial"/>
        </w:rPr>
        <w:t>hat were then opso</w:t>
      </w:r>
      <w:r w:rsidRPr="007B6158">
        <w:rPr>
          <w:rFonts w:ascii="Arial" w:hAnsi="Arial" w:cs="Arial"/>
        </w:rPr>
        <w:t xml:space="preserve">nized with IgG raised against </w:t>
      </w:r>
      <w:r>
        <w:rPr>
          <w:rFonts w:ascii="Arial" w:hAnsi="Arial" w:cs="Arial"/>
        </w:rPr>
        <w:t xml:space="preserve">HIV envelope protein </w:t>
      </w:r>
      <w:r w:rsidRPr="007B6158">
        <w:rPr>
          <w:rFonts w:ascii="Arial" w:hAnsi="Arial" w:cs="Arial"/>
        </w:rPr>
        <w:t xml:space="preserve">gp41. </w:t>
      </w:r>
      <w:r>
        <w:rPr>
          <w:rFonts w:ascii="Arial" w:hAnsi="Arial" w:cs="Arial"/>
        </w:rPr>
        <w:t xml:space="preserve"> Results similar to those shown in Fig. 5 were obtained (not shown).  </w:t>
      </w:r>
      <w:r w:rsidR="00E56BEB">
        <w:rPr>
          <w:rFonts w:ascii="Arial" w:hAnsi="Arial" w:cs="Arial"/>
        </w:rPr>
        <w:t xml:space="preserve">Therefore, </w:t>
      </w:r>
      <w:r w:rsidR="009716AB">
        <w:rPr>
          <w:rFonts w:ascii="Arial" w:hAnsi="Arial" w:cs="Arial"/>
        </w:rPr>
        <w:t xml:space="preserve">stimulation of macrophages with svH1C should remove any particle such as a virus to which an antibody is generated. </w:t>
      </w:r>
    </w:p>
    <w:p w14:paraId="576ED3BE" w14:textId="77777777" w:rsidR="00816E05" w:rsidRDefault="00816E05" w:rsidP="00816E05">
      <w:pPr>
        <w:spacing w:line="360" w:lineRule="auto"/>
        <w:rPr>
          <w:rFonts w:ascii="Arial" w:hAnsi="Arial" w:cs="Arial"/>
        </w:rPr>
      </w:pPr>
    </w:p>
    <w:p w14:paraId="728322F9" w14:textId="09D4AE02" w:rsidR="00605108" w:rsidRPr="004F40FE" w:rsidRDefault="00605108" w:rsidP="004F40FE">
      <w:pPr>
        <w:spacing w:line="360" w:lineRule="auto"/>
        <w:rPr>
          <w:rFonts w:ascii="Arial" w:hAnsi="Arial" w:cs="Arial"/>
          <w:b/>
          <w:bCs/>
        </w:rPr>
      </w:pPr>
      <w:proofErr w:type="gramStart"/>
      <w:r w:rsidRPr="004F40FE">
        <w:rPr>
          <w:rFonts w:ascii="Arial" w:hAnsi="Arial" w:cs="Arial"/>
          <w:b/>
          <w:bCs/>
        </w:rPr>
        <w:t xml:space="preserve">3.6 </w:t>
      </w:r>
      <w:r w:rsidR="00F13E97">
        <w:rPr>
          <w:rFonts w:ascii="Arial" w:hAnsi="Arial" w:cs="Arial"/>
          <w:b/>
          <w:bCs/>
        </w:rPr>
        <w:t xml:space="preserve"> </w:t>
      </w:r>
      <w:r w:rsidRPr="004F40FE">
        <w:rPr>
          <w:rFonts w:ascii="Arial" w:hAnsi="Arial" w:cs="Arial"/>
          <w:b/>
          <w:bCs/>
        </w:rPr>
        <w:t>Phosphorylation</w:t>
      </w:r>
      <w:proofErr w:type="gramEnd"/>
      <w:r w:rsidRPr="004F40FE">
        <w:rPr>
          <w:rFonts w:ascii="Arial" w:hAnsi="Arial" w:cs="Arial"/>
          <w:b/>
          <w:bCs/>
        </w:rPr>
        <w:t xml:space="preserve"> of STAT6</w:t>
      </w:r>
    </w:p>
    <w:p w14:paraId="766864AE" w14:textId="6C1494B5" w:rsidR="00E37615" w:rsidRDefault="00605108" w:rsidP="00605108">
      <w:pPr>
        <w:spacing w:line="360" w:lineRule="auto"/>
        <w:rPr>
          <w:rFonts w:ascii="Arial" w:hAnsi="Arial" w:cs="Arial"/>
        </w:rPr>
      </w:pPr>
      <w:r>
        <w:rPr>
          <w:rFonts w:ascii="Arial" w:hAnsi="Arial" w:cs="Arial"/>
        </w:rPr>
        <w:t xml:space="preserve">A major factor in resolution of inflammation is </w:t>
      </w:r>
      <w:r w:rsidR="00271EA7">
        <w:rPr>
          <w:rFonts w:ascii="Arial" w:hAnsi="Arial" w:cs="Arial"/>
        </w:rPr>
        <w:t>phagocytosis (</w:t>
      </w:r>
      <w:r>
        <w:rPr>
          <w:rFonts w:ascii="Arial" w:hAnsi="Arial" w:cs="Arial"/>
        </w:rPr>
        <w:t>efferocytosis</w:t>
      </w:r>
      <w:r w:rsidR="00271EA7">
        <w:rPr>
          <w:rFonts w:ascii="Arial" w:hAnsi="Arial" w:cs="Arial"/>
        </w:rPr>
        <w:t>)</w:t>
      </w:r>
      <w:r>
        <w:rPr>
          <w:rFonts w:ascii="Arial" w:hAnsi="Arial" w:cs="Arial"/>
        </w:rPr>
        <w:t xml:space="preserve"> of neutrophils by activated </w:t>
      </w:r>
      <w:r w:rsidR="00430130">
        <w:rPr>
          <w:rFonts w:ascii="Arial" w:hAnsi="Arial" w:cs="Arial"/>
        </w:rPr>
        <w:t xml:space="preserve">M2 </w:t>
      </w:r>
      <w:r>
        <w:rPr>
          <w:rFonts w:ascii="Arial" w:hAnsi="Arial" w:cs="Arial"/>
        </w:rPr>
        <w:t>macrophages [</w:t>
      </w:r>
      <w:r w:rsidR="00086018">
        <w:rPr>
          <w:rFonts w:ascii="Arial" w:hAnsi="Arial" w:cs="Arial"/>
        </w:rPr>
        <w:t>72</w:t>
      </w:r>
      <w:r>
        <w:rPr>
          <w:rFonts w:ascii="Arial" w:hAnsi="Arial" w:cs="Arial"/>
        </w:rPr>
        <w:t xml:space="preserve">].  </w:t>
      </w:r>
      <w:r w:rsidR="00BA2D4E">
        <w:rPr>
          <w:rFonts w:ascii="Arial" w:hAnsi="Arial" w:cs="Arial"/>
        </w:rPr>
        <w:t>Efferocytosis requires the expression by m</w:t>
      </w:r>
      <w:r>
        <w:rPr>
          <w:rFonts w:ascii="Arial" w:hAnsi="Arial" w:cs="Arial"/>
        </w:rPr>
        <w:t xml:space="preserve">acrophages </w:t>
      </w:r>
      <w:r w:rsidR="00BA2D4E">
        <w:rPr>
          <w:rFonts w:ascii="Arial" w:hAnsi="Arial" w:cs="Arial"/>
        </w:rPr>
        <w:t xml:space="preserve">of </w:t>
      </w:r>
      <w:r w:rsidR="00D921ED">
        <w:rPr>
          <w:rFonts w:ascii="Arial" w:hAnsi="Arial" w:cs="Arial"/>
        </w:rPr>
        <w:t>growth arrest specific-6 (</w:t>
      </w:r>
      <w:r w:rsidR="00BA2D4E">
        <w:rPr>
          <w:rFonts w:ascii="Arial" w:hAnsi="Arial" w:cs="Arial"/>
        </w:rPr>
        <w:t>Gas6</w:t>
      </w:r>
      <w:r w:rsidR="00D921ED">
        <w:rPr>
          <w:rFonts w:ascii="Arial" w:hAnsi="Arial" w:cs="Arial"/>
        </w:rPr>
        <w:t xml:space="preserve">), which bridges the macrophage TAM receptors with phosphatidyl serine </w:t>
      </w:r>
      <w:r w:rsidR="00271EA7">
        <w:rPr>
          <w:rFonts w:ascii="Arial" w:hAnsi="Arial" w:cs="Arial"/>
        </w:rPr>
        <w:t xml:space="preserve">of apoptotic neutrophils </w:t>
      </w:r>
      <w:r w:rsidR="00D921ED">
        <w:rPr>
          <w:rFonts w:ascii="Arial" w:hAnsi="Arial" w:cs="Arial"/>
        </w:rPr>
        <w:t xml:space="preserve">to initiate phagocytosis.  Gas6 expression is induced by activation of the </w:t>
      </w:r>
      <w:r w:rsidR="00D02AD6" w:rsidRPr="00C02418">
        <w:rPr>
          <w:rFonts w:ascii="Arial" w:hAnsi="Arial" w:cs="Arial"/>
        </w:rPr>
        <w:t xml:space="preserve">anti-inflammatory transcription factor, STAT6, </w:t>
      </w:r>
      <w:r w:rsidR="00D921ED">
        <w:rPr>
          <w:rFonts w:ascii="Arial" w:hAnsi="Arial" w:cs="Arial"/>
        </w:rPr>
        <w:t xml:space="preserve">which is </w:t>
      </w:r>
      <w:r w:rsidR="00430130">
        <w:rPr>
          <w:rFonts w:ascii="Arial" w:hAnsi="Arial" w:cs="Arial"/>
        </w:rPr>
        <w:t>phosphorylated by JAK1 in associated with IL-4R</w:t>
      </w:r>
      <w:r w:rsidR="0066601D">
        <w:rPr>
          <w:rFonts w:ascii="Arial" w:hAnsi="Arial" w:cs="Arial"/>
        </w:rPr>
        <w:t>eceptor-</w:t>
      </w:r>
      <w:r w:rsidR="00430130">
        <w:rPr>
          <w:rFonts w:ascii="Arial" w:hAnsi="Arial" w:cs="Arial"/>
        </w:rPr>
        <w:t>α [</w:t>
      </w:r>
      <w:r w:rsidR="00835E98">
        <w:rPr>
          <w:rFonts w:ascii="Arial" w:hAnsi="Arial" w:cs="Arial"/>
        </w:rPr>
        <w:t>73,74</w:t>
      </w:r>
      <w:r w:rsidR="00430130">
        <w:rPr>
          <w:rFonts w:ascii="Arial" w:hAnsi="Arial" w:cs="Arial"/>
        </w:rPr>
        <w:t xml:space="preserve">].  </w:t>
      </w:r>
      <w:r w:rsidR="00F13E97" w:rsidRPr="00102519">
        <w:rPr>
          <w:rFonts w:ascii="Arial" w:hAnsi="Arial" w:cs="Arial"/>
        </w:rPr>
        <w:t>STAT6 is required to drive M2 macrophage activation during T</w:t>
      </w:r>
      <w:r w:rsidR="00F13E97" w:rsidRPr="00102519">
        <w:rPr>
          <w:rFonts w:ascii="Arial" w:hAnsi="Arial" w:cs="Arial"/>
          <w:vertAlign w:val="subscript"/>
        </w:rPr>
        <w:t>H</w:t>
      </w:r>
      <w:r w:rsidR="00F13E97" w:rsidRPr="00102519">
        <w:rPr>
          <w:rFonts w:ascii="Arial" w:hAnsi="Arial" w:cs="Arial"/>
        </w:rPr>
        <w:t>2 cell-mediated immune responses [</w:t>
      </w:r>
      <w:r w:rsidR="00F13E97">
        <w:rPr>
          <w:rFonts w:ascii="Arial" w:hAnsi="Arial" w:cs="Arial"/>
        </w:rPr>
        <w:t>74</w:t>
      </w:r>
      <w:r w:rsidR="00F13E97" w:rsidRPr="00102519">
        <w:rPr>
          <w:rFonts w:ascii="Arial" w:hAnsi="Arial" w:cs="Arial"/>
        </w:rPr>
        <w:t xml:space="preserve">]. </w:t>
      </w:r>
      <w:r w:rsidR="00F13E97">
        <w:rPr>
          <w:rFonts w:ascii="Arial" w:hAnsi="Arial" w:cs="Arial"/>
        </w:rPr>
        <w:t xml:space="preserve"> </w:t>
      </w:r>
      <w:r w:rsidR="00430130">
        <w:rPr>
          <w:rFonts w:ascii="Arial" w:hAnsi="Arial" w:cs="Arial"/>
        </w:rPr>
        <w:t xml:space="preserve">Therefore, phosphorylation of STAT6 is a key indicator of the activity of the </w:t>
      </w:r>
      <w:proofErr w:type="spellStart"/>
      <w:r w:rsidR="00430130">
        <w:rPr>
          <w:rFonts w:ascii="Arial" w:hAnsi="Arial" w:cs="Arial"/>
        </w:rPr>
        <w:t>efferocytic</w:t>
      </w:r>
      <w:proofErr w:type="spellEnd"/>
      <w:r w:rsidR="00430130">
        <w:rPr>
          <w:rFonts w:ascii="Arial" w:hAnsi="Arial" w:cs="Arial"/>
        </w:rPr>
        <w:t xml:space="preserve"> pathway in m</w:t>
      </w:r>
      <w:r w:rsidR="00D921ED">
        <w:rPr>
          <w:rFonts w:ascii="Arial" w:hAnsi="Arial" w:cs="Arial"/>
        </w:rPr>
        <w:t>acrophages</w:t>
      </w:r>
      <w:r w:rsidR="00430130">
        <w:rPr>
          <w:rFonts w:ascii="Arial" w:hAnsi="Arial" w:cs="Arial"/>
        </w:rPr>
        <w:t xml:space="preserve">.  As shown in Fig. </w:t>
      </w:r>
      <w:r w:rsidR="00867F1A">
        <w:rPr>
          <w:rFonts w:ascii="Arial" w:hAnsi="Arial" w:cs="Arial"/>
        </w:rPr>
        <w:t>7</w:t>
      </w:r>
      <w:r w:rsidR="00430130">
        <w:rPr>
          <w:rFonts w:ascii="Arial" w:hAnsi="Arial" w:cs="Arial"/>
        </w:rPr>
        <w:t>, t</w:t>
      </w:r>
      <w:r w:rsidR="00E37615">
        <w:rPr>
          <w:rFonts w:ascii="Arial" w:hAnsi="Arial" w:cs="Arial"/>
        </w:rPr>
        <w:t xml:space="preserve">he increase in </w:t>
      </w:r>
      <w:r w:rsidR="00E37615" w:rsidRPr="00CD531F">
        <w:rPr>
          <w:rFonts w:ascii="Arial" w:hAnsi="Arial" w:cs="Arial"/>
        </w:rPr>
        <w:t>phosphorylation of STAT6</w:t>
      </w:r>
      <w:r w:rsidR="00E37615">
        <w:rPr>
          <w:rFonts w:ascii="Arial" w:hAnsi="Arial" w:cs="Arial"/>
        </w:rPr>
        <w:t xml:space="preserve"> suggested that </w:t>
      </w:r>
      <w:r w:rsidR="00D35413">
        <w:rPr>
          <w:rFonts w:ascii="Arial" w:hAnsi="Arial" w:cs="Arial"/>
        </w:rPr>
        <w:t>svH1C</w:t>
      </w:r>
      <w:r w:rsidR="00E37615">
        <w:rPr>
          <w:rFonts w:ascii="Arial" w:hAnsi="Arial" w:cs="Arial"/>
        </w:rPr>
        <w:t xml:space="preserve"> stimulates a</w:t>
      </w:r>
      <w:r w:rsidR="00E37615" w:rsidRPr="00CD531F">
        <w:rPr>
          <w:rFonts w:ascii="Arial" w:hAnsi="Arial" w:cs="Arial"/>
        </w:rPr>
        <w:t xml:space="preserve"> branch of the alternative</w:t>
      </w:r>
      <w:r w:rsidR="00E37615">
        <w:rPr>
          <w:rFonts w:ascii="Arial" w:hAnsi="Arial" w:cs="Arial"/>
        </w:rPr>
        <w:t xml:space="preserve"> </w:t>
      </w:r>
      <w:r w:rsidR="00E37615" w:rsidRPr="00CD531F">
        <w:rPr>
          <w:rFonts w:ascii="Arial" w:hAnsi="Arial" w:cs="Arial"/>
        </w:rPr>
        <w:t>activation pathway</w:t>
      </w:r>
      <w:r w:rsidR="00E37615">
        <w:rPr>
          <w:rFonts w:ascii="Arial" w:hAnsi="Arial" w:cs="Arial"/>
        </w:rPr>
        <w:t xml:space="preserve"> of macrophages </w:t>
      </w:r>
      <w:r w:rsidR="00867F1A">
        <w:rPr>
          <w:rFonts w:ascii="Arial" w:hAnsi="Arial" w:cs="Arial"/>
        </w:rPr>
        <w:t xml:space="preserve">that leads </w:t>
      </w:r>
      <w:r w:rsidR="00430130">
        <w:rPr>
          <w:rFonts w:ascii="Arial" w:hAnsi="Arial" w:cs="Arial"/>
        </w:rPr>
        <w:t>to the M2 phenotype and an anti-inflammatory response</w:t>
      </w:r>
      <w:r w:rsidR="00D02AD6">
        <w:rPr>
          <w:rFonts w:ascii="Arial" w:hAnsi="Arial" w:cs="Arial"/>
        </w:rPr>
        <w:t xml:space="preserve">, </w:t>
      </w:r>
      <w:r w:rsidR="00D02AD6" w:rsidRPr="00C02418">
        <w:rPr>
          <w:rFonts w:ascii="Arial" w:hAnsi="Arial" w:cs="Arial"/>
        </w:rPr>
        <w:t xml:space="preserve">but </w:t>
      </w:r>
      <w:r w:rsidR="00D02AD6">
        <w:rPr>
          <w:rFonts w:ascii="Arial" w:hAnsi="Arial" w:cs="Arial"/>
        </w:rPr>
        <w:t xml:space="preserve">does </w:t>
      </w:r>
      <w:r w:rsidR="00D02AD6" w:rsidRPr="00C02418">
        <w:rPr>
          <w:rFonts w:ascii="Arial" w:hAnsi="Arial" w:cs="Arial"/>
        </w:rPr>
        <w:t xml:space="preserve">not </w:t>
      </w:r>
      <w:r w:rsidR="00D02AD6">
        <w:rPr>
          <w:rFonts w:ascii="Arial" w:hAnsi="Arial" w:cs="Arial"/>
        </w:rPr>
        <w:t xml:space="preserve">promote phosphorylation of </w:t>
      </w:r>
      <w:r w:rsidR="00D02AD6" w:rsidRPr="00C02418">
        <w:rPr>
          <w:rFonts w:ascii="Arial" w:hAnsi="Arial" w:cs="Arial"/>
        </w:rPr>
        <w:t>the inflammatory</w:t>
      </w:r>
      <w:r w:rsidR="00D02AD6">
        <w:rPr>
          <w:rFonts w:ascii="Arial" w:hAnsi="Arial" w:cs="Arial"/>
        </w:rPr>
        <w:t xml:space="preserve"> factor,</w:t>
      </w:r>
      <w:r w:rsidR="00D02AD6" w:rsidRPr="00C02418">
        <w:rPr>
          <w:rFonts w:ascii="Arial" w:hAnsi="Arial" w:cs="Arial"/>
        </w:rPr>
        <w:t xml:space="preserve"> STAT2.  </w:t>
      </w:r>
      <w:r w:rsidR="00867F1A">
        <w:rPr>
          <w:rFonts w:ascii="Arial" w:hAnsi="Arial" w:cs="Arial"/>
        </w:rPr>
        <w:t>sv6B stimulated phagocytosis as well as svH1C</w:t>
      </w:r>
      <w:r w:rsidR="00280E7A">
        <w:rPr>
          <w:rFonts w:ascii="Arial" w:hAnsi="Arial" w:cs="Arial"/>
        </w:rPr>
        <w:t xml:space="preserve"> </w:t>
      </w:r>
      <w:r w:rsidR="00C577EB">
        <w:rPr>
          <w:rFonts w:ascii="Arial" w:hAnsi="Arial" w:cs="Arial"/>
        </w:rPr>
        <w:t xml:space="preserve">(Fig. 5) </w:t>
      </w:r>
      <w:r w:rsidR="00280E7A">
        <w:rPr>
          <w:rFonts w:ascii="Arial" w:hAnsi="Arial" w:cs="Arial"/>
        </w:rPr>
        <w:t>and stimulated phosphorylation of STAT2 and STAT6 (Fig. 7).  However, svH1C stimulated phosphorylation of only the anti-inflammatory STAT6</w:t>
      </w:r>
      <w:r w:rsidR="00867F1A">
        <w:rPr>
          <w:rFonts w:ascii="Arial" w:hAnsi="Arial" w:cs="Arial"/>
        </w:rPr>
        <w:t>.</w:t>
      </w:r>
      <w:r w:rsidR="00E37615" w:rsidRPr="00CD531F">
        <w:rPr>
          <w:rFonts w:ascii="Arial" w:hAnsi="Arial" w:cs="Arial"/>
        </w:rPr>
        <w:t xml:space="preserve"> </w:t>
      </w:r>
    </w:p>
    <w:p w14:paraId="1DEB622C" w14:textId="5526EC69" w:rsidR="00E37615" w:rsidRDefault="00430130" w:rsidP="00DC4B3B">
      <w:pPr>
        <w:spacing w:line="360" w:lineRule="auto"/>
        <w:rPr>
          <w:rFonts w:ascii="Arial" w:hAnsi="Arial" w:cs="Arial"/>
        </w:rPr>
      </w:pPr>
      <w:r w:rsidRPr="00CD531F">
        <w:rPr>
          <w:rFonts w:ascii="Arial" w:hAnsi="Arial" w:cs="Arial"/>
          <w:noProof/>
        </w:rPr>
        <w:lastRenderedPageBreak/>
        <mc:AlternateContent>
          <mc:Choice Requires="wps">
            <w:drawing>
              <wp:anchor distT="0" distB="0" distL="114300" distR="114300" simplePos="0" relativeHeight="251711488" behindDoc="0" locked="0" layoutInCell="1" allowOverlap="1" wp14:anchorId="30339B96" wp14:editId="11C25BAC">
                <wp:simplePos x="0" y="0"/>
                <wp:positionH relativeFrom="column">
                  <wp:posOffset>2582636</wp:posOffset>
                </wp:positionH>
                <wp:positionV relativeFrom="paragraph">
                  <wp:posOffset>4445</wp:posOffset>
                </wp:positionV>
                <wp:extent cx="3106057" cy="2035629"/>
                <wp:effectExtent l="0" t="0" r="18415" b="22225"/>
                <wp:wrapNone/>
                <wp:docPr id="8203120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057" cy="2035629"/>
                        </a:xfrm>
                        <a:prstGeom prst="rect">
                          <a:avLst/>
                        </a:prstGeom>
                        <a:solidFill>
                          <a:srgbClr val="FFFFFF"/>
                        </a:solidFill>
                        <a:ln w="9525">
                          <a:solidFill>
                            <a:srgbClr val="000000"/>
                          </a:solidFill>
                          <a:miter lim="800000"/>
                          <a:headEnd/>
                          <a:tailEnd/>
                        </a:ln>
                      </wps:spPr>
                      <wps:txbx>
                        <w:txbxContent>
                          <w:p w14:paraId="23EE1C52" w14:textId="72D7AAA6" w:rsidR="00430130" w:rsidRPr="005F407C" w:rsidRDefault="00430130" w:rsidP="00430130">
                            <w:pPr>
                              <w:rPr>
                                <w:rFonts w:ascii="Arial" w:hAnsi="Arial" w:cs="Arial"/>
                              </w:rPr>
                            </w:pPr>
                            <w:r w:rsidRPr="00A917B0">
                              <w:rPr>
                                <w:rFonts w:ascii="Arial" w:hAnsi="Arial" w:cs="Arial"/>
                                <w:sz w:val="20"/>
                                <w:szCs w:val="20"/>
                              </w:rPr>
                              <w:t>F</w:t>
                            </w:r>
                            <w:r>
                              <w:rPr>
                                <w:rFonts w:ascii="Arial" w:hAnsi="Arial" w:cs="Arial"/>
                                <w:sz w:val="20"/>
                                <w:szCs w:val="20"/>
                              </w:rPr>
                              <w:t xml:space="preserve">ig. </w:t>
                            </w:r>
                            <w:r w:rsidR="00867F1A">
                              <w:rPr>
                                <w:rFonts w:ascii="Arial" w:hAnsi="Arial" w:cs="Arial"/>
                                <w:sz w:val="20"/>
                                <w:szCs w:val="20"/>
                              </w:rPr>
                              <w:t>7</w:t>
                            </w:r>
                            <w:r w:rsidRPr="00A917B0">
                              <w:rPr>
                                <w:rFonts w:ascii="Arial" w:hAnsi="Arial" w:cs="Arial"/>
                                <w:sz w:val="20"/>
                                <w:szCs w:val="20"/>
                              </w:rPr>
                              <w:t xml:space="preserve">.  Phosphorylation of STAT2 and STAT6 in response to incubation with peptide.  PBMCs were cultured in filter plates without serum overnight.  Cells were then treated with 50 nM peptide for 10 min and fixed.  </w:t>
                            </w:r>
                            <w:r w:rsidR="00E30856">
                              <w:rPr>
                                <w:rFonts w:ascii="Arial" w:hAnsi="Arial" w:cs="Arial"/>
                                <w:sz w:val="20"/>
                                <w:szCs w:val="20"/>
                              </w:rPr>
                              <w:t>(</w:t>
                            </w:r>
                            <w:r w:rsidRPr="00A917B0">
                              <w:rPr>
                                <w:rFonts w:ascii="Arial" w:hAnsi="Arial" w:cs="Arial"/>
                                <w:sz w:val="20"/>
                                <w:szCs w:val="20"/>
                              </w:rPr>
                              <w:t>A</w:t>
                            </w:r>
                            <w:r w:rsidR="00E30856">
                              <w:rPr>
                                <w:rFonts w:ascii="Arial" w:hAnsi="Arial" w:cs="Arial"/>
                                <w:sz w:val="20"/>
                                <w:szCs w:val="20"/>
                              </w:rPr>
                              <w:t>)</w:t>
                            </w:r>
                            <w:r w:rsidRPr="00A917B0">
                              <w:rPr>
                                <w:rFonts w:ascii="Arial" w:hAnsi="Arial" w:cs="Arial"/>
                                <w:sz w:val="20"/>
                                <w:szCs w:val="20"/>
                              </w:rPr>
                              <w:t xml:space="preserve"> STAT2; </w:t>
                            </w:r>
                            <w:r w:rsidR="00775BA5">
                              <w:rPr>
                                <w:rFonts w:ascii="Arial" w:hAnsi="Arial" w:cs="Arial"/>
                                <w:sz w:val="20"/>
                                <w:szCs w:val="20"/>
                              </w:rPr>
                              <w:t>(</w:t>
                            </w:r>
                            <w:r w:rsidRPr="00A917B0">
                              <w:rPr>
                                <w:rFonts w:ascii="Arial" w:hAnsi="Arial" w:cs="Arial"/>
                                <w:sz w:val="20"/>
                                <w:szCs w:val="20"/>
                              </w:rPr>
                              <w:t>B</w:t>
                            </w:r>
                            <w:r w:rsidR="00775BA5">
                              <w:rPr>
                                <w:rFonts w:ascii="Arial" w:hAnsi="Arial" w:cs="Arial"/>
                                <w:sz w:val="20"/>
                                <w:szCs w:val="20"/>
                              </w:rPr>
                              <w:t>)</w:t>
                            </w:r>
                            <w:r w:rsidRPr="00A917B0">
                              <w:rPr>
                                <w:rFonts w:ascii="Arial" w:hAnsi="Arial" w:cs="Arial"/>
                                <w:sz w:val="20"/>
                                <w:szCs w:val="20"/>
                              </w:rPr>
                              <w:t xml:space="preserve"> STAT6. Blue bars represent (1) total or (2) phospho-STAT2 or -STAT6 in untreated c</w:t>
                            </w:r>
                            <w:r>
                              <w:rPr>
                                <w:rFonts w:ascii="Arial" w:hAnsi="Arial" w:cs="Arial"/>
                                <w:sz w:val="20"/>
                                <w:szCs w:val="20"/>
                              </w:rPr>
                              <w:t xml:space="preserve">ultures.  Phosphorylated STAT2 </w:t>
                            </w:r>
                            <w:r w:rsidRPr="00A917B0">
                              <w:rPr>
                                <w:rFonts w:ascii="Arial" w:hAnsi="Arial" w:cs="Arial"/>
                                <w:sz w:val="20"/>
                                <w:szCs w:val="20"/>
                              </w:rPr>
                              <w:t xml:space="preserve">or STAT6 in cultures treated with </w:t>
                            </w:r>
                            <w:r>
                              <w:rPr>
                                <w:rFonts w:ascii="Arial" w:hAnsi="Arial" w:cs="Arial"/>
                                <w:sz w:val="20"/>
                                <w:szCs w:val="20"/>
                              </w:rPr>
                              <w:t>sv6B</w:t>
                            </w:r>
                            <w:r w:rsidRPr="00A917B0">
                              <w:rPr>
                                <w:rFonts w:ascii="Arial" w:hAnsi="Arial" w:cs="Arial"/>
                                <w:sz w:val="20"/>
                                <w:szCs w:val="20"/>
                              </w:rPr>
                              <w:t xml:space="preserve"> is shown in yellow</w:t>
                            </w:r>
                            <w:r w:rsidR="00280E7A">
                              <w:rPr>
                                <w:rFonts w:ascii="Arial" w:hAnsi="Arial" w:cs="Arial"/>
                                <w:sz w:val="20"/>
                                <w:szCs w:val="20"/>
                              </w:rPr>
                              <w:t xml:space="preserve"> and </w:t>
                            </w:r>
                            <w:r w:rsidRPr="00A917B0">
                              <w:rPr>
                                <w:rFonts w:ascii="Arial" w:hAnsi="Arial" w:cs="Arial"/>
                                <w:sz w:val="20"/>
                                <w:szCs w:val="20"/>
                              </w:rPr>
                              <w:t xml:space="preserve">with </w:t>
                            </w:r>
                            <w:r>
                              <w:rPr>
                                <w:rFonts w:ascii="Arial" w:hAnsi="Arial" w:cs="Arial"/>
                                <w:sz w:val="20"/>
                                <w:szCs w:val="20"/>
                              </w:rPr>
                              <w:t>svH1C</w:t>
                            </w:r>
                            <w:r w:rsidRPr="00A917B0">
                              <w:rPr>
                                <w:rFonts w:ascii="Arial" w:hAnsi="Arial" w:cs="Arial"/>
                                <w:sz w:val="20"/>
                                <w:szCs w:val="20"/>
                              </w:rPr>
                              <w:t xml:space="preserve"> i</w:t>
                            </w:r>
                            <w:r>
                              <w:rPr>
                                <w:rFonts w:ascii="Arial" w:hAnsi="Arial" w:cs="Arial"/>
                                <w:sz w:val="20"/>
                                <w:szCs w:val="20"/>
                              </w:rPr>
                              <w:t>n</w:t>
                            </w:r>
                            <w:r w:rsidRPr="00A917B0">
                              <w:rPr>
                                <w:rFonts w:ascii="Arial" w:hAnsi="Arial" w:cs="Arial"/>
                                <w:sz w:val="20"/>
                                <w:szCs w:val="20"/>
                              </w:rPr>
                              <w:t xml:space="preserve"> red.  Each was assayed in duplicate using </w:t>
                            </w:r>
                            <w:r w:rsidR="005F407C">
                              <w:rPr>
                                <w:rFonts w:ascii="Arial" w:hAnsi="Arial" w:cs="Arial"/>
                                <w:sz w:val="20"/>
                                <w:szCs w:val="20"/>
                              </w:rPr>
                              <w:t xml:space="preserve">peroxidase-conjugated secondary antibodies against </w:t>
                            </w:r>
                            <w:r w:rsidRPr="00A917B0">
                              <w:rPr>
                                <w:rFonts w:ascii="Arial" w:hAnsi="Arial" w:cs="Arial"/>
                                <w:sz w:val="20"/>
                                <w:szCs w:val="20"/>
                              </w:rPr>
                              <w:t>antibodies against total or phosphorylated STAT proteins (Active</w:t>
                            </w:r>
                            <w:r w:rsidRPr="00A917B0">
                              <w:rPr>
                                <w:rFonts w:cstheme="minorHAnsi"/>
                                <w:sz w:val="20"/>
                                <w:szCs w:val="20"/>
                              </w:rPr>
                              <w:t xml:space="preserve"> </w:t>
                            </w:r>
                            <w:r w:rsidRPr="00A917B0">
                              <w:rPr>
                                <w:rFonts w:ascii="Arial" w:hAnsi="Arial" w:cs="Arial"/>
                                <w:sz w:val="20"/>
                                <w:szCs w:val="20"/>
                              </w:rPr>
                              <w:t>Motif ELISA kits).</w:t>
                            </w:r>
                            <w:r w:rsidRPr="005F407C">
                              <w:rPr>
                                <w:rFonts w:ascii="Arial" w:hAnsi="Arial" w:cs="Arial"/>
                                <w:sz w:val="20"/>
                                <w:szCs w:val="20"/>
                              </w:rPr>
                              <w:t xml:space="preserve"> </w:t>
                            </w:r>
                            <w:r w:rsidR="005F407C" w:rsidRPr="005F407C">
                              <w:rPr>
                                <w:rFonts w:ascii="Arial" w:hAnsi="Arial" w:cs="Arial"/>
                                <w:sz w:val="20"/>
                                <w:szCs w:val="20"/>
                              </w:rPr>
                              <w:t xml:space="preserve"> Absorbance was</w:t>
                            </w:r>
                            <w:r w:rsidR="005F407C">
                              <w:rPr>
                                <w:rFonts w:ascii="Arial" w:hAnsi="Arial" w:cs="Arial"/>
                                <w:sz w:val="20"/>
                                <w:szCs w:val="20"/>
                              </w:rPr>
                              <w:t xml:space="preserve"> measured at 450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9B96" id="Text Box 60" o:spid="_x0000_s1036" type="#_x0000_t202" style="position:absolute;margin-left:203.35pt;margin-top:.35pt;width:244.55pt;height:16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KWHAIAADQ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h5NU9X6fKaEo6+LL1arrJ1jMHyp+/GOv9WQEfCoaAWuxrh2fHB+ZAOy5+ehGgOlKz2Uqlo&#10;2KbcKUuODBWwj2tC/+mZ0qQv6HqZLUcG/gqRxvUniE56lLKSXUFvzo9YHnh7o6soNM+kGs+YstIT&#10;kYG7kUU/lAORFbIclRmILaE6IbUWRuniqOGhBfudkh5lW1D37cCsoES909ie9XyxCDqPxmJ5naFh&#10;Lz3lpYdpjlAF9ZSMx50fZ+NgrGxajDQKQsMdtrSWkeznrKb8UZqxB9MYBe1f2vHV87BvfwAAAP//&#10;AwBQSwMEFAAGAAgAAAAhAAcA9nXgAAAACAEAAA8AAABkcnMvZG93bnJldi54bWxMj8FOwzAQRO9I&#10;/IO1SFwQddqUNA3ZVAgJRG9QEFzdeJtExHaw3TT8PcsJLiuNZjT7ptxMphcj+dA5izCfJSDI1k53&#10;tkF4e324zkGEqKxWvbOE8E0BNtX5WakK7U72hcZdbASX2FAohDbGoZAy1C0ZFWZuIMvewXmjIkvf&#10;SO3VictNLxdJkkmjOssfWjXQfUv15+5oEPLl0/gRtunze50d+nW8Wo2PXx7x8mK6uwURaYp/YfjF&#10;Z3SomGnvjlYH0SMsk2zFUQS+bOfrG16yR0gX8xRkVcr/A6ofAAAA//8DAFBLAQItABQABgAIAAAA&#10;IQC2gziS/gAAAOEBAAATAAAAAAAAAAAAAAAAAAAAAABbQ29udGVudF9UeXBlc10ueG1sUEsBAi0A&#10;FAAGAAgAAAAhADj9If/WAAAAlAEAAAsAAAAAAAAAAAAAAAAALwEAAF9yZWxzLy5yZWxzUEsBAi0A&#10;FAAGAAgAAAAhAIDxspYcAgAANAQAAA4AAAAAAAAAAAAAAAAALgIAAGRycy9lMm9Eb2MueG1sUEsB&#10;Ai0AFAAGAAgAAAAhAAcA9nXgAAAACAEAAA8AAAAAAAAAAAAAAAAAdgQAAGRycy9kb3ducmV2Lnht&#10;bFBLBQYAAAAABAAEAPMAAACDBQAAAAA=&#10;">
                <v:textbox>
                  <w:txbxContent>
                    <w:p w14:paraId="23EE1C52" w14:textId="72D7AAA6" w:rsidR="00430130" w:rsidRPr="005F407C" w:rsidRDefault="00430130" w:rsidP="00430130">
                      <w:pPr>
                        <w:rPr>
                          <w:rFonts w:ascii="Arial" w:hAnsi="Arial" w:cs="Arial"/>
                        </w:rPr>
                      </w:pPr>
                      <w:r w:rsidRPr="00A917B0">
                        <w:rPr>
                          <w:rFonts w:ascii="Arial" w:hAnsi="Arial" w:cs="Arial"/>
                          <w:sz w:val="20"/>
                          <w:szCs w:val="20"/>
                        </w:rPr>
                        <w:t>F</w:t>
                      </w:r>
                      <w:r>
                        <w:rPr>
                          <w:rFonts w:ascii="Arial" w:hAnsi="Arial" w:cs="Arial"/>
                          <w:sz w:val="20"/>
                          <w:szCs w:val="20"/>
                        </w:rPr>
                        <w:t xml:space="preserve">ig. </w:t>
                      </w:r>
                      <w:r w:rsidR="00867F1A">
                        <w:rPr>
                          <w:rFonts w:ascii="Arial" w:hAnsi="Arial" w:cs="Arial"/>
                          <w:sz w:val="20"/>
                          <w:szCs w:val="20"/>
                        </w:rPr>
                        <w:t>7</w:t>
                      </w:r>
                      <w:r w:rsidRPr="00A917B0">
                        <w:rPr>
                          <w:rFonts w:ascii="Arial" w:hAnsi="Arial" w:cs="Arial"/>
                          <w:sz w:val="20"/>
                          <w:szCs w:val="20"/>
                        </w:rPr>
                        <w:t xml:space="preserve">.  Phosphorylation of STAT2 and STAT6 in response to incubation with peptide.  PBMCs were cultured in filter plates without serum overnight.  Cells were then treated with 50 nM peptide for 10 min and fixed.  </w:t>
                      </w:r>
                      <w:r w:rsidR="00E30856">
                        <w:rPr>
                          <w:rFonts w:ascii="Arial" w:hAnsi="Arial" w:cs="Arial"/>
                          <w:sz w:val="20"/>
                          <w:szCs w:val="20"/>
                        </w:rPr>
                        <w:t>(</w:t>
                      </w:r>
                      <w:r w:rsidRPr="00A917B0">
                        <w:rPr>
                          <w:rFonts w:ascii="Arial" w:hAnsi="Arial" w:cs="Arial"/>
                          <w:sz w:val="20"/>
                          <w:szCs w:val="20"/>
                        </w:rPr>
                        <w:t>A</w:t>
                      </w:r>
                      <w:r w:rsidR="00E30856">
                        <w:rPr>
                          <w:rFonts w:ascii="Arial" w:hAnsi="Arial" w:cs="Arial"/>
                          <w:sz w:val="20"/>
                          <w:szCs w:val="20"/>
                        </w:rPr>
                        <w:t>)</w:t>
                      </w:r>
                      <w:r w:rsidRPr="00A917B0">
                        <w:rPr>
                          <w:rFonts w:ascii="Arial" w:hAnsi="Arial" w:cs="Arial"/>
                          <w:sz w:val="20"/>
                          <w:szCs w:val="20"/>
                        </w:rPr>
                        <w:t xml:space="preserve"> STAT2; </w:t>
                      </w:r>
                      <w:r w:rsidR="00775BA5">
                        <w:rPr>
                          <w:rFonts w:ascii="Arial" w:hAnsi="Arial" w:cs="Arial"/>
                          <w:sz w:val="20"/>
                          <w:szCs w:val="20"/>
                        </w:rPr>
                        <w:t>(</w:t>
                      </w:r>
                      <w:r w:rsidRPr="00A917B0">
                        <w:rPr>
                          <w:rFonts w:ascii="Arial" w:hAnsi="Arial" w:cs="Arial"/>
                          <w:sz w:val="20"/>
                          <w:szCs w:val="20"/>
                        </w:rPr>
                        <w:t>B</w:t>
                      </w:r>
                      <w:r w:rsidR="00775BA5">
                        <w:rPr>
                          <w:rFonts w:ascii="Arial" w:hAnsi="Arial" w:cs="Arial"/>
                          <w:sz w:val="20"/>
                          <w:szCs w:val="20"/>
                        </w:rPr>
                        <w:t>)</w:t>
                      </w:r>
                      <w:r w:rsidRPr="00A917B0">
                        <w:rPr>
                          <w:rFonts w:ascii="Arial" w:hAnsi="Arial" w:cs="Arial"/>
                          <w:sz w:val="20"/>
                          <w:szCs w:val="20"/>
                        </w:rPr>
                        <w:t xml:space="preserve"> STAT6. Blue bars represent (1) total or (2) phospho-STAT2 or -STAT6 in untreated c</w:t>
                      </w:r>
                      <w:r>
                        <w:rPr>
                          <w:rFonts w:ascii="Arial" w:hAnsi="Arial" w:cs="Arial"/>
                          <w:sz w:val="20"/>
                          <w:szCs w:val="20"/>
                        </w:rPr>
                        <w:t xml:space="preserve">ultures.  Phosphorylated STAT2 </w:t>
                      </w:r>
                      <w:r w:rsidRPr="00A917B0">
                        <w:rPr>
                          <w:rFonts w:ascii="Arial" w:hAnsi="Arial" w:cs="Arial"/>
                          <w:sz w:val="20"/>
                          <w:szCs w:val="20"/>
                        </w:rPr>
                        <w:t xml:space="preserve">or STAT6 in cultures treated with </w:t>
                      </w:r>
                      <w:r>
                        <w:rPr>
                          <w:rFonts w:ascii="Arial" w:hAnsi="Arial" w:cs="Arial"/>
                          <w:sz w:val="20"/>
                          <w:szCs w:val="20"/>
                        </w:rPr>
                        <w:t>sv6B</w:t>
                      </w:r>
                      <w:r w:rsidRPr="00A917B0">
                        <w:rPr>
                          <w:rFonts w:ascii="Arial" w:hAnsi="Arial" w:cs="Arial"/>
                          <w:sz w:val="20"/>
                          <w:szCs w:val="20"/>
                        </w:rPr>
                        <w:t xml:space="preserve"> is shown in yellow</w:t>
                      </w:r>
                      <w:r w:rsidR="00280E7A">
                        <w:rPr>
                          <w:rFonts w:ascii="Arial" w:hAnsi="Arial" w:cs="Arial"/>
                          <w:sz w:val="20"/>
                          <w:szCs w:val="20"/>
                        </w:rPr>
                        <w:t xml:space="preserve"> and </w:t>
                      </w:r>
                      <w:r w:rsidRPr="00A917B0">
                        <w:rPr>
                          <w:rFonts w:ascii="Arial" w:hAnsi="Arial" w:cs="Arial"/>
                          <w:sz w:val="20"/>
                          <w:szCs w:val="20"/>
                        </w:rPr>
                        <w:t xml:space="preserve">with </w:t>
                      </w:r>
                      <w:r>
                        <w:rPr>
                          <w:rFonts w:ascii="Arial" w:hAnsi="Arial" w:cs="Arial"/>
                          <w:sz w:val="20"/>
                          <w:szCs w:val="20"/>
                        </w:rPr>
                        <w:t>svH1C</w:t>
                      </w:r>
                      <w:r w:rsidRPr="00A917B0">
                        <w:rPr>
                          <w:rFonts w:ascii="Arial" w:hAnsi="Arial" w:cs="Arial"/>
                          <w:sz w:val="20"/>
                          <w:szCs w:val="20"/>
                        </w:rPr>
                        <w:t xml:space="preserve"> i</w:t>
                      </w:r>
                      <w:r>
                        <w:rPr>
                          <w:rFonts w:ascii="Arial" w:hAnsi="Arial" w:cs="Arial"/>
                          <w:sz w:val="20"/>
                          <w:szCs w:val="20"/>
                        </w:rPr>
                        <w:t>n</w:t>
                      </w:r>
                      <w:r w:rsidRPr="00A917B0">
                        <w:rPr>
                          <w:rFonts w:ascii="Arial" w:hAnsi="Arial" w:cs="Arial"/>
                          <w:sz w:val="20"/>
                          <w:szCs w:val="20"/>
                        </w:rPr>
                        <w:t xml:space="preserve"> red.  Each was assayed in duplicate using </w:t>
                      </w:r>
                      <w:r w:rsidR="005F407C">
                        <w:rPr>
                          <w:rFonts w:ascii="Arial" w:hAnsi="Arial" w:cs="Arial"/>
                          <w:sz w:val="20"/>
                          <w:szCs w:val="20"/>
                        </w:rPr>
                        <w:t xml:space="preserve">peroxidase-conjugated secondary antibodies against </w:t>
                      </w:r>
                      <w:r w:rsidRPr="00A917B0">
                        <w:rPr>
                          <w:rFonts w:ascii="Arial" w:hAnsi="Arial" w:cs="Arial"/>
                          <w:sz w:val="20"/>
                          <w:szCs w:val="20"/>
                        </w:rPr>
                        <w:t>antibodies against total or phosphorylated STAT proteins (Active</w:t>
                      </w:r>
                      <w:r w:rsidRPr="00A917B0">
                        <w:rPr>
                          <w:rFonts w:cstheme="minorHAnsi"/>
                          <w:sz w:val="20"/>
                          <w:szCs w:val="20"/>
                        </w:rPr>
                        <w:t xml:space="preserve"> </w:t>
                      </w:r>
                      <w:r w:rsidRPr="00A917B0">
                        <w:rPr>
                          <w:rFonts w:ascii="Arial" w:hAnsi="Arial" w:cs="Arial"/>
                          <w:sz w:val="20"/>
                          <w:szCs w:val="20"/>
                        </w:rPr>
                        <w:t>Motif ELISA kits).</w:t>
                      </w:r>
                      <w:r w:rsidRPr="005F407C">
                        <w:rPr>
                          <w:rFonts w:ascii="Arial" w:hAnsi="Arial" w:cs="Arial"/>
                          <w:sz w:val="20"/>
                          <w:szCs w:val="20"/>
                        </w:rPr>
                        <w:t xml:space="preserve"> </w:t>
                      </w:r>
                      <w:r w:rsidR="005F407C" w:rsidRPr="005F407C">
                        <w:rPr>
                          <w:rFonts w:ascii="Arial" w:hAnsi="Arial" w:cs="Arial"/>
                          <w:sz w:val="20"/>
                          <w:szCs w:val="20"/>
                        </w:rPr>
                        <w:t xml:space="preserve"> Absorbance was</w:t>
                      </w:r>
                      <w:r w:rsidR="005F407C">
                        <w:rPr>
                          <w:rFonts w:ascii="Arial" w:hAnsi="Arial" w:cs="Arial"/>
                          <w:sz w:val="20"/>
                          <w:szCs w:val="20"/>
                        </w:rPr>
                        <w:t xml:space="preserve"> measured at 450 nm.</w:t>
                      </w:r>
                    </w:p>
                  </w:txbxContent>
                </v:textbox>
              </v:shape>
            </w:pict>
          </mc:Fallback>
        </mc:AlternateContent>
      </w:r>
      <w:r w:rsidR="00280E7A">
        <w:rPr>
          <w:rFonts w:ascii="Arial" w:hAnsi="Arial" w:cs="Arial"/>
          <w:noProof/>
        </w:rPr>
        <w:t xml:space="preserve">    </w:t>
      </w:r>
      <w:r w:rsidR="004E2A21">
        <w:rPr>
          <w:rFonts w:ascii="Arial" w:hAnsi="Arial" w:cs="Arial"/>
          <w:noProof/>
        </w:rPr>
        <w:drawing>
          <wp:inline distT="0" distB="0" distL="0" distR="0" wp14:anchorId="3BED6109" wp14:editId="130B53FF">
            <wp:extent cx="2380747" cy="2023110"/>
            <wp:effectExtent l="0" t="0" r="635" b="0"/>
            <wp:docPr id="9974152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15268" name="Picture 997415268"/>
                    <pic:cNvPicPr/>
                  </pic:nvPicPr>
                  <pic:blipFill rotWithShape="1">
                    <a:blip r:embed="rId22" cstate="print">
                      <a:extLst>
                        <a:ext uri="{28A0092B-C50C-407E-A947-70E740481C1C}">
                          <a14:useLocalDpi xmlns:a14="http://schemas.microsoft.com/office/drawing/2010/main" val="0"/>
                        </a:ext>
                      </a:extLst>
                    </a:blip>
                    <a:srcRect l="11559" t="14411" r="41091" b="14225"/>
                    <a:stretch/>
                  </pic:blipFill>
                  <pic:spPr bwMode="auto">
                    <a:xfrm>
                      <a:off x="0" y="0"/>
                      <a:ext cx="2419617" cy="2056141"/>
                    </a:xfrm>
                    <a:prstGeom prst="rect">
                      <a:avLst/>
                    </a:prstGeom>
                    <a:ln>
                      <a:noFill/>
                    </a:ln>
                    <a:extLst>
                      <a:ext uri="{53640926-AAD7-44D8-BBD7-CCE9431645EC}">
                        <a14:shadowObscured xmlns:a14="http://schemas.microsoft.com/office/drawing/2010/main"/>
                      </a:ext>
                    </a:extLst>
                  </pic:spPr>
                </pic:pic>
              </a:graphicData>
            </a:graphic>
          </wp:inline>
        </w:drawing>
      </w:r>
      <w:r w:rsidRPr="00430130">
        <w:rPr>
          <w:rFonts w:ascii="Arial" w:hAnsi="Arial" w:cs="Arial"/>
          <w:noProof/>
        </w:rPr>
        <w:t xml:space="preserve"> </w:t>
      </w:r>
      <w:r w:rsidR="00280E7A">
        <w:rPr>
          <w:rFonts w:ascii="Arial" w:hAnsi="Arial" w:cs="Arial"/>
          <w:noProof/>
        </w:rPr>
        <w:t xml:space="preserve"> </w:t>
      </w:r>
    </w:p>
    <w:p w14:paraId="436DB03A" w14:textId="77777777" w:rsidR="005F407C" w:rsidRDefault="005F407C" w:rsidP="00F05111">
      <w:pPr>
        <w:spacing w:line="360" w:lineRule="auto"/>
        <w:rPr>
          <w:rFonts w:ascii="Arial" w:hAnsi="Arial" w:cs="Arial"/>
          <w:b/>
          <w:bCs/>
        </w:rPr>
      </w:pPr>
      <w:bookmarkStart w:id="0" w:name="_Hlk38106868"/>
    </w:p>
    <w:p w14:paraId="4FA10BB3" w14:textId="6C99CFA7" w:rsidR="00F05111" w:rsidRPr="004F40FE" w:rsidRDefault="00FC642D" w:rsidP="00F05111">
      <w:pPr>
        <w:spacing w:line="360" w:lineRule="auto"/>
        <w:rPr>
          <w:rFonts w:ascii="Arial" w:hAnsi="Arial" w:cs="Arial"/>
          <w:b/>
          <w:bCs/>
        </w:rPr>
      </w:pPr>
      <w:proofErr w:type="gramStart"/>
      <w:r w:rsidRPr="004F40FE">
        <w:rPr>
          <w:rFonts w:ascii="Arial" w:hAnsi="Arial" w:cs="Arial"/>
          <w:b/>
          <w:bCs/>
        </w:rPr>
        <w:t xml:space="preserve">3.7 </w:t>
      </w:r>
      <w:r w:rsidR="00C577EB">
        <w:rPr>
          <w:rFonts w:ascii="Arial" w:hAnsi="Arial" w:cs="Arial"/>
          <w:b/>
          <w:bCs/>
        </w:rPr>
        <w:t xml:space="preserve"> </w:t>
      </w:r>
      <w:r w:rsidR="00F05111" w:rsidRPr="004F40FE">
        <w:rPr>
          <w:rFonts w:ascii="Arial" w:hAnsi="Arial" w:cs="Arial"/>
          <w:b/>
          <w:bCs/>
        </w:rPr>
        <w:t>Binding</w:t>
      </w:r>
      <w:proofErr w:type="gramEnd"/>
      <w:r w:rsidR="00F05111" w:rsidRPr="004F40FE">
        <w:rPr>
          <w:rFonts w:ascii="Arial" w:hAnsi="Arial" w:cs="Arial"/>
          <w:b/>
          <w:bCs/>
        </w:rPr>
        <w:t xml:space="preserve"> of svH1C to NKG2D</w:t>
      </w:r>
      <w:r w:rsidR="00F05111" w:rsidRPr="004F40FE">
        <w:rPr>
          <w:rFonts w:ascii="Arial" w:hAnsi="Arial" w:cs="Arial"/>
          <w:b/>
          <w:bCs/>
          <w:i/>
        </w:rPr>
        <w:t xml:space="preserve"> </w:t>
      </w:r>
      <w:r w:rsidR="00F05111" w:rsidRPr="004F40FE">
        <w:rPr>
          <w:rFonts w:ascii="Arial" w:hAnsi="Arial" w:cs="Arial"/>
          <w:b/>
          <w:bCs/>
        </w:rPr>
        <w:t xml:space="preserve"> </w:t>
      </w:r>
    </w:p>
    <w:p w14:paraId="704ABF58" w14:textId="5BAAA91C" w:rsidR="00F05111" w:rsidRPr="006C353A" w:rsidRDefault="00280E7A" w:rsidP="00F05111">
      <w:pPr>
        <w:autoSpaceDE w:val="0"/>
        <w:autoSpaceDN w:val="0"/>
        <w:adjustRightInd w:val="0"/>
        <w:spacing w:line="360" w:lineRule="auto"/>
        <w:rPr>
          <w:rFonts w:ascii="Arial" w:hAnsi="Arial" w:cs="Arial"/>
        </w:rPr>
      </w:pPr>
      <w:r>
        <w:rPr>
          <w:rFonts w:ascii="Arial" w:hAnsi="Arial" w:cs="Arial"/>
        </w:rPr>
        <w:t>Binding of native l</w:t>
      </w:r>
      <w:r w:rsidR="00F136E8">
        <w:rPr>
          <w:rFonts w:ascii="Arial" w:hAnsi="Arial" w:cs="Arial"/>
        </w:rPr>
        <w:t>igand</w:t>
      </w:r>
      <w:r>
        <w:rPr>
          <w:rFonts w:ascii="Arial" w:hAnsi="Arial" w:cs="Arial"/>
        </w:rPr>
        <w:t>s</w:t>
      </w:r>
      <w:r w:rsidR="00F136E8">
        <w:rPr>
          <w:rFonts w:ascii="Arial" w:hAnsi="Arial" w:cs="Arial"/>
        </w:rPr>
        <w:t xml:space="preserve"> to NKG2D results in a pro-inflammatory and cytotoxic response [</w:t>
      </w:r>
      <w:r w:rsidR="00C743AE">
        <w:rPr>
          <w:rFonts w:ascii="Arial" w:hAnsi="Arial" w:cs="Arial"/>
        </w:rPr>
        <w:t>7</w:t>
      </w:r>
      <w:r w:rsidR="006D6B38">
        <w:rPr>
          <w:rFonts w:ascii="Arial" w:hAnsi="Arial" w:cs="Arial"/>
        </w:rPr>
        <w:t>5</w:t>
      </w:r>
      <w:r w:rsidR="00F136E8">
        <w:rPr>
          <w:rFonts w:ascii="Arial" w:hAnsi="Arial" w:cs="Arial"/>
        </w:rPr>
        <w:t xml:space="preserve">].  </w:t>
      </w:r>
      <w:r w:rsidR="00F05111" w:rsidRPr="006C353A">
        <w:rPr>
          <w:rFonts w:ascii="Arial" w:hAnsi="Arial" w:cs="Arial"/>
        </w:rPr>
        <w:t xml:space="preserve">NKG2D is a </w:t>
      </w:r>
      <w:proofErr w:type="spellStart"/>
      <w:r w:rsidR="00F05111" w:rsidRPr="006C353A">
        <w:rPr>
          <w:rFonts w:ascii="Arial" w:hAnsi="Arial" w:cs="Arial"/>
        </w:rPr>
        <w:t>homodimeric</w:t>
      </w:r>
      <w:proofErr w:type="spellEnd"/>
      <w:r w:rsidR="00F05111" w:rsidRPr="006C353A">
        <w:rPr>
          <w:rFonts w:ascii="Arial" w:hAnsi="Arial" w:cs="Arial"/>
        </w:rPr>
        <w:t xml:space="preserve"> receptor whose recognized ligands are cell-surface proteins MICA and MICB, which are major histocompatibility complex class I homologs. Other polypeptide ligands include ULBP, Rae-1 and H60 [</w:t>
      </w:r>
      <w:r w:rsidR="00527E75">
        <w:rPr>
          <w:rFonts w:ascii="Arial" w:hAnsi="Arial" w:cs="Arial"/>
        </w:rPr>
        <w:t>20-</w:t>
      </w:r>
      <w:r w:rsidR="00F05111" w:rsidRPr="006C353A">
        <w:rPr>
          <w:rFonts w:ascii="Arial" w:hAnsi="Arial" w:cs="Arial"/>
        </w:rPr>
        <w:t xml:space="preserve">22].  Extensive studies of binding of MICA and MICB have shown that each homodimer binds a single ligand at the interface of the subunits.  </w:t>
      </w:r>
      <w:r>
        <w:rPr>
          <w:rFonts w:ascii="Arial" w:hAnsi="Arial" w:cs="Arial"/>
        </w:rPr>
        <w:t>Thompson et al. [7</w:t>
      </w:r>
      <w:r w:rsidR="00A446D8">
        <w:rPr>
          <w:rFonts w:ascii="Arial" w:hAnsi="Arial" w:cs="Arial"/>
        </w:rPr>
        <w:t>5</w:t>
      </w:r>
      <w:r>
        <w:rPr>
          <w:rFonts w:ascii="Arial" w:hAnsi="Arial" w:cs="Arial"/>
        </w:rPr>
        <w:t xml:space="preserve">] proposed that a compound that inhibits ligand binding would prevent the cytolytic activity of NK cells.  </w:t>
      </w:r>
      <w:r w:rsidR="00CA7270">
        <w:rPr>
          <w:rFonts w:ascii="Arial" w:hAnsi="Arial" w:cs="Arial"/>
        </w:rPr>
        <w:t>They identified a small molecule that bound to human NKG2D with a K</w:t>
      </w:r>
      <w:r w:rsidR="00CA7270">
        <w:rPr>
          <w:rFonts w:ascii="Arial" w:hAnsi="Arial" w:cs="Arial"/>
          <w:vertAlign w:val="subscript"/>
        </w:rPr>
        <w:t>D</w:t>
      </w:r>
      <w:r w:rsidR="00CA7270">
        <w:rPr>
          <w:rFonts w:ascii="Arial" w:hAnsi="Arial" w:cs="Arial"/>
        </w:rPr>
        <w:t xml:space="preserve"> of 3.9 </w:t>
      </w:r>
      <w:proofErr w:type="spellStart"/>
      <w:r w:rsidR="00CA7270">
        <w:rPr>
          <w:rFonts w:ascii="Arial" w:hAnsi="Arial" w:cs="Arial"/>
        </w:rPr>
        <w:t>μM</w:t>
      </w:r>
      <w:proofErr w:type="spellEnd"/>
      <w:r w:rsidR="00CA7270">
        <w:rPr>
          <w:rFonts w:ascii="Arial" w:hAnsi="Arial" w:cs="Arial"/>
        </w:rPr>
        <w:t xml:space="preserve">.  </w:t>
      </w:r>
      <w:r w:rsidR="00F05111" w:rsidRPr="006C353A">
        <w:rPr>
          <w:rFonts w:ascii="Arial" w:hAnsi="Arial" w:cs="Arial"/>
        </w:rPr>
        <w:t>Each subunit of NKG2D also contains a lectin</w:t>
      </w:r>
      <w:r w:rsidR="006A429B">
        <w:rPr>
          <w:rFonts w:ascii="Arial" w:hAnsi="Arial" w:cs="Arial"/>
        </w:rPr>
        <w:t>-type</w:t>
      </w:r>
      <w:r w:rsidR="00F05111" w:rsidRPr="006C353A">
        <w:rPr>
          <w:rFonts w:ascii="Arial" w:hAnsi="Arial" w:cs="Arial"/>
        </w:rPr>
        <w:t xml:space="preserve"> domain that binds Neu5Ac(α2,</w:t>
      </w:r>
      <w:proofErr w:type="gramStart"/>
      <w:r w:rsidR="00F05111" w:rsidRPr="006C353A">
        <w:rPr>
          <w:rFonts w:ascii="Arial" w:hAnsi="Arial" w:cs="Arial"/>
        </w:rPr>
        <w:t>3)</w:t>
      </w:r>
      <w:r w:rsidR="00F05111">
        <w:rPr>
          <w:rFonts w:ascii="Arial" w:hAnsi="Arial" w:cs="Arial"/>
        </w:rPr>
        <w:t>Gal</w:t>
      </w:r>
      <w:proofErr w:type="gramEnd"/>
      <w:r w:rsidR="00F05111">
        <w:rPr>
          <w:rFonts w:ascii="Arial" w:hAnsi="Arial" w:cs="Arial"/>
        </w:rPr>
        <w:t xml:space="preserve">, including the </w:t>
      </w:r>
      <w:proofErr w:type="spellStart"/>
      <w:r w:rsidR="00F05111">
        <w:rPr>
          <w:rFonts w:ascii="Arial" w:hAnsi="Arial" w:cs="Arial"/>
        </w:rPr>
        <w:t>s</w:t>
      </w:r>
      <w:r w:rsidR="00CA7270">
        <w:rPr>
          <w:rFonts w:ascii="Arial" w:hAnsi="Arial" w:cs="Arial"/>
        </w:rPr>
        <w:t>ialyl</w:t>
      </w:r>
      <w:proofErr w:type="spellEnd"/>
      <w:r w:rsidR="00CA7270">
        <w:rPr>
          <w:rFonts w:ascii="Arial" w:hAnsi="Arial" w:cs="Arial"/>
        </w:rPr>
        <w:t xml:space="preserve"> </w:t>
      </w:r>
      <w:proofErr w:type="spellStart"/>
      <w:r w:rsidR="00F05111">
        <w:rPr>
          <w:rFonts w:ascii="Arial" w:hAnsi="Arial" w:cs="Arial"/>
        </w:rPr>
        <w:t>Le</w:t>
      </w:r>
      <w:r w:rsidR="00CA7270">
        <w:rPr>
          <w:rFonts w:ascii="Arial" w:hAnsi="Arial" w:cs="Arial"/>
        </w:rPr>
        <w:t>wis</w:t>
      </w:r>
      <w:r w:rsidR="00F05111">
        <w:rPr>
          <w:rFonts w:ascii="Arial" w:hAnsi="Arial" w:cs="Arial"/>
          <w:vertAlign w:val="superscript"/>
        </w:rPr>
        <w:t>x</w:t>
      </w:r>
      <w:proofErr w:type="spellEnd"/>
      <w:r w:rsidR="00F05111">
        <w:rPr>
          <w:rFonts w:ascii="Arial" w:hAnsi="Arial" w:cs="Arial"/>
        </w:rPr>
        <w:t xml:space="preserve"> structure</w:t>
      </w:r>
      <w:r w:rsidR="00F05111" w:rsidRPr="006C353A">
        <w:rPr>
          <w:rFonts w:ascii="Arial" w:hAnsi="Arial" w:cs="Arial"/>
        </w:rPr>
        <w:t xml:space="preserve"> [23].  With the assay as used for </w:t>
      </w:r>
      <w:proofErr w:type="spellStart"/>
      <w:r w:rsidR="00F05111" w:rsidRPr="006C353A">
        <w:rPr>
          <w:rFonts w:ascii="Arial" w:hAnsi="Arial" w:cs="Arial"/>
        </w:rPr>
        <w:t>siglecs</w:t>
      </w:r>
      <w:proofErr w:type="spellEnd"/>
      <w:r w:rsidR="00CA7270">
        <w:rPr>
          <w:rFonts w:ascii="Arial" w:hAnsi="Arial" w:cs="Arial"/>
        </w:rPr>
        <w:t xml:space="preserve"> (Fig. 1)</w:t>
      </w:r>
      <w:r w:rsidR="00F05111" w:rsidRPr="006C353A">
        <w:rPr>
          <w:rFonts w:ascii="Arial" w:hAnsi="Arial" w:cs="Arial"/>
        </w:rPr>
        <w:t xml:space="preserve">, we found that </w:t>
      </w:r>
      <w:r w:rsidR="00F05111">
        <w:rPr>
          <w:rFonts w:ascii="Arial" w:hAnsi="Arial" w:cs="Arial"/>
        </w:rPr>
        <w:t>svH1C</w:t>
      </w:r>
      <w:r w:rsidR="00F05111" w:rsidRPr="006C353A">
        <w:rPr>
          <w:rFonts w:ascii="Arial" w:hAnsi="Arial" w:cs="Arial"/>
        </w:rPr>
        <w:t xml:space="preserve"> bound strongly to NKG2D.  Binding was inhibited by fetuin (</w:t>
      </w:r>
      <w:r w:rsidR="004F40FE" w:rsidRPr="00F440CA">
        <w:rPr>
          <w:rFonts w:ascii="Arial" w:hAnsi="Arial" w:cs="Arial"/>
          <w:bCs/>
        </w:rPr>
        <w:t xml:space="preserve">Fig. </w:t>
      </w:r>
      <w:r w:rsidR="004F40FE">
        <w:rPr>
          <w:rFonts w:ascii="Arial" w:hAnsi="Arial" w:cs="Arial"/>
          <w:bCs/>
        </w:rPr>
        <w:t>8</w:t>
      </w:r>
      <w:r w:rsidR="00AE76ED">
        <w:rPr>
          <w:rFonts w:ascii="Arial" w:hAnsi="Arial" w:cs="Arial"/>
          <w:bCs/>
        </w:rPr>
        <w:t>A</w:t>
      </w:r>
      <w:r w:rsidR="00F05111" w:rsidRPr="006C353A">
        <w:rPr>
          <w:rFonts w:ascii="Arial" w:hAnsi="Arial" w:cs="Arial"/>
        </w:rPr>
        <w:t>), with an IC</w:t>
      </w:r>
      <w:r w:rsidR="00F05111" w:rsidRPr="006C353A">
        <w:rPr>
          <w:rFonts w:ascii="Arial" w:hAnsi="Arial" w:cs="Arial"/>
          <w:vertAlign w:val="subscript"/>
        </w:rPr>
        <w:t>50</w:t>
      </w:r>
      <w:r w:rsidR="00F05111" w:rsidRPr="006C353A">
        <w:rPr>
          <w:rFonts w:ascii="Arial" w:hAnsi="Arial" w:cs="Arial"/>
        </w:rPr>
        <w:t xml:space="preserve"> of approximately 3 </w:t>
      </w:r>
      <w:proofErr w:type="spellStart"/>
      <w:r w:rsidR="00F05111" w:rsidRPr="006C353A">
        <w:rPr>
          <w:rFonts w:ascii="Arial" w:hAnsi="Arial" w:cs="Arial"/>
        </w:rPr>
        <w:t>μM</w:t>
      </w:r>
      <w:proofErr w:type="spellEnd"/>
      <w:r w:rsidR="00F05111" w:rsidRPr="006C353A">
        <w:rPr>
          <w:rFonts w:ascii="Arial" w:hAnsi="Arial" w:cs="Arial"/>
        </w:rPr>
        <w:t xml:space="preserve"> protein.  Fetuin was as effective an inhibitor of binding of </w:t>
      </w:r>
      <w:r w:rsidR="00F05111">
        <w:rPr>
          <w:rFonts w:ascii="Arial" w:hAnsi="Arial" w:cs="Arial"/>
        </w:rPr>
        <w:t>svH1C</w:t>
      </w:r>
      <w:r w:rsidR="00F05111" w:rsidRPr="006C353A">
        <w:rPr>
          <w:rFonts w:ascii="Arial" w:hAnsi="Arial" w:cs="Arial"/>
        </w:rPr>
        <w:t xml:space="preserve"> to NKG2D as it was of the binding of the peptide to </w:t>
      </w:r>
      <w:proofErr w:type="spellStart"/>
      <w:r w:rsidR="00F05111" w:rsidRPr="006C353A">
        <w:rPr>
          <w:rFonts w:ascii="Arial" w:hAnsi="Arial" w:cs="Arial"/>
        </w:rPr>
        <w:t>siglecs</w:t>
      </w:r>
      <w:proofErr w:type="spellEnd"/>
      <w:r w:rsidR="00F05111" w:rsidRPr="006C353A">
        <w:rPr>
          <w:rFonts w:ascii="Arial" w:hAnsi="Arial" w:cs="Arial"/>
        </w:rPr>
        <w:t xml:space="preserve">.  From the number of multivalent glycans on each fetuin molecule, we concluded that </w:t>
      </w:r>
      <w:r w:rsidR="00F05111">
        <w:rPr>
          <w:rFonts w:ascii="Arial" w:hAnsi="Arial" w:cs="Arial"/>
        </w:rPr>
        <w:t>svH1C</w:t>
      </w:r>
      <w:r w:rsidR="00F05111" w:rsidRPr="006C353A">
        <w:rPr>
          <w:rFonts w:ascii="Arial" w:hAnsi="Arial" w:cs="Arial"/>
        </w:rPr>
        <w:t xml:space="preserve"> effectively competed with natural multivalent glycan ligands for </w:t>
      </w:r>
      <w:r w:rsidR="00F05111" w:rsidRPr="00DB1C43">
        <w:rPr>
          <w:rFonts w:ascii="Arial" w:eastAsiaTheme="minorHAnsi" w:hAnsi="Arial" w:cs="Arial"/>
        </w:rPr>
        <w:t>the same binding</w:t>
      </w:r>
      <w:r w:rsidR="00F05111">
        <w:rPr>
          <w:rFonts w:ascii="Arial" w:eastAsiaTheme="minorHAnsi" w:hAnsi="Arial" w:cs="Arial"/>
        </w:rPr>
        <w:t xml:space="preserve"> </w:t>
      </w:r>
      <w:r w:rsidR="00F05111" w:rsidRPr="00DB1C43">
        <w:rPr>
          <w:rFonts w:ascii="Arial" w:eastAsiaTheme="minorHAnsi" w:hAnsi="Arial" w:cs="Arial"/>
        </w:rPr>
        <w:t xml:space="preserve">site on </w:t>
      </w:r>
      <w:r w:rsidR="00F05111" w:rsidRPr="006C353A">
        <w:rPr>
          <w:rFonts w:ascii="Arial" w:hAnsi="Arial" w:cs="Arial"/>
        </w:rPr>
        <w:t xml:space="preserve">these receptors.  </w:t>
      </w:r>
    </w:p>
    <w:p w14:paraId="7E9B93B1" w14:textId="48313FFC" w:rsidR="00F05111" w:rsidRPr="006C353A" w:rsidRDefault="00F05111" w:rsidP="00F05111">
      <w:pPr>
        <w:spacing w:line="360" w:lineRule="auto"/>
        <w:rPr>
          <w:rFonts w:ascii="Arial" w:hAnsi="Arial" w:cs="Arial"/>
        </w:rPr>
      </w:pPr>
      <w:r>
        <w:rPr>
          <w:rFonts w:ascii="Arial" w:hAnsi="Arial" w:cs="Arial"/>
        </w:rPr>
        <w:tab/>
        <w:t>W</w:t>
      </w:r>
      <w:r w:rsidRPr="006C353A">
        <w:rPr>
          <w:rFonts w:ascii="Arial" w:hAnsi="Arial" w:cs="Arial"/>
        </w:rPr>
        <w:t xml:space="preserve">e then assayed binding of </w:t>
      </w:r>
      <w:r>
        <w:rPr>
          <w:rFonts w:ascii="Arial" w:hAnsi="Arial" w:cs="Arial"/>
        </w:rPr>
        <w:t>svH1C</w:t>
      </w:r>
      <w:r w:rsidRPr="006C353A">
        <w:rPr>
          <w:rFonts w:ascii="Arial" w:hAnsi="Arial" w:cs="Arial"/>
        </w:rPr>
        <w:t xml:space="preserve"> to NKG2D directly by isothermal microcalorimetry.  </w:t>
      </w:r>
      <w:r>
        <w:rPr>
          <w:rFonts w:ascii="Arial" w:hAnsi="Arial" w:cs="Arial"/>
        </w:rPr>
        <w:t>svH1C</w:t>
      </w:r>
      <w:r w:rsidRPr="006C353A">
        <w:rPr>
          <w:rFonts w:ascii="Arial" w:hAnsi="Arial" w:cs="Arial"/>
        </w:rPr>
        <w:t xml:space="preserve"> (100 </w:t>
      </w:r>
      <w:proofErr w:type="spellStart"/>
      <w:r w:rsidRPr="006C353A">
        <w:rPr>
          <w:rFonts w:ascii="Arial" w:hAnsi="Arial" w:cs="Arial"/>
        </w:rPr>
        <w:t>μM</w:t>
      </w:r>
      <w:proofErr w:type="spellEnd"/>
      <w:r w:rsidRPr="006C353A">
        <w:rPr>
          <w:rFonts w:ascii="Arial" w:hAnsi="Arial" w:cs="Arial"/>
        </w:rPr>
        <w:t xml:space="preserve">) was titrated into a solution of NKG2D (10 </w:t>
      </w:r>
      <w:proofErr w:type="spellStart"/>
      <w:r w:rsidRPr="006C353A">
        <w:rPr>
          <w:rFonts w:ascii="Arial" w:hAnsi="Arial" w:cs="Arial"/>
        </w:rPr>
        <w:t>μM</w:t>
      </w:r>
      <w:proofErr w:type="spellEnd"/>
      <w:r w:rsidRPr="006C353A">
        <w:rPr>
          <w:rFonts w:ascii="Arial" w:hAnsi="Arial" w:cs="Arial"/>
        </w:rPr>
        <w:t xml:space="preserve">, subunit concentration) and changes in heat content of the system were measured.  The concentration of NKG2D was introduced into the data analysis as the total number of lectin-like binding sites.  The </w:t>
      </w:r>
      <w:r>
        <w:rPr>
          <w:rFonts w:ascii="Arial" w:hAnsi="Arial" w:cs="Arial"/>
        </w:rPr>
        <w:t xml:space="preserve">data </w:t>
      </w:r>
      <w:r w:rsidRPr="006C353A">
        <w:rPr>
          <w:rFonts w:ascii="Arial" w:hAnsi="Arial" w:cs="Arial"/>
        </w:rPr>
        <w:t>yielded a K</w:t>
      </w:r>
      <w:r w:rsidRPr="006C353A">
        <w:rPr>
          <w:rFonts w:ascii="Arial" w:hAnsi="Arial" w:cs="Arial"/>
          <w:vertAlign w:val="subscript"/>
        </w:rPr>
        <w:t>A</w:t>
      </w:r>
      <w:r w:rsidRPr="006C353A">
        <w:rPr>
          <w:rFonts w:ascii="Arial" w:hAnsi="Arial" w:cs="Arial"/>
        </w:rPr>
        <w:t xml:space="preserve"> = 1.7 x 10</w:t>
      </w:r>
      <w:r w:rsidRPr="006C353A">
        <w:rPr>
          <w:rFonts w:ascii="Arial" w:hAnsi="Arial" w:cs="Arial"/>
          <w:vertAlign w:val="superscript"/>
        </w:rPr>
        <w:t>6</w:t>
      </w:r>
      <w:r w:rsidRPr="006C353A">
        <w:rPr>
          <w:rFonts w:ascii="Arial" w:hAnsi="Arial" w:cs="Arial"/>
        </w:rPr>
        <w:t xml:space="preserve"> M</w:t>
      </w:r>
      <w:r w:rsidRPr="006C353A">
        <w:rPr>
          <w:rFonts w:ascii="Arial" w:hAnsi="Arial" w:cs="Arial"/>
          <w:vertAlign w:val="superscript"/>
        </w:rPr>
        <w:t>-1</w:t>
      </w:r>
      <w:r w:rsidRPr="006C353A">
        <w:rPr>
          <w:rFonts w:ascii="Arial" w:hAnsi="Arial" w:cs="Arial"/>
        </w:rPr>
        <w:t xml:space="preserve"> (K</w:t>
      </w:r>
      <w:r w:rsidRPr="006C353A">
        <w:rPr>
          <w:rFonts w:ascii="Arial" w:hAnsi="Arial" w:cs="Arial"/>
          <w:vertAlign w:val="subscript"/>
        </w:rPr>
        <w:t>D</w:t>
      </w:r>
      <w:r w:rsidRPr="006C353A">
        <w:rPr>
          <w:rFonts w:ascii="Arial" w:hAnsi="Arial" w:cs="Arial"/>
        </w:rPr>
        <w:t xml:space="preserve"> = 0.58 </w:t>
      </w:r>
      <w:proofErr w:type="spellStart"/>
      <w:r w:rsidRPr="006C353A">
        <w:rPr>
          <w:rFonts w:ascii="Arial" w:hAnsi="Arial" w:cs="Arial"/>
        </w:rPr>
        <w:t>μM</w:t>
      </w:r>
      <w:proofErr w:type="spellEnd"/>
      <w:r w:rsidRPr="006C353A">
        <w:rPr>
          <w:rFonts w:ascii="Arial" w:hAnsi="Arial" w:cs="Arial"/>
        </w:rPr>
        <w:t xml:space="preserve">).  The dissociation constant corresponds to a </w:t>
      </w:r>
      <w:r w:rsidR="000B144F">
        <w:rPr>
          <w:rFonts w:ascii="Arial" w:hAnsi="Arial" w:cs="Arial"/>
        </w:rPr>
        <w:t xml:space="preserve">binding energy value of </w:t>
      </w:r>
      <w:r w:rsidRPr="006C353A">
        <w:rPr>
          <w:rFonts w:ascii="Arial" w:hAnsi="Arial" w:cs="Arial"/>
        </w:rPr>
        <w:t>ΔG = -</w:t>
      </w:r>
      <w:r>
        <w:rPr>
          <w:rFonts w:ascii="Arial" w:hAnsi="Arial" w:cs="Arial"/>
        </w:rPr>
        <w:t>36</w:t>
      </w:r>
      <w:r w:rsidRPr="006C353A">
        <w:rPr>
          <w:rFonts w:ascii="Arial" w:hAnsi="Arial" w:cs="Arial"/>
        </w:rPr>
        <w:t xml:space="preserve"> kJ/mol.  The ΔH </w:t>
      </w:r>
      <w:r w:rsidRPr="006C353A">
        <w:rPr>
          <w:rFonts w:ascii="Arial" w:hAnsi="Arial" w:cs="Arial"/>
        </w:rPr>
        <w:lastRenderedPageBreak/>
        <w:t xml:space="preserve">of the binding reaction determined by microcalorimetry was positive, 16.4 kJ/mol, which </w:t>
      </w:r>
      <w:r w:rsidR="007756B0">
        <w:rPr>
          <w:rFonts w:ascii="Arial" w:hAnsi="Arial" w:cs="Arial"/>
        </w:rPr>
        <w:t>indicated</w:t>
      </w:r>
      <w:r w:rsidRPr="006C353A">
        <w:rPr>
          <w:rFonts w:ascii="Arial" w:hAnsi="Arial" w:cs="Arial"/>
        </w:rPr>
        <w:t xml:space="preserve"> that entropy was a major factor in the energy of binding.  </w:t>
      </w:r>
    </w:p>
    <w:p w14:paraId="317DEFE7" w14:textId="5C2D7882" w:rsidR="00F05111" w:rsidRDefault="00F05111" w:rsidP="00F05111">
      <w:pPr>
        <w:autoSpaceDE w:val="0"/>
        <w:autoSpaceDN w:val="0"/>
        <w:adjustRightInd w:val="0"/>
        <w:spacing w:line="360" w:lineRule="auto"/>
        <w:rPr>
          <w:rFonts w:ascii="Arial" w:hAnsi="Arial" w:cs="Arial"/>
        </w:rPr>
      </w:pPr>
      <w:r w:rsidRPr="006C353A">
        <w:rPr>
          <w:rFonts w:ascii="Arial" w:hAnsi="Arial" w:cs="Arial"/>
        </w:rPr>
        <w:tab/>
      </w:r>
      <w:r w:rsidR="006D0A54">
        <w:rPr>
          <w:rFonts w:ascii="Arial" w:hAnsi="Arial" w:cs="Arial"/>
        </w:rPr>
        <w:t>A</w:t>
      </w:r>
      <w:r w:rsidRPr="006C353A">
        <w:rPr>
          <w:rFonts w:ascii="Arial" w:hAnsi="Arial" w:cs="Arial"/>
        </w:rPr>
        <w:t>nalysis of the microcalorimetry data</w:t>
      </w:r>
      <w:r w:rsidR="006D0A54">
        <w:rPr>
          <w:rFonts w:ascii="Arial" w:hAnsi="Arial" w:cs="Arial"/>
        </w:rPr>
        <w:t xml:space="preserve"> yielded a </w:t>
      </w:r>
      <w:r w:rsidRPr="006C353A">
        <w:rPr>
          <w:rFonts w:ascii="Arial" w:hAnsi="Arial" w:cs="Arial"/>
        </w:rPr>
        <w:t xml:space="preserve">stoichiometry </w:t>
      </w:r>
      <w:r w:rsidR="006D0A54" w:rsidRPr="006C353A">
        <w:rPr>
          <w:rFonts w:ascii="Arial" w:hAnsi="Arial" w:cs="Arial"/>
        </w:rPr>
        <w:t xml:space="preserve">value, </w:t>
      </w:r>
      <w:r w:rsidR="006D0A54" w:rsidRPr="006C353A">
        <w:rPr>
          <w:rFonts w:ascii="Arial" w:hAnsi="Arial" w:cs="Arial"/>
          <w:i/>
        </w:rPr>
        <w:t>n</w:t>
      </w:r>
      <w:r w:rsidR="006D0A54">
        <w:rPr>
          <w:rFonts w:ascii="Arial" w:hAnsi="Arial" w:cs="Arial"/>
          <w:i/>
        </w:rPr>
        <w:t xml:space="preserve">, </w:t>
      </w:r>
      <w:r w:rsidR="006D0A54" w:rsidRPr="006C353A">
        <w:rPr>
          <w:rFonts w:ascii="Arial" w:hAnsi="Arial" w:cs="Arial"/>
        </w:rPr>
        <w:t>of 0.7</w:t>
      </w:r>
      <w:r w:rsidR="006D0A54">
        <w:rPr>
          <w:rFonts w:ascii="Arial" w:hAnsi="Arial" w:cs="Arial"/>
        </w:rPr>
        <w:t>1</w:t>
      </w:r>
      <w:r w:rsidRPr="006C353A">
        <w:rPr>
          <w:rFonts w:ascii="Arial" w:hAnsi="Arial" w:cs="Arial"/>
        </w:rPr>
        <w:t>, which suggest</w:t>
      </w:r>
      <w:r>
        <w:rPr>
          <w:rFonts w:ascii="Arial" w:hAnsi="Arial" w:cs="Arial"/>
        </w:rPr>
        <w:t>ed</w:t>
      </w:r>
      <w:r w:rsidRPr="006C353A">
        <w:rPr>
          <w:rFonts w:ascii="Arial" w:hAnsi="Arial" w:cs="Arial"/>
        </w:rPr>
        <w:t xml:space="preserve"> that both binding sites on approximately half of the dimeric protein were each filled with one peptide molecule while the binding sites on the remaining dimers were either cross-linked by one peptide or that only one of the subunits was bound with a peptide.  If each arm of the tetravalent peptide was in an extended conformation, the distance from each mimetic domain to another is approximately 70</w:t>
      </w:r>
      <w:r w:rsidR="004F4357">
        <w:rPr>
          <w:rFonts w:ascii="Arial" w:hAnsi="Arial" w:cs="Arial"/>
        </w:rPr>
        <w:t xml:space="preserve"> </w:t>
      </w:r>
      <w:r w:rsidRPr="006C353A">
        <w:rPr>
          <w:rFonts w:ascii="Arial" w:hAnsi="Arial" w:cs="Arial"/>
        </w:rPr>
        <w:t>Å.  This distance is sufficient to span the approximately 34</w:t>
      </w:r>
      <w:r w:rsidR="004F4357">
        <w:rPr>
          <w:rFonts w:ascii="Arial" w:hAnsi="Arial" w:cs="Arial"/>
        </w:rPr>
        <w:t xml:space="preserve"> </w:t>
      </w:r>
      <w:r w:rsidRPr="006C353A">
        <w:rPr>
          <w:rFonts w:ascii="Arial" w:hAnsi="Arial" w:cs="Arial"/>
        </w:rPr>
        <w:t>Å between the lectin domains in the structure of the dimeric NKG2D [20</w:t>
      </w:r>
      <w:r w:rsidR="00527E75">
        <w:rPr>
          <w:rFonts w:ascii="Arial" w:hAnsi="Arial" w:cs="Arial"/>
        </w:rPr>
        <w:t>,21</w:t>
      </w:r>
      <w:r w:rsidRPr="006C353A">
        <w:rPr>
          <w:rFonts w:ascii="Arial" w:hAnsi="Arial" w:cs="Arial"/>
        </w:rPr>
        <w:t>].  Thus</w:t>
      </w:r>
      <w:r>
        <w:rPr>
          <w:rFonts w:ascii="Arial" w:hAnsi="Arial" w:cs="Arial"/>
        </w:rPr>
        <w:t>,</w:t>
      </w:r>
      <w:r w:rsidRPr="006C353A">
        <w:rPr>
          <w:rFonts w:ascii="Arial" w:hAnsi="Arial" w:cs="Arial"/>
        </w:rPr>
        <w:t xml:space="preserve"> it is feasible that the two binding sites on the dimeric protein are accessible to a single peptide molecule. </w:t>
      </w:r>
      <w:r w:rsidR="00271EA7">
        <w:rPr>
          <w:rFonts w:ascii="Arial" w:hAnsi="Arial" w:cs="Arial"/>
        </w:rPr>
        <w:t xml:space="preserve"> T</w:t>
      </w:r>
      <w:r w:rsidRPr="006C353A">
        <w:rPr>
          <w:rFonts w:ascii="Arial" w:hAnsi="Arial" w:cs="Arial"/>
        </w:rPr>
        <w:t>he stoichiometry</w:t>
      </w:r>
      <w:r w:rsidR="00271EA7">
        <w:rPr>
          <w:rFonts w:ascii="Arial" w:hAnsi="Arial" w:cs="Arial"/>
        </w:rPr>
        <w:t xml:space="preserve"> also suggests that </w:t>
      </w:r>
      <w:r w:rsidRPr="006C353A">
        <w:rPr>
          <w:rFonts w:ascii="Arial" w:hAnsi="Arial" w:cs="Arial"/>
        </w:rPr>
        <w:t xml:space="preserve">a fraction of the receptor may </w:t>
      </w:r>
      <w:r w:rsidR="000B144F">
        <w:rPr>
          <w:rFonts w:ascii="Arial" w:hAnsi="Arial" w:cs="Arial"/>
        </w:rPr>
        <w:t>have dissociated as the result of binding of the peptide</w:t>
      </w:r>
      <w:r w:rsidR="00271EA7">
        <w:rPr>
          <w:rFonts w:ascii="Arial" w:hAnsi="Arial" w:cs="Arial"/>
        </w:rPr>
        <w:t xml:space="preserve">, which would contribute to an increase in entropy of the reaction. </w:t>
      </w:r>
    </w:p>
    <w:p w14:paraId="47693B79" w14:textId="28B19F88" w:rsidR="00F05111" w:rsidRPr="006E16F1" w:rsidRDefault="00F05111" w:rsidP="00F440CA">
      <w:pPr>
        <w:spacing w:line="360" w:lineRule="auto"/>
        <w:ind w:firstLine="720"/>
        <w:rPr>
          <w:rFonts w:ascii="Arial" w:hAnsi="Arial" w:cs="Arial"/>
        </w:rPr>
      </w:pPr>
      <w:r w:rsidRPr="006E16F1">
        <w:rPr>
          <w:rFonts w:ascii="Arial" w:hAnsi="Arial" w:cs="Arial"/>
        </w:rPr>
        <w:t xml:space="preserve">The binding site for svH1C on NKG2D was explored </w:t>
      </w:r>
      <w:r w:rsidR="006D0A54">
        <w:rPr>
          <w:rFonts w:ascii="Arial" w:hAnsi="Arial" w:cs="Arial"/>
        </w:rPr>
        <w:t xml:space="preserve">further </w:t>
      </w:r>
      <w:r w:rsidRPr="006E16F1">
        <w:rPr>
          <w:rFonts w:ascii="Arial" w:hAnsi="Arial" w:cs="Arial"/>
        </w:rPr>
        <w:t>by molecular modeling with CABS</w:t>
      </w:r>
      <w:r w:rsidR="00271EA7">
        <w:rPr>
          <w:rFonts w:ascii="Arial" w:hAnsi="Arial" w:cs="Arial"/>
        </w:rPr>
        <w:t>-</w:t>
      </w:r>
      <w:r w:rsidR="00AE76ED">
        <w:rPr>
          <w:rFonts w:ascii="Arial" w:hAnsi="Arial" w:cs="Arial"/>
        </w:rPr>
        <w:t>d</w:t>
      </w:r>
      <w:r w:rsidRPr="006E16F1">
        <w:rPr>
          <w:rFonts w:ascii="Arial" w:hAnsi="Arial" w:cs="Arial"/>
        </w:rPr>
        <w:t xml:space="preserve">ock.  </w:t>
      </w:r>
      <w:r w:rsidR="00DF266B">
        <w:rPr>
          <w:rFonts w:ascii="Arial" w:hAnsi="Arial" w:cs="Arial"/>
        </w:rPr>
        <w:t>Docking of the peptide occurred in two stages:  in each trial the peptide was bound by CABS-</w:t>
      </w:r>
      <w:r w:rsidR="00AE76ED">
        <w:rPr>
          <w:rFonts w:ascii="Arial" w:hAnsi="Arial" w:cs="Arial"/>
        </w:rPr>
        <w:t>d</w:t>
      </w:r>
      <w:r w:rsidR="00DF266B">
        <w:rPr>
          <w:rFonts w:ascii="Arial" w:hAnsi="Arial" w:cs="Arial"/>
        </w:rPr>
        <w:t xml:space="preserve">ock in the </w:t>
      </w:r>
      <w:r w:rsidR="007756B0">
        <w:rPr>
          <w:rFonts w:ascii="Arial" w:hAnsi="Arial" w:cs="Arial"/>
        </w:rPr>
        <w:t>glycan</w:t>
      </w:r>
      <w:r w:rsidR="00DF266B">
        <w:rPr>
          <w:rFonts w:ascii="Arial" w:hAnsi="Arial" w:cs="Arial"/>
        </w:rPr>
        <w:t xml:space="preserve"> binding site.  The model was then downloaded into </w:t>
      </w:r>
      <w:proofErr w:type="spellStart"/>
      <w:r w:rsidR="00DF266B">
        <w:rPr>
          <w:rFonts w:ascii="Arial" w:hAnsi="Arial" w:cs="Arial"/>
        </w:rPr>
        <w:t>ArgusLab</w:t>
      </w:r>
      <w:proofErr w:type="spellEnd"/>
      <w:r w:rsidR="00DF266B">
        <w:rPr>
          <w:rFonts w:ascii="Arial" w:hAnsi="Arial" w:cs="Arial"/>
        </w:rPr>
        <w:t xml:space="preserve"> for additional molecular dynamics calculations, which achieved a tight ‘induced fit’ conformation of the peptide within the binding site [</w:t>
      </w:r>
      <w:r w:rsidR="004F4357">
        <w:rPr>
          <w:rFonts w:ascii="Arial" w:hAnsi="Arial" w:cs="Arial"/>
        </w:rPr>
        <w:t>5</w:t>
      </w:r>
      <w:r w:rsidR="00527E75">
        <w:rPr>
          <w:rFonts w:ascii="Arial" w:hAnsi="Arial" w:cs="Arial"/>
        </w:rPr>
        <w:t>4</w:t>
      </w:r>
      <w:r w:rsidR="00DF266B">
        <w:rPr>
          <w:rFonts w:ascii="Arial" w:hAnsi="Arial" w:cs="Arial"/>
        </w:rPr>
        <w:t xml:space="preserve">].  </w:t>
      </w:r>
      <w:r w:rsidRPr="006E16F1">
        <w:rPr>
          <w:rFonts w:ascii="Arial" w:hAnsi="Arial" w:cs="Arial"/>
        </w:rPr>
        <w:t>In Fig</w:t>
      </w:r>
      <w:r w:rsidR="00271EA7">
        <w:rPr>
          <w:rFonts w:ascii="Arial" w:hAnsi="Arial" w:cs="Arial"/>
        </w:rPr>
        <w:t>. 8</w:t>
      </w:r>
      <w:r w:rsidR="00AE76ED">
        <w:rPr>
          <w:rFonts w:ascii="Arial" w:hAnsi="Arial" w:cs="Arial"/>
        </w:rPr>
        <w:t>B</w:t>
      </w:r>
      <w:r w:rsidRPr="006E16F1">
        <w:rPr>
          <w:rFonts w:ascii="Arial" w:hAnsi="Arial" w:cs="Arial"/>
        </w:rPr>
        <w:t>, the binding site residues in contact with bound svH1C are shown in yellow</w:t>
      </w:r>
      <w:r w:rsidR="007C2C43">
        <w:rPr>
          <w:rFonts w:ascii="Arial" w:hAnsi="Arial" w:cs="Arial"/>
        </w:rPr>
        <w:t>, while t</w:t>
      </w:r>
      <w:r w:rsidRPr="006E16F1">
        <w:rPr>
          <w:rFonts w:ascii="Arial" w:hAnsi="Arial" w:cs="Arial"/>
        </w:rPr>
        <w:t xml:space="preserve">he sequence NPSHPLSG, </w:t>
      </w:r>
      <w:r w:rsidR="006D0A54">
        <w:rPr>
          <w:rFonts w:ascii="Arial" w:hAnsi="Arial" w:cs="Arial"/>
        </w:rPr>
        <w:t>the functional</w:t>
      </w:r>
      <w:r w:rsidRPr="006E16F1">
        <w:rPr>
          <w:rFonts w:ascii="Arial" w:hAnsi="Arial" w:cs="Arial"/>
        </w:rPr>
        <w:t xml:space="preserve"> arm of svH1C, is shown in color.  Imaizumi et al. </w:t>
      </w:r>
      <w:r w:rsidR="004F4357">
        <w:rPr>
          <w:rFonts w:ascii="Arial" w:hAnsi="Arial" w:cs="Arial"/>
        </w:rPr>
        <w:t>[23]</w:t>
      </w:r>
      <w:r w:rsidRPr="006E16F1">
        <w:rPr>
          <w:rFonts w:ascii="Arial" w:hAnsi="Arial" w:cs="Arial"/>
        </w:rPr>
        <w:t xml:space="preserve"> determined that replacement of </w:t>
      </w:r>
      <w:r w:rsidR="00DA4BAE">
        <w:rPr>
          <w:rFonts w:ascii="Arial" w:hAnsi="Arial" w:cs="Arial"/>
          <w:color w:val="202124"/>
          <w:shd w:val="clear" w:color="auto" w:fill="FFFFFF"/>
        </w:rPr>
        <w:t>tyrosine</w:t>
      </w:r>
      <w:r w:rsidR="006D0A54">
        <w:rPr>
          <w:rFonts w:ascii="Arial" w:hAnsi="Arial" w:cs="Arial"/>
          <w:color w:val="202124"/>
          <w:shd w:val="clear" w:color="auto" w:fill="FFFFFF"/>
        </w:rPr>
        <w:t>-152</w:t>
      </w:r>
      <w:r w:rsidR="00DA4BAE">
        <w:rPr>
          <w:rFonts w:ascii="Arial" w:hAnsi="Arial" w:cs="Arial"/>
          <w:color w:val="202124"/>
          <w:shd w:val="clear" w:color="auto" w:fill="FFFFFF"/>
        </w:rPr>
        <w:t xml:space="preserve"> (</w:t>
      </w:r>
      <w:r w:rsidR="007756B0">
        <w:rPr>
          <w:rFonts w:ascii="Arial" w:hAnsi="Arial" w:cs="Arial"/>
        </w:rPr>
        <w:t>Y</w:t>
      </w:r>
      <w:r w:rsidRPr="006E16F1">
        <w:rPr>
          <w:rFonts w:ascii="Arial" w:hAnsi="Arial" w:cs="Arial"/>
          <w:vertAlign w:val="superscript"/>
        </w:rPr>
        <w:t>152</w:t>
      </w:r>
      <w:r w:rsidR="00DA4BAE">
        <w:rPr>
          <w:rFonts w:ascii="Arial" w:hAnsi="Arial" w:cs="Arial"/>
        </w:rPr>
        <w:t>)</w:t>
      </w:r>
      <w:r w:rsidRPr="006E16F1">
        <w:rPr>
          <w:rFonts w:ascii="Arial" w:hAnsi="Arial" w:cs="Arial"/>
        </w:rPr>
        <w:t xml:space="preserve"> with </w:t>
      </w:r>
      <w:r w:rsidR="00DA4BAE">
        <w:rPr>
          <w:rFonts w:ascii="Arial" w:hAnsi="Arial" w:cs="Arial"/>
        </w:rPr>
        <w:t>a</w:t>
      </w:r>
      <w:r w:rsidRPr="006E16F1">
        <w:rPr>
          <w:rFonts w:ascii="Arial" w:hAnsi="Arial" w:cs="Arial"/>
        </w:rPr>
        <w:t>la</w:t>
      </w:r>
      <w:r w:rsidR="00DA4BAE">
        <w:rPr>
          <w:rFonts w:ascii="Arial" w:hAnsi="Arial" w:cs="Arial"/>
        </w:rPr>
        <w:t>nine</w:t>
      </w:r>
      <w:r w:rsidRPr="006E16F1">
        <w:rPr>
          <w:rFonts w:ascii="Arial" w:hAnsi="Arial" w:cs="Arial"/>
        </w:rPr>
        <w:t xml:space="preserve"> </w:t>
      </w:r>
      <w:r>
        <w:rPr>
          <w:rFonts w:ascii="Arial" w:hAnsi="Arial" w:cs="Arial"/>
        </w:rPr>
        <w:t xml:space="preserve">in NKG2D </w:t>
      </w:r>
      <w:r w:rsidRPr="006E16F1">
        <w:rPr>
          <w:rFonts w:ascii="Arial" w:hAnsi="Arial" w:cs="Arial"/>
        </w:rPr>
        <w:t xml:space="preserve">strongly reduced binding </w:t>
      </w:r>
      <w:r>
        <w:rPr>
          <w:rFonts w:ascii="Arial" w:hAnsi="Arial" w:cs="Arial"/>
        </w:rPr>
        <w:t xml:space="preserve">to </w:t>
      </w:r>
      <w:proofErr w:type="spellStart"/>
      <w:r w:rsidRPr="006E16F1">
        <w:rPr>
          <w:rFonts w:ascii="Arial" w:hAnsi="Arial" w:cs="Arial"/>
        </w:rPr>
        <w:t>sLe</w:t>
      </w:r>
      <w:r w:rsidRPr="006E16F1">
        <w:rPr>
          <w:rFonts w:ascii="Arial" w:hAnsi="Arial" w:cs="Arial"/>
          <w:vertAlign w:val="superscript"/>
        </w:rPr>
        <w:t>x</w:t>
      </w:r>
      <w:proofErr w:type="spellEnd"/>
      <w:r w:rsidRPr="006E16F1">
        <w:rPr>
          <w:rFonts w:ascii="Arial" w:hAnsi="Arial" w:cs="Arial"/>
        </w:rPr>
        <w:t xml:space="preserve"> structures</w:t>
      </w:r>
      <w:r w:rsidR="000B144F">
        <w:rPr>
          <w:rFonts w:ascii="Arial" w:hAnsi="Arial" w:cs="Arial"/>
        </w:rPr>
        <w:t xml:space="preserve"> </w:t>
      </w:r>
      <w:r>
        <w:rPr>
          <w:rFonts w:ascii="Arial" w:hAnsi="Arial" w:cs="Arial"/>
          <w:color w:val="202124"/>
          <w:shd w:val="clear" w:color="auto" w:fill="FFFFFF"/>
        </w:rPr>
        <w:t xml:space="preserve">on glycoproteins, which indicated that </w:t>
      </w:r>
      <w:r w:rsidR="007756B0">
        <w:rPr>
          <w:rFonts w:ascii="Arial" w:hAnsi="Arial" w:cs="Arial"/>
          <w:color w:val="202124"/>
          <w:shd w:val="clear" w:color="auto" w:fill="FFFFFF"/>
        </w:rPr>
        <w:t>Y</w:t>
      </w:r>
      <w:r>
        <w:rPr>
          <w:rFonts w:ascii="Arial" w:hAnsi="Arial" w:cs="Arial"/>
          <w:color w:val="202124"/>
          <w:shd w:val="clear" w:color="auto" w:fill="FFFFFF"/>
          <w:vertAlign w:val="superscript"/>
        </w:rPr>
        <w:t>152</w:t>
      </w:r>
      <w:r>
        <w:rPr>
          <w:rFonts w:ascii="Arial" w:hAnsi="Arial" w:cs="Arial"/>
          <w:color w:val="202124"/>
          <w:shd w:val="clear" w:color="auto" w:fill="FFFFFF"/>
        </w:rPr>
        <w:t xml:space="preserve"> is within the </w:t>
      </w:r>
      <w:r w:rsidR="00DA4BAE">
        <w:rPr>
          <w:rFonts w:ascii="Arial" w:hAnsi="Arial" w:cs="Arial"/>
          <w:color w:val="202124"/>
          <w:shd w:val="clear" w:color="auto" w:fill="FFFFFF"/>
        </w:rPr>
        <w:t xml:space="preserve">glycan </w:t>
      </w:r>
      <w:r>
        <w:rPr>
          <w:rFonts w:ascii="Arial" w:hAnsi="Arial" w:cs="Arial"/>
          <w:color w:val="202124"/>
          <w:shd w:val="clear" w:color="auto" w:fill="FFFFFF"/>
        </w:rPr>
        <w:t xml:space="preserve">binding site.  </w:t>
      </w:r>
      <w:r w:rsidR="00DA4BAE">
        <w:rPr>
          <w:rFonts w:ascii="Arial" w:hAnsi="Arial" w:cs="Arial"/>
          <w:color w:val="202124"/>
          <w:shd w:val="clear" w:color="auto" w:fill="FFFFFF"/>
        </w:rPr>
        <w:t xml:space="preserve">The model predicted a binding energy for </w:t>
      </w:r>
      <w:r w:rsidR="007756B0">
        <w:rPr>
          <w:rFonts w:ascii="Arial" w:hAnsi="Arial" w:cs="Arial"/>
          <w:color w:val="202124"/>
          <w:shd w:val="clear" w:color="auto" w:fill="FFFFFF"/>
        </w:rPr>
        <w:t>svH1C</w:t>
      </w:r>
      <w:r w:rsidR="00DA4BAE">
        <w:rPr>
          <w:rFonts w:ascii="Arial" w:hAnsi="Arial" w:cs="Arial"/>
          <w:color w:val="202124"/>
          <w:shd w:val="clear" w:color="auto" w:fill="FFFFFF"/>
        </w:rPr>
        <w:t xml:space="preserve"> of -38 kJ/mol and a calculated K</w:t>
      </w:r>
      <w:r w:rsidR="00DA4BAE">
        <w:rPr>
          <w:rFonts w:ascii="Arial" w:hAnsi="Arial" w:cs="Arial"/>
          <w:color w:val="202124"/>
          <w:shd w:val="clear" w:color="auto" w:fill="FFFFFF"/>
          <w:vertAlign w:val="subscript"/>
        </w:rPr>
        <w:t>D</w:t>
      </w:r>
      <w:r w:rsidR="00DA4BAE">
        <w:rPr>
          <w:rFonts w:ascii="Arial" w:hAnsi="Arial" w:cs="Arial"/>
          <w:color w:val="202124"/>
          <w:shd w:val="clear" w:color="auto" w:fill="FFFFFF"/>
        </w:rPr>
        <w:t xml:space="preserve"> of 0.22 </w:t>
      </w:r>
      <w:proofErr w:type="spellStart"/>
      <w:r w:rsidR="00DA4BAE">
        <w:rPr>
          <w:rFonts w:ascii="Arial" w:hAnsi="Arial" w:cs="Arial"/>
          <w:color w:val="202124"/>
          <w:shd w:val="clear" w:color="auto" w:fill="FFFFFF"/>
        </w:rPr>
        <w:t>μM</w:t>
      </w:r>
      <w:proofErr w:type="spellEnd"/>
      <w:r w:rsidR="00DA4BAE">
        <w:rPr>
          <w:rFonts w:ascii="Arial" w:hAnsi="Arial" w:cs="Arial"/>
          <w:color w:val="202124"/>
          <w:shd w:val="clear" w:color="auto" w:fill="FFFFFF"/>
        </w:rPr>
        <w:t>.  These values are similar to those determined by microcalorimetry.  T</w:t>
      </w:r>
      <w:r>
        <w:rPr>
          <w:rFonts w:ascii="Arial" w:hAnsi="Arial" w:cs="Arial"/>
          <w:color w:val="202124"/>
          <w:shd w:val="clear" w:color="auto" w:fill="FFFFFF"/>
        </w:rPr>
        <w:t xml:space="preserve">he binding site </w:t>
      </w:r>
      <w:r w:rsidR="00DA4BAE">
        <w:rPr>
          <w:rFonts w:ascii="Arial" w:hAnsi="Arial" w:cs="Arial"/>
        </w:rPr>
        <w:t xml:space="preserve">is </w:t>
      </w:r>
      <w:r w:rsidR="00DA4BAE" w:rsidRPr="004B7750">
        <w:rPr>
          <w:rFonts w:ascii="Arial" w:hAnsi="Arial" w:cs="Arial"/>
        </w:rPr>
        <w:t>adjacent to</w:t>
      </w:r>
      <w:r w:rsidR="007756B0">
        <w:rPr>
          <w:rFonts w:ascii="Arial" w:hAnsi="Arial" w:cs="Arial"/>
        </w:rPr>
        <w:t xml:space="preserve">, or partially overlapping, </w:t>
      </w:r>
      <w:r w:rsidR="00DA4BAE" w:rsidRPr="004B7750">
        <w:rPr>
          <w:rFonts w:ascii="Arial" w:hAnsi="Arial" w:cs="Arial"/>
        </w:rPr>
        <w:t xml:space="preserve">the </w:t>
      </w:r>
      <w:r>
        <w:rPr>
          <w:rFonts w:ascii="Arial" w:hAnsi="Arial" w:cs="Arial"/>
          <w:color w:val="202124"/>
          <w:shd w:val="clear" w:color="auto" w:fill="FFFFFF"/>
        </w:rPr>
        <w:t xml:space="preserve">site to which </w:t>
      </w:r>
      <w:r w:rsidR="006D0A54">
        <w:rPr>
          <w:rFonts w:ascii="Arial" w:hAnsi="Arial" w:cs="Arial"/>
          <w:color w:val="202124"/>
          <w:shd w:val="clear" w:color="auto" w:fill="FFFFFF"/>
        </w:rPr>
        <w:t>the</w:t>
      </w:r>
      <w:r>
        <w:rPr>
          <w:rFonts w:ascii="Arial" w:hAnsi="Arial" w:cs="Arial"/>
          <w:color w:val="202124"/>
          <w:shd w:val="clear" w:color="auto" w:fill="FFFFFF"/>
        </w:rPr>
        <w:t xml:space="preserve"> small molecule inhibitor of NKG2D binds, with the residues</w:t>
      </w:r>
      <w:r w:rsidR="00AE76ED" w:rsidRPr="00AE76ED">
        <w:rPr>
          <w:rFonts w:ascii="Arial" w:hAnsi="Arial" w:cs="Arial"/>
          <w:color w:val="202124"/>
          <w:shd w:val="clear" w:color="auto" w:fill="FFFFFF"/>
        </w:rPr>
        <w:t xml:space="preserve"> </w:t>
      </w:r>
      <w:r w:rsidR="007C2C43">
        <w:rPr>
          <w:rFonts w:ascii="Arial" w:hAnsi="Arial" w:cs="Arial"/>
          <w:color w:val="202124"/>
          <w:shd w:val="clear" w:color="auto" w:fill="FFFFFF"/>
        </w:rPr>
        <w:t xml:space="preserve">that interact with the inhibitor as identified by Thompson et al. [75] </w:t>
      </w:r>
      <w:r w:rsidR="00AE76ED">
        <w:rPr>
          <w:rFonts w:ascii="Arial" w:hAnsi="Arial" w:cs="Arial"/>
          <w:color w:val="202124"/>
          <w:shd w:val="clear" w:color="auto" w:fill="FFFFFF"/>
        </w:rPr>
        <w:t>indicated as space filled, colored atoms</w:t>
      </w:r>
      <w:r w:rsidR="007C2C43">
        <w:rPr>
          <w:rFonts w:ascii="Arial" w:hAnsi="Arial" w:cs="Arial"/>
          <w:color w:val="202124"/>
          <w:shd w:val="clear" w:color="auto" w:fill="FFFFFF"/>
        </w:rPr>
        <w:t xml:space="preserve"> </w:t>
      </w:r>
      <w:r w:rsidR="00DA4BAE">
        <w:rPr>
          <w:rFonts w:ascii="Arial" w:hAnsi="Arial" w:cs="Arial"/>
          <w:color w:val="202124"/>
          <w:shd w:val="clear" w:color="auto" w:fill="FFFFFF"/>
        </w:rPr>
        <w:t>(Fig. 8</w:t>
      </w:r>
      <w:r w:rsidR="00CE151C">
        <w:rPr>
          <w:rFonts w:ascii="Arial" w:hAnsi="Arial" w:cs="Arial"/>
          <w:color w:val="202124"/>
          <w:shd w:val="clear" w:color="auto" w:fill="FFFFFF"/>
        </w:rPr>
        <w:t>B</w:t>
      </w:r>
      <w:r w:rsidR="00DA4BAE">
        <w:rPr>
          <w:rFonts w:ascii="Arial" w:hAnsi="Arial" w:cs="Arial"/>
          <w:color w:val="202124"/>
          <w:shd w:val="clear" w:color="auto" w:fill="FFFFFF"/>
        </w:rPr>
        <w:t>)</w:t>
      </w:r>
      <w:r>
        <w:rPr>
          <w:rFonts w:ascii="Arial" w:hAnsi="Arial" w:cs="Arial"/>
          <w:color w:val="202124"/>
          <w:shd w:val="clear" w:color="auto" w:fill="FFFFFF"/>
        </w:rPr>
        <w:t xml:space="preserve">.  </w:t>
      </w:r>
    </w:p>
    <w:bookmarkEnd w:id="0"/>
    <w:p w14:paraId="48D66550" w14:textId="624720C8" w:rsidR="00E37615" w:rsidRDefault="00AE76ED" w:rsidP="009D7C23">
      <w:pPr>
        <w:spacing w:line="360" w:lineRule="auto"/>
        <w:rPr>
          <w:noProof/>
          <w14:ligatures w14:val="standardContextual"/>
        </w:rPr>
      </w:pPr>
      <w:r>
        <w:rPr>
          <w:noProof/>
        </w:rPr>
        <w:lastRenderedPageBreak/>
        <w:t xml:space="preserve">                              </w:t>
      </w:r>
      <w:r>
        <w:rPr>
          <w:noProof/>
        </w:rPr>
        <w:drawing>
          <wp:inline distT="0" distB="0" distL="0" distR="0" wp14:anchorId="42DD9535" wp14:editId="01CA81CF">
            <wp:extent cx="3062994" cy="2053771"/>
            <wp:effectExtent l="0" t="0" r="4445" b="3810"/>
            <wp:docPr id="13575706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70671" name="Picture 135757067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5302" t="10158" r="23238" b="9255"/>
                    <a:stretch/>
                  </pic:blipFill>
                  <pic:spPr bwMode="auto">
                    <a:xfrm>
                      <a:off x="0" y="0"/>
                      <a:ext cx="3123353" cy="2094242"/>
                    </a:xfrm>
                    <a:prstGeom prst="rect">
                      <a:avLst/>
                    </a:prstGeom>
                    <a:ln>
                      <a:noFill/>
                    </a:ln>
                    <a:extLst>
                      <a:ext uri="{53640926-AAD7-44D8-BBD7-CCE9431645EC}">
                        <a14:shadowObscured xmlns:a14="http://schemas.microsoft.com/office/drawing/2010/main"/>
                      </a:ext>
                    </a:extLst>
                  </pic:spPr>
                </pic:pic>
              </a:graphicData>
            </a:graphic>
          </wp:inline>
        </w:drawing>
      </w:r>
      <w:r w:rsidR="00FC642D">
        <w:rPr>
          <w:noProof/>
          <w14:ligatures w14:val="standardContextual"/>
        </w:rPr>
        <w:t xml:space="preserve">            </w:t>
      </w:r>
      <w:r w:rsidR="004F40FE">
        <w:rPr>
          <w:noProof/>
          <w14:ligatures w14:val="standardContextual"/>
        </w:rPr>
        <w:t xml:space="preserve">  </w:t>
      </w:r>
    </w:p>
    <w:p w14:paraId="62FF9CBF" w14:textId="5DC17D35" w:rsidR="0013764D" w:rsidRDefault="00CE151C" w:rsidP="009D7C23">
      <w:pPr>
        <w:spacing w:line="360" w:lineRule="auto"/>
        <w:rPr>
          <w:noProof/>
          <w14:ligatures w14:val="standardContextual"/>
        </w:rPr>
      </w:pPr>
      <w:r w:rsidRPr="006757D6">
        <w:rPr>
          <w:rFonts w:ascii="Arial" w:hAnsi="Arial" w:cs="Arial"/>
          <w:noProof/>
        </w:rPr>
        <mc:AlternateContent>
          <mc:Choice Requires="wps">
            <w:drawing>
              <wp:anchor distT="0" distB="0" distL="114300" distR="114300" simplePos="0" relativeHeight="251713536" behindDoc="0" locked="0" layoutInCell="1" allowOverlap="1" wp14:anchorId="39CF849C" wp14:editId="4F3C69CF">
                <wp:simplePos x="0" y="0"/>
                <wp:positionH relativeFrom="margin">
                  <wp:posOffset>173264</wp:posOffset>
                </wp:positionH>
                <wp:positionV relativeFrom="paragraph">
                  <wp:posOffset>4173</wp:posOffset>
                </wp:positionV>
                <wp:extent cx="5399315" cy="1723571"/>
                <wp:effectExtent l="0" t="0" r="11430" b="101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315" cy="1723571"/>
                        </a:xfrm>
                        <a:prstGeom prst="rect">
                          <a:avLst/>
                        </a:prstGeom>
                        <a:solidFill>
                          <a:srgbClr val="FFFFFF"/>
                        </a:solidFill>
                        <a:ln w="9525">
                          <a:solidFill>
                            <a:srgbClr val="000000"/>
                          </a:solidFill>
                          <a:miter lim="800000"/>
                          <a:headEnd/>
                          <a:tailEnd/>
                        </a:ln>
                      </wps:spPr>
                      <wps:txbx>
                        <w:txbxContent>
                          <w:p w14:paraId="4CBDF826" w14:textId="1F8E0456" w:rsidR="00FC642D" w:rsidRDefault="00FC642D" w:rsidP="00FC642D">
                            <w:r w:rsidRPr="00A917B0">
                              <w:rPr>
                                <w:rFonts w:ascii="Arial" w:hAnsi="Arial" w:cs="Arial"/>
                                <w:sz w:val="20"/>
                                <w:szCs w:val="20"/>
                              </w:rPr>
                              <w:t>F</w:t>
                            </w:r>
                            <w:r>
                              <w:rPr>
                                <w:rFonts w:ascii="Arial" w:hAnsi="Arial" w:cs="Arial"/>
                                <w:sz w:val="20"/>
                                <w:szCs w:val="20"/>
                              </w:rPr>
                              <w:t>ig. 8</w:t>
                            </w:r>
                            <w:r w:rsidRPr="00A917B0">
                              <w:rPr>
                                <w:rFonts w:ascii="Arial" w:hAnsi="Arial" w:cs="Arial"/>
                                <w:sz w:val="20"/>
                                <w:szCs w:val="20"/>
                              </w:rPr>
                              <w:t xml:space="preserve">. </w:t>
                            </w:r>
                            <w:r>
                              <w:rPr>
                                <w:rFonts w:ascii="Arial" w:hAnsi="Arial" w:cs="Arial"/>
                                <w:sz w:val="20"/>
                                <w:szCs w:val="20"/>
                              </w:rPr>
                              <w:t>B</w:t>
                            </w:r>
                            <w:r w:rsidRPr="00A917B0">
                              <w:rPr>
                                <w:rFonts w:ascii="Arial" w:hAnsi="Arial" w:cs="Arial"/>
                                <w:sz w:val="20"/>
                                <w:szCs w:val="20"/>
                              </w:rPr>
                              <w:t xml:space="preserve">inding of </w:t>
                            </w:r>
                            <w:r>
                              <w:rPr>
                                <w:rFonts w:ascii="Arial" w:hAnsi="Arial" w:cs="Arial"/>
                                <w:sz w:val="20"/>
                                <w:szCs w:val="20"/>
                              </w:rPr>
                              <w:t>svH1C</w:t>
                            </w:r>
                            <w:r w:rsidRPr="00A917B0">
                              <w:rPr>
                                <w:rFonts w:ascii="Arial" w:hAnsi="Arial" w:cs="Arial"/>
                                <w:sz w:val="20"/>
                                <w:szCs w:val="20"/>
                              </w:rPr>
                              <w:t xml:space="preserve"> to NKG2D</w:t>
                            </w:r>
                            <w:r>
                              <w:rPr>
                                <w:rFonts w:ascii="Arial" w:hAnsi="Arial" w:cs="Arial"/>
                                <w:sz w:val="20"/>
                                <w:szCs w:val="20"/>
                              </w:rPr>
                              <w:t xml:space="preserve">.  </w:t>
                            </w:r>
                            <w:r w:rsidR="00AE76ED">
                              <w:rPr>
                                <w:rFonts w:ascii="Arial" w:hAnsi="Arial" w:cs="Arial"/>
                                <w:sz w:val="20"/>
                                <w:szCs w:val="20"/>
                              </w:rPr>
                              <w:t>(</w:t>
                            </w:r>
                            <w:r>
                              <w:rPr>
                                <w:rFonts w:ascii="Arial" w:hAnsi="Arial" w:cs="Arial"/>
                                <w:sz w:val="20"/>
                                <w:szCs w:val="20"/>
                              </w:rPr>
                              <w:t>A) Inhibition</w:t>
                            </w:r>
                            <w:r w:rsidRPr="00A917B0">
                              <w:rPr>
                                <w:rFonts w:ascii="Arial" w:hAnsi="Arial" w:cs="Arial"/>
                                <w:sz w:val="20"/>
                                <w:szCs w:val="20"/>
                              </w:rPr>
                              <w:t xml:space="preserve"> by fetuin</w:t>
                            </w:r>
                            <w:r>
                              <w:rPr>
                                <w:rFonts w:ascii="Arial" w:hAnsi="Arial" w:cs="Arial"/>
                                <w:sz w:val="20"/>
                                <w:szCs w:val="20"/>
                              </w:rPr>
                              <w:t>.</w:t>
                            </w:r>
                            <w:r w:rsidRPr="00A917B0">
                              <w:rPr>
                                <w:rFonts w:ascii="Arial" w:hAnsi="Arial" w:cs="Arial"/>
                                <w:sz w:val="20"/>
                                <w:szCs w:val="20"/>
                              </w:rPr>
                              <w:t xml:space="preserve"> A recombinant NKG2D-Fc chimera was bound in protein A/G-coated wells, 2 μM biotinylated </w:t>
                            </w:r>
                            <w:r>
                              <w:rPr>
                                <w:rFonts w:ascii="Arial" w:hAnsi="Arial" w:cs="Arial"/>
                                <w:sz w:val="20"/>
                                <w:szCs w:val="20"/>
                              </w:rPr>
                              <w:t>svH1C</w:t>
                            </w:r>
                            <w:r w:rsidRPr="00A917B0">
                              <w:rPr>
                                <w:rFonts w:ascii="Arial" w:hAnsi="Arial" w:cs="Arial"/>
                                <w:sz w:val="20"/>
                                <w:szCs w:val="20"/>
                              </w:rPr>
                              <w:t xml:space="preserve"> was added, and after extensive washes</w:t>
                            </w:r>
                            <w:r w:rsidRPr="00B77D7F">
                              <w:rPr>
                                <w:rFonts w:ascii="Arial" w:hAnsi="Arial" w:cs="Arial"/>
                                <w:sz w:val="20"/>
                                <w:szCs w:val="20"/>
                              </w:rPr>
                              <w:t xml:space="preserve"> </w:t>
                            </w:r>
                            <w:r w:rsidRPr="00A917B0">
                              <w:rPr>
                                <w:rFonts w:ascii="Arial" w:hAnsi="Arial" w:cs="Arial"/>
                                <w:sz w:val="20"/>
                                <w:szCs w:val="20"/>
                              </w:rPr>
                              <w:t xml:space="preserve">with10 mM phosphate, pH 7.4, in 150 mM NaCl containing 0.05% Tween-20, bound peptide was </w:t>
                            </w:r>
                            <w:r>
                              <w:rPr>
                                <w:rFonts w:ascii="Arial" w:hAnsi="Arial" w:cs="Arial"/>
                                <w:sz w:val="20"/>
                                <w:szCs w:val="20"/>
                              </w:rPr>
                              <w:t xml:space="preserve">measured </w:t>
                            </w:r>
                            <w:r w:rsidRPr="00A917B0">
                              <w:rPr>
                                <w:rFonts w:ascii="Arial" w:hAnsi="Arial" w:cs="Arial"/>
                                <w:sz w:val="20"/>
                                <w:szCs w:val="20"/>
                              </w:rPr>
                              <w:t xml:space="preserve">with strepavidin-peroxidase.  Fetuin (4.3 μM, red; 8.6 μM, </w:t>
                            </w:r>
                            <w:r w:rsidR="00B809A0">
                              <w:rPr>
                                <w:rFonts w:ascii="Arial" w:hAnsi="Arial" w:cs="Arial"/>
                                <w:sz w:val="20"/>
                                <w:szCs w:val="20"/>
                              </w:rPr>
                              <w:t>green</w:t>
                            </w:r>
                            <w:r w:rsidRPr="00A917B0">
                              <w:rPr>
                                <w:rFonts w:ascii="Arial" w:hAnsi="Arial" w:cs="Arial"/>
                                <w:sz w:val="20"/>
                                <w:szCs w:val="20"/>
                              </w:rPr>
                              <w:t xml:space="preserve">; </w:t>
                            </w:r>
                            <w:r w:rsidR="00CE151C">
                              <w:rPr>
                                <w:rFonts w:ascii="Arial" w:hAnsi="Arial" w:cs="Arial"/>
                                <w:sz w:val="20"/>
                                <w:szCs w:val="20"/>
                              </w:rPr>
                              <w:t xml:space="preserve">or </w:t>
                            </w:r>
                            <w:r w:rsidRPr="00A917B0">
                              <w:rPr>
                                <w:rFonts w:ascii="Arial" w:hAnsi="Arial" w:cs="Arial"/>
                                <w:sz w:val="20"/>
                                <w:szCs w:val="20"/>
                              </w:rPr>
                              <w:t xml:space="preserve">28 μM, </w:t>
                            </w:r>
                            <w:r w:rsidR="00B809A0">
                              <w:rPr>
                                <w:rFonts w:ascii="Arial" w:hAnsi="Arial" w:cs="Arial"/>
                                <w:sz w:val="20"/>
                                <w:szCs w:val="20"/>
                              </w:rPr>
                              <w:t>yellow</w:t>
                            </w:r>
                            <w:r w:rsidRPr="00A917B0">
                              <w:rPr>
                                <w:rFonts w:ascii="Arial" w:hAnsi="Arial" w:cs="Arial"/>
                                <w:sz w:val="20"/>
                                <w:szCs w:val="20"/>
                              </w:rPr>
                              <w:t xml:space="preserve">) </w:t>
                            </w:r>
                            <w:r>
                              <w:rPr>
                                <w:rFonts w:ascii="Arial" w:hAnsi="Arial" w:cs="Arial"/>
                                <w:sz w:val="20"/>
                                <w:szCs w:val="20"/>
                              </w:rPr>
                              <w:t xml:space="preserve">was </w:t>
                            </w:r>
                            <w:r w:rsidRPr="00A917B0">
                              <w:rPr>
                                <w:rFonts w:ascii="Arial" w:hAnsi="Arial" w:cs="Arial"/>
                                <w:sz w:val="20"/>
                                <w:szCs w:val="20"/>
                              </w:rPr>
                              <w:t xml:space="preserve">included as inhibitors.  (B) </w:t>
                            </w:r>
                            <w:r>
                              <w:rPr>
                                <w:rFonts w:ascii="Arial" w:hAnsi="Arial" w:cs="Arial"/>
                                <w:sz w:val="20"/>
                                <w:szCs w:val="20"/>
                              </w:rPr>
                              <w:t xml:space="preserve">Model of the binding of the sequence NPSHPLSG to </w:t>
                            </w:r>
                            <w:r w:rsidR="00CE151C">
                              <w:rPr>
                                <w:rFonts w:ascii="Arial" w:hAnsi="Arial" w:cs="Arial"/>
                                <w:sz w:val="20"/>
                                <w:szCs w:val="20"/>
                              </w:rPr>
                              <w:t>N</w:t>
                            </w:r>
                            <w:r>
                              <w:rPr>
                                <w:rFonts w:ascii="Arial" w:hAnsi="Arial" w:cs="Arial"/>
                                <w:sz w:val="20"/>
                                <w:szCs w:val="20"/>
                              </w:rPr>
                              <w:t xml:space="preserve">KG2D (accession no 1MPU).  The binding site is in yellow, with the peptide within the binding site </w:t>
                            </w:r>
                            <w:r w:rsidR="0013607C">
                              <w:rPr>
                                <w:rFonts w:ascii="Arial" w:hAnsi="Arial" w:cs="Arial"/>
                                <w:sz w:val="20"/>
                                <w:szCs w:val="20"/>
                              </w:rPr>
                              <w:t xml:space="preserve">as colored, space-filled atoms </w:t>
                            </w:r>
                            <w:r>
                              <w:rPr>
                                <w:rFonts w:ascii="Arial" w:hAnsi="Arial" w:cs="Arial"/>
                                <w:sz w:val="20"/>
                                <w:szCs w:val="20"/>
                              </w:rPr>
                              <w:t xml:space="preserve">(C, grey; N, blue; O, red).  </w:t>
                            </w:r>
                            <w:r w:rsidR="0013607C">
                              <w:rPr>
                                <w:rFonts w:ascii="Arial" w:hAnsi="Arial" w:cs="Arial"/>
                                <w:sz w:val="20"/>
                                <w:szCs w:val="20"/>
                              </w:rPr>
                              <w:t xml:space="preserve">Site-directed mutation Y152A decreased binding of NKG2D to a sialic acid-rich glycoprotein greater than 50%, evidence for its location in the sugar binding site [23].  </w:t>
                            </w:r>
                            <w:r>
                              <w:rPr>
                                <w:rFonts w:ascii="Arial" w:hAnsi="Arial" w:cs="Arial"/>
                                <w:sz w:val="20"/>
                                <w:szCs w:val="20"/>
                              </w:rPr>
                              <w:t>The numbered residues, F113, L146, L148, V149 and K150, were identified as the rim of the binding site of a small molecule inhibitor [</w:t>
                            </w:r>
                            <w:r w:rsidR="0013607C">
                              <w:rPr>
                                <w:rFonts w:ascii="Arial" w:hAnsi="Arial" w:cs="Arial"/>
                                <w:sz w:val="20"/>
                                <w:szCs w:val="20"/>
                              </w:rPr>
                              <w:t>7</w:t>
                            </w:r>
                            <w:r w:rsidR="00B809A0">
                              <w:rPr>
                                <w:rFonts w:ascii="Arial" w:hAnsi="Arial" w:cs="Arial"/>
                                <w:sz w:val="20"/>
                                <w:szCs w:val="20"/>
                              </w:rPr>
                              <w:t>5</w:t>
                            </w: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849C" id="_x0000_s1037" type="#_x0000_t202" style="position:absolute;margin-left:13.65pt;margin-top:.35pt;width:425.15pt;height:135.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5rFQIAACgEAAAOAAAAZHJzL2Uyb0RvYy54bWysk99v2yAQx98n7X9AvC+Ok3htrDhVly7T&#10;pO6H1O0PwIBjNMwxILGzv74HTtOo216m8YA4Dr7cfe5Y3QydJgfpvAJT0XwypUQaDkKZXUW/f9u+&#10;uabEB2YE02BkRY/S05v161er3pZyBi1oIR1BEePL3la0DcGWWeZ5KzvmJ2ClQWcDrmMBTbfLhGM9&#10;qnc6m02nb7MenLAOuPQed+9GJ10n/aaRPHxpGi8D0RXF2EKaXZrrOGfrFSt3jtlW8VMY7B+i6Jgy&#10;+OhZ6o4FRvZO/SbVKe7AQxMmHLoMmkZxmXLAbPLpi2weWmZlygXheHvG5P+fLP98eLBfHQnDOxiw&#10;gCkJb++B//DEwKZlZidvnYO+lUzgw3lElvXWl6erEbUvfRSp+08gsMhsHyAJDY3rIhXMk6A6FuB4&#10;hi6HQDhuFvPlcp4XlHD05VezeXE1vsHKp+vW+fBBQkfioqIOq5rk2eHehxgOK5+OxNc8aCW2Sutk&#10;uF290Y4cGHbANo2UwYtj2pC+ostiVowE/ioxTeNPEp0K2MpadRW9Ph9iZeT23ojUaIEpPa4xZG1O&#10;ICO7kWIY6oEogRwSggi2BnFEtA7G1sWvhosW3C9Kemzbivqfe+YkJfqjwfIs88Ui9nkyFsXVDA13&#10;6akvPcxwlKpooGRcbkL6GxGcgVssY6MS4OdITjFjOybup68T+/3STqeeP/j6EQAA//8DAFBLAwQU&#10;AAYACAAAACEAbumzE9wAAAAHAQAADwAAAGRycy9kb3ducmV2LnhtbEyOzU7DMBCE70i8g7VIXBB1&#10;mqI4hDgVQgLBrRQEVzfeJhH2OthuGt4e9wTH+dHMV69na9iEPgyOJCwXGTCk1umBOgnvb4/XJbAQ&#10;FWllHKGEHwywbs7PalVpd6RXnLaxY2mEQqUk9DGOFeeh7dGqsHAjUsr2zlsVk/Qd114d07g1PM+y&#10;gls1UHro1YgPPbZf24OVUN48T5/hZbX5aIu9uY1XYnr69lJeXsz3d8AizvGvDCf8hA5NYtq5A+nA&#10;jIRcrFJTggCW0lKIAtjuZOdL4E3N//M3vwAAAP//AwBQSwECLQAUAAYACAAAACEAtoM4kv4AAADh&#10;AQAAEwAAAAAAAAAAAAAAAAAAAAAAW0NvbnRlbnRfVHlwZXNdLnhtbFBLAQItABQABgAIAAAAIQA4&#10;/SH/1gAAAJQBAAALAAAAAAAAAAAAAAAAAC8BAABfcmVscy8ucmVsc1BLAQItABQABgAIAAAAIQAQ&#10;Oa5rFQIAACgEAAAOAAAAAAAAAAAAAAAAAC4CAABkcnMvZTJvRG9jLnhtbFBLAQItABQABgAIAAAA&#10;IQBu6bMT3AAAAAcBAAAPAAAAAAAAAAAAAAAAAG8EAABkcnMvZG93bnJldi54bWxQSwUGAAAAAAQA&#10;BADzAAAAeAUAAAAA&#10;">
                <v:textbox>
                  <w:txbxContent>
                    <w:p w14:paraId="4CBDF826" w14:textId="1F8E0456" w:rsidR="00FC642D" w:rsidRDefault="00FC642D" w:rsidP="00FC642D">
                      <w:r w:rsidRPr="00A917B0">
                        <w:rPr>
                          <w:rFonts w:ascii="Arial" w:hAnsi="Arial" w:cs="Arial"/>
                          <w:sz w:val="20"/>
                          <w:szCs w:val="20"/>
                        </w:rPr>
                        <w:t>F</w:t>
                      </w:r>
                      <w:r>
                        <w:rPr>
                          <w:rFonts w:ascii="Arial" w:hAnsi="Arial" w:cs="Arial"/>
                          <w:sz w:val="20"/>
                          <w:szCs w:val="20"/>
                        </w:rPr>
                        <w:t>ig. 8</w:t>
                      </w:r>
                      <w:r w:rsidRPr="00A917B0">
                        <w:rPr>
                          <w:rFonts w:ascii="Arial" w:hAnsi="Arial" w:cs="Arial"/>
                          <w:sz w:val="20"/>
                          <w:szCs w:val="20"/>
                        </w:rPr>
                        <w:t xml:space="preserve">. </w:t>
                      </w:r>
                      <w:r>
                        <w:rPr>
                          <w:rFonts w:ascii="Arial" w:hAnsi="Arial" w:cs="Arial"/>
                          <w:sz w:val="20"/>
                          <w:szCs w:val="20"/>
                        </w:rPr>
                        <w:t>B</w:t>
                      </w:r>
                      <w:r w:rsidRPr="00A917B0">
                        <w:rPr>
                          <w:rFonts w:ascii="Arial" w:hAnsi="Arial" w:cs="Arial"/>
                          <w:sz w:val="20"/>
                          <w:szCs w:val="20"/>
                        </w:rPr>
                        <w:t xml:space="preserve">inding of </w:t>
                      </w:r>
                      <w:r>
                        <w:rPr>
                          <w:rFonts w:ascii="Arial" w:hAnsi="Arial" w:cs="Arial"/>
                          <w:sz w:val="20"/>
                          <w:szCs w:val="20"/>
                        </w:rPr>
                        <w:t>svH1C</w:t>
                      </w:r>
                      <w:r w:rsidRPr="00A917B0">
                        <w:rPr>
                          <w:rFonts w:ascii="Arial" w:hAnsi="Arial" w:cs="Arial"/>
                          <w:sz w:val="20"/>
                          <w:szCs w:val="20"/>
                        </w:rPr>
                        <w:t xml:space="preserve"> to NKG2D</w:t>
                      </w:r>
                      <w:r>
                        <w:rPr>
                          <w:rFonts w:ascii="Arial" w:hAnsi="Arial" w:cs="Arial"/>
                          <w:sz w:val="20"/>
                          <w:szCs w:val="20"/>
                        </w:rPr>
                        <w:t xml:space="preserve">.  </w:t>
                      </w:r>
                      <w:r w:rsidR="00AE76ED">
                        <w:rPr>
                          <w:rFonts w:ascii="Arial" w:hAnsi="Arial" w:cs="Arial"/>
                          <w:sz w:val="20"/>
                          <w:szCs w:val="20"/>
                        </w:rPr>
                        <w:t>(</w:t>
                      </w:r>
                      <w:r>
                        <w:rPr>
                          <w:rFonts w:ascii="Arial" w:hAnsi="Arial" w:cs="Arial"/>
                          <w:sz w:val="20"/>
                          <w:szCs w:val="20"/>
                        </w:rPr>
                        <w:t>A) Inhibition</w:t>
                      </w:r>
                      <w:r w:rsidRPr="00A917B0">
                        <w:rPr>
                          <w:rFonts w:ascii="Arial" w:hAnsi="Arial" w:cs="Arial"/>
                          <w:sz w:val="20"/>
                          <w:szCs w:val="20"/>
                        </w:rPr>
                        <w:t xml:space="preserve"> by fetuin</w:t>
                      </w:r>
                      <w:r>
                        <w:rPr>
                          <w:rFonts w:ascii="Arial" w:hAnsi="Arial" w:cs="Arial"/>
                          <w:sz w:val="20"/>
                          <w:szCs w:val="20"/>
                        </w:rPr>
                        <w:t>.</w:t>
                      </w:r>
                      <w:r w:rsidRPr="00A917B0">
                        <w:rPr>
                          <w:rFonts w:ascii="Arial" w:hAnsi="Arial" w:cs="Arial"/>
                          <w:sz w:val="20"/>
                          <w:szCs w:val="20"/>
                        </w:rPr>
                        <w:t xml:space="preserve"> A recombinant NKG2D-Fc chimera was bound in protein A/G-coated wells, 2 μM biotinylated </w:t>
                      </w:r>
                      <w:r>
                        <w:rPr>
                          <w:rFonts w:ascii="Arial" w:hAnsi="Arial" w:cs="Arial"/>
                          <w:sz w:val="20"/>
                          <w:szCs w:val="20"/>
                        </w:rPr>
                        <w:t>svH1C</w:t>
                      </w:r>
                      <w:r w:rsidRPr="00A917B0">
                        <w:rPr>
                          <w:rFonts w:ascii="Arial" w:hAnsi="Arial" w:cs="Arial"/>
                          <w:sz w:val="20"/>
                          <w:szCs w:val="20"/>
                        </w:rPr>
                        <w:t xml:space="preserve"> was added, and after extensive washes</w:t>
                      </w:r>
                      <w:r w:rsidRPr="00B77D7F">
                        <w:rPr>
                          <w:rFonts w:ascii="Arial" w:hAnsi="Arial" w:cs="Arial"/>
                          <w:sz w:val="20"/>
                          <w:szCs w:val="20"/>
                        </w:rPr>
                        <w:t xml:space="preserve"> </w:t>
                      </w:r>
                      <w:r w:rsidRPr="00A917B0">
                        <w:rPr>
                          <w:rFonts w:ascii="Arial" w:hAnsi="Arial" w:cs="Arial"/>
                          <w:sz w:val="20"/>
                          <w:szCs w:val="20"/>
                        </w:rPr>
                        <w:t xml:space="preserve">with10 mM phosphate, pH 7.4, in 150 mM NaCl containing 0.05% Tween-20, bound peptide was </w:t>
                      </w:r>
                      <w:r>
                        <w:rPr>
                          <w:rFonts w:ascii="Arial" w:hAnsi="Arial" w:cs="Arial"/>
                          <w:sz w:val="20"/>
                          <w:szCs w:val="20"/>
                        </w:rPr>
                        <w:t xml:space="preserve">measured </w:t>
                      </w:r>
                      <w:r w:rsidRPr="00A917B0">
                        <w:rPr>
                          <w:rFonts w:ascii="Arial" w:hAnsi="Arial" w:cs="Arial"/>
                          <w:sz w:val="20"/>
                          <w:szCs w:val="20"/>
                        </w:rPr>
                        <w:t xml:space="preserve">with strepavidin-peroxidase.  Fetuin (4.3 μM, red; 8.6 μM, </w:t>
                      </w:r>
                      <w:r w:rsidR="00B809A0">
                        <w:rPr>
                          <w:rFonts w:ascii="Arial" w:hAnsi="Arial" w:cs="Arial"/>
                          <w:sz w:val="20"/>
                          <w:szCs w:val="20"/>
                        </w:rPr>
                        <w:t>green</w:t>
                      </w:r>
                      <w:r w:rsidRPr="00A917B0">
                        <w:rPr>
                          <w:rFonts w:ascii="Arial" w:hAnsi="Arial" w:cs="Arial"/>
                          <w:sz w:val="20"/>
                          <w:szCs w:val="20"/>
                        </w:rPr>
                        <w:t xml:space="preserve">; </w:t>
                      </w:r>
                      <w:r w:rsidR="00CE151C">
                        <w:rPr>
                          <w:rFonts w:ascii="Arial" w:hAnsi="Arial" w:cs="Arial"/>
                          <w:sz w:val="20"/>
                          <w:szCs w:val="20"/>
                        </w:rPr>
                        <w:t xml:space="preserve">or </w:t>
                      </w:r>
                      <w:r w:rsidRPr="00A917B0">
                        <w:rPr>
                          <w:rFonts w:ascii="Arial" w:hAnsi="Arial" w:cs="Arial"/>
                          <w:sz w:val="20"/>
                          <w:szCs w:val="20"/>
                        </w:rPr>
                        <w:t xml:space="preserve">28 μM, </w:t>
                      </w:r>
                      <w:r w:rsidR="00B809A0">
                        <w:rPr>
                          <w:rFonts w:ascii="Arial" w:hAnsi="Arial" w:cs="Arial"/>
                          <w:sz w:val="20"/>
                          <w:szCs w:val="20"/>
                        </w:rPr>
                        <w:t>yellow</w:t>
                      </w:r>
                      <w:r w:rsidRPr="00A917B0">
                        <w:rPr>
                          <w:rFonts w:ascii="Arial" w:hAnsi="Arial" w:cs="Arial"/>
                          <w:sz w:val="20"/>
                          <w:szCs w:val="20"/>
                        </w:rPr>
                        <w:t xml:space="preserve">) </w:t>
                      </w:r>
                      <w:r>
                        <w:rPr>
                          <w:rFonts w:ascii="Arial" w:hAnsi="Arial" w:cs="Arial"/>
                          <w:sz w:val="20"/>
                          <w:szCs w:val="20"/>
                        </w:rPr>
                        <w:t xml:space="preserve">was </w:t>
                      </w:r>
                      <w:r w:rsidRPr="00A917B0">
                        <w:rPr>
                          <w:rFonts w:ascii="Arial" w:hAnsi="Arial" w:cs="Arial"/>
                          <w:sz w:val="20"/>
                          <w:szCs w:val="20"/>
                        </w:rPr>
                        <w:t xml:space="preserve">included as inhibitors.  (B) </w:t>
                      </w:r>
                      <w:r>
                        <w:rPr>
                          <w:rFonts w:ascii="Arial" w:hAnsi="Arial" w:cs="Arial"/>
                          <w:sz w:val="20"/>
                          <w:szCs w:val="20"/>
                        </w:rPr>
                        <w:t xml:space="preserve">Model of the binding of the sequence NPSHPLSG to </w:t>
                      </w:r>
                      <w:r w:rsidR="00CE151C">
                        <w:rPr>
                          <w:rFonts w:ascii="Arial" w:hAnsi="Arial" w:cs="Arial"/>
                          <w:sz w:val="20"/>
                          <w:szCs w:val="20"/>
                        </w:rPr>
                        <w:t>N</w:t>
                      </w:r>
                      <w:r>
                        <w:rPr>
                          <w:rFonts w:ascii="Arial" w:hAnsi="Arial" w:cs="Arial"/>
                          <w:sz w:val="20"/>
                          <w:szCs w:val="20"/>
                        </w:rPr>
                        <w:t xml:space="preserve">KG2D (accession no 1MPU).  The binding site is in yellow, with the peptide within the binding site </w:t>
                      </w:r>
                      <w:r w:rsidR="0013607C">
                        <w:rPr>
                          <w:rFonts w:ascii="Arial" w:hAnsi="Arial" w:cs="Arial"/>
                          <w:sz w:val="20"/>
                          <w:szCs w:val="20"/>
                        </w:rPr>
                        <w:t xml:space="preserve">as colored, space-filled atoms </w:t>
                      </w:r>
                      <w:r>
                        <w:rPr>
                          <w:rFonts w:ascii="Arial" w:hAnsi="Arial" w:cs="Arial"/>
                          <w:sz w:val="20"/>
                          <w:szCs w:val="20"/>
                        </w:rPr>
                        <w:t xml:space="preserve">(C, grey; N, blue; O, red).  </w:t>
                      </w:r>
                      <w:r w:rsidR="0013607C">
                        <w:rPr>
                          <w:rFonts w:ascii="Arial" w:hAnsi="Arial" w:cs="Arial"/>
                          <w:sz w:val="20"/>
                          <w:szCs w:val="20"/>
                        </w:rPr>
                        <w:t xml:space="preserve">Site-directed mutation Y152A decreased binding of NKG2D to a sialic acid-rich glycoprotein greater than 50%, evidence for its location in the sugar binding site [23].  </w:t>
                      </w:r>
                      <w:r>
                        <w:rPr>
                          <w:rFonts w:ascii="Arial" w:hAnsi="Arial" w:cs="Arial"/>
                          <w:sz w:val="20"/>
                          <w:szCs w:val="20"/>
                        </w:rPr>
                        <w:t>The numbered residues, F113, L146, L148, V149 and K150, were identified as the rim of the binding site of a small molecule inhibitor [</w:t>
                      </w:r>
                      <w:r w:rsidR="0013607C">
                        <w:rPr>
                          <w:rFonts w:ascii="Arial" w:hAnsi="Arial" w:cs="Arial"/>
                          <w:sz w:val="20"/>
                          <w:szCs w:val="20"/>
                        </w:rPr>
                        <w:t>7</w:t>
                      </w:r>
                      <w:r w:rsidR="00B809A0">
                        <w:rPr>
                          <w:rFonts w:ascii="Arial" w:hAnsi="Arial" w:cs="Arial"/>
                          <w:sz w:val="20"/>
                          <w:szCs w:val="20"/>
                        </w:rPr>
                        <w:t>5</w:t>
                      </w:r>
                      <w:r>
                        <w:rPr>
                          <w:rFonts w:ascii="Arial" w:hAnsi="Arial" w:cs="Arial"/>
                          <w:sz w:val="20"/>
                          <w:szCs w:val="20"/>
                        </w:rPr>
                        <w:t xml:space="preserve">].  </w:t>
                      </w:r>
                    </w:p>
                  </w:txbxContent>
                </v:textbox>
                <w10:wrap anchorx="margin"/>
              </v:shape>
            </w:pict>
          </mc:Fallback>
        </mc:AlternateContent>
      </w:r>
    </w:p>
    <w:p w14:paraId="00096613" w14:textId="173AD047" w:rsidR="004F40FE" w:rsidRDefault="004F40FE" w:rsidP="009D7C23">
      <w:pPr>
        <w:spacing w:line="360" w:lineRule="auto"/>
        <w:rPr>
          <w:rFonts w:ascii="Arial" w:hAnsi="Arial" w:cs="Arial"/>
        </w:rPr>
      </w:pPr>
    </w:p>
    <w:p w14:paraId="0D1E5583" w14:textId="47B054EB" w:rsidR="004F40FE" w:rsidRDefault="004F40FE" w:rsidP="009D7C23">
      <w:pPr>
        <w:spacing w:line="360" w:lineRule="auto"/>
        <w:rPr>
          <w:rFonts w:ascii="Arial" w:hAnsi="Arial" w:cs="Arial"/>
        </w:rPr>
      </w:pPr>
    </w:p>
    <w:p w14:paraId="53083288" w14:textId="3361685B" w:rsidR="00FC642D" w:rsidRDefault="00FC642D" w:rsidP="009D7C23">
      <w:pPr>
        <w:spacing w:line="360" w:lineRule="auto"/>
        <w:rPr>
          <w:rFonts w:ascii="Arial" w:hAnsi="Arial" w:cs="Arial"/>
        </w:rPr>
      </w:pPr>
    </w:p>
    <w:p w14:paraId="00A77948" w14:textId="77777777" w:rsidR="004F40FE" w:rsidRDefault="004F40FE" w:rsidP="009D7C23">
      <w:pPr>
        <w:spacing w:line="360" w:lineRule="auto"/>
        <w:rPr>
          <w:rFonts w:ascii="Arial" w:hAnsi="Arial" w:cs="Arial"/>
        </w:rPr>
      </w:pPr>
    </w:p>
    <w:p w14:paraId="57B9B1FA" w14:textId="77777777" w:rsidR="00DA4BAE" w:rsidRDefault="00DA4BAE" w:rsidP="009D7C23">
      <w:pPr>
        <w:spacing w:line="360" w:lineRule="auto"/>
        <w:rPr>
          <w:rFonts w:ascii="Arial" w:hAnsi="Arial" w:cs="Arial"/>
        </w:rPr>
      </w:pPr>
    </w:p>
    <w:p w14:paraId="37608AB7" w14:textId="77777777" w:rsidR="00DA4BAE" w:rsidRDefault="00DA4BAE" w:rsidP="009D7C23">
      <w:pPr>
        <w:spacing w:line="360" w:lineRule="auto"/>
        <w:rPr>
          <w:rFonts w:ascii="Arial" w:hAnsi="Arial" w:cs="Arial"/>
        </w:rPr>
      </w:pPr>
    </w:p>
    <w:p w14:paraId="24847FE0" w14:textId="77777777" w:rsidR="00CE151C" w:rsidRDefault="00CE151C" w:rsidP="009D7C23">
      <w:pPr>
        <w:spacing w:line="360" w:lineRule="auto"/>
        <w:rPr>
          <w:rFonts w:ascii="Arial" w:hAnsi="Arial" w:cs="Arial"/>
        </w:rPr>
      </w:pPr>
    </w:p>
    <w:p w14:paraId="3BBEBC0C" w14:textId="71045DD8" w:rsidR="0013764D" w:rsidRPr="00F440CA" w:rsidRDefault="0013764D" w:rsidP="0013764D">
      <w:pPr>
        <w:spacing w:line="360" w:lineRule="auto"/>
        <w:rPr>
          <w:rFonts w:ascii="Arial" w:hAnsi="Arial" w:cs="Arial"/>
          <w:b/>
          <w:bCs/>
        </w:rPr>
      </w:pPr>
      <w:proofErr w:type="gramStart"/>
      <w:r w:rsidRPr="00F440CA">
        <w:rPr>
          <w:rFonts w:ascii="Arial" w:hAnsi="Arial" w:cs="Arial"/>
          <w:b/>
          <w:bCs/>
        </w:rPr>
        <w:t>3.</w:t>
      </w:r>
      <w:r>
        <w:rPr>
          <w:rFonts w:ascii="Arial" w:hAnsi="Arial" w:cs="Arial"/>
          <w:b/>
          <w:bCs/>
        </w:rPr>
        <w:t xml:space="preserve">8 </w:t>
      </w:r>
      <w:r w:rsidRPr="00F440CA">
        <w:rPr>
          <w:rFonts w:ascii="Arial" w:hAnsi="Arial" w:cs="Arial"/>
          <w:b/>
          <w:bCs/>
        </w:rPr>
        <w:t xml:space="preserve"> Efficacy</w:t>
      </w:r>
      <w:proofErr w:type="gramEnd"/>
      <w:r w:rsidRPr="00F440CA">
        <w:rPr>
          <w:rFonts w:ascii="Arial" w:hAnsi="Arial" w:cs="Arial"/>
          <w:b/>
          <w:bCs/>
        </w:rPr>
        <w:t xml:space="preserve"> of svH1C as an </w:t>
      </w:r>
      <w:r>
        <w:rPr>
          <w:rFonts w:ascii="Arial" w:hAnsi="Arial" w:cs="Arial"/>
          <w:b/>
          <w:bCs/>
        </w:rPr>
        <w:t>A</w:t>
      </w:r>
      <w:r w:rsidRPr="00F440CA">
        <w:rPr>
          <w:rFonts w:ascii="Arial" w:hAnsi="Arial" w:cs="Arial"/>
          <w:b/>
          <w:bCs/>
        </w:rPr>
        <w:t>nti-</w:t>
      </w:r>
      <w:r>
        <w:rPr>
          <w:rFonts w:ascii="Arial" w:hAnsi="Arial" w:cs="Arial"/>
          <w:b/>
          <w:bCs/>
        </w:rPr>
        <w:t>I</w:t>
      </w:r>
      <w:r w:rsidRPr="00F440CA">
        <w:rPr>
          <w:rFonts w:ascii="Arial" w:hAnsi="Arial" w:cs="Arial"/>
          <w:b/>
          <w:bCs/>
        </w:rPr>
        <w:t xml:space="preserve">nflammatory </w:t>
      </w:r>
      <w:r>
        <w:rPr>
          <w:rFonts w:ascii="Arial" w:hAnsi="Arial" w:cs="Arial"/>
          <w:b/>
          <w:bCs/>
        </w:rPr>
        <w:t>D</w:t>
      </w:r>
      <w:r w:rsidRPr="00F440CA">
        <w:rPr>
          <w:rFonts w:ascii="Arial" w:hAnsi="Arial" w:cs="Arial"/>
          <w:b/>
          <w:bCs/>
        </w:rPr>
        <w:t>rug</w:t>
      </w:r>
    </w:p>
    <w:p w14:paraId="4C2A5DE1" w14:textId="3FBE42BD" w:rsidR="00D6521B" w:rsidRDefault="005F407C" w:rsidP="0013764D">
      <w:pPr>
        <w:spacing w:line="360" w:lineRule="auto"/>
        <w:rPr>
          <w:rFonts w:ascii="Arial" w:hAnsi="Arial" w:cs="Arial"/>
        </w:rPr>
      </w:pPr>
      <w:r>
        <w:rPr>
          <w:rFonts w:ascii="Arial" w:hAnsi="Arial" w:cs="Arial"/>
          <w:noProof/>
        </w:rPr>
        <w:t xml:space="preserve">To </w:t>
      </w:r>
      <w:r w:rsidR="00194CEE">
        <w:rPr>
          <w:rFonts w:ascii="Arial" w:hAnsi="Arial" w:cs="Arial"/>
          <w:noProof/>
        </w:rPr>
        <w:t>determine</w:t>
      </w:r>
      <w:r>
        <w:rPr>
          <w:rFonts w:ascii="Arial" w:hAnsi="Arial" w:cs="Arial"/>
          <w:noProof/>
        </w:rPr>
        <w:t xml:space="preserve"> whether svH1C has anti-inflammatory activitity </w:t>
      </w:r>
      <w:r>
        <w:rPr>
          <w:rFonts w:ascii="Arial" w:hAnsi="Arial" w:cs="Arial"/>
          <w:i/>
          <w:iCs/>
          <w:noProof/>
        </w:rPr>
        <w:t>in vivo,</w:t>
      </w:r>
      <w:r>
        <w:rPr>
          <w:rFonts w:ascii="Arial" w:hAnsi="Arial" w:cs="Arial"/>
          <w:noProof/>
        </w:rPr>
        <w:t xml:space="preserve"> </w:t>
      </w:r>
      <w:r w:rsidR="00194CEE">
        <w:rPr>
          <w:rFonts w:ascii="Arial" w:hAnsi="Arial" w:cs="Arial"/>
          <w:noProof/>
        </w:rPr>
        <w:t xml:space="preserve">we studied its effectiveness in the model system of </w:t>
      </w:r>
      <w:r w:rsidR="006B7AF0">
        <w:rPr>
          <w:rFonts w:ascii="Arial" w:hAnsi="Arial" w:cs="Arial"/>
          <w:noProof/>
        </w:rPr>
        <w:t>LPS-induced inflammation in the skin of C57BL/6 mice</w:t>
      </w:r>
      <w:r w:rsidR="00194CEE">
        <w:rPr>
          <w:rFonts w:ascii="Arial" w:hAnsi="Arial" w:cs="Arial"/>
          <w:noProof/>
        </w:rPr>
        <w:t xml:space="preserve"> [3]</w:t>
      </w:r>
      <w:r w:rsidR="006B7AF0">
        <w:rPr>
          <w:rFonts w:ascii="Arial" w:hAnsi="Arial" w:cs="Arial"/>
          <w:noProof/>
        </w:rPr>
        <w:t xml:space="preserve">.  </w:t>
      </w:r>
      <w:r w:rsidR="00CE151C">
        <w:rPr>
          <w:rFonts w:ascii="Arial" w:hAnsi="Arial" w:cs="Arial"/>
          <w:noProof/>
        </w:rPr>
        <w:t>S</w:t>
      </w:r>
      <w:r w:rsidR="00D837EB">
        <w:rPr>
          <w:rFonts w:ascii="Arial" w:hAnsi="Arial" w:cs="Arial"/>
          <w:noProof/>
        </w:rPr>
        <w:t>ubcutaneous injection</w:t>
      </w:r>
      <w:r w:rsidR="006B7AF0">
        <w:rPr>
          <w:rFonts w:ascii="Arial" w:hAnsi="Arial" w:cs="Arial"/>
          <w:noProof/>
        </w:rPr>
        <w:t>s</w:t>
      </w:r>
      <w:r w:rsidR="00D837EB">
        <w:rPr>
          <w:rFonts w:ascii="Arial" w:hAnsi="Arial" w:cs="Arial"/>
          <w:noProof/>
        </w:rPr>
        <w:t xml:space="preserve"> of </w:t>
      </w:r>
      <w:r w:rsidR="0013764D">
        <w:rPr>
          <w:rFonts w:ascii="Arial" w:hAnsi="Arial" w:cs="Arial"/>
          <w:noProof/>
        </w:rPr>
        <w:t>svH1C</w:t>
      </w:r>
      <w:r w:rsidR="00D837EB">
        <w:rPr>
          <w:rFonts w:ascii="Arial" w:hAnsi="Arial" w:cs="Arial"/>
          <w:noProof/>
        </w:rPr>
        <w:t xml:space="preserve"> </w:t>
      </w:r>
      <w:r w:rsidR="006B7AF0">
        <w:rPr>
          <w:rFonts w:ascii="Arial" w:hAnsi="Arial" w:cs="Arial"/>
          <w:noProof/>
        </w:rPr>
        <w:t xml:space="preserve">eliminated disruptions in the epidermis caused by LPS.  </w:t>
      </w:r>
      <w:r w:rsidR="0013764D" w:rsidRPr="00DC4B3B">
        <w:rPr>
          <w:rFonts w:ascii="Arial" w:hAnsi="Arial" w:cs="Arial"/>
        </w:rPr>
        <w:t xml:space="preserve">Shown in Fig. </w:t>
      </w:r>
      <w:r w:rsidR="006B7AF0">
        <w:rPr>
          <w:rFonts w:ascii="Arial" w:hAnsi="Arial" w:cs="Arial"/>
        </w:rPr>
        <w:t>9</w:t>
      </w:r>
      <w:r w:rsidR="0013764D">
        <w:rPr>
          <w:rFonts w:ascii="Arial" w:hAnsi="Arial" w:cs="Arial"/>
        </w:rPr>
        <w:t>A</w:t>
      </w:r>
      <w:r w:rsidR="0013764D" w:rsidRPr="00DC4B3B">
        <w:rPr>
          <w:rFonts w:ascii="Arial" w:hAnsi="Arial" w:cs="Arial"/>
        </w:rPr>
        <w:t xml:space="preserve"> </w:t>
      </w:r>
      <w:r w:rsidR="0013764D">
        <w:rPr>
          <w:rFonts w:ascii="Arial" w:hAnsi="Arial" w:cs="Arial"/>
        </w:rPr>
        <w:t>is a</w:t>
      </w:r>
      <w:r w:rsidR="0013764D" w:rsidRPr="00DC4B3B">
        <w:rPr>
          <w:rFonts w:ascii="Arial" w:hAnsi="Arial" w:cs="Arial"/>
        </w:rPr>
        <w:t xml:space="preserve"> </w:t>
      </w:r>
      <w:r w:rsidR="0013764D">
        <w:rPr>
          <w:rFonts w:ascii="Arial" w:hAnsi="Arial" w:cs="Arial"/>
        </w:rPr>
        <w:t xml:space="preserve">typical </w:t>
      </w:r>
      <w:r w:rsidR="0013764D" w:rsidRPr="00DC4B3B">
        <w:rPr>
          <w:rFonts w:ascii="Arial" w:hAnsi="Arial" w:cs="Arial"/>
        </w:rPr>
        <w:t xml:space="preserve">section of mouse skin after 14 days of </w:t>
      </w:r>
      <w:r w:rsidR="006C1EFD">
        <w:rPr>
          <w:rFonts w:ascii="Arial" w:hAnsi="Arial" w:cs="Arial"/>
        </w:rPr>
        <w:t xml:space="preserve">topical </w:t>
      </w:r>
      <w:r w:rsidR="0013764D" w:rsidRPr="00DC4B3B">
        <w:rPr>
          <w:rFonts w:ascii="Arial" w:hAnsi="Arial" w:cs="Arial"/>
        </w:rPr>
        <w:t>application of LPS</w:t>
      </w:r>
      <w:r w:rsidR="00CE151C">
        <w:rPr>
          <w:rFonts w:ascii="Arial" w:hAnsi="Arial" w:cs="Arial"/>
        </w:rPr>
        <w:t xml:space="preserve">, with </w:t>
      </w:r>
      <w:r w:rsidR="00194CEE">
        <w:rPr>
          <w:rFonts w:ascii="Arial" w:hAnsi="Arial" w:cs="Arial"/>
        </w:rPr>
        <w:t xml:space="preserve">SDS </w:t>
      </w:r>
      <w:r w:rsidR="007C2C43">
        <w:rPr>
          <w:rFonts w:ascii="Arial" w:hAnsi="Arial" w:cs="Arial"/>
        </w:rPr>
        <w:t xml:space="preserve">included every third day </w:t>
      </w:r>
      <w:r w:rsidR="00194CEE">
        <w:rPr>
          <w:rFonts w:ascii="Arial" w:hAnsi="Arial" w:cs="Arial"/>
        </w:rPr>
        <w:t>as a penetration enhancer</w:t>
      </w:r>
      <w:r w:rsidR="0013764D" w:rsidRPr="00DC4B3B">
        <w:rPr>
          <w:rFonts w:ascii="Arial" w:hAnsi="Arial" w:cs="Arial"/>
        </w:rPr>
        <w:t>.  The epidermis was thickened, often highly disrupted, and the dermis was infiltrated with abundant Ly6G</w:t>
      </w:r>
      <w:r w:rsidR="0013764D" w:rsidRPr="00DC4B3B">
        <w:rPr>
          <w:rFonts w:ascii="Arial" w:hAnsi="Arial" w:cs="Arial"/>
          <w:vertAlign w:val="superscript"/>
        </w:rPr>
        <w:t>+</w:t>
      </w:r>
      <w:r w:rsidR="0013764D" w:rsidRPr="00DC4B3B">
        <w:rPr>
          <w:rFonts w:ascii="Arial" w:hAnsi="Arial" w:cs="Arial"/>
        </w:rPr>
        <w:t xml:space="preserve"> neutrophils</w:t>
      </w:r>
      <w:r w:rsidR="0013764D">
        <w:rPr>
          <w:rFonts w:ascii="Arial" w:hAnsi="Arial" w:cs="Arial"/>
        </w:rPr>
        <w:t xml:space="preserve"> (Fig. </w:t>
      </w:r>
      <w:r w:rsidR="006B7AF0">
        <w:rPr>
          <w:rFonts w:ascii="Arial" w:hAnsi="Arial" w:cs="Arial"/>
        </w:rPr>
        <w:t>9</w:t>
      </w:r>
      <w:r w:rsidR="0013764D">
        <w:rPr>
          <w:rFonts w:ascii="Arial" w:hAnsi="Arial" w:cs="Arial"/>
        </w:rPr>
        <w:t>B)</w:t>
      </w:r>
      <w:r w:rsidR="0013764D" w:rsidRPr="00DC4B3B">
        <w:rPr>
          <w:rFonts w:ascii="Arial" w:hAnsi="Arial" w:cs="Arial"/>
        </w:rPr>
        <w:t xml:space="preserve">.  </w:t>
      </w:r>
      <w:r w:rsidR="0013764D">
        <w:rPr>
          <w:rFonts w:ascii="Arial" w:hAnsi="Arial" w:cs="Arial"/>
        </w:rPr>
        <w:t>svH1C</w:t>
      </w:r>
      <w:r w:rsidR="0013764D" w:rsidRPr="00DC4B3B">
        <w:rPr>
          <w:rFonts w:ascii="Arial" w:hAnsi="Arial" w:cs="Arial"/>
        </w:rPr>
        <w:t xml:space="preserve"> </w:t>
      </w:r>
      <w:r w:rsidR="0013764D">
        <w:rPr>
          <w:rFonts w:ascii="Arial" w:hAnsi="Arial" w:cs="Arial"/>
        </w:rPr>
        <w:t xml:space="preserve">in PBS </w:t>
      </w:r>
      <w:r w:rsidR="0013764D" w:rsidRPr="00DC4B3B">
        <w:rPr>
          <w:rFonts w:ascii="Arial" w:hAnsi="Arial" w:cs="Arial"/>
        </w:rPr>
        <w:t xml:space="preserve">was injected </w:t>
      </w:r>
      <w:r w:rsidR="0013764D">
        <w:rPr>
          <w:rFonts w:ascii="Arial" w:hAnsi="Arial" w:cs="Arial"/>
        </w:rPr>
        <w:t xml:space="preserve">subcutaneously </w:t>
      </w:r>
      <w:r w:rsidR="0013764D" w:rsidRPr="00DC4B3B">
        <w:rPr>
          <w:rFonts w:ascii="Arial" w:hAnsi="Arial" w:cs="Arial"/>
        </w:rPr>
        <w:t xml:space="preserve">into mice </w:t>
      </w:r>
      <w:r w:rsidR="0013764D" w:rsidRPr="00D17AE3">
        <w:rPr>
          <w:rFonts w:ascii="Arial" w:hAnsi="Arial" w:cs="Arial"/>
        </w:rPr>
        <w:t>daily</w:t>
      </w:r>
      <w:r w:rsidR="0013764D" w:rsidRPr="00790506">
        <w:rPr>
          <w:rFonts w:ascii="Arial" w:hAnsi="Arial" w:cs="Arial"/>
        </w:rPr>
        <w:t xml:space="preserve"> </w:t>
      </w:r>
      <w:r w:rsidR="0013764D" w:rsidRPr="00DC4B3B">
        <w:rPr>
          <w:rFonts w:ascii="Arial" w:hAnsi="Arial" w:cs="Arial"/>
        </w:rPr>
        <w:t xml:space="preserve">at a dose of 1 nmol/g body weight.  </w:t>
      </w:r>
      <w:r w:rsidR="00D6521B">
        <w:rPr>
          <w:rFonts w:ascii="Arial" w:hAnsi="Arial" w:cs="Arial"/>
        </w:rPr>
        <w:t xml:space="preserve">After the 14-day treatment, </w:t>
      </w:r>
      <w:r w:rsidR="0013764D" w:rsidRPr="00DC4B3B">
        <w:rPr>
          <w:rFonts w:ascii="Arial" w:hAnsi="Arial" w:cs="Arial"/>
        </w:rPr>
        <w:t>the epidermis was thin</w:t>
      </w:r>
      <w:r w:rsidR="0013764D">
        <w:rPr>
          <w:rFonts w:ascii="Arial" w:hAnsi="Arial" w:cs="Arial"/>
        </w:rPr>
        <w:t xml:space="preserve"> (Fig. </w:t>
      </w:r>
      <w:r w:rsidR="006B7AF0">
        <w:rPr>
          <w:rFonts w:ascii="Arial" w:hAnsi="Arial" w:cs="Arial"/>
        </w:rPr>
        <w:t>9</w:t>
      </w:r>
      <w:r w:rsidR="0013764D">
        <w:rPr>
          <w:rFonts w:ascii="Arial" w:hAnsi="Arial" w:cs="Arial"/>
        </w:rPr>
        <w:t>C)</w:t>
      </w:r>
      <w:r w:rsidR="0013764D" w:rsidRPr="00DC4B3B">
        <w:rPr>
          <w:rFonts w:ascii="Arial" w:hAnsi="Arial" w:cs="Arial"/>
        </w:rPr>
        <w:t xml:space="preserve"> and the dermis was free of neutrophils</w:t>
      </w:r>
      <w:r w:rsidR="0013764D">
        <w:rPr>
          <w:rFonts w:ascii="Arial" w:hAnsi="Arial" w:cs="Arial"/>
        </w:rPr>
        <w:t xml:space="preserve"> (Fig. </w:t>
      </w:r>
      <w:r w:rsidR="006B7AF0">
        <w:rPr>
          <w:rFonts w:ascii="Arial" w:hAnsi="Arial" w:cs="Arial"/>
        </w:rPr>
        <w:t>9</w:t>
      </w:r>
      <w:r w:rsidR="0013764D">
        <w:rPr>
          <w:rFonts w:ascii="Arial" w:hAnsi="Arial" w:cs="Arial"/>
        </w:rPr>
        <w:t>D).</w:t>
      </w:r>
      <w:r w:rsidR="0013764D" w:rsidRPr="00DC4B3B">
        <w:rPr>
          <w:rFonts w:ascii="Arial" w:hAnsi="Arial" w:cs="Arial"/>
        </w:rPr>
        <w:t xml:space="preserve"> </w:t>
      </w:r>
      <w:r w:rsidR="0013764D">
        <w:rPr>
          <w:rFonts w:ascii="Arial" w:hAnsi="Arial" w:cs="Arial"/>
        </w:rPr>
        <w:t xml:space="preserve"> </w:t>
      </w:r>
      <w:r w:rsidR="00C83F49">
        <w:rPr>
          <w:rFonts w:ascii="Arial" w:hAnsi="Arial" w:cs="Arial"/>
        </w:rPr>
        <w:t>Thus, this study demonstrated that normal morphology of the skin was completely restored by treatment with svH1C.</w:t>
      </w:r>
    </w:p>
    <w:p w14:paraId="162E8784" w14:textId="77777777" w:rsidR="0013764D" w:rsidRPr="00DC4B3B" w:rsidRDefault="0013764D" w:rsidP="0013764D">
      <w:pPr>
        <w:spacing w:line="360" w:lineRule="auto"/>
        <w:rPr>
          <w:noProof/>
        </w:rPr>
      </w:pPr>
      <w:r w:rsidRPr="00DC4B3B">
        <w:rPr>
          <w:rFonts w:ascii="Arial" w:hAnsi="Arial" w:cs="Arial"/>
          <w:noProof/>
        </w:rPr>
        <w:lastRenderedPageBreak/>
        <mc:AlternateContent>
          <mc:Choice Requires="wps">
            <w:drawing>
              <wp:anchor distT="45720" distB="45720" distL="114300" distR="114300" simplePos="0" relativeHeight="251725824" behindDoc="0" locked="0" layoutInCell="1" allowOverlap="1" wp14:anchorId="12119F29" wp14:editId="491390F4">
                <wp:simplePos x="0" y="0"/>
                <wp:positionH relativeFrom="margin">
                  <wp:posOffset>205740</wp:posOffset>
                </wp:positionH>
                <wp:positionV relativeFrom="paragraph">
                  <wp:posOffset>3314700</wp:posOffset>
                </wp:positionV>
                <wp:extent cx="5631180" cy="857250"/>
                <wp:effectExtent l="0" t="0" r="26670" b="19050"/>
                <wp:wrapSquare wrapText="bothSides"/>
                <wp:docPr id="948515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857250"/>
                        </a:xfrm>
                        <a:prstGeom prst="rect">
                          <a:avLst/>
                        </a:prstGeom>
                        <a:solidFill>
                          <a:srgbClr val="FFFFFF"/>
                        </a:solidFill>
                        <a:ln w="9525">
                          <a:solidFill>
                            <a:srgbClr val="000000"/>
                          </a:solidFill>
                          <a:miter lim="800000"/>
                          <a:headEnd/>
                          <a:tailEnd/>
                        </a:ln>
                      </wps:spPr>
                      <wps:txbx>
                        <w:txbxContent>
                          <w:p w14:paraId="6DFDC6C1" w14:textId="05C71345" w:rsidR="0013764D" w:rsidRPr="00F440CA" w:rsidRDefault="0013764D" w:rsidP="0013764D">
                            <w:pPr>
                              <w:rPr>
                                <w:rFonts w:ascii="Arial" w:hAnsi="Arial" w:cs="Arial"/>
                                <w:sz w:val="20"/>
                                <w:szCs w:val="20"/>
                              </w:rPr>
                            </w:pPr>
                            <w:r w:rsidRPr="00F440CA">
                              <w:rPr>
                                <w:rFonts w:ascii="Arial" w:hAnsi="Arial" w:cs="Arial"/>
                                <w:sz w:val="20"/>
                                <w:szCs w:val="20"/>
                              </w:rPr>
                              <w:t xml:space="preserve">Fig. </w:t>
                            </w:r>
                            <w:r w:rsidR="000163F0">
                              <w:rPr>
                                <w:rFonts w:ascii="Arial" w:hAnsi="Arial" w:cs="Arial"/>
                                <w:sz w:val="20"/>
                                <w:szCs w:val="20"/>
                              </w:rPr>
                              <w:t>9</w:t>
                            </w:r>
                            <w:r w:rsidRPr="00F440CA">
                              <w:rPr>
                                <w:rFonts w:ascii="Arial" w:hAnsi="Arial" w:cs="Arial"/>
                                <w:sz w:val="20"/>
                                <w:szCs w:val="20"/>
                              </w:rPr>
                              <w:t xml:space="preserve">.  Immunohistochemical analysis of the skin of mice after subcutaneous administration of </w:t>
                            </w:r>
                            <w:r w:rsidR="00CE151C">
                              <w:rPr>
                                <w:rFonts w:ascii="Arial" w:hAnsi="Arial" w:cs="Arial"/>
                                <w:sz w:val="20"/>
                                <w:szCs w:val="20"/>
                              </w:rPr>
                              <w:t>svH1C</w:t>
                            </w:r>
                            <w:r w:rsidRPr="00F440CA">
                              <w:rPr>
                                <w:rFonts w:ascii="Arial" w:hAnsi="Arial" w:cs="Arial"/>
                                <w:sz w:val="20"/>
                                <w:szCs w:val="20"/>
                              </w:rPr>
                              <w:t xml:space="preserve">.  </w:t>
                            </w:r>
                            <w:r w:rsidR="00963BC4">
                              <w:rPr>
                                <w:rFonts w:ascii="Arial" w:hAnsi="Arial" w:cs="Arial"/>
                                <w:sz w:val="20"/>
                                <w:szCs w:val="20"/>
                              </w:rPr>
                              <w:t>LPS (</w:t>
                            </w:r>
                            <w:r w:rsidR="00963BC4" w:rsidRPr="00F440CA">
                              <w:rPr>
                                <w:rFonts w:ascii="Arial" w:hAnsi="Arial" w:cs="Arial"/>
                                <w:sz w:val="20"/>
                                <w:szCs w:val="20"/>
                              </w:rPr>
                              <w:t>1 μg per cm</w:t>
                            </w:r>
                            <w:r w:rsidR="00963BC4" w:rsidRPr="00F440CA">
                              <w:rPr>
                                <w:rFonts w:ascii="Arial" w:hAnsi="Arial" w:cs="Arial"/>
                                <w:sz w:val="20"/>
                                <w:szCs w:val="20"/>
                                <w:vertAlign w:val="superscript"/>
                              </w:rPr>
                              <w:t>2</w:t>
                            </w:r>
                            <w:r w:rsidR="00963BC4">
                              <w:rPr>
                                <w:rFonts w:ascii="Arial" w:hAnsi="Arial" w:cs="Arial"/>
                                <w:sz w:val="20"/>
                                <w:szCs w:val="20"/>
                              </w:rPr>
                              <w:t xml:space="preserve">) was applied daily to </w:t>
                            </w:r>
                            <w:r w:rsidR="00963BC4" w:rsidRPr="00F440CA">
                              <w:rPr>
                                <w:rFonts w:ascii="Arial" w:hAnsi="Arial" w:cs="Arial"/>
                                <w:sz w:val="20"/>
                                <w:szCs w:val="20"/>
                              </w:rPr>
                              <w:t>dorsal skin</w:t>
                            </w:r>
                            <w:r w:rsidR="00963BC4">
                              <w:rPr>
                                <w:rFonts w:ascii="Arial" w:hAnsi="Arial" w:cs="Arial"/>
                                <w:sz w:val="20"/>
                                <w:szCs w:val="20"/>
                              </w:rPr>
                              <w:t>, with</w:t>
                            </w:r>
                            <w:r w:rsidRPr="00F440CA">
                              <w:rPr>
                                <w:rFonts w:ascii="Arial" w:hAnsi="Arial" w:cs="Arial"/>
                                <w:sz w:val="20"/>
                                <w:szCs w:val="20"/>
                              </w:rPr>
                              <w:t xml:space="preserve"> 1% SDS for 2 h</w:t>
                            </w:r>
                            <w:r w:rsidR="00963BC4" w:rsidRPr="00963BC4">
                              <w:rPr>
                                <w:rFonts w:ascii="Arial" w:hAnsi="Arial" w:cs="Arial"/>
                                <w:sz w:val="20"/>
                                <w:szCs w:val="20"/>
                              </w:rPr>
                              <w:t xml:space="preserve"> </w:t>
                            </w:r>
                            <w:r w:rsidR="00963BC4">
                              <w:rPr>
                                <w:rFonts w:ascii="Arial" w:hAnsi="Arial" w:cs="Arial"/>
                                <w:sz w:val="20"/>
                                <w:szCs w:val="20"/>
                              </w:rPr>
                              <w:t>e</w:t>
                            </w:r>
                            <w:r w:rsidR="00963BC4" w:rsidRPr="00F440CA">
                              <w:rPr>
                                <w:rFonts w:ascii="Arial" w:hAnsi="Arial" w:cs="Arial"/>
                                <w:sz w:val="20"/>
                                <w:szCs w:val="20"/>
                              </w:rPr>
                              <w:t>very third day</w:t>
                            </w:r>
                            <w:r w:rsidR="00963BC4">
                              <w:rPr>
                                <w:rFonts w:ascii="Arial" w:hAnsi="Arial" w:cs="Arial"/>
                                <w:sz w:val="20"/>
                                <w:szCs w:val="20"/>
                              </w:rPr>
                              <w:t xml:space="preserve">. </w:t>
                            </w:r>
                            <w:r w:rsidRPr="00F440CA">
                              <w:rPr>
                                <w:rFonts w:ascii="Arial" w:hAnsi="Arial" w:cs="Arial"/>
                                <w:sz w:val="20"/>
                                <w:szCs w:val="20"/>
                              </w:rPr>
                              <w:t xml:space="preserve"> </w:t>
                            </w:r>
                            <w:r w:rsidR="00963BC4" w:rsidRPr="00F440CA">
                              <w:rPr>
                                <w:rFonts w:ascii="Arial" w:hAnsi="Arial" w:cs="Arial"/>
                                <w:sz w:val="20"/>
                                <w:szCs w:val="20"/>
                              </w:rPr>
                              <w:t xml:space="preserve">(A,B) </w:t>
                            </w:r>
                            <w:r w:rsidR="00963BC4">
                              <w:rPr>
                                <w:rFonts w:ascii="Arial" w:hAnsi="Arial" w:cs="Arial"/>
                                <w:sz w:val="20"/>
                                <w:szCs w:val="20"/>
                              </w:rPr>
                              <w:t xml:space="preserve">Sections of untreated skin.  </w:t>
                            </w:r>
                            <w:r w:rsidRPr="00F440CA">
                              <w:rPr>
                                <w:rFonts w:ascii="Arial" w:hAnsi="Arial" w:cs="Arial"/>
                                <w:sz w:val="20"/>
                                <w:szCs w:val="20"/>
                              </w:rPr>
                              <w:t xml:space="preserve">(C,D) As in (A,B) but with daily injection of 1 nmol/g </w:t>
                            </w:r>
                            <w:r>
                              <w:rPr>
                                <w:rFonts w:ascii="Arial" w:hAnsi="Arial" w:cs="Arial"/>
                                <w:sz w:val="20"/>
                                <w:szCs w:val="20"/>
                              </w:rPr>
                              <w:t>svH1C</w:t>
                            </w:r>
                            <w:r w:rsidR="00D235CA" w:rsidRPr="00D235CA">
                              <w:rPr>
                                <w:rFonts w:ascii="Arial" w:hAnsi="Arial" w:cs="Arial"/>
                                <w:sz w:val="20"/>
                                <w:szCs w:val="20"/>
                              </w:rPr>
                              <w:t xml:space="preserve"> for 14 days</w:t>
                            </w:r>
                            <w:r w:rsidRPr="00F440CA">
                              <w:rPr>
                                <w:rFonts w:ascii="Arial" w:hAnsi="Arial" w:cs="Arial"/>
                                <w:sz w:val="20"/>
                                <w:szCs w:val="20"/>
                              </w:rPr>
                              <w:t>. (A,C) Sections were stained with hematoxylin and eosin; (B,D) sections were stained with anti-</w:t>
                            </w:r>
                            <w:r w:rsidR="00D235CA">
                              <w:rPr>
                                <w:rFonts w:ascii="Arial" w:hAnsi="Arial" w:cs="Arial"/>
                                <w:sz w:val="20"/>
                                <w:szCs w:val="20"/>
                              </w:rPr>
                              <w:t>Ly6G</w:t>
                            </w:r>
                            <w:r w:rsidRPr="00F440CA">
                              <w:rPr>
                                <w:rFonts w:ascii="Arial" w:hAnsi="Arial" w:cs="Arial"/>
                                <w:sz w:val="20"/>
                                <w:szCs w:val="20"/>
                              </w:rPr>
                              <w:t xml:space="preserve"> antibody and peroxidase-conjugated secondary antibody. Bar = 100 μm.</w:t>
                            </w: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9F29" id="_x0000_s1038" type="#_x0000_t202" style="position:absolute;margin-left:16.2pt;margin-top:261pt;width:443.4pt;height:6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TcFAIAACcEAAAOAAAAZHJzL2Uyb0RvYy54bWysk82O0zAQx+9IvIPlO01T2qUbNV0tXYqQ&#10;lg9p4QEcx2ksHI8Zu03K0zN2ut1qgQvCB8vjsf+e+c14dTN0hh0Ueg225PlkypmyEmptdyX/9nX7&#10;asmZD8LWwoBVJT8qz2/WL1+seleoGbRgaoWMRKwvelfyNgRXZJmXreqEn4BTlpwNYCcCmbjLahQ9&#10;qXcmm02nV1kPWDsEqbyn3bvRyddJv2mUDJ+bxqvATMkptpBmTHMV52y9EsUOhWu1PIUh/iGKTmhL&#10;j56l7kQQbI/6N6lOSwQPTZhI6DJoGi1VyoGyyafPsnlohVMpF4Lj3RmT/3+y8tPhwX1BFoa3MFAB&#10;UxLe3YP87pmFTSvsTt0iQt8qUdPDeUSW9c4Xp6sRtS98FKn6j1BTkcU+QBIaGuwiFcqTkToV4HiG&#10;robAJG0url7n+ZJcknzLxZvZIlUlE8XjbYc+vFfQsbgoOVJRk7o43PsQoxHF45H4mAej6602Jhm4&#10;qzYG2UFQA2zTSAk8O2Ys60t+vZgtRgB/lZim8SeJTgfqZKM7yuJ8SBQR2ztbpz4LQptxTSEbe+IY&#10;0Y0Qw1ANTNcEeRZfiFwrqI9EFmHsXPpptGgBf3LWU9eW3P/YC1ScmQ+WqnOdz+exzZMxJ5hk4KWn&#10;uvQIK0mq5IGzcbkJ6WtEcBZuqYqNToCfIjnFTN2YuJ9+Tmz3Szudevrf618AAAD//wMAUEsDBBQA&#10;BgAIAAAAIQDOgULC4QAAAAoBAAAPAAAAZHJzL2Rvd25yZXYueG1sTI/LTsMwEEX3SPyDNUhsEHXq&#10;tmkT4lQICQQ7KAi2bjxNIvwItpuGv2dYwXI0R/eeW20na9iIIfbeSZjPMmDoGq9710p4e72/3gCL&#10;STmtjHco4RsjbOvzs0qV2p/cC4671DIKcbFUErqUhpLz2HRoVZz5AR39Dj5YlegMLddBnSjcGi6y&#10;LOdW9Y4aOjXgXYfN5+5oJWyWj+NHfFo8vzf5wRTpaj0+fAUpLy+m2xtgCaf0B8OvPqlDTU57f3Q6&#10;MiNhIZZESlgJQZsIKOaFALaXkK/WGfC64v8n1D8AAAD//wMAUEsBAi0AFAAGAAgAAAAhALaDOJL+&#10;AAAA4QEAABMAAAAAAAAAAAAAAAAAAAAAAFtDb250ZW50X1R5cGVzXS54bWxQSwECLQAUAAYACAAA&#10;ACEAOP0h/9YAAACUAQAACwAAAAAAAAAAAAAAAAAvAQAAX3JlbHMvLnJlbHNQSwECLQAUAAYACAAA&#10;ACEAWlWU3BQCAAAnBAAADgAAAAAAAAAAAAAAAAAuAgAAZHJzL2Uyb0RvYy54bWxQSwECLQAUAAYA&#10;CAAAACEAzoFCwuEAAAAKAQAADwAAAAAAAAAAAAAAAABuBAAAZHJzL2Rvd25yZXYueG1sUEsFBgAA&#10;AAAEAAQA8wAAAHwFAAAAAA==&#10;">
                <v:textbox>
                  <w:txbxContent>
                    <w:p w14:paraId="6DFDC6C1" w14:textId="05C71345" w:rsidR="0013764D" w:rsidRPr="00F440CA" w:rsidRDefault="0013764D" w:rsidP="0013764D">
                      <w:pPr>
                        <w:rPr>
                          <w:rFonts w:ascii="Arial" w:hAnsi="Arial" w:cs="Arial"/>
                          <w:sz w:val="20"/>
                          <w:szCs w:val="20"/>
                        </w:rPr>
                      </w:pPr>
                      <w:r w:rsidRPr="00F440CA">
                        <w:rPr>
                          <w:rFonts w:ascii="Arial" w:hAnsi="Arial" w:cs="Arial"/>
                          <w:sz w:val="20"/>
                          <w:szCs w:val="20"/>
                        </w:rPr>
                        <w:t xml:space="preserve">Fig. </w:t>
                      </w:r>
                      <w:r w:rsidR="000163F0">
                        <w:rPr>
                          <w:rFonts w:ascii="Arial" w:hAnsi="Arial" w:cs="Arial"/>
                          <w:sz w:val="20"/>
                          <w:szCs w:val="20"/>
                        </w:rPr>
                        <w:t>9</w:t>
                      </w:r>
                      <w:r w:rsidRPr="00F440CA">
                        <w:rPr>
                          <w:rFonts w:ascii="Arial" w:hAnsi="Arial" w:cs="Arial"/>
                          <w:sz w:val="20"/>
                          <w:szCs w:val="20"/>
                        </w:rPr>
                        <w:t xml:space="preserve">.  Immunohistochemical analysis of the skin of mice after subcutaneous administration of </w:t>
                      </w:r>
                      <w:r w:rsidR="00CE151C">
                        <w:rPr>
                          <w:rFonts w:ascii="Arial" w:hAnsi="Arial" w:cs="Arial"/>
                          <w:sz w:val="20"/>
                          <w:szCs w:val="20"/>
                        </w:rPr>
                        <w:t>svH1C</w:t>
                      </w:r>
                      <w:r w:rsidRPr="00F440CA">
                        <w:rPr>
                          <w:rFonts w:ascii="Arial" w:hAnsi="Arial" w:cs="Arial"/>
                          <w:sz w:val="20"/>
                          <w:szCs w:val="20"/>
                        </w:rPr>
                        <w:t xml:space="preserve">.  </w:t>
                      </w:r>
                      <w:r w:rsidR="00963BC4">
                        <w:rPr>
                          <w:rFonts w:ascii="Arial" w:hAnsi="Arial" w:cs="Arial"/>
                          <w:sz w:val="20"/>
                          <w:szCs w:val="20"/>
                        </w:rPr>
                        <w:t>LPS (</w:t>
                      </w:r>
                      <w:r w:rsidR="00963BC4" w:rsidRPr="00F440CA">
                        <w:rPr>
                          <w:rFonts w:ascii="Arial" w:hAnsi="Arial" w:cs="Arial"/>
                          <w:sz w:val="20"/>
                          <w:szCs w:val="20"/>
                        </w:rPr>
                        <w:t>1 μg per cm</w:t>
                      </w:r>
                      <w:r w:rsidR="00963BC4" w:rsidRPr="00F440CA">
                        <w:rPr>
                          <w:rFonts w:ascii="Arial" w:hAnsi="Arial" w:cs="Arial"/>
                          <w:sz w:val="20"/>
                          <w:szCs w:val="20"/>
                          <w:vertAlign w:val="superscript"/>
                        </w:rPr>
                        <w:t>2</w:t>
                      </w:r>
                      <w:r w:rsidR="00963BC4">
                        <w:rPr>
                          <w:rFonts w:ascii="Arial" w:hAnsi="Arial" w:cs="Arial"/>
                          <w:sz w:val="20"/>
                          <w:szCs w:val="20"/>
                        </w:rPr>
                        <w:t xml:space="preserve">) was applied daily to </w:t>
                      </w:r>
                      <w:r w:rsidR="00963BC4" w:rsidRPr="00F440CA">
                        <w:rPr>
                          <w:rFonts w:ascii="Arial" w:hAnsi="Arial" w:cs="Arial"/>
                          <w:sz w:val="20"/>
                          <w:szCs w:val="20"/>
                        </w:rPr>
                        <w:t>dorsal skin</w:t>
                      </w:r>
                      <w:r w:rsidR="00963BC4">
                        <w:rPr>
                          <w:rFonts w:ascii="Arial" w:hAnsi="Arial" w:cs="Arial"/>
                          <w:sz w:val="20"/>
                          <w:szCs w:val="20"/>
                        </w:rPr>
                        <w:t>, with</w:t>
                      </w:r>
                      <w:r w:rsidRPr="00F440CA">
                        <w:rPr>
                          <w:rFonts w:ascii="Arial" w:hAnsi="Arial" w:cs="Arial"/>
                          <w:sz w:val="20"/>
                          <w:szCs w:val="20"/>
                        </w:rPr>
                        <w:t xml:space="preserve"> 1% SDS for 2 h</w:t>
                      </w:r>
                      <w:r w:rsidR="00963BC4" w:rsidRPr="00963BC4">
                        <w:rPr>
                          <w:rFonts w:ascii="Arial" w:hAnsi="Arial" w:cs="Arial"/>
                          <w:sz w:val="20"/>
                          <w:szCs w:val="20"/>
                        </w:rPr>
                        <w:t xml:space="preserve"> </w:t>
                      </w:r>
                      <w:r w:rsidR="00963BC4">
                        <w:rPr>
                          <w:rFonts w:ascii="Arial" w:hAnsi="Arial" w:cs="Arial"/>
                          <w:sz w:val="20"/>
                          <w:szCs w:val="20"/>
                        </w:rPr>
                        <w:t>e</w:t>
                      </w:r>
                      <w:r w:rsidR="00963BC4" w:rsidRPr="00F440CA">
                        <w:rPr>
                          <w:rFonts w:ascii="Arial" w:hAnsi="Arial" w:cs="Arial"/>
                          <w:sz w:val="20"/>
                          <w:szCs w:val="20"/>
                        </w:rPr>
                        <w:t>very third day</w:t>
                      </w:r>
                      <w:r w:rsidR="00963BC4">
                        <w:rPr>
                          <w:rFonts w:ascii="Arial" w:hAnsi="Arial" w:cs="Arial"/>
                          <w:sz w:val="20"/>
                          <w:szCs w:val="20"/>
                        </w:rPr>
                        <w:t xml:space="preserve">. </w:t>
                      </w:r>
                      <w:r w:rsidRPr="00F440CA">
                        <w:rPr>
                          <w:rFonts w:ascii="Arial" w:hAnsi="Arial" w:cs="Arial"/>
                          <w:sz w:val="20"/>
                          <w:szCs w:val="20"/>
                        </w:rPr>
                        <w:t xml:space="preserve"> </w:t>
                      </w:r>
                      <w:r w:rsidR="00963BC4" w:rsidRPr="00F440CA">
                        <w:rPr>
                          <w:rFonts w:ascii="Arial" w:hAnsi="Arial" w:cs="Arial"/>
                          <w:sz w:val="20"/>
                          <w:szCs w:val="20"/>
                        </w:rPr>
                        <w:t xml:space="preserve">(A,B) </w:t>
                      </w:r>
                      <w:r w:rsidR="00963BC4">
                        <w:rPr>
                          <w:rFonts w:ascii="Arial" w:hAnsi="Arial" w:cs="Arial"/>
                          <w:sz w:val="20"/>
                          <w:szCs w:val="20"/>
                        </w:rPr>
                        <w:t xml:space="preserve">Sections of untreated skin.  </w:t>
                      </w:r>
                      <w:r w:rsidRPr="00F440CA">
                        <w:rPr>
                          <w:rFonts w:ascii="Arial" w:hAnsi="Arial" w:cs="Arial"/>
                          <w:sz w:val="20"/>
                          <w:szCs w:val="20"/>
                        </w:rPr>
                        <w:t xml:space="preserve">(C,D) As in (A,B) but with daily injection of 1 nmol/g </w:t>
                      </w:r>
                      <w:r>
                        <w:rPr>
                          <w:rFonts w:ascii="Arial" w:hAnsi="Arial" w:cs="Arial"/>
                          <w:sz w:val="20"/>
                          <w:szCs w:val="20"/>
                        </w:rPr>
                        <w:t>svH1C</w:t>
                      </w:r>
                      <w:r w:rsidR="00D235CA" w:rsidRPr="00D235CA">
                        <w:rPr>
                          <w:rFonts w:ascii="Arial" w:hAnsi="Arial" w:cs="Arial"/>
                          <w:sz w:val="20"/>
                          <w:szCs w:val="20"/>
                        </w:rPr>
                        <w:t xml:space="preserve"> for 14 days</w:t>
                      </w:r>
                      <w:r w:rsidRPr="00F440CA">
                        <w:rPr>
                          <w:rFonts w:ascii="Arial" w:hAnsi="Arial" w:cs="Arial"/>
                          <w:sz w:val="20"/>
                          <w:szCs w:val="20"/>
                        </w:rPr>
                        <w:t>. (A,C) Sections were stained with hematoxylin and eosin; (B,D) sections were stained with anti-</w:t>
                      </w:r>
                      <w:r w:rsidR="00D235CA">
                        <w:rPr>
                          <w:rFonts w:ascii="Arial" w:hAnsi="Arial" w:cs="Arial"/>
                          <w:sz w:val="20"/>
                          <w:szCs w:val="20"/>
                        </w:rPr>
                        <w:t>Ly6G</w:t>
                      </w:r>
                      <w:r w:rsidRPr="00F440CA">
                        <w:rPr>
                          <w:rFonts w:ascii="Arial" w:hAnsi="Arial" w:cs="Arial"/>
                          <w:sz w:val="20"/>
                          <w:szCs w:val="20"/>
                        </w:rPr>
                        <w:t xml:space="preserve"> antibody and peroxidase-conjugated secondary antibody. Bar = 100 μm.</w:t>
                      </w:r>
                      <w:r>
                        <w:rPr>
                          <w:rFonts w:ascii="Arial" w:hAnsi="Arial" w:cs="Arial"/>
                          <w:sz w:val="20"/>
                          <w:szCs w:val="20"/>
                        </w:rPr>
                        <w:t xml:space="preserve">  </w:t>
                      </w:r>
                    </w:p>
                  </w:txbxContent>
                </v:textbox>
                <w10:wrap type="square" anchorx="margin"/>
              </v:shape>
            </w:pict>
          </mc:Fallback>
        </mc:AlternateContent>
      </w:r>
      <w:r w:rsidRPr="00DC4B3B">
        <w:rPr>
          <w:rFonts w:ascii="Arial" w:hAnsi="Arial" w:cs="Arial"/>
          <w:noProof/>
        </w:rPr>
        <mc:AlternateContent>
          <mc:Choice Requires="wps">
            <w:drawing>
              <wp:anchor distT="0" distB="0" distL="114300" distR="114300" simplePos="0" relativeHeight="251726848" behindDoc="0" locked="0" layoutInCell="1" allowOverlap="1" wp14:anchorId="0EACCF2A" wp14:editId="16942EAA">
                <wp:simplePos x="0" y="0"/>
                <wp:positionH relativeFrom="column">
                  <wp:posOffset>4119245</wp:posOffset>
                </wp:positionH>
                <wp:positionV relativeFrom="paragraph">
                  <wp:posOffset>2955290</wp:posOffset>
                </wp:positionV>
                <wp:extent cx="381000" cy="0"/>
                <wp:effectExtent l="0" t="0" r="0" b="0"/>
                <wp:wrapNone/>
                <wp:docPr id="1951949763" name="Straight Connector 2"/>
                <wp:cNvGraphicFramePr/>
                <a:graphic xmlns:a="http://schemas.openxmlformats.org/drawingml/2006/main">
                  <a:graphicData uri="http://schemas.microsoft.com/office/word/2010/wordprocessingShape">
                    <wps:wsp>
                      <wps:cNvCnPr/>
                      <wps:spPr>
                        <a:xfrm>
                          <a:off x="0" y="0"/>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3E5811" id="Straight Connector 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24.35pt,232.7pt" to="354.3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q3ugEAAN0DAAAOAAAAZHJzL2Uyb0RvYy54bWysU01v3CAQvVfqf0Dcu7YTpUqt9eaQKL1U&#10;SdSPH0DwsEYCBgFde/99BrxrR21VqVUuGIZ5b948xtubyRp2gBA1uo43m5ozcBJ77fYd//H9/sM1&#10;ZzEJ1wuDDjp+hMhvdu/fbUffwgUOaHoIjEhcbEff8SEl31ZVlANYETfowdGlwmBFomPYV30QI7Fb&#10;U13U9cdqxND7gBJipOjdfMl3hV8pkOlRqQiJmY6TtlTWUNbnvFa7rWj3QfhBy5MM8R8qrNCOii5U&#10;dyIJ9jPo36islgEjqrSRaCtUSksoPVA3Tf1LN98G4aH0QuZEv9gU345WPhxu3VMgG0Yf2+ifQu5i&#10;UsHmL+ljUzHruJgFU2KSgpfXTV2TpfJ8Va04H2L6DGhZ3nTcaJfbEK04fImJalHqOSWHjWMjDc+n&#10;+qouaRGN7u+1MfmyjALcmsAOgh4xTU1+NGJ4lUUn4yi49lB26Whg5v8KiumeVDdzgTxeK6eQElw6&#10;8xpH2RmmSMECPCn7G/CUn6FQRu9fwAuiVEaXFrDVDsOfZK9WqDn/7MDcd7bgGftjed1iDc1Qce40&#10;73lIX58LfP0rdy8AAAD//wMAUEsDBBQABgAIAAAAIQBkOmSQ2wAAAAsBAAAPAAAAZHJzL2Rvd25y&#10;ZXYueG1sTI9RbsIwEET/K/UO1lbqTwROIQSUxkFVJA5Q4AAmXpIIex3FBtLbd5Eq0c+dnZ19U24n&#10;Z8UNx9B7UvAxT0EgNd701Co4HnazDYgQNRltPaGCHwywrV5fSl0Yf6dvvO1jKziEQqEVdDEOhZSh&#10;6dDpMPcDEu/OfnQ68ji20oz6zuHOykWa5tLpnvhDpwesO2wu+6tjjLo+JgF3dpkcmnOSTauFDYNS&#10;72/T1yeIiFN8muGBzzdQMdPJX8kEYRXk2WbNVgVZvspAsGOdPpTTnyKrUv7vUP0CAAD//wMAUEsB&#10;Ai0AFAAGAAgAAAAhALaDOJL+AAAA4QEAABMAAAAAAAAAAAAAAAAAAAAAAFtDb250ZW50X1R5cGVz&#10;XS54bWxQSwECLQAUAAYACAAAACEAOP0h/9YAAACUAQAACwAAAAAAAAAAAAAAAAAvAQAAX3JlbHMv&#10;LnJlbHNQSwECLQAUAAYACAAAACEAksdqt7oBAADdAwAADgAAAAAAAAAAAAAAAAAuAgAAZHJzL2Uy&#10;b0RvYy54bWxQSwECLQAUAAYACAAAACEAZDpkkNsAAAALAQAADwAAAAAAAAAAAAAAAAAUBAAAZHJz&#10;L2Rvd25yZXYueG1sUEsFBgAAAAAEAAQA8wAAABwFAAAAAA==&#10;" strokecolor="black [3213]" strokeweight="1.5pt"/>
            </w:pict>
          </mc:Fallback>
        </mc:AlternateContent>
      </w:r>
      <w:r>
        <w:rPr>
          <w:rFonts w:ascii="Arial" w:hAnsi="Arial" w:cs="Arial"/>
          <w:noProof/>
          <w:sz w:val="20"/>
          <w:szCs w:val="20"/>
        </w:rPr>
        <w:t xml:space="preserve">                  </w:t>
      </w:r>
      <w:r>
        <w:rPr>
          <w:noProof/>
        </w:rPr>
        <w:drawing>
          <wp:inline distT="0" distB="0" distL="0" distR="0" wp14:anchorId="4DCEF045" wp14:editId="5A3B67DE">
            <wp:extent cx="4145288" cy="3234690"/>
            <wp:effectExtent l="0" t="0" r="7620" b="3810"/>
            <wp:docPr id="21961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19103" name="Picture 600519103"/>
                    <pic:cNvPicPr/>
                  </pic:nvPicPr>
                  <pic:blipFill rotWithShape="1">
                    <a:blip r:embed="rId25">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984" t="7926" r="37057" b="13059"/>
                    <a:stretch/>
                  </pic:blipFill>
                  <pic:spPr bwMode="auto">
                    <a:xfrm>
                      <a:off x="0" y="0"/>
                      <a:ext cx="4149824" cy="3238230"/>
                    </a:xfrm>
                    <a:prstGeom prst="rect">
                      <a:avLst/>
                    </a:prstGeom>
                    <a:ln>
                      <a:noFill/>
                    </a:ln>
                    <a:extLst>
                      <a:ext uri="{53640926-AAD7-44D8-BBD7-CCE9431645EC}">
                        <a14:shadowObscured xmlns:a14="http://schemas.microsoft.com/office/drawing/2010/main"/>
                      </a:ext>
                    </a:extLst>
                  </pic:spPr>
                </pic:pic>
              </a:graphicData>
            </a:graphic>
          </wp:inline>
        </w:drawing>
      </w:r>
    </w:p>
    <w:p w14:paraId="434FF884" w14:textId="77777777" w:rsidR="0013764D" w:rsidRDefault="0013764D" w:rsidP="009D7C23">
      <w:pPr>
        <w:spacing w:line="360" w:lineRule="auto"/>
        <w:rPr>
          <w:rFonts w:ascii="Arial" w:hAnsi="Arial" w:cs="Arial"/>
        </w:rPr>
      </w:pPr>
    </w:p>
    <w:p w14:paraId="505B1EAA" w14:textId="4B4B339E" w:rsidR="004F40FE" w:rsidRPr="00F440CA" w:rsidRDefault="004F40FE" w:rsidP="004F40FE">
      <w:pPr>
        <w:spacing w:line="360" w:lineRule="auto"/>
        <w:rPr>
          <w:rFonts w:ascii="Arial" w:hAnsi="Arial" w:cs="Arial"/>
          <w:b/>
          <w:bCs/>
          <w:noProof/>
        </w:rPr>
      </w:pPr>
      <w:r w:rsidRPr="00F440CA">
        <w:rPr>
          <w:rFonts w:ascii="Arial" w:hAnsi="Arial" w:cs="Arial"/>
          <w:b/>
          <w:bCs/>
          <w:noProof/>
        </w:rPr>
        <w:t xml:space="preserve">3.8 </w:t>
      </w:r>
      <w:r w:rsidR="00D235CA">
        <w:rPr>
          <w:rFonts w:ascii="Arial" w:hAnsi="Arial" w:cs="Arial"/>
          <w:b/>
          <w:bCs/>
          <w:noProof/>
        </w:rPr>
        <w:t xml:space="preserve"> </w:t>
      </w:r>
      <w:r w:rsidR="00D235CA" w:rsidRPr="00D235CA">
        <w:rPr>
          <w:rFonts w:ascii="Arial" w:hAnsi="Arial" w:cs="Arial"/>
          <w:b/>
          <w:bCs/>
          <w:i/>
          <w:iCs/>
          <w:noProof/>
        </w:rPr>
        <w:t xml:space="preserve">In Silico </w:t>
      </w:r>
      <w:r w:rsidRPr="00F440CA">
        <w:rPr>
          <w:rFonts w:ascii="Arial" w:hAnsi="Arial" w:cs="Arial"/>
          <w:b/>
          <w:bCs/>
          <w:noProof/>
        </w:rPr>
        <w:t xml:space="preserve">Binding of svH1C to </w:t>
      </w:r>
      <w:r w:rsidR="004F4357">
        <w:rPr>
          <w:rFonts w:ascii="Arial" w:hAnsi="Arial" w:cs="Arial"/>
          <w:b/>
          <w:bCs/>
          <w:noProof/>
        </w:rPr>
        <w:t>S</w:t>
      </w:r>
      <w:r w:rsidRPr="00F440CA">
        <w:rPr>
          <w:rFonts w:ascii="Arial" w:hAnsi="Arial" w:cs="Arial"/>
          <w:b/>
          <w:bCs/>
          <w:noProof/>
        </w:rPr>
        <w:t>electins</w:t>
      </w:r>
    </w:p>
    <w:p w14:paraId="1409925A" w14:textId="31A6CF88" w:rsidR="006303F3" w:rsidRDefault="000163F0" w:rsidP="00DC4B3B">
      <w:pPr>
        <w:spacing w:line="360" w:lineRule="auto"/>
        <w:rPr>
          <w:rFonts w:ascii="Arial" w:hAnsi="Arial" w:cs="Arial"/>
        </w:rPr>
      </w:pPr>
      <w:r>
        <w:rPr>
          <w:rFonts w:ascii="Arial" w:hAnsi="Arial" w:cs="Arial"/>
          <w:noProof/>
        </w:rPr>
        <w:t xml:space="preserve">We considered seveal possible mechanisms </w:t>
      </w:r>
      <w:r w:rsidR="006C1EFD">
        <w:rPr>
          <w:rFonts w:ascii="Arial" w:hAnsi="Arial" w:cs="Arial"/>
          <w:noProof/>
        </w:rPr>
        <w:t xml:space="preserve">for the </w:t>
      </w:r>
      <w:r w:rsidR="00472229">
        <w:rPr>
          <w:rFonts w:ascii="Arial" w:hAnsi="Arial" w:cs="Arial"/>
          <w:noProof/>
        </w:rPr>
        <w:t xml:space="preserve">remarkable </w:t>
      </w:r>
      <w:r w:rsidR="006C1EFD">
        <w:rPr>
          <w:rFonts w:ascii="Arial" w:hAnsi="Arial" w:cs="Arial"/>
          <w:noProof/>
        </w:rPr>
        <w:t>effectiveness</w:t>
      </w:r>
      <w:r>
        <w:rPr>
          <w:rFonts w:ascii="Arial" w:hAnsi="Arial" w:cs="Arial"/>
          <w:noProof/>
        </w:rPr>
        <w:t xml:space="preserve"> of svH1C in achieving </w:t>
      </w:r>
      <w:r w:rsidR="00D235CA">
        <w:rPr>
          <w:rFonts w:ascii="Arial" w:hAnsi="Arial" w:cs="Arial"/>
          <w:noProof/>
        </w:rPr>
        <w:t>resolution of inflammation as</w:t>
      </w:r>
      <w:r>
        <w:rPr>
          <w:rFonts w:ascii="Arial" w:hAnsi="Arial" w:cs="Arial"/>
          <w:noProof/>
        </w:rPr>
        <w:t xml:space="preserve"> shown in Fig. 9.  </w:t>
      </w:r>
      <w:r w:rsidR="00C83F49" w:rsidRPr="00232E17">
        <w:rPr>
          <w:rFonts w:ascii="Arial" w:hAnsi="Arial" w:cs="Arial"/>
          <w:noProof/>
        </w:rPr>
        <w:t>P- and E-selectins</w:t>
      </w:r>
      <w:r w:rsidR="00C83F49">
        <w:rPr>
          <w:rFonts w:ascii="Arial" w:hAnsi="Arial" w:cs="Arial"/>
          <w:noProof/>
        </w:rPr>
        <w:t xml:space="preserve"> </w:t>
      </w:r>
      <w:r w:rsidR="006C1EFD">
        <w:rPr>
          <w:rFonts w:ascii="Arial" w:hAnsi="Arial" w:cs="Arial"/>
          <w:noProof/>
        </w:rPr>
        <w:t xml:space="preserve">are expressed by endothelial cells and have a critical role in </w:t>
      </w:r>
      <w:r w:rsidR="00C83F49">
        <w:rPr>
          <w:rFonts w:ascii="Arial" w:hAnsi="Arial" w:cs="Arial"/>
          <w:noProof/>
        </w:rPr>
        <w:t>facilitat</w:t>
      </w:r>
      <w:r w:rsidR="006C1EFD">
        <w:rPr>
          <w:rFonts w:ascii="Arial" w:hAnsi="Arial" w:cs="Arial"/>
          <w:noProof/>
        </w:rPr>
        <w:t>ing</w:t>
      </w:r>
      <w:r w:rsidR="00C83F49">
        <w:rPr>
          <w:rFonts w:ascii="Arial" w:hAnsi="Arial" w:cs="Arial"/>
          <w:noProof/>
        </w:rPr>
        <w:t xml:space="preserve"> migration of neutrophils and T cells from the blood through </w:t>
      </w:r>
      <w:r w:rsidR="006C1EFD">
        <w:rPr>
          <w:rFonts w:ascii="Arial" w:hAnsi="Arial" w:cs="Arial"/>
          <w:noProof/>
        </w:rPr>
        <w:t>these</w:t>
      </w:r>
      <w:r w:rsidR="00C83F49">
        <w:rPr>
          <w:rFonts w:ascii="Arial" w:hAnsi="Arial" w:cs="Arial"/>
          <w:noProof/>
        </w:rPr>
        <w:t xml:space="preserve"> cells </w:t>
      </w:r>
      <w:r w:rsidR="007C2C43">
        <w:rPr>
          <w:rFonts w:ascii="Arial" w:hAnsi="Arial" w:cs="Arial"/>
          <w:noProof/>
        </w:rPr>
        <w:t xml:space="preserve">into peripheral tissues </w:t>
      </w:r>
      <w:r w:rsidR="006C1EFD">
        <w:rPr>
          <w:rFonts w:ascii="Arial" w:hAnsi="Arial" w:cs="Arial"/>
          <w:noProof/>
        </w:rPr>
        <w:t>to cause</w:t>
      </w:r>
      <w:r w:rsidR="00C83F49" w:rsidRPr="00F440CA">
        <w:rPr>
          <w:rFonts w:ascii="Arial" w:hAnsi="Arial" w:cs="Arial"/>
          <w:noProof/>
        </w:rPr>
        <w:t xml:space="preserve"> an inflammatory response [</w:t>
      </w:r>
      <w:r w:rsidR="00C83F49">
        <w:rPr>
          <w:rFonts w:ascii="Arial" w:hAnsi="Arial" w:cs="Arial"/>
          <w:noProof/>
        </w:rPr>
        <w:t>76</w:t>
      </w:r>
      <w:r w:rsidR="00C83F49" w:rsidRPr="00F440CA">
        <w:rPr>
          <w:rFonts w:ascii="Arial" w:hAnsi="Arial" w:cs="Arial"/>
          <w:noProof/>
        </w:rPr>
        <w:t xml:space="preserve">].  </w:t>
      </w:r>
      <w:r w:rsidR="00C83F49">
        <w:rPr>
          <w:rFonts w:ascii="Arial" w:hAnsi="Arial" w:cs="Arial"/>
          <w:noProof/>
        </w:rPr>
        <w:t>The selectins are C-type lectin receptors that are specific for binding sLe</w:t>
      </w:r>
      <w:r w:rsidR="00C83F49">
        <w:rPr>
          <w:rFonts w:ascii="Arial" w:hAnsi="Arial" w:cs="Arial"/>
          <w:noProof/>
          <w:vertAlign w:val="superscript"/>
        </w:rPr>
        <w:t>x</w:t>
      </w:r>
      <w:r w:rsidR="00C83F49">
        <w:rPr>
          <w:rFonts w:ascii="Arial" w:hAnsi="Arial" w:cs="Arial"/>
          <w:noProof/>
        </w:rPr>
        <w:t xml:space="preserve"> structures, which occur on the glycoprotein PSGL1, the natural ligand expressed by neutrophils and T cells </w:t>
      </w:r>
      <w:r w:rsidR="00C83F49" w:rsidRPr="00DC4B3B">
        <w:rPr>
          <w:rFonts w:ascii="Arial" w:hAnsi="Arial" w:cs="Arial"/>
          <w:noProof/>
        </w:rPr>
        <w:t>[</w:t>
      </w:r>
      <w:r w:rsidR="00C83F49">
        <w:rPr>
          <w:rFonts w:ascii="Arial" w:hAnsi="Arial" w:cs="Arial"/>
          <w:noProof/>
        </w:rPr>
        <w:t>31,77-79</w:t>
      </w:r>
      <w:r w:rsidR="00C83F49" w:rsidRPr="00DC4B3B">
        <w:rPr>
          <w:rFonts w:ascii="Arial" w:hAnsi="Arial" w:cs="Arial"/>
          <w:noProof/>
        </w:rPr>
        <w:t>]</w:t>
      </w:r>
      <w:r w:rsidR="00C83F49">
        <w:rPr>
          <w:rFonts w:ascii="Arial" w:hAnsi="Arial" w:cs="Arial"/>
          <w:noProof/>
        </w:rPr>
        <w:t xml:space="preserve">.  </w:t>
      </w:r>
      <w:r w:rsidR="00686C5B">
        <w:rPr>
          <w:rFonts w:ascii="Arial" w:hAnsi="Arial" w:cs="Arial"/>
          <w:noProof/>
        </w:rPr>
        <w:t xml:space="preserve">Thus, inhibition of the binding of PSGL-1 to selectins may offer a means to prevent the inflammatory response.  </w:t>
      </w:r>
      <w:r w:rsidR="00C83F49">
        <w:rPr>
          <w:rFonts w:ascii="Arial" w:hAnsi="Arial" w:cs="Arial"/>
          <w:noProof/>
        </w:rPr>
        <w:t xml:space="preserve">To </w:t>
      </w:r>
      <w:r w:rsidR="00C83F49" w:rsidRPr="00DC4B3B">
        <w:rPr>
          <w:rFonts w:ascii="Arial" w:hAnsi="Arial" w:cs="Arial"/>
          <w:noProof/>
        </w:rPr>
        <w:t xml:space="preserve">obtain predictive data </w:t>
      </w:r>
      <w:r w:rsidR="00C83F49">
        <w:rPr>
          <w:rFonts w:ascii="Arial" w:hAnsi="Arial" w:cs="Arial"/>
          <w:noProof/>
        </w:rPr>
        <w:t>whether svH1C</w:t>
      </w:r>
      <w:r w:rsidR="00C83F49" w:rsidRPr="00DC4B3B">
        <w:rPr>
          <w:rFonts w:ascii="Arial" w:hAnsi="Arial" w:cs="Arial"/>
          <w:noProof/>
        </w:rPr>
        <w:t xml:space="preserve"> </w:t>
      </w:r>
      <w:r w:rsidR="00C83F49">
        <w:rPr>
          <w:rFonts w:ascii="Arial" w:hAnsi="Arial" w:cs="Arial"/>
        </w:rPr>
        <w:t>could inhibit migration of neutrophils from the blood into the skin by binding to P- and E-selectins</w:t>
      </w:r>
      <w:r w:rsidR="00C83F49">
        <w:rPr>
          <w:rFonts w:ascii="Arial" w:hAnsi="Arial" w:cs="Arial"/>
          <w:noProof/>
        </w:rPr>
        <w:t>,</w:t>
      </w:r>
      <w:r w:rsidR="00C83F49">
        <w:rPr>
          <w:rFonts w:ascii="Arial" w:hAnsi="Arial" w:cs="Arial"/>
        </w:rPr>
        <w:t xml:space="preserve"> t</w:t>
      </w:r>
      <w:r w:rsidR="00C83F49" w:rsidRPr="00DC4B3B">
        <w:rPr>
          <w:rFonts w:ascii="Arial" w:hAnsi="Arial" w:cs="Arial"/>
          <w:noProof/>
        </w:rPr>
        <w:t xml:space="preserve">he accession number of the structure of </w:t>
      </w:r>
      <w:r w:rsidR="00C83F49">
        <w:rPr>
          <w:rFonts w:ascii="Arial" w:hAnsi="Arial" w:cs="Arial"/>
          <w:noProof/>
        </w:rPr>
        <w:t>each</w:t>
      </w:r>
      <w:r w:rsidR="00C83F49" w:rsidRPr="00DC4B3B">
        <w:rPr>
          <w:rFonts w:ascii="Arial" w:hAnsi="Arial" w:cs="Arial"/>
          <w:noProof/>
        </w:rPr>
        <w:t xml:space="preserve"> receptor</w:t>
      </w:r>
      <w:r w:rsidR="00D235CA">
        <w:rPr>
          <w:rFonts w:ascii="Arial" w:hAnsi="Arial" w:cs="Arial"/>
          <w:noProof/>
        </w:rPr>
        <w:t>, obtained from the NCBI website,</w:t>
      </w:r>
      <w:r w:rsidR="00C83F49" w:rsidRPr="00DC4B3B">
        <w:rPr>
          <w:rFonts w:ascii="Arial" w:hAnsi="Arial" w:cs="Arial"/>
          <w:noProof/>
        </w:rPr>
        <w:t xml:space="preserve"> </w:t>
      </w:r>
      <w:r w:rsidR="00C83F49">
        <w:rPr>
          <w:rFonts w:ascii="Arial" w:hAnsi="Arial" w:cs="Arial"/>
          <w:noProof/>
        </w:rPr>
        <w:t xml:space="preserve">was </w:t>
      </w:r>
      <w:r w:rsidR="00C83F49" w:rsidRPr="00DC4B3B">
        <w:rPr>
          <w:rFonts w:ascii="Arial" w:hAnsi="Arial" w:cs="Arial"/>
          <w:noProof/>
        </w:rPr>
        <w:t>submitted to the CABS-</w:t>
      </w:r>
      <w:r w:rsidR="00C83F49">
        <w:rPr>
          <w:rFonts w:ascii="Arial" w:hAnsi="Arial" w:cs="Arial"/>
          <w:noProof/>
        </w:rPr>
        <w:t>d</w:t>
      </w:r>
      <w:r w:rsidR="00C83F49" w:rsidRPr="00DC4B3B">
        <w:rPr>
          <w:rFonts w:ascii="Arial" w:hAnsi="Arial" w:cs="Arial"/>
          <w:noProof/>
        </w:rPr>
        <w:t>ock program</w:t>
      </w:r>
      <w:r w:rsidR="00C83F49">
        <w:rPr>
          <w:rFonts w:ascii="Arial" w:hAnsi="Arial" w:cs="Arial"/>
          <w:noProof/>
        </w:rPr>
        <w:t xml:space="preserve"> along with </w:t>
      </w:r>
      <w:r w:rsidR="00C83F49" w:rsidRPr="00DC4B3B">
        <w:rPr>
          <w:rFonts w:ascii="Arial" w:hAnsi="Arial" w:cs="Arial"/>
          <w:noProof/>
        </w:rPr>
        <w:t>the peptide sequence</w:t>
      </w:r>
      <w:r w:rsidR="00C83F49">
        <w:rPr>
          <w:rFonts w:ascii="Arial" w:hAnsi="Arial" w:cs="Arial"/>
          <w:noProof/>
        </w:rPr>
        <w:t>.</w:t>
      </w:r>
      <w:r w:rsidR="00C83F49" w:rsidRPr="00DC4B3B">
        <w:rPr>
          <w:rFonts w:ascii="Arial" w:hAnsi="Arial" w:cs="Arial"/>
        </w:rPr>
        <w:t xml:space="preserve">  Our modeling studies were performed with the sequence NPSHPLSG</w:t>
      </w:r>
      <w:r w:rsidR="00C83F49">
        <w:rPr>
          <w:rFonts w:ascii="Arial" w:hAnsi="Arial" w:cs="Arial"/>
        </w:rPr>
        <w:t>-GGG</w:t>
      </w:r>
      <w:r w:rsidR="00686C5B">
        <w:rPr>
          <w:rFonts w:ascii="Arial" w:hAnsi="Arial" w:cs="Arial"/>
        </w:rPr>
        <w:t>.  In</w:t>
      </w:r>
      <w:r w:rsidR="00C83F49">
        <w:rPr>
          <w:rFonts w:ascii="Arial" w:hAnsi="Arial" w:cs="Arial"/>
        </w:rPr>
        <w:t xml:space="preserve"> the t</w:t>
      </w:r>
      <w:r w:rsidR="00C83F49" w:rsidRPr="00DC4B3B">
        <w:rPr>
          <w:rFonts w:ascii="Arial" w:hAnsi="Arial" w:cs="Arial"/>
        </w:rPr>
        <w:t>etravalent structure</w:t>
      </w:r>
      <w:r w:rsidR="00C83F49">
        <w:rPr>
          <w:rFonts w:ascii="Arial" w:hAnsi="Arial" w:cs="Arial"/>
        </w:rPr>
        <w:t xml:space="preserve"> of </w:t>
      </w:r>
      <w:r w:rsidR="00686C5B">
        <w:rPr>
          <w:rFonts w:ascii="Arial" w:hAnsi="Arial" w:cs="Arial"/>
        </w:rPr>
        <w:t xml:space="preserve">svH1C, the NPSHPLSG sequence </w:t>
      </w:r>
      <w:r w:rsidR="00C83F49" w:rsidRPr="00DC4B3B">
        <w:rPr>
          <w:rFonts w:ascii="Arial" w:hAnsi="Arial" w:cs="Arial"/>
        </w:rPr>
        <w:t xml:space="preserve">is attached through </w:t>
      </w:r>
      <w:r w:rsidR="00686C5B">
        <w:rPr>
          <w:rFonts w:ascii="Arial" w:hAnsi="Arial" w:cs="Arial"/>
        </w:rPr>
        <w:t xml:space="preserve">the </w:t>
      </w:r>
      <w:r w:rsidR="00C83F49" w:rsidRPr="00DC4B3B">
        <w:rPr>
          <w:rFonts w:ascii="Arial" w:hAnsi="Arial" w:cs="Arial"/>
        </w:rPr>
        <w:t xml:space="preserve">a GGGS linker </w:t>
      </w:r>
      <w:r w:rsidR="00686C5B">
        <w:rPr>
          <w:rFonts w:ascii="Arial" w:hAnsi="Arial" w:cs="Arial"/>
        </w:rPr>
        <w:t>to</w:t>
      </w:r>
      <w:r w:rsidR="00C83F49" w:rsidRPr="00DC4B3B">
        <w:rPr>
          <w:rFonts w:ascii="Arial" w:hAnsi="Arial" w:cs="Arial"/>
        </w:rPr>
        <w:t xml:space="preserve"> the tri-lysine core [</w:t>
      </w:r>
      <w:r w:rsidR="00C83F49">
        <w:rPr>
          <w:rFonts w:ascii="Arial" w:hAnsi="Arial" w:cs="Arial"/>
        </w:rPr>
        <w:t>3,47</w:t>
      </w:r>
      <w:r w:rsidR="00C83F49" w:rsidRPr="00DC4B3B">
        <w:rPr>
          <w:rFonts w:ascii="Arial" w:hAnsi="Arial" w:cs="Arial"/>
        </w:rPr>
        <w:t xml:space="preserve">].  </w:t>
      </w:r>
      <w:r w:rsidR="001E5B35">
        <w:rPr>
          <w:rFonts w:ascii="Arial" w:hAnsi="Arial" w:cs="Arial"/>
          <w:noProof/>
        </w:rPr>
        <w:t xml:space="preserve">Accuracy </w:t>
      </w:r>
      <w:r w:rsidR="001E5B35">
        <w:rPr>
          <w:rFonts w:ascii="Arial" w:hAnsi="Arial" w:cs="Arial"/>
          <w:noProof/>
        </w:rPr>
        <w:lastRenderedPageBreak/>
        <w:t>of docking was first evaluated by docking to Siglec-1, a receptor specific for sLe</w:t>
      </w:r>
      <w:r w:rsidR="001E5B35">
        <w:rPr>
          <w:rFonts w:ascii="Arial" w:hAnsi="Arial" w:cs="Arial"/>
          <w:noProof/>
          <w:vertAlign w:val="superscript"/>
        </w:rPr>
        <w:t>x</w:t>
      </w:r>
      <w:r w:rsidR="001E5B35">
        <w:rPr>
          <w:rFonts w:ascii="Arial" w:hAnsi="Arial" w:cs="Arial"/>
          <w:noProof/>
        </w:rPr>
        <w:t xml:space="preserve"> and to which svH1C binds strongly (Fig. 1).  </w:t>
      </w:r>
      <w:r w:rsidR="00C83F49">
        <w:rPr>
          <w:rFonts w:ascii="Arial" w:hAnsi="Arial" w:cs="Arial"/>
        </w:rPr>
        <w:t xml:space="preserve">As shown in Fig. </w:t>
      </w:r>
      <w:r>
        <w:rPr>
          <w:rFonts w:ascii="Arial" w:hAnsi="Arial" w:cs="Arial"/>
        </w:rPr>
        <w:t>10</w:t>
      </w:r>
      <w:r w:rsidR="001E5B35">
        <w:rPr>
          <w:rFonts w:ascii="Arial" w:hAnsi="Arial" w:cs="Arial"/>
        </w:rPr>
        <w:t>A</w:t>
      </w:r>
      <w:r w:rsidR="00C83F49">
        <w:rPr>
          <w:rFonts w:ascii="Arial" w:hAnsi="Arial" w:cs="Arial"/>
        </w:rPr>
        <w:t xml:space="preserve">, </w:t>
      </w:r>
      <w:r>
        <w:rPr>
          <w:rFonts w:ascii="Arial" w:hAnsi="Arial" w:cs="Arial"/>
        </w:rPr>
        <w:t xml:space="preserve">the </w:t>
      </w:r>
      <w:r w:rsidR="00C83F49">
        <w:rPr>
          <w:rFonts w:ascii="Arial" w:hAnsi="Arial" w:cs="Arial"/>
        </w:rPr>
        <w:t xml:space="preserve">docking program placed the </w:t>
      </w:r>
      <w:r w:rsidR="00C83F49" w:rsidRPr="00DC4B3B">
        <w:rPr>
          <w:rFonts w:ascii="Arial" w:hAnsi="Arial" w:cs="Arial"/>
        </w:rPr>
        <w:t xml:space="preserve">peptide </w:t>
      </w:r>
      <w:r w:rsidR="00C83F49">
        <w:rPr>
          <w:rFonts w:ascii="Arial" w:hAnsi="Arial" w:cs="Arial"/>
        </w:rPr>
        <w:t xml:space="preserve">in the </w:t>
      </w:r>
      <w:r w:rsidR="00832366">
        <w:rPr>
          <w:rFonts w:ascii="Arial" w:hAnsi="Arial" w:cs="Arial"/>
        </w:rPr>
        <w:t>glycan</w:t>
      </w:r>
      <w:r w:rsidR="00C83F49">
        <w:rPr>
          <w:rFonts w:ascii="Arial" w:hAnsi="Arial" w:cs="Arial"/>
        </w:rPr>
        <w:t xml:space="preserve"> binding site of</w:t>
      </w:r>
      <w:r w:rsidR="00C83F49" w:rsidRPr="00DC4B3B">
        <w:rPr>
          <w:rFonts w:ascii="Arial" w:hAnsi="Arial" w:cs="Arial"/>
        </w:rPr>
        <w:t xml:space="preserve"> Siglec-1</w:t>
      </w:r>
      <w:r w:rsidR="00C83F49">
        <w:rPr>
          <w:rFonts w:ascii="Arial" w:hAnsi="Arial" w:cs="Arial"/>
        </w:rPr>
        <w:t xml:space="preserve"> </w:t>
      </w:r>
      <w:r w:rsidR="00832366">
        <w:rPr>
          <w:rFonts w:ascii="Arial" w:hAnsi="Arial" w:cs="Arial"/>
        </w:rPr>
        <w:t xml:space="preserve">as identified in the crystal structure of the receptor </w:t>
      </w:r>
      <w:r w:rsidR="00C83F49">
        <w:rPr>
          <w:rFonts w:ascii="Arial" w:hAnsi="Arial" w:cs="Arial"/>
        </w:rPr>
        <w:t>(accession no. 1URL)</w:t>
      </w:r>
      <w:r w:rsidR="00832366" w:rsidRPr="00832366">
        <w:rPr>
          <w:rFonts w:ascii="Arial" w:hAnsi="Arial" w:cs="Arial"/>
        </w:rPr>
        <w:t xml:space="preserve"> </w:t>
      </w:r>
      <w:r w:rsidR="00832366" w:rsidRPr="00DC4B3B">
        <w:rPr>
          <w:rFonts w:ascii="Arial" w:hAnsi="Arial" w:cs="Arial"/>
        </w:rPr>
        <w:t>[</w:t>
      </w:r>
      <w:r w:rsidR="00832366">
        <w:rPr>
          <w:rFonts w:ascii="Arial" w:hAnsi="Arial" w:cs="Arial"/>
        </w:rPr>
        <w:t>12,80-82]</w:t>
      </w:r>
      <w:r w:rsidR="00FA31B4">
        <w:rPr>
          <w:rFonts w:ascii="Arial" w:hAnsi="Arial" w:cs="Arial"/>
        </w:rPr>
        <w:t xml:space="preserve">.  </w:t>
      </w:r>
      <w:r w:rsidR="00832366">
        <w:rPr>
          <w:rFonts w:ascii="Arial" w:hAnsi="Arial" w:cs="Arial"/>
        </w:rPr>
        <w:t>Several a</w:t>
      </w:r>
      <w:r w:rsidR="00FA31B4">
        <w:rPr>
          <w:rFonts w:ascii="Arial" w:hAnsi="Arial" w:cs="Arial"/>
        </w:rPr>
        <w:t xml:space="preserve">mino acids in the binding site are </w:t>
      </w:r>
      <w:r w:rsidR="00832366">
        <w:rPr>
          <w:rFonts w:ascii="Arial" w:hAnsi="Arial" w:cs="Arial"/>
        </w:rPr>
        <w:t>labeled</w:t>
      </w:r>
      <w:r w:rsidR="006303F3">
        <w:rPr>
          <w:rFonts w:ascii="Arial" w:hAnsi="Arial" w:cs="Arial"/>
        </w:rPr>
        <w:t>.</w:t>
      </w:r>
    </w:p>
    <w:p w14:paraId="72510158" w14:textId="26893E89" w:rsidR="0084722C" w:rsidRDefault="00832366" w:rsidP="00DC4B3B">
      <w:pPr>
        <w:spacing w:line="360" w:lineRule="auto"/>
        <w:rPr>
          <w:rFonts w:ascii="Arial" w:hAnsi="Arial" w:cs="Arial"/>
        </w:rPr>
      </w:pPr>
      <w:r w:rsidRPr="005B6AC1">
        <w:rPr>
          <w:noProof/>
        </w:rPr>
        <mc:AlternateContent>
          <mc:Choice Requires="wps">
            <w:drawing>
              <wp:anchor distT="45720" distB="45720" distL="114300" distR="114300" simplePos="0" relativeHeight="251728896" behindDoc="0" locked="0" layoutInCell="1" allowOverlap="1" wp14:anchorId="15DBCC32" wp14:editId="7FD0C6EE">
                <wp:simplePos x="0" y="0"/>
                <wp:positionH relativeFrom="margin">
                  <wp:posOffset>172720</wp:posOffset>
                </wp:positionH>
                <wp:positionV relativeFrom="paragraph">
                  <wp:posOffset>2263140</wp:posOffset>
                </wp:positionV>
                <wp:extent cx="5224780" cy="972185"/>
                <wp:effectExtent l="0" t="0" r="13970" b="18415"/>
                <wp:wrapSquare wrapText="bothSides"/>
                <wp:docPr id="1103135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972185"/>
                        </a:xfrm>
                        <a:prstGeom prst="rect">
                          <a:avLst/>
                        </a:prstGeom>
                        <a:solidFill>
                          <a:srgbClr val="FFFFFF"/>
                        </a:solidFill>
                        <a:ln w="9525">
                          <a:solidFill>
                            <a:srgbClr val="000000"/>
                          </a:solidFill>
                          <a:miter lim="800000"/>
                          <a:headEnd/>
                          <a:tailEnd/>
                        </a:ln>
                      </wps:spPr>
                      <wps:txbx>
                        <w:txbxContent>
                          <w:p w14:paraId="2FF6066F" w14:textId="204783DC" w:rsidR="00832366" w:rsidRPr="003A32E9" w:rsidRDefault="00832366" w:rsidP="00832366">
                            <w:pPr>
                              <w:rPr>
                                <w:rFonts w:ascii="Arial" w:hAnsi="Arial" w:cs="Arial"/>
                                <w:sz w:val="20"/>
                                <w:szCs w:val="20"/>
                              </w:rPr>
                            </w:pPr>
                            <w:r w:rsidRPr="003A32E9">
                              <w:rPr>
                                <w:rFonts w:ascii="Arial" w:hAnsi="Arial" w:cs="Arial"/>
                                <w:sz w:val="20"/>
                                <w:szCs w:val="20"/>
                              </w:rPr>
                              <w:t xml:space="preserve">Fig. </w:t>
                            </w:r>
                            <w:r>
                              <w:rPr>
                                <w:rFonts w:ascii="Arial" w:hAnsi="Arial" w:cs="Arial"/>
                                <w:sz w:val="20"/>
                                <w:szCs w:val="20"/>
                              </w:rPr>
                              <w:t>10</w:t>
                            </w:r>
                            <w:r w:rsidRPr="003A32E9">
                              <w:rPr>
                                <w:rFonts w:ascii="Arial" w:hAnsi="Arial" w:cs="Arial"/>
                                <w:sz w:val="20"/>
                                <w:szCs w:val="20"/>
                              </w:rPr>
                              <w:t>.</w:t>
                            </w:r>
                            <w:r>
                              <w:rPr>
                                <w:rFonts w:ascii="Arial" w:hAnsi="Arial" w:cs="Arial"/>
                                <w:sz w:val="20"/>
                                <w:szCs w:val="20"/>
                              </w:rPr>
                              <w:t xml:space="preserve"> Models of p</w:t>
                            </w:r>
                            <w:r w:rsidRPr="003A32E9">
                              <w:rPr>
                                <w:rFonts w:ascii="Arial" w:hAnsi="Arial" w:cs="Arial"/>
                                <w:sz w:val="20"/>
                                <w:szCs w:val="20"/>
                              </w:rPr>
                              <w:t>eptide NPSHPL</w:t>
                            </w:r>
                            <w:r>
                              <w:rPr>
                                <w:rFonts w:ascii="Arial" w:hAnsi="Arial" w:cs="Arial"/>
                                <w:sz w:val="20"/>
                                <w:szCs w:val="20"/>
                              </w:rPr>
                              <w:t>SG</w:t>
                            </w:r>
                            <w:r w:rsidRPr="00B738E5">
                              <w:rPr>
                                <w:rFonts w:ascii="Arial" w:hAnsi="Arial" w:cs="Arial"/>
                                <w:sz w:val="20"/>
                                <w:szCs w:val="20"/>
                              </w:rPr>
                              <w:t>G</w:t>
                            </w:r>
                            <w:r w:rsidRPr="003A32E9">
                              <w:rPr>
                                <w:rFonts w:ascii="Arial" w:hAnsi="Arial" w:cs="Arial"/>
                                <w:sz w:val="20"/>
                                <w:szCs w:val="20"/>
                              </w:rPr>
                              <w:t xml:space="preserve">GG bound to </w:t>
                            </w:r>
                            <w:r>
                              <w:rPr>
                                <w:rFonts w:ascii="Arial" w:hAnsi="Arial" w:cs="Arial"/>
                                <w:sz w:val="20"/>
                                <w:szCs w:val="20"/>
                              </w:rPr>
                              <w:t xml:space="preserve">receptors.  </w:t>
                            </w:r>
                            <w:r w:rsidRPr="003A32E9">
                              <w:rPr>
                                <w:rFonts w:ascii="Arial" w:hAnsi="Arial" w:cs="Arial"/>
                                <w:sz w:val="20"/>
                                <w:szCs w:val="20"/>
                              </w:rPr>
                              <w:t xml:space="preserve">CABS-dock identifies the binding site as the amino acids (yellow) in the receptor that are within 4.5 Å of the </w:t>
                            </w:r>
                            <w:r>
                              <w:rPr>
                                <w:rFonts w:ascii="Arial" w:hAnsi="Arial" w:cs="Arial"/>
                                <w:sz w:val="20"/>
                                <w:szCs w:val="20"/>
                              </w:rPr>
                              <w:t xml:space="preserve">bound </w:t>
                            </w:r>
                            <w:r w:rsidRPr="003A32E9">
                              <w:rPr>
                                <w:rFonts w:ascii="Arial" w:hAnsi="Arial" w:cs="Arial"/>
                                <w:sz w:val="20"/>
                                <w:szCs w:val="20"/>
                              </w:rPr>
                              <w:t xml:space="preserve">peptide ligand.  </w:t>
                            </w:r>
                            <w:r>
                              <w:rPr>
                                <w:rFonts w:ascii="Arial" w:hAnsi="Arial" w:cs="Arial"/>
                                <w:sz w:val="20"/>
                                <w:szCs w:val="20"/>
                              </w:rPr>
                              <w:t xml:space="preserve">Amino acids known to be in the binding site of each receptor are </w:t>
                            </w:r>
                            <w:r w:rsidR="007D0792">
                              <w:rPr>
                                <w:rFonts w:ascii="Arial" w:hAnsi="Arial" w:cs="Arial"/>
                                <w:sz w:val="20"/>
                                <w:szCs w:val="20"/>
                              </w:rPr>
                              <w:t>labeled</w:t>
                            </w:r>
                            <w:r>
                              <w:rPr>
                                <w:rFonts w:ascii="Arial" w:hAnsi="Arial" w:cs="Arial"/>
                                <w:sz w:val="20"/>
                                <w:szCs w:val="20"/>
                              </w:rPr>
                              <w:t xml:space="preserve">.  </w:t>
                            </w:r>
                            <w:r w:rsidRPr="003A32E9">
                              <w:rPr>
                                <w:rFonts w:ascii="Arial" w:hAnsi="Arial" w:cs="Arial"/>
                                <w:sz w:val="20"/>
                                <w:szCs w:val="20"/>
                              </w:rPr>
                              <w:t xml:space="preserve">The </w:t>
                            </w:r>
                            <w:r>
                              <w:rPr>
                                <w:rFonts w:ascii="Arial" w:hAnsi="Arial" w:cs="Arial"/>
                                <w:sz w:val="20"/>
                                <w:szCs w:val="20"/>
                              </w:rPr>
                              <w:t xml:space="preserve">peptide </w:t>
                            </w:r>
                            <w:r w:rsidRPr="003A32E9">
                              <w:rPr>
                                <w:rFonts w:ascii="Arial" w:hAnsi="Arial" w:cs="Arial"/>
                                <w:sz w:val="20"/>
                                <w:szCs w:val="20"/>
                              </w:rPr>
                              <w:t xml:space="preserve">ligand is indicated by colored atoms (carbon, grey; oxygen, red; nitrogen, blue).  </w:t>
                            </w:r>
                            <w:r>
                              <w:rPr>
                                <w:rFonts w:ascii="Arial" w:hAnsi="Arial" w:cs="Arial"/>
                                <w:sz w:val="20"/>
                                <w:szCs w:val="20"/>
                              </w:rPr>
                              <w:t xml:space="preserve">(A) </w:t>
                            </w:r>
                            <w:r w:rsidRPr="003A32E9">
                              <w:rPr>
                                <w:rFonts w:ascii="Arial" w:hAnsi="Arial" w:cs="Arial"/>
                                <w:sz w:val="20"/>
                                <w:szCs w:val="20"/>
                              </w:rPr>
                              <w:t>Siglec-1 (accession no. 1URL)</w:t>
                            </w:r>
                            <w:r>
                              <w:rPr>
                                <w:rFonts w:ascii="Arial" w:hAnsi="Arial" w:cs="Arial"/>
                                <w:sz w:val="20"/>
                                <w:szCs w:val="20"/>
                              </w:rPr>
                              <w:t>:</w:t>
                            </w:r>
                            <w:r w:rsidRPr="003A32E9">
                              <w:rPr>
                                <w:rFonts w:ascii="Arial" w:hAnsi="Arial" w:cs="Arial"/>
                                <w:sz w:val="20"/>
                                <w:szCs w:val="20"/>
                              </w:rPr>
                              <w:t xml:space="preserve"> RMSD = </w:t>
                            </w:r>
                            <w:r>
                              <w:rPr>
                                <w:rFonts w:ascii="Arial" w:hAnsi="Arial" w:cs="Arial"/>
                                <w:sz w:val="20"/>
                                <w:szCs w:val="20"/>
                              </w:rPr>
                              <w:t>2.52</w:t>
                            </w:r>
                            <w:r w:rsidRPr="003A32E9">
                              <w:rPr>
                                <w:rFonts w:ascii="Arial" w:hAnsi="Arial" w:cs="Arial"/>
                                <w:sz w:val="20"/>
                                <w:szCs w:val="20"/>
                              </w:rPr>
                              <w:t xml:space="preserve"> Å; predicted ΔG = -</w:t>
                            </w:r>
                            <w:r>
                              <w:rPr>
                                <w:rFonts w:ascii="Arial" w:hAnsi="Arial" w:cs="Arial"/>
                                <w:sz w:val="20"/>
                                <w:szCs w:val="20"/>
                              </w:rPr>
                              <w:t>38</w:t>
                            </w:r>
                            <w:r w:rsidRPr="003A32E9">
                              <w:rPr>
                                <w:rFonts w:ascii="Arial" w:hAnsi="Arial" w:cs="Arial"/>
                                <w:sz w:val="20"/>
                                <w:szCs w:val="20"/>
                              </w:rPr>
                              <w:t xml:space="preserve"> kJ/mol</w:t>
                            </w:r>
                            <w:r>
                              <w:rPr>
                                <w:rFonts w:ascii="Arial" w:hAnsi="Arial" w:cs="Arial"/>
                                <w:sz w:val="20"/>
                                <w:szCs w:val="20"/>
                              </w:rPr>
                              <w:t>.  (B)</w:t>
                            </w:r>
                            <w:r w:rsidRPr="00B4166E">
                              <w:rPr>
                                <w:rFonts w:ascii="Arial" w:hAnsi="Arial" w:cs="Arial"/>
                                <w:sz w:val="20"/>
                                <w:szCs w:val="20"/>
                              </w:rPr>
                              <w:t xml:space="preserve"> </w:t>
                            </w:r>
                            <w:r>
                              <w:rPr>
                                <w:rFonts w:ascii="Arial" w:hAnsi="Arial" w:cs="Arial"/>
                                <w:sz w:val="20"/>
                                <w:szCs w:val="20"/>
                              </w:rPr>
                              <w:t>P-selectin (accession no. 1G1S):</w:t>
                            </w:r>
                            <w:r w:rsidRPr="003A32E9">
                              <w:rPr>
                                <w:rFonts w:ascii="Arial" w:hAnsi="Arial" w:cs="Arial"/>
                                <w:sz w:val="20"/>
                                <w:szCs w:val="20"/>
                              </w:rPr>
                              <w:t xml:space="preserve"> </w:t>
                            </w:r>
                            <w:r w:rsidRPr="00F440CA">
                              <w:rPr>
                                <w:rFonts w:ascii="Arial" w:hAnsi="Arial" w:cs="Arial"/>
                                <w:sz w:val="20"/>
                                <w:szCs w:val="20"/>
                              </w:rPr>
                              <w:t xml:space="preserve">RMSD = </w:t>
                            </w:r>
                            <w:r>
                              <w:rPr>
                                <w:rFonts w:ascii="Arial" w:hAnsi="Arial" w:cs="Arial"/>
                                <w:sz w:val="20"/>
                                <w:szCs w:val="20"/>
                              </w:rPr>
                              <w:t>1.58</w:t>
                            </w:r>
                            <w:r w:rsidRPr="00F440CA">
                              <w:rPr>
                                <w:rFonts w:ascii="Arial" w:hAnsi="Arial" w:cs="Arial"/>
                                <w:sz w:val="20"/>
                                <w:szCs w:val="20"/>
                              </w:rPr>
                              <w:t xml:space="preserve"> Å; predicted ΔG = -</w:t>
                            </w:r>
                            <w:r>
                              <w:rPr>
                                <w:rFonts w:ascii="Arial" w:hAnsi="Arial" w:cs="Arial"/>
                                <w:sz w:val="20"/>
                                <w:szCs w:val="20"/>
                              </w:rPr>
                              <w:t>40</w:t>
                            </w:r>
                            <w:r w:rsidRPr="00F440CA">
                              <w:rPr>
                                <w:rFonts w:ascii="Arial" w:hAnsi="Arial" w:cs="Arial"/>
                                <w:sz w:val="20"/>
                                <w:szCs w:val="20"/>
                              </w:rPr>
                              <w:t xml:space="preserve"> kJ/mol</w:t>
                            </w:r>
                            <w:r>
                              <w:rPr>
                                <w:rFonts w:ascii="Arial" w:hAnsi="Arial" w:cs="Arial"/>
                                <w:sz w:val="20"/>
                                <w:szCs w:val="20"/>
                              </w:rPr>
                              <w:t>.</w:t>
                            </w:r>
                            <w:r w:rsidRPr="00F440CA">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BCC32" id="_x0000_s1039" type="#_x0000_t202" style="position:absolute;margin-left:13.6pt;margin-top:178.2pt;width:411.4pt;height:76.5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fFQIAACcEAAAOAAAAZHJzL2Uyb0RvYy54bWysk9tu2zAMhu8H7B0E3S9OvGRNjThFly7D&#10;gO4AdHsAWpZjYbKoSUrs7OlHKW6anW6G+UIQTekn+ZFa3QydZgfpvEJT8tlkypk0AmtldiX/8nn7&#10;YsmZD2Bq0GhkyY/S85v182er3hYyxxZ1LR0jEeOL3pa8DcEWWeZFKzvwE7TSkLNB10Eg0+2y2kFP&#10;6p3O8un0Vdajq61DIb2nv3cnJ18n/aaRInxsGi8D0yWn3EJaXVqruGbrFRQ7B7ZVYkwD/iGLDpSh&#10;oGepOwjA9k79JtUp4dBjEyYCuwybRgmZaqBqZtNfqnlowcpUC8Hx9ozJ/z9Z8eHwYD85FobXOFAD&#10;UxHe3qP46pnBTQtmJ2+dw76VUFPgWUSW9dYX49WI2hc+ilT9e6ypybAPmISGxnWRCtXJSJ0acDxD&#10;l0Nggn4u8nx+tSSXIN/1VT5bLlIIKB5vW+fDW4kdi5uSO2pqUofDvQ8xGygej8RgHrWqt0rrZLhd&#10;tdGOHYAGYJu+Uf2nY9qwnqIv8sUJwF8lpun7k0SnAk2yVl3Jl+dDUERsb0yd5iyA0qc9pazNyDGi&#10;O0EMQzUwVRPklzFC5FphfSSyDk+TSy+NNi2675z1NLUl99/24CRn+p2h7lzP5vM45smYL65yMtyl&#10;p7r0gBEkVfLA2Wm7CelpRHAGb6mLjUqAnzIZc6ZpTNzHlxPH/dJOp57e9/oHAAAA//8DAFBLAwQU&#10;AAYACAAAACEAhoJyw+EAAAAKAQAADwAAAGRycy9kb3ducmV2LnhtbEyPwU7DMBBE70j8g7VIXFBr&#10;kzZpGuJUCAlEb9AiuLqJm0TY62C7afh7lhMcV/s086bcTNawUfvQO5RwOxfANNau6bGV8LZ/nOXA&#10;QlTYKONQS/jWATbV5UWpisad8VWPu9gyCsFQKAldjEPBeag7bVWYu0Ej/Y7OWxXp9C1vvDpTuDU8&#10;ESLjVvVIDZ0a9EOn68/dyUrIl8/jR9guXt7r7GjW8WY1Pn15Ka+vpvs7YFFP8Q+GX31Sh4qcDu6E&#10;TWBGQrJKiJSwSLMlMALyVNC4g4RUrFPgVcn/T6h+AAAA//8DAFBLAQItABQABgAIAAAAIQC2gziS&#10;/gAAAOEBAAATAAAAAAAAAAAAAAAAAAAAAABbQ29udGVudF9UeXBlc10ueG1sUEsBAi0AFAAGAAgA&#10;AAAhADj9If/WAAAAlAEAAAsAAAAAAAAAAAAAAAAALwEAAF9yZWxzLy5yZWxzUEsBAi0AFAAGAAgA&#10;AAAhAOFP9x8VAgAAJwQAAA4AAAAAAAAAAAAAAAAALgIAAGRycy9lMm9Eb2MueG1sUEsBAi0AFAAG&#10;AAgAAAAhAIaCcsPhAAAACgEAAA8AAAAAAAAAAAAAAAAAbwQAAGRycy9kb3ducmV2LnhtbFBLBQYA&#10;AAAABAAEAPMAAAB9BQAAAAA=&#10;">
                <v:textbox>
                  <w:txbxContent>
                    <w:p w14:paraId="2FF6066F" w14:textId="204783DC" w:rsidR="00832366" w:rsidRPr="003A32E9" w:rsidRDefault="00832366" w:rsidP="00832366">
                      <w:pPr>
                        <w:rPr>
                          <w:rFonts w:ascii="Arial" w:hAnsi="Arial" w:cs="Arial"/>
                          <w:sz w:val="20"/>
                          <w:szCs w:val="20"/>
                        </w:rPr>
                      </w:pPr>
                      <w:r w:rsidRPr="003A32E9">
                        <w:rPr>
                          <w:rFonts w:ascii="Arial" w:hAnsi="Arial" w:cs="Arial"/>
                          <w:sz w:val="20"/>
                          <w:szCs w:val="20"/>
                        </w:rPr>
                        <w:t xml:space="preserve">Fig. </w:t>
                      </w:r>
                      <w:r>
                        <w:rPr>
                          <w:rFonts w:ascii="Arial" w:hAnsi="Arial" w:cs="Arial"/>
                          <w:sz w:val="20"/>
                          <w:szCs w:val="20"/>
                        </w:rPr>
                        <w:t>10</w:t>
                      </w:r>
                      <w:r w:rsidRPr="003A32E9">
                        <w:rPr>
                          <w:rFonts w:ascii="Arial" w:hAnsi="Arial" w:cs="Arial"/>
                          <w:sz w:val="20"/>
                          <w:szCs w:val="20"/>
                        </w:rPr>
                        <w:t>.</w:t>
                      </w:r>
                      <w:r>
                        <w:rPr>
                          <w:rFonts w:ascii="Arial" w:hAnsi="Arial" w:cs="Arial"/>
                          <w:sz w:val="20"/>
                          <w:szCs w:val="20"/>
                        </w:rPr>
                        <w:t xml:space="preserve"> Models of p</w:t>
                      </w:r>
                      <w:r w:rsidRPr="003A32E9">
                        <w:rPr>
                          <w:rFonts w:ascii="Arial" w:hAnsi="Arial" w:cs="Arial"/>
                          <w:sz w:val="20"/>
                          <w:szCs w:val="20"/>
                        </w:rPr>
                        <w:t>eptide NPSHPL</w:t>
                      </w:r>
                      <w:r>
                        <w:rPr>
                          <w:rFonts w:ascii="Arial" w:hAnsi="Arial" w:cs="Arial"/>
                          <w:sz w:val="20"/>
                          <w:szCs w:val="20"/>
                        </w:rPr>
                        <w:t>SG</w:t>
                      </w:r>
                      <w:r w:rsidRPr="00B738E5">
                        <w:rPr>
                          <w:rFonts w:ascii="Arial" w:hAnsi="Arial" w:cs="Arial"/>
                          <w:sz w:val="20"/>
                          <w:szCs w:val="20"/>
                        </w:rPr>
                        <w:t>G</w:t>
                      </w:r>
                      <w:r w:rsidRPr="003A32E9">
                        <w:rPr>
                          <w:rFonts w:ascii="Arial" w:hAnsi="Arial" w:cs="Arial"/>
                          <w:sz w:val="20"/>
                          <w:szCs w:val="20"/>
                        </w:rPr>
                        <w:t xml:space="preserve">GG bound to </w:t>
                      </w:r>
                      <w:r>
                        <w:rPr>
                          <w:rFonts w:ascii="Arial" w:hAnsi="Arial" w:cs="Arial"/>
                          <w:sz w:val="20"/>
                          <w:szCs w:val="20"/>
                        </w:rPr>
                        <w:t xml:space="preserve">receptors.  </w:t>
                      </w:r>
                      <w:r w:rsidRPr="003A32E9">
                        <w:rPr>
                          <w:rFonts w:ascii="Arial" w:hAnsi="Arial" w:cs="Arial"/>
                          <w:sz w:val="20"/>
                          <w:szCs w:val="20"/>
                        </w:rPr>
                        <w:t xml:space="preserve">CABS-dock identifies the binding site as the amino acids (yellow) in the receptor that are within 4.5 Å of the </w:t>
                      </w:r>
                      <w:r>
                        <w:rPr>
                          <w:rFonts w:ascii="Arial" w:hAnsi="Arial" w:cs="Arial"/>
                          <w:sz w:val="20"/>
                          <w:szCs w:val="20"/>
                        </w:rPr>
                        <w:t xml:space="preserve">bound </w:t>
                      </w:r>
                      <w:r w:rsidRPr="003A32E9">
                        <w:rPr>
                          <w:rFonts w:ascii="Arial" w:hAnsi="Arial" w:cs="Arial"/>
                          <w:sz w:val="20"/>
                          <w:szCs w:val="20"/>
                        </w:rPr>
                        <w:t xml:space="preserve">peptide ligand.  </w:t>
                      </w:r>
                      <w:r>
                        <w:rPr>
                          <w:rFonts w:ascii="Arial" w:hAnsi="Arial" w:cs="Arial"/>
                          <w:sz w:val="20"/>
                          <w:szCs w:val="20"/>
                        </w:rPr>
                        <w:t xml:space="preserve">Amino acids known to be in the binding site of each receptor are </w:t>
                      </w:r>
                      <w:r w:rsidR="007D0792">
                        <w:rPr>
                          <w:rFonts w:ascii="Arial" w:hAnsi="Arial" w:cs="Arial"/>
                          <w:sz w:val="20"/>
                          <w:szCs w:val="20"/>
                        </w:rPr>
                        <w:t>labeled</w:t>
                      </w:r>
                      <w:r>
                        <w:rPr>
                          <w:rFonts w:ascii="Arial" w:hAnsi="Arial" w:cs="Arial"/>
                          <w:sz w:val="20"/>
                          <w:szCs w:val="20"/>
                        </w:rPr>
                        <w:t xml:space="preserve">.  </w:t>
                      </w:r>
                      <w:r w:rsidRPr="003A32E9">
                        <w:rPr>
                          <w:rFonts w:ascii="Arial" w:hAnsi="Arial" w:cs="Arial"/>
                          <w:sz w:val="20"/>
                          <w:szCs w:val="20"/>
                        </w:rPr>
                        <w:t xml:space="preserve">The </w:t>
                      </w:r>
                      <w:r>
                        <w:rPr>
                          <w:rFonts w:ascii="Arial" w:hAnsi="Arial" w:cs="Arial"/>
                          <w:sz w:val="20"/>
                          <w:szCs w:val="20"/>
                        </w:rPr>
                        <w:t xml:space="preserve">peptide </w:t>
                      </w:r>
                      <w:r w:rsidRPr="003A32E9">
                        <w:rPr>
                          <w:rFonts w:ascii="Arial" w:hAnsi="Arial" w:cs="Arial"/>
                          <w:sz w:val="20"/>
                          <w:szCs w:val="20"/>
                        </w:rPr>
                        <w:t xml:space="preserve">ligand is indicated by colored atoms (carbon, grey; oxygen, red; nitrogen, blue).  </w:t>
                      </w:r>
                      <w:r>
                        <w:rPr>
                          <w:rFonts w:ascii="Arial" w:hAnsi="Arial" w:cs="Arial"/>
                          <w:sz w:val="20"/>
                          <w:szCs w:val="20"/>
                        </w:rPr>
                        <w:t xml:space="preserve">(A) </w:t>
                      </w:r>
                      <w:r w:rsidRPr="003A32E9">
                        <w:rPr>
                          <w:rFonts w:ascii="Arial" w:hAnsi="Arial" w:cs="Arial"/>
                          <w:sz w:val="20"/>
                          <w:szCs w:val="20"/>
                        </w:rPr>
                        <w:t>Siglec-1 (accession no. 1URL)</w:t>
                      </w:r>
                      <w:r>
                        <w:rPr>
                          <w:rFonts w:ascii="Arial" w:hAnsi="Arial" w:cs="Arial"/>
                          <w:sz w:val="20"/>
                          <w:szCs w:val="20"/>
                        </w:rPr>
                        <w:t>:</w:t>
                      </w:r>
                      <w:r w:rsidRPr="003A32E9">
                        <w:rPr>
                          <w:rFonts w:ascii="Arial" w:hAnsi="Arial" w:cs="Arial"/>
                          <w:sz w:val="20"/>
                          <w:szCs w:val="20"/>
                        </w:rPr>
                        <w:t xml:space="preserve"> RMSD = </w:t>
                      </w:r>
                      <w:r>
                        <w:rPr>
                          <w:rFonts w:ascii="Arial" w:hAnsi="Arial" w:cs="Arial"/>
                          <w:sz w:val="20"/>
                          <w:szCs w:val="20"/>
                        </w:rPr>
                        <w:t>2.52</w:t>
                      </w:r>
                      <w:r w:rsidRPr="003A32E9">
                        <w:rPr>
                          <w:rFonts w:ascii="Arial" w:hAnsi="Arial" w:cs="Arial"/>
                          <w:sz w:val="20"/>
                          <w:szCs w:val="20"/>
                        </w:rPr>
                        <w:t xml:space="preserve"> Å; predicted ΔG = -</w:t>
                      </w:r>
                      <w:r>
                        <w:rPr>
                          <w:rFonts w:ascii="Arial" w:hAnsi="Arial" w:cs="Arial"/>
                          <w:sz w:val="20"/>
                          <w:szCs w:val="20"/>
                        </w:rPr>
                        <w:t>38</w:t>
                      </w:r>
                      <w:r w:rsidRPr="003A32E9">
                        <w:rPr>
                          <w:rFonts w:ascii="Arial" w:hAnsi="Arial" w:cs="Arial"/>
                          <w:sz w:val="20"/>
                          <w:szCs w:val="20"/>
                        </w:rPr>
                        <w:t xml:space="preserve"> kJ/mol</w:t>
                      </w:r>
                      <w:r>
                        <w:rPr>
                          <w:rFonts w:ascii="Arial" w:hAnsi="Arial" w:cs="Arial"/>
                          <w:sz w:val="20"/>
                          <w:szCs w:val="20"/>
                        </w:rPr>
                        <w:t>.  (B)</w:t>
                      </w:r>
                      <w:r w:rsidRPr="00B4166E">
                        <w:rPr>
                          <w:rFonts w:ascii="Arial" w:hAnsi="Arial" w:cs="Arial"/>
                          <w:sz w:val="20"/>
                          <w:szCs w:val="20"/>
                        </w:rPr>
                        <w:t xml:space="preserve"> </w:t>
                      </w:r>
                      <w:r>
                        <w:rPr>
                          <w:rFonts w:ascii="Arial" w:hAnsi="Arial" w:cs="Arial"/>
                          <w:sz w:val="20"/>
                          <w:szCs w:val="20"/>
                        </w:rPr>
                        <w:t>P-selectin (accession no. 1G1S):</w:t>
                      </w:r>
                      <w:r w:rsidRPr="003A32E9">
                        <w:rPr>
                          <w:rFonts w:ascii="Arial" w:hAnsi="Arial" w:cs="Arial"/>
                          <w:sz w:val="20"/>
                          <w:szCs w:val="20"/>
                        </w:rPr>
                        <w:t xml:space="preserve"> </w:t>
                      </w:r>
                      <w:r w:rsidRPr="00F440CA">
                        <w:rPr>
                          <w:rFonts w:ascii="Arial" w:hAnsi="Arial" w:cs="Arial"/>
                          <w:sz w:val="20"/>
                          <w:szCs w:val="20"/>
                        </w:rPr>
                        <w:t xml:space="preserve">RMSD = </w:t>
                      </w:r>
                      <w:r>
                        <w:rPr>
                          <w:rFonts w:ascii="Arial" w:hAnsi="Arial" w:cs="Arial"/>
                          <w:sz w:val="20"/>
                          <w:szCs w:val="20"/>
                        </w:rPr>
                        <w:t>1.58</w:t>
                      </w:r>
                      <w:r w:rsidRPr="00F440CA">
                        <w:rPr>
                          <w:rFonts w:ascii="Arial" w:hAnsi="Arial" w:cs="Arial"/>
                          <w:sz w:val="20"/>
                          <w:szCs w:val="20"/>
                        </w:rPr>
                        <w:t xml:space="preserve"> Å; predicted ΔG = -</w:t>
                      </w:r>
                      <w:r>
                        <w:rPr>
                          <w:rFonts w:ascii="Arial" w:hAnsi="Arial" w:cs="Arial"/>
                          <w:sz w:val="20"/>
                          <w:szCs w:val="20"/>
                        </w:rPr>
                        <w:t>40</w:t>
                      </w:r>
                      <w:r w:rsidRPr="00F440CA">
                        <w:rPr>
                          <w:rFonts w:ascii="Arial" w:hAnsi="Arial" w:cs="Arial"/>
                          <w:sz w:val="20"/>
                          <w:szCs w:val="20"/>
                        </w:rPr>
                        <w:t xml:space="preserve"> kJ/mol</w:t>
                      </w:r>
                      <w:r>
                        <w:rPr>
                          <w:rFonts w:ascii="Arial" w:hAnsi="Arial" w:cs="Arial"/>
                          <w:sz w:val="20"/>
                          <w:szCs w:val="20"/>
                        </w:rPr>
                        <w:t>.</w:t>
                      </w:r>
                      <w:r w:rsidRPr="00F440CA">
                        <w:rPr>
                          <w:rFonts w:ascii="Arial" w:hAnsi="Arial" w:cs="Arial"/>
                          <w:sz w:val="20"/>
                          <w:szCs w:val="20"/>
                        </w:rPr>
                        <w:t xml:space="preserve">  </w:t>
                      </w:r>
                    </w:p>
                  </w:txbxContent>
                </v:textbox>
                <w10:wrap type="square" anchorx="margin"/>
              </v:shape>
            </w:pict>
          </mc:Fallback>
        </mc:AlternateContent>
      </w:r>
      <w:r w:rsidR="00472229">
        <w:rPr>
          <w:rFonts w:ascii="Arial" w:hAnsi="Arial" w:cs="Arial"/>
        </w:rPr>
        <w:tab/>
        <w:t xml:space="preserve"> </w:t>
      </w:r>
      <w:r w:rsidR="00FA31B4">
        <w:rPr>
          <w:rFonts w:ascii="Arial" w:hAnsi="Arial" w:cs="Arial"/>
          <w:noProof/>
        </w:rPr>
        <w:t xml:space="preserve">             </w:t>
      </w:r>
      <w:r w:rsidR="00B4166E">
        <w:rPr>
          <w:rFonts w:ascii="Arial" w:hAnsi="Arial" w:cs="Arial"/>
          <w:noProof/>
        </w:rPr>
        <w:drawing>
          <wp:inline distT="0" distB="0" distL="0" distR="0" wp14:anchorId="397CC6C4" wp14:editId="0C40C132">
            <wp:extent cx="3558889" cy="2184400"/>
            <wp:effectExtent l="0" t="0" r="3810" b="6350"/>
            <wp:docPr id="3512026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02639" name="Picture 351202639"/>
                    <pic:cNvPicPr/>
                  </pic:nvPicPr>
                  <pic:blipFill rotWithShape="1">
                    <a:blip r:embed="rId27" cstate="print">
                      <a:extLst>
                        <a:ext uri="{28A0092B-C50C-407E-A947-70E740481C1C}">
                          <a14:useLocalDpi xmlns:a14="http://schemas.microsoft.com/office/drawing/2010/main" val="0"/>
                        </a:ext>
                      </a:extLst>
                    </a:blip>
                    <a:srcRect l="13650" t="8804" r="19111" b="17833"/>
                    <a:stretch/>
                  </pic:blipFill>
                  <pic:spPr bwMode="auto">
                    <a:xfrm>
                      <a:off x="0" y="0"/>
                      <a:ext cx="3558889" cy="2184400"/>
                    </a:xfrm>
                    <a:prstGeom prst="rect">
                      <a:avLst/>
                    </a:prstGeom>
                    <a:ln>
                      <a:noFill/>
                    </a:ln>
                    <a:extLst>
                      <a:ext uri="{53640926-AAD7-44D8-BBD7-CCE9431645EC}">
                        <a14:shadowObscured xmlns:a14="http://schemas.microsoft.com/office/drawing/2010/main"/>
                      </a:ext>
                    </a:extLst>
                  </pic:spPr>
                </pic:pic>
              </a:graphicData>
            </a:graphic>
          </wp:inline>
        </w:drawing>
      </w:r>
      <w:r w:rsidR="006303F3">
        <w:rPr>
          <w:rFonts w:ascii="Arial" w:hAnsi="Arial" w:cs="Arial"/>
        </w:rPr>
        <w:t xml:space="preserve">         </w:t>
      </w:r>
      <w:r w:rsidR="00686C5B">
        <w:rPr>
          <w:rFonts w:ascii="Arial" w:hAnsi="Arial" w:cs="Arial"/>
        </w:rPr>
        <w:t xml:space="preserve"> </w:t>
      </w:r>
      <w:r w:rsidR="00686C5B" w:rsidRPr="00DC4B3B">
        <w:rPr>
          <w:rFonts w:ascii="Arial" w:hAnsi="Arial" w:cs="Arial"/>
        </w:rPr>
        <w:t xml:space="preserve"> </w:t>
      </w:r>
      <w:r w:rsidR="006303F3">
        <w:rPr>
          <w:rFonts w:ascii="Arial" w:hAnsi="Arial" w:cs="Arial"/>
          <w:noProof/>
        </w:rPr>
        <w:t xml:space="preserve">                  </w:t>
      </w:r>
      <w:r w:rsidR="006303F3">
        <w:rPr>
          <w:rFonts w:ascii="Arial" w:hAnsi="Arial" w:cs="Arial"/>
        </w:rPr>
        <w:t xml:space="preserve">                 </w:t>
      </w:r>
    </w:p>
    <w:p w14:paraId="7EFB51B6" w14:textId="4030ADD3" w:rsidR="00B738E5" w:rsidRDefault="00DB69CC" w:rsidP="00B738E5">
      <w:pPr>
        <w:spacing w:line="360" w:lineRule="auto"/>
        <w:ind w:firstLine="720"/>
        <w:rPr>
          <w:rFonts w:ascii="Arial" w:hAnsi="Arial" w:cs="Arial"/>
        </w:rPr>
      </w:pPr>
      <w:r>
        <w:rPr>
          <w:noProof/>
        </w:rPr>
        <w:t xml:space="preserve">    </w:t>
      </w:r>
      <w:r w:rsidR="00762921">
        <w:rPr>
          <w:noProof/>
        </w:rPr>
        <w:t xml:space="preserve">      </w:t>
      </w:r>
      <w:r w:rsidR="00762921">
        <w:rPr>
          <w:rFonts w:ascii="Arial" w:hAnsi="Arial" w:cs="Arial"/>
          <w:noProof/>
        </w:rPr>
        <w:t xml:space="preserve">    </w:t>
      </w:r>
    </w:p>
    <w:p w14:paraId="69F05D1C" w14:textId="77777777" w:rsidR="00C86AD0" w:rsidRDefault="00C86AD0" w:rsidP="00D235CA">
      <w:pPr>
        <w:spacing w:line="360" w:lineRule="auto"/>
        <w:ind w:firstLine="720"/>
        <w:rPr>
          <w:rFonts w:ascii="Arial" w:hAnsi="Arial" w:cs="Arial"/>
        </w:rPr>
      </w:pPr>
    </w:p>
    <w:p w14:paraId="7FEF68A9" w14:textId="77777777" w:rsidR="00C86AD0" w:rsidRDefault="00C86AD0" w:rsidP="00D235CA">
      <w:pPr>
        <w:spacing w:line="360" w:lineRule="auto"/>
        <w:ind w:firstLine="720"/>
        <w:rPr>
          <w:rFonts w:ascii="Arial" w:hAnsi="Arial" w:cs="Arial"/>
        </w:rPr>
      </w:pPr>
    </w:p>
    <w:p w14:paraId="77C32041" w14:textId="77777777" w:rsidR="00C86AD0" w:rsidRDefault="00C86AD0" w:rsidP="00D235CA">
      <w:pPr>
        <w:spacing w:line="360" w:lineRule="auto"/>
        <w:ind w:firstLine="720"/>
        <w:rPr>
          <w:rFonts w:ascii="Arial" w:hAnsi="Arial" w:cs="Arial"/>
        </w:rPr>
      </w:pPr>
    </w:p>
    <w:p w14:paraId="4DF46571" w14:textId="13B94937" w:rsidR="00D235CA" w:rsidRDefault="00D235CA" w:rsidP="00D235CA">
      <w:pPr>
        <w:spacing w:line="360" w:lineRule="auto"/>
        <w:ind w:firstLine="720"/>
        <w:rPr>
          <w:rFonts w:ascii="Arial" w:hAnsi="Arial" w:cs="Arial"/>
        </w:rPr>
      </w:pPr>
      <w:r>
        <w:rPr>
          <w:rFonts w:ascii="Arial" w:hAnsi="Arial" w:cs="Arial"/>
        </w:rPr>
        <w:t xml:space="preserve">Because svH1C bound effectively to Siglec-1 as a mimetic of </w:t>
      </w:r>
      <w:proofErr w:type="spellStart"/>
      <w:r>
        <w:rPr>
          <w:rFonts w:ascii="Arial" w:hAnsi="Arial" w:cs="Arial"/>
        </w:rPr>
        <w:t>sLe</w:t>
      </w:r>
      <w:r>
        <w:rPr>
          <w:rFonts w:ascii="Arial" w:hAnsi="Arial" w:cs="Arial"/>
          <w:vertAlign w:val="superscript"/>
        </w:rPr>
        <w:t>x</w:t>
      </w:r>
      <w:proofErr w:type="spellEnd"/>
      <w:r>
        <w:rPr>
          <w:rFonts w:ascii="Arial" w:hAnsi="Arial" w:cs="Arial"/>
        </w:rPr>
        <w:t xml:space="preserve">, consistent with the data in Fig. 1, we modeled the binding of the peptide to P-, E- and L-selectins, receptors that are also specific for the </w:t>
      </w:r>
      <w:proofErr w:type="spellStart"/>
      <w:r>
        <w:rPr>
          <w:rFonts w:ascii="Arial" w:hAnsi="Arial" w:cs="Arial"/>
        </w:rPr>
        <w:t>sLe</w:t>
      </w:r>
      <w:r>
        <w:rPr>
          <w:rFonts w:ascii="Arial" w:hAnsi="Arial" w:cs="Arial"/>
          <w:vertAlign w:val="superscript"/>
        </w:rPr>
        <w:t>x</w:t>
      </w:r>
      <w:proofErr w:type="spellEnd"/>
      <w:r>
        <w:rPr>
          <w:rFonts w:ascii="Arial" w:hAnsi="Arial" w:cs="Arial"/>
        </w:rPr>
        <w:t xml:space="preserve"> glycan.  </w:t>
      </w:r>
      <w:r w:rsidRPr="00DC4B3B">
        <w:rPr>
          <w:rFonts w:ascii="Arial" w:hAnsi="Arial" w:cs="Arial"/>
        </w:rPr>
        <w:t xml:space="preserve">In models of </w:t>
      </w:r>
      <w:r>
        <w:rPr>
          <w:rFonts w:ascii="Arial" w:hAnsi="Arial" w:cs="Arial"/>
        </w:rPr>
        <w:t>P-</w:t>
      </w:r>
      <w:r w:rsidRPr="00DC4B3B">
        <w:rPr>
          <w:rFonts w:ascii="Arial" w:hAnsi="Arial" w:cs="Arial"/>
        </w:rPr>
        <w:t>selectin</w:t>
      </w:r>
      <w:r>
        <w:rPr>
          <w:rFonts w:ascii="Arial" w:hAnsi="Arial" w:cs="Arial"/>
        </w:rPr>
        <w:t xml:space="preserve"> (Fig. 10B)</w:t>
      </w:r>
      <w:r w:rsidRPr="00DC4B3B">
        <w:rPr>
          <w:rFonts w:ascii="Arial" w:hAnsi="Arial" w:cs="Arial"/>
        </w:rPr>
        <w:t xml:space="preserve">, the </w:t>
      </w:r>
      <w:r>
        <w:rPr>
          <w:rFonts w:ascii="Arial" w:hAnsi="Arial" w:cs="Arial"/>
        </w:rPr>
        <w:t xml:space="preserve">peptide bound in the site identified by the position of </w:t>
      </w:r>
      <w:proofErr w:type="spellStart"/>
      <w:r>
        <w:rPr>
          <w:rFonts w:ascii="Arial" w:hAnsi="Arial" w:cs="Arial"/>
        </w:rPr>
        <w:t>sLe</w:t>
      </w:r>
      <w:r>
        <w:rPr>
          <w:rFonts w:ascii="Arial" w:hAnsi="Arial" w:cs="Arial"/>
          <w:vertAlign w:val="superscript"/>
        </w:rPr>
        <w:t>x</w:t>
      </w:r>
      <w:proofErr w:type="spellEnd"/>
      <w:r>
        <w:rPr>
          <w:rFonts w:ascii="Arial" w:hAnsi="Arial" w:cs="Arial"/>
        </w:rPr>
        <w:t xml:space="preserve"> in the crystal structure of the receptor.  K</w:t>
      </w:r>
      <w:r>
        <w:rPr>
          <w:rFonts w:ascii="Arial" w:hAnsi="Arial" w:cs="Arial"/>
          <w:vertAlign w:val="subscript"/>
        </w:rPr>
        <w:t>D</w:t>
      </w:r>
      <w:r>
        <w:rPr>
          <w:rFonts w:ascii="Arial" w:hAnsi="Arial" w:cs="Arial"/>
        </w:rPr>
        <w:t xml:space="preserve"> values were calculated from the predicted binding energies obtained by molecular dynamics (Table 1).  Each selectin was run three times with the docking program, and interestingly, similar values were found, which indicated that svH1C had similar avidity to each of the receptors.  </w:t>
      </w:r>
      <w:r w:rsidRPr="00DC4B3B">
        <w:rPr>
          <w:rFonts w:ascii="Arial" w:hAnsi="Arial" w:cs="Arial"/>
          <w:noProof/>
        </w:rPr>
        <w:t xml:space="preserve">The data obtained from modeling experiments supported the hypothesis that the peptides bind to sialic acid-specific receptors and would likely provide therapeutic efficacy.  </w:t>
      </w:r>
      <w:r>
        <w:rPr>
          <w:rFonts w:ascii="Arial" w:hAnsi="Arial" w:cs="Arial"/>
          <w:noProof/>
        </w:rPr>
        <w:t>T</w:t>
      </w:r>
      <w:r w:rsidRPr="00DC4B3B">
        <w:rPr>
          <w:rFonts w:ascii="Arial" w:hAnsi="Arial" w:cs="Arial"/>
          <w:noProof/>
        </w:rPr>
        <w:t xml:space="preserve">he peptide mimetic bound with much greater affinity than </w:t>
      </w:r>
      <w:r>
        <w:rPr>
          <w:rFonts w:ascii="Arial" w:hAnsi="Arial" w:cs="Arial"/>
          <w:noProof/>
        </w:rPr>
        <w:t xml:space="preserve">glycans.  Moreover, high avidity was achieved </w:t>
      </w:r>
      <w:r w:rsidRPr="00DC4B3B">
        <w:rPr>
          <w:rFonts w:ascii="Arial" w:hAnsi="Arial" w:cs="Arial"/>
          <w:noProof/>
        </w:rPr>
        <w:t xml:space="preserve">without the need for additional peptide adducts.  </w:t>
      </w:r>
      <w:r>
        <w:rPr>
          <w:rFonts w:ascii="Arial" w:hAnsi="Arial" w:cs="Arial"/>
        </w:rPr>
        <w:t xml:space="preserve">Thus, these results are consistent with the activity of svH1C as inhibitors of the selectins and that efferocytosis of apoptotic neutrophils could occur in the dermis by svH1C-activatied macrophages.  </w:t>
      </w:r>
    </w:p>
    <w:p w14:paraId="15393008" w14:textId="77777777" w:rsidR="00D235CA" w:rsidRDefault="00D235CA" w:rsidP="00F70B22">
      <w:pPr>
        <w:spacing w:line="276" w:lineRule="auto"/>
        <w:rPr>
          <w:rFonts w:ascii="Arial" w:hAnsi="Arial" w:cs="Arial"/>
        </w:rPr>
      </w:pPr>
    </w:p>
    <w:p w14:paraId="4435DF6E" w14:textId="21D85640" w:rsidR="0084722C" w:rsidRDefault="0084722C" w:rsidP="00F70B22">
      <w:pPr>
        <w:spacing w:line="276" w:lineRule="auto"/>
        <w:rPr>
          <w:rFonts w:ascii="Arial" w:hAnsi="Arial" w:cs="Arial"/>
        </w:rPr>
      </w:pPr>
      <w:r w:rsidRPr="00F440CA">
        <w:rPr>
          <w:rFonts w:ascii="Arial" w:hAnsi="Arial" w:cs="Arial"/>
        </w:rPr>
        <w:t xml:space="preserve">Table 1.  </w:t>
      </w:r>
      <w:r w:rsidR="00252796">
        <w:rPr>
          <w:rFonts w:ascii="Arial" w:hAnsi="Arial" w:cs="Arial"/>
        </w:rPr>
        <w:t>P</w:t>
      </w:r>
      <w:r w:rsidRPr="00F440CA">
        <w:rPr>
          <w:rFonts w:ascii="Arial" w:hAnsi="Arial" w:cs="Arial"/>
        </w:rPr>
        <w:t>redicted K</w:t>
      </w:r>
      <w:r w:rsidRPr="00F440CA">
        <w:rPr>
          <w:rFonts w:ascii="Arial" w:hAnsi="Arial" w:cs="Arial"/>
          <w:vertAlign w:val="subscript"/>
        </w:rPr>
        <w:t>D</w:t>
      </w:r>
      <w:r w:rsidRPr="00F440CA">
        <w:rPr>
          <w:rFonts w:ascii="Arial" w:hAnsi="Arial" w:cs="Arial"/>
        </w:rPr>
        <w:t xml:space="preserve"> (</w:t>
      </w:r>
      <w:proofErr w:type="spellStart"/>
      <w:r w:rsidR="00762921">
        <w:rPr>
          <w:rFonts w:ascii="Arial" w:hAnsi="Arial" w:cs="Arial"/>
        </w:rPr>
        <w:t>μ</w:t>
      </w:r>
      <w:r w:rsidRPr="00F440CA">
        <w:rPr>
          <w:rFonts w:ascii="Arial" w:hAnsi="Arial" w:cs="Arial"/>
        </w:rPr>
        <w:t>M</w:t>
      </w:r>
      <w:proofErr w:type="spellEnd"/>
      <w:r w:rsidRPr="00F440CA">
        <w:rPr>
          <w:rFonts w:ascii="Arial" w:hAnsi="Arial" w:cs="Arial"/>
        </w:rPr>
        <w:t xml:space="preserve">) values </w:t>
      </w:r>
      <w:r w:rsidR="00762921">
        <w:rPr>
          <w:rFonts w:ascii="Arial" w:hAnsi="Arial" w:cs="Arial"/>
        </w:rPr>
        <w:t>(</w:t>
      </w:r>
      <w:r w:rsidR="00252796">
        <w:rPr>
          <w:rFonts w:ascii="Arial" w:hAnsi="Arial" w:cs="Arial"/>
        </w:rPr>
        <w:t xml:space="preserve">mean ± SE, </w:t>
      </w:r>
      <w:r w:rsidR="00762921">
        <w:rPr>
          <w:rFonts w:ascii="Arial" w:hAnsi="Arial" w:cs="Arial"/>
        </w:rPr>
        <w:t xml:space="preserve">n=3) </w:t>
      </w:r>
      <w:r w:rsidRPr="00F440CA">
        <w:rPr>
          <w:rFonts w:ascii="Arial" w:hAnsi="Arial" w:cs="Arial"/>
        </w:rPr>
        <w:t xml:space="preserve">for NPSHPLSG-GGG </w:t>
      </w:r>
      <w:r w:rsidR="009A28B2">
        <w:rPr>
          <w:rFonts w:ascii="Arial" w:hAnsi="Arial" w:cs="Arial"/>
        </w:rPr>
        <w:t xml:space="preserve">binding to </w:t>
      </w:r>
      <w:proofErr w:type="spellStart"/>
      <w:r w:rsidR="009A28B2">
        <w:rPr>
          <w:rFonts w:ascii="Arial" w:hAnsi="Arial" w:cs="Arial"/>
        </w:rPr>
        <w:t>sLe</w:t>
      </w:r>
      <w:r w:rsidR="009A28B2">
        <w:rPr>
          <w:rFonts w:ascii="Arial" w:hAnsi="Arial" w:cs="Arial"/>
          <w:vertAlign w:val="superscript"/>
        </w:rPr>
        <w:t>x</w:t>
      </w:r>
      <w:proofErr w:type="spellEnd"/>
      <w:r w:rsidR="009A28B2">
        <w:rPr>
          <w:rFonts w:ascii="Arial" w:hAnsi="Arial" w:cs="Arial"/>
        </w:rPr>
        <w:t xml:space="preserve">-specific receptors </w:t>
      </w:r>
      <w:r w:rsidRPr="00F440CA">
        <w:rPr>
          <w:rFonts w:ascii="Arial" w:hAnsi="Arial" w:cs="Arial"/>
        </w:rPr>
        <w:t>obtained by molecular modeling.</w:t>
      </w:r>
      <w:r w:rsidR="009A28B2">
        <w:rPr>
          <w:rFonts w:ascii="Arial" w:hAnsi="Arial" w:cs="Arial"/>
        </w:rPr>
        <w:t xml:space="preserve">  The accession n</w:t>
      </w:r>
      <w:r w:rsidR="005B751C">
        <w:rPr>
          <w:rFonts w:ascii="Arial" w:hAnsi="Arial" w:cs="Arial"/>
        </w:rPr>
        <w:t>umber</w:t>
      </w:r>
      <w:r w:rsidR="009A28B2">
        <w:rPr>
          <w:rFonts w:ascii="Arial" w:hAnsi="Arial" w:cs="Arial"/>
        </w:rPr>
        <w:t xml:space="preserve"> for each receptor is indicated.</w:t>
      </w:r>
    </w:p>
    <w:p w14:paraId="61C95C2C" w14:textId="77E6D6D9" w:rsidR="0084722C" w:rsidRPr="004F4357" w:rsidRDefault="0084722C" w:rsidP="00F70B22">
      <w:pPr>
        <w:spacing w:line="276" w:lineRule="auto"/>
        <w:rPr>
          <w:rFonts w:ascii="Arial" w:hAnsi="Arial" w:cs="Arial"/>
          <w:sz w:val="20"/>
          <w:szCs w:val="20"/>
        </w:rPr>
      </w:pPr>
      <w:r w:rsidRPr="00062788">
        <w:t xml:space="preserve">                  </w:t>
      </w:r>
      <w:r>
        <w:t xml:space="preserve">     </w:t>
      </w:r>
      <w:r w:rsidRPr="004F4357">
        <w:rPr>
          <w:rFonts w:ascii="Arial" w:hAnsi="Arial" w:cs="Arial"/>
          <w:sz w:val="20"/>
          <w:szCs w:val="20"/>
          <w:u w:val="single"/>
        </w:rPr>
        <w:t xml:space="preserve">Receptor      </w:t>
      </w:r>
      <w:r w:rsidR="00B410B3" w:rsidRPr="004F4357">
        <w:rPr>
          <w:rFonts w:ascii="Arial" w:hAnsi="Arial" w:cs="Arial"/>
          <w:sz w:val="20"/>
          <w:szCs w:val="20"/>
          <w:u w:val="single"/>
        </w:rPr>
        <w:t xml:space="preserve">    </w:t>
      </w:r>
      <w:r w:rsidR="00B410B3" w:rsidRPr="004F4357">
        <w:rPr>
          <w:rFonts w:ascii="Arial" w:hAnsi="Arial" w:cs="Arial"/>
          <w:sz w:val="20"/>
          <w:szCs w:val="20"/>
          <w:u w:val="single"/>
        </w:rPr>
        <w:tab/>
      </w:r>
      <w:r w:rsidRPr="004F4357">
        <w:rPr>
          <w:rFonts w:ascii="Arial" w:hAnsi="Arial" w:cs="Arial"/>
          <w:sz w:val="20"/>
          <w:szCs w:val="20"/>
          <w:u w:val="single"/>
        </w:rPr>
        <w:t xml:space="preserve">    </w:t>
      </w:r>
      <w:r w:rsidR="004A2B23">
        <w:rPr>
          <w:rFonts w:ascii="Arial" w:hAnsi="Arial" w:cs="Arial"/>
          <w:sz w:val="20"/>
          <w:szCs w:val="20"/>
          <w:u w:val="single"/>
        </w:rPr>
        <w:t xml:space="preserve">            </w:t>
      </w:r>
      <w:r w:rsidR="00483801">
        <w:rPr>
          <w:rFonts w:ascii="Arial" w:hAnsi="Arial" w:cs="Arial"/>
          <w:sz w:val="20"/>
          <w:szCs w:val="20"/>
          <w:u w:val="single"/>
        </w:rPr>
        <w:t xml:space="preserve">   </w:t>
      </w:r>
      <w:r w:rsidR="004A2B23">
        <w:rPr>
          <w:rFonts w:ascii="Arial" w:hAnsi="Arial" w:cs="Arial"/>
          <w:sz w:val="20"/>
          <w:szCs w:val="20"/>
          <w:u w:val="single"/>
        </w:rPr>
        <w:t xml:space="preserve">   </w:t>
      </w:r>
      <w:r w:rsidRPr="004F4357">
        <w:rPr>
          <w:rFonts w:ascii="Arial" w:hAnsi="Arial" w:cs="Arial"/>
          <w:sz w:val="20"/>
          <w:szCs w:val="20"/>
          <w:u w:val="single"/>
        </w:rPr>
        <w:t>NPSHPLS</w:t>
      </w:r>
      <w:r w:rsidR="00B410B3" w:rsidRPr="004F4357">
        <w:rPr>
          <w:rFonts w:ascii="Arial" w:hAnsi="Arial" w:cs="Arial"/>
          <w:sz w:val="20"/>
          <w:szCs w:val="20"/>
          <w:u w:val="single"/>
        </w:rPr>
        <w:t>-</w:t>
      </w:r>
      <w:r w:rsidRPr="004F4357">
        <w:rPr>
          <w:rFonts w:ascii="Arial" w:hAnsi="Arial" w:cs="Arial"/>
          <w:sz w:val="20"/>
          <w:szCs w:val="20"/>
          <w:u w:val="single"/>
        </w:rPr>
        <w:t xml:space="preserve">GGGG   </w:t>
      </w:r>
    </w:p>
    <w:p w14:paraId="04E1DC54" w14:textId="7BD27BC1" w:rsidR="0084722C" w:rsidRPr="004F4357" w:rsidRDefault="0084722C" w:rsidP="00F70B22">
      <w:pPr>
        <w:spacing w:line="276" w:lineRule="auto"/>
        <w:rPr>
          <w:rFonts w:ascii="Arial" w:hAnsi="Arial" w:cs="Arial"/>
          <w:sz w:val="20"/>
          <w:szCs w:val="20"/>
        </w:rPr>
      </w:pPr>
      <w:r w:rsidRPr="004F4357">
        <w:rPr>
          <w:rFonts w:ascii="Arial" w:hAnsi="Arial" w:cs="Arial"/>
          <w:sz w:val="20"/>
          <w:szCs w:val="20"/>
        </w:rPr>
        <w:t xml:space="preserve">                       Siglec-1</w:t>
      </w:r>
      <w:r w:rsidR="00B410B3" w:rsidRPr="004F4357">
        <w:rPr>
          <w:rFonts w:ascii="Arial" w:hAnsi="Arial" w:cs="Arial"/>
          <w:sz w:val="20"/>
          <w:szCs w:val="20"/>
        </w:rPr>
        <w:t xml:space="preserve"> </w:t>
      </w:r>
      <w:r w:rsidR="009A28B2" w:rsidRPr="004F4357">
        <w:rPr>
          <w:rFonts w:ascii="Arial" w:hAnsi="Arial" w:cs="Arial"/>
          <w:sz w:val="20"/>
          <w:szCs w:val="20"/>
        </w:rPr>
        <w:t>(1</w:t>
      </w:r>
      <w:proofErr w:type="gramStart"/>
      <w:r w:rsidR="009A28B2" w:rsidRPr="004F4357">
        <w:rPr>
          <w:rFonts w:ascii="Arial" w:hAnsi="Arial" w:cs="Arial"/>
          <w:sz w:val="20"/>
          <w:szCs w:val="20"/>
        </w:rPr>
        <w:t xml:space="preserve">URL)   </w:t>
      </w:r>
      <w:proofErr w:type="gramEnd"/>
      <w:r w:rsidR="009A28B2" w:rsidRPr="004F4357">
        <w:rPr>
          <w:rFonts w:ascii="Arial" w:hAnsi="Arial" w:cs="Arial"/>
          <w:sz w:val="20"/>
          <w:szCs w:val="20"/>
        </w:rPr>
        <w:t xml:space="preserve">     </w:t>
      </w:r>
      <w:r w:rsidR="003A32E9">
        <w:rPr>
          <w:rFonts w:ascii="Arial" w:hAnsi="Arial" w:cs="Arial"/>
          <w:sz w:val="20"/>
          <w:szCs w:val="20"/>
        </w:rPr>
        <w:t xml:space="preserve"> </w:t>
      </w:r>
      <w:r w:rsidRPr="004F4357">
        <w:rPr>
          <w:rFonts w:ascii="Arial" w:hAnsi="Arial" w:cs="Arial"/>
          <w:sz w:val="20"/>
          <w:szCs w:val="20"/>
        </w:rPr>
        <w:tab/>
      </w:r>
      <w:r w:rsidRPr="004F4357">
        <w:rPr>
          <w:rFonts w:ascii="Arial" w:hAnsi="Arial" w:cs="Arial"/>
          <w:sz w:val="20"/>
          <w:szCs w:val="20"/>
        </w:rPr>
        <w:tab/>
      </w:r>
      <w:r w:rsidR="004A2B23">
        <w:rPr>
          <w:rFonts w:ascii="Arial" w:hAnsi="Arial" w:cs="Arial"/>
          <w:sz w:val="20"/>
          <w:szCs w:val="20"/>
        </w:rPr>
        <w:t xml:space="preserve"> </w:t>
      </w:r>
      <w:r w:rsidR="003A32E9">
        <w:rPr>
          <w:rFonts w:ascii="Arial" w:hAnsi="Arial" w:cs="Arial"/>
          <w:sz w:val="20"/>
          <w:szCs w:val="20"/>
        </w:rPr>
        <w:t xml:space="preserve">  </w:t>
      </w:r>
      <w:r w:rsidR="00762921">
        <w:rPr>
          <w:rFonts w:ascii="Arial" w:hAnsi="Arial" w:cs="Arial"/>
          <w:sz w:val="20"/>
          <w:szCs w:val="20"/>
        </w:rPr>
        <w:t>0.</w:t>
      </w:r>
      <w:r w:rsidR="00252796">
        <w:rPr>
          <w:rFonts w:ascii="Arial" w:hAnsi="Arial" w:cs="Arial"/>
          <w:sz w:val="20"/>
          <w:szCs w:val="20"/>
        </w:rPr>
        <w:t>2</w:t>
      </w:r>
      <w:r w:rsidR="00762921">
        <w:rPr>
          <w:rFonts w:ascii="Arial" w:hAnsi="Arial" w:cs="Arial"/>
          <w:sz w:val="20"/>
          <w:szCs w:val="20"/>
        </w:rPr>
        <w:t xml:space="preserve">3 </w:t>
      </w:r>
      <w:r w:rsidR="00252796">
        <w:rPr>
          <w:rFonts w:ascii="Arial" w:hAnsi="Arial" w:cs="Arial"/>
          <w:sz w:val="20"/>
          <w:szCs w:val="20"/>
        </w:rPr>
        <w:t>± 0.09</w:t>
      </w:r>
      <w:r w:rsidR="003A32E9">
        <w:rPr>
          <w:rFonts w:ascii="Arial" w:hAnsi="Arial" w:cs="Arial"/>
          <w:sz w:val="20"/>
          <w:szCs w:val="20"/>
        </w:rPr>
        <w:t xml:space="preserve">         </w:t>
      </w:r>
    </w:p>
    <w:p w14:paraId="67CE3BE9" w14:textId="4A3DDD96" w:rsidR="0084722C" w:rsidRPr="004F4357" w:rsidRDefault="0084722C" w:rsidP="00F70B22">
      <w:pPr>
        <w:spacing w:line="276" w:lineRule="auto"/>
        <w:rPr>
          <w:rFonts w:ascii="Arial" w:hAnsi="Arial" w:cs="Arial"/>
          <w:sz w:val="20"/>
          <w:szCs w:val="20"/>
        </w:rPr>
      </w:pPr>
      <w:r w:rsidRPr="004F4357">
        <w:rPr>
          <w:rFonts w:ascii="Arial" w:hAnsi="Arial" w:cs="Arial"/>
          <w:sz w:val="20"/>
          <w:szCs w:val="20"/>
        </w:rPr>
        <w:t xml:space="preserve">                       P-Selectin</w:t>
      </w:r>
      <w:r w:rsidR="00B410B3" w:rsidRPr="004F4357">
        <w:rPr>
          <w:rFonts w:ascii="Arial" w:hAnsi="Arial" w:cs="Arial"/>
          <w:sz w:val="20"/>
          <w:szCs w:val="20"/>
        </w:rPr>
        <w:t xml:space="preserve"> </w:t>
      </w:r>
      <w:r w:rsidR="009A28B2" w:rsidRPr="004F4357">
        <w:rPr>
          <w:rFonts w:ascii="Arial" w:hAnsi="Arial" w:cs="Arial"/>
          <w:sz w:val="20"/>
          <w:szCs w:val="20"/>
        </w:rPr>
        <w:t>(1G1</w:t>
      </w:r>
      <w:proofErr w:type="gramStart"/>
      <w:r w:rsidR="009A28B2" w:rsidRPr="004F4357">
        <w:rPr>
          <w:rFonts w:ascii="Arial" w:hAnsi="Arial" w:cs="Arial"/>
          <w:sz w:val="20"/>
          <w:szCs w:val="20"/>
        </w:rPr>
        <w:t xml:space="preserve">S)   </w:t>
      </w:r>
      <w:proofErr w:type="gramEnd"/>
      <w:r w:rsidR="009A28B2" w:rsidRPr="004F4357">
        <w:rPr>
          <w:rFonts w:ascii="Arial" w:hAnsi="Arial" w:cs="Arial"/>
          <w:sz w:val="20"/>
          <w:szCs w:val="20"/>
        </w:rPr>
        <w:t xml:space="preserve">   </w:t>
      </w:r>
      <w:r w:rsidRPr="004F4357">
        <w:rPr>
          <w:rFonts w:ascii="Arial" w:hAnsi="Arial" w:cs="Arial"/>
          <w:sz w:val="20"/>
          <w:szCs w:val="20"/>
        </w:rPr>
        <w:tab/>
        <w:t xml:space="preserve">             </w:t>
      </w:r>
      <w:r w:rsidR="003A32E9">
        <w:rPr>
          <w:rFonts w:ascii="Arial" w:hAnsi="Arial" w:cs="Arial"/>
          <w:sz w:val="20"/>
          <w:szCs w:val="20"/>
        </w:rPr>
        <w:t xml:space="preserve">   </w:t>
      </w:r>
      <w:r w:rsidR="006303F3">
        <w:rPr>
          <w:rFonts w:ascii="Arial" w:hAnsi="Arial" w:cs="Arial"/>
          <w:sz w:val="20"/>
          <w:szCs w:val="20"/>
        </w:rPr>
        <w:t>0.</w:t>
      </w:r>
      <w:r w:rsidR="00252796">
        <w:rPr>
          <w:rFonts w:ascii="Arial" w:hAnsi="Arial" w:cs="Arial"/>
          <w:sz w:val="20"/>
          <w:szCs w:val="20"/>
        </w:rPr>
        <w:t>59 ± 0.37</w:t>
      </w:r>
      <w:r w:rsidR="003A32E9">
        <w:rPr>
          <w:rFonts w:ascii="Arial" w:hAnsi="Arial" w:cs="Arial"/>
          <w:sz w:val="20"/>
          <w:szCs w:val="20"/>
        </w:rPr>
        <w:t xml:space="preserve">           </w:t>
      </w:r>
    </w:p>
    <w:p w14:paraId="6DDD38BA" w14:textId="15B5D320" w:rsidR="0084722C" w:rsidRPr="004F4357" w:rsidRDefault="0084722C" w:rsidP="00F70B22">
      <w:pPr>
        <w:spacing w:line="276" w:lineRule="auto"/>
        <w:rPr>
          <w:rFonts w:ascii="Arial" w:hAnsi="Arial" w:cs="Arial"/>
          <w:sz w:val="20"/>
          <w:szCs w:val="20"/>
        </w:rPr>
      </w:pPr>
      <w:r w:rsidRPr="004F4357">
        <w:rPr>
          <w:rFonts w:ascii="Arial" w:hAnsi="Arial" w:cs="Arial"/>
          <w:sz w:val="20"/>
          <w:szCs w:val="20"/>
        </w:rPr>
        <w:t xml:space="preserve">                       E-Selectin</w:t>
      </w:r>
      <w:r w:rsidR="009A28B2" w:rsidRPr="004F4357">
        <w:rPr>
          <w:rFonts w:ascii="Arial" w:hAnsi="Arial" w:cs="Arial"/>
          <w:sz w:val="20"/>
          <w:szCs w:val="20"/>
        </w:rPr>
        <w:t xml:space="preserve"> (4</w:t>
      </w:r>
      <w:proofErr w:type="gramStart"/>
      <w:r w:rsidR="009A28B2" w:rsidRPr="004F4357">
        <w:rPr>
          <w:rFonts w:ascii="Arial" w:hAnsi="Arial" w:cs="Arial"/>
          <w:sz w:val="20"/>
          <w:szCs w:val="20"/>
        </w:rPr>
        <w:t xml:space="preserve">CSY)   </w:t>
      </w:r>
      <w:proofErr w:type="gramEnd"/>
      <w:r w:rsidR="009A28B2" w:rsidRPr="004F4357">
        <w:rPr>
          <w:rFonts w:ascii="Arial" w:hAnsi="Arial" w:cs="Arial"/>
          <w:sz w:val="20"/>
          <w:szCs w:val="20"/>
        </w:rPr>
        <w:t xml:space="preserve"> </w:t>
      </w:r>
      <w:r w:rsidR="003A32E9">
        <w:rPr>
          <w:rFonts w:ascii="Arial" w:hAnsi="Arial" w:cs="Arial"/>
          <w:sz w:val="20"/>
          <w:szCs w:val="20"/>
        </w:rPr>
        <w:t xml:space="preserve">  </w:t>
      </w:r>
      <w:r w:rsidR="009A28B2" w:rsidRPr="004F4357">
        <w:rPr>
          <w:rFonts w:ascii="Arial" w:hAnsi="Arial" w:cs="Arial"/>
          <w:sz w:val="20"/>
          <w:szCs w:val="20"/>
        </w:rPr>
        <w:t xml:space="preserve"> </w:t>
      </w:r>
      <w:r w:rsidRPr="004F4357">
        <w:rPr>
          <w:rFonts w:ascii="Arial" w:hAnsi="Arial" w:cs="Arial"/>
          <w:sz w:val="20"/>
          <w:szCs w:val="20"/>
        </w:rPr>
        <w:tab/>
      </w:r>
      <w:r w:rsidR="009A28B2" w:rsidRPr="004F4357">
        <w:rPr>
          <w:rFonts w:ascii="Arial" w:hAnsi="Arial" w:cs="Arial"/>
          <w:sz w:val="20"/>
          <w:szCs w:val="20"/>
        </w:rPr>
        <w:t xml:space="preserve"> </w:t>
      </w:r>
      <w:r w:rsidRPr="004F4357">
        <w:rPr>
          <w:rFonts w:ascii="Arial" w:hAnsi="Arial" w:cs="Arial"/>
          <w:sz w:val="20"/>
          <w:szCs w:val="20"/>
        </w:rPr>
        <w:t xml:space="preserve"> </w:t>
      </w:r>
      <w:r w:rsidR="003A32E9">
        <w:rPr>
          <w:rFonts w:ascii="Arial" w:hAnsi="Arial" w:cs="Arial"/>
          <w:sz w:val="20"/>
          <w:szCs w:val="20"/>
        </w:rPr>
        <w:t xml:space="preserve">        </w:t>
      </w:r>
      <w:r w:rsidR="004A2B23">
        <w:rPr>
          <w:rFonts w:ascii="Arial" w:hAnsi="Arial" w:cs="Arial"/>
          <w:sz w:val="20"/>
          <w:szCs w:val="20"/>
        </w:rPr>
        <w:t xml:space="preserve">      </w:t>
      </w:r>
      <w:r w:rsidR="006303F3" w:rsidRPr="001E5B35">
        <w:rPr>
          <w:rFonts w:ascii="Arial" w:hAnsi="Arial" w:cs="Arial"/>
          <w:sz w:val="20"/>
          <w:szCs w:val="20"/>
        </w:rPr>
        <w:t>0.</w:t>
      </w:r>
      <w:r w:rsidR="00252796">
        <w:rPr>
          <w:rFonts w:ascii="Arial" w:hAnsi="Arial" w:cs="Arial"/>
          <w:sz w:val="20"/>
          <w:szCs w:val="20"/>
        </w:rPr>
        <w:t>24 ± 0.12</w:t>
      </w:r>
      <w:r w:rsidRPr="004F4357">
        <w:rPr>
          <w:rFonts w:ascii="Arial" w:hAnsi="Arial" w:cs="Arial"/>
          <w:sz w:val="20"/>
          <w:szCs w:val="20"/>
        </w:rPr>
        <w:tab/>
      </w:r>
      <w:r w:rsidR="003A32E9">
        <w:rPr>
          <w:rFonts w:ascii="Arial" w:hAnsi="Arial" w:cs="Arial"/>
          <w:sz w:val="20"/>
          <w:szCs w:val="20"/>
        </w:rPr>
        <w:t xml:space="preserve">           </w:t>
      </w:r>
    </w:p>
    <w:p w14:paraId="5AD624AA" w14:textId="539CAA3B" w:rsidR="0084722C" w:rsidRPr="004F4357" w:rsidRDefault="0084722C" w:rsidP="00F70B22">
      <w:pPr>
        <w:spacing w:line="276" w:lineRule="auto"/>
        <w:rPr>
          <w:rFonts w:ascii="Arial" w:hAnsi="Arial" w:cs="Arial"/>
          <w:sz w:val="20"/>
          <w:szCs w:val="20"/>
        </w:rPr>
      </w:pPr>
      <w:r w:rsidRPr="004F4357">
        <w:rPr>
          <w:rFonts w:ascii="Arial" w:hAnsi="Arial" w:cs="Arial"/>
          <w:sz w:val="20"/>
          <w:szCs w:val="20"/>
        </w:rPr>
        <w:t xml:space="preserve">                       L-Selectin</w:t>
      </w:r>
      <w:r w:rsidR="009A28B2" w:rsidRPr="004F4357">
        <w:rPr>
          <w:rFonts w:ascii="Arial" w:hAnsi="Arial" w:cs="Arial"/>
          <w:sz w:val="20"/>
          <w:szCs w:val="20"/>
        </w:rPr>
        <w:t xml:space="preserve"> (3</w:t>
      </w:r>
      <w:proofErr w:type="gramStart"/>
      <w:r w:rsidR="009A28B2" w:rsidRPr="004F4357">
        <w:rPr>
          <w:rFonts w:ascii="Arial" w:hAnsi="Arial" w:cs="Arial"/>
          <w:sz w:val="20"/>
          <w:szCs w:val="20"/>
        </w:rPr>
        <w:t xml:space="preserve">CFW)  </w:t>
      </w:r>
      <w:r w:rsidR="003A32E9">
        <w:rPr>
          <w:rFonts w:ascii="Arial" w:hAnsi="Arial" w:cs="Arial"/>
          <w:sz w:val="20"/>
          <w:szCs w:val="20"/>
        </w:rPr>
        <w:t xml:space="preserve"> </w:t>
      </w:r>
      <w:proofErr w:type="gramEnd"/>
      <w:r w:rsidR="003A32E9">
        <w:rPr>
          <w:rFonts w:ascii="Arial" w:hAnsi="Arial" w:cs="Arial"/>
          <w:sz w:val="20"/>
          <w:szCs w:val="20"/>
        </w:rPr>
        <w:t xml:space="preserve">  </w:t>
      </w:r>
      <w:r w:rsidRPr="004F4357">
        <w:rPr>
          <w:rFonts w:ascii="Arial" w:hAnsi="Arial" w:cs="Arial"/>
          <w:sz w:val="20"/>
          <w:szCs w:val="20"/>
        </w:rPr>
        <w:t xml:space="preserve">            </w:t>
      </w:r>
      <w:r w:rsidR="003A32E9">
        <w:rPr>
          <w:rFonts w:ascii="Arial" w:hAnsi="Arial" w:cs="Arial"/>
          <w:sz w:val="20"/>
          <w:szCs w:val="20"/>
        </w:rPr>
        <w:t xml:space="preserve">         </w:t>
      </w:r>
      <w:r w:rsidR="004A2B23">
        <w:rPr>
          <w:rFonts w:ascii="Arial" w:hAnsi="Arial" w:cs="Arial"/>
          <w:sz w:val="20"/>
          <w:szCs w:val="20"/>
        </w:rPr>
        <w:t xml:space="preserve"> </w:t>
      </w:r>
      <w:r w:rsidR="006303F3">
        <w:rPr>
          <w:rFonts w:ascii="Arial" w:hAnsi="Arial" w:cs="Arial"/>
          <w:sz w:val="20"/>
          <w:szCs w:val="20"/>
        </w:rPr>
        <w:t xml:space="preserve"> 0.</w:t>
      </w:r>
      <w:r w:rsidR="00252796">
        <w:rPr>
          <w:rFonts w:ascii="Arial" w:hAnsi="Arial" w:cs="Arial"/>
          <w:sz w:val="20"/>
          <w:szCs w:val="20"/>
        </w:rPr>
        <w:t>34 ± 0.25</w:t>
      </w:r>
      <w:r w:rsidRPr="004F4357">
        <w:rPr>
          <w:rFonts w:ascii="Arial" w:hAnsi="Arial" w:cs="Arial"/>
          <w:sz w:val="20"/>
          <w:szCs w:val="20"/>
        </w:rPr>
        <w:tab/>
        <w:t xml:space="preserve">        </w:t>
      </w:r>
      <w:r w:rsidR="009A28B2" w:rsidRPr="004F4357">
        <w:rPr>
          <w:rFonts w:ascii="Arial" w:hAnsi="Arial" w:cs="Arial"/>
          <w:sz w:val="20"/>
          <w:szCs w:val="20"/>
        </w:rPr>
        <w:t xml:space="preserve"> </w:t>
      </w:r>
      <w:r w:rsidR="004A2B23">
        <w:rPr>
          <w:rFonts w:ascii="Arial" w:hAnsi="Arial" w:cs="Arial"/>
          <w:sz w:val="20"/>
          <w:szCs w:val="20"/>
        </w:rPr>
        <w:t xml:space="preserve">  </w:t>
      </w:r>
    </w:p>
    <w:p w14:paraId="3A09A749" w14:textId="77777777" w:rsidR="0084722C" w:rsidRDefault="0084722C" w:rsidP="00F70B22">
      <w:pPr>
        <w:spacing w:line="276" w:lineRule="auto"/>
      </w:pPr>
    </w:p>
    <w:p w14:paraId="736FA08D" w14:textId="20AC2EE4" w:rsidR="000030CB" w:rsidRDefault="000030CB" w:rsidP="000030CB">
      <w:pPr>
        <w:spacing w:line="360" w:lineRule="auto"/>
        <w:rPr>
          <w:rFonts w:ascii="Arial" w:hAnsi="Arial" w:cs="Arial"/>
          <w:b/>
          <w:bCs/>
        </w:rPr>
      </w:pPr>
      <w:proofErr w:type="gramStart"/>
      <w:r>
        <w:rPr>
          <w:rFonts w:ascii="Arial" w:hAnsi="Arial" w:cs="Arial"/>
          <w:b/>
          <w:bCs/>
        </w:rPr>
        <w:t xml:space="preserve">3.11  </w:t>
      </w:r>
      <w:r w:rsidR="003A32E9">
        <w:rPr>
          <w:rFonts w:ascii="Arial" w:hAnsi="Arial" w:cs="Arial"/>
          <w:b/>
          <w:bCs/>
        </w:rPr>
        <w:t>T</w:t>
      </w:r>
      <w:r>
        <w:rPr>
          <w:rFonts w:ascii="Arial" w:hAnsi="Arial" w:cs="Arial"/>
          <w:b/>
          <w:bCs/>
        </w:rPr>
        <w:t>oxicity</w:t>
      </w:r>
      <w:proofErr w:type="gramEnd"/>
      <w:r w:rsidR="00860A0B">
        <w:rPr>
          <w:rFonts w:ascii="Arial" w:hAnsi="Arial" w:cs="Arial"/>
          <w:b/>
          <w:bCs/>
        </w:rPr>
        <w:t xml:space="preserve"> of </w:t>
      </w:r>
      <w:r>
        <w:rPr>
          <w:rFonts w:ascii="Arial" w:hAnsi="Arial" w:cs="Arial"/>
          <w:b/>
          <w:bCs/>
        </w:rPr>
        <w:t>svH1C</w:t>
      </w:r>
    </w:p>
    <w:p w14:paraId="0160A132" w14:textId="0078B095" w:rsidR="004E02D9" w:rsidRDefault="000030CB" w:rsidP="00A41A43">
      <w:pPr>
        <w:spacing w:line="360" w:lineRule="auto"/>
        <w:rPr>
          <w:rFonts w:ascii="Arial" w:hAnsi="Arial" w:cs="Arial"/>
        </w:rPr>
      </w:pPr>
      <w:r>
        <w:rPr>
          <w:rFonts w:ascii="Arial" w:hAnsi="Arial" w:cs="Arial"/>
        </w:rPr>
        <w:t xml:space="preserve">No loss of viability was detected when human PBMCs were incubated 3 days with concentrations of svH1C from 1 </w:t>
      </w:r>
      <w:proofErr w:type="spellStart"/>
      <w:r>
        <w:rPr>
          <w:rFonts w:ascii="Arial" w:hAnsi="Arial" w:cs="Arial"/>
        </w:rPr>
        <w:t>nM</w:t>
      </w:r>
      <w:proofErr w:type="spellEnd"/>
      <w:r>
        <w:rPr>
          <w:rFonts w:ascii="Arial" w:hAnsi="Arial" w:cs="Arial"/>
        </w:rPr>
        <w:t xml:space="preserve"> to 1 mM [</w:t>
      </w:r>
      <w:r w:rsidR="00B45E15">
        <w:rPr>
          <w:rFonts w:ascii="Arial" w:hAnsi="Arial" w:cs="Arial"/>
        </w:rPr>
        <w:t>35</w:t>
      </w:r>
      <w:r>
        <w:rPr>
          <w:rFonts w:ascii="Arial" w:hAnsi="Arial" w:cs="Arial"/>
        </w:rPr>
        <w:t xml:space="preserve">].  Toxicity of </w:t>
      </w:r>
      <w:r w:rsidR="00860A0B">
        <w:rPr>
          <w:rFonts w:ascii="Arial" w:hAnsi="Arial" w:cs="Arial"/>
        </w:rPr>
        <w:t>svH1C</w:t>
      </w:r>
      <w:r>
        <w:rPr>
          <w:rFonts w:ascii="Arial" w:hAnsi="Arial" w:cs="Arial"/>
        </w:rPr>
        <w:t xml:space="preserve"> was evaluated after two bolus intravenous injections of 12.5 </w:t>
      </w:r>
      <w:r w:rsidR="00860A0B">
        <w:rPr>
          <w:rFonts w:ascii="Arial" w:hAnsi="Arial" w:cs="Arial"/>
        </w:rPr>
        <w:t>n</w:t>
      </w:r>
      <w:r>
        <w:rPr>
          <w:rFonts w:ascii="Arial" w:hAnsi="Arial" w:cs="Arial"/>
        </w:rPr>
        <w:t xml:space="preserve">mol/g (57 mg/kg) </w:t>
      </w:r>
      <w:r w:rsidR="00C86AD0">
        <w:rPr>
          <w:rFonts w:ascii="Arial" w:hAnsi="Arial" w:cs="Arial"/>
        </w:rPr>
        <w:t>into rats</w:t>
      </w:r>
      <w:r>
        <w:rPr>
          <w:rFonts w:ascii="Arial" w:hAnsi="Arial" w:cs="Arial"/>
        </w:rPr>
        <w:t>, one week apart</w:t>
      </w:r>
      <w:r w:rsidR="00860A0B">
        <w:rPr>
          <w:rFonts w:ascii="Arial" w:hAnsi="Arial" w:cs="Arial"/>
        </w:rPr>
        <w:t xml:space="preserve">. </w:t>
      </w:r>
      <w:r>
        <w:rPr>
          <w:rFonts w:ascii="Arial" w:hAnsi="Arial" w:cs="Arial"/>
        </w:rPr>
        <w:t xml:space="preserve"> </w:t>
      </w:r>
      <w:r w:rsidR="00860A0B">
        <w:rPr>
          <w:rFonts w:ascii="Arial" w:hAnsi="Arial" w:cs="Arial"/>
        </w:rPr>
        <w:t>T</w:t>
      </w:r>
      <w:r w:rsidRPr="00122AF6">
        <w:rPr>
          <w:rFonts w:ascii="Arial" w:hAnsi="Arial" w:cs="Arial"/>
        </w:rPr>
        <w:t>he peptide was well tolerated and no test article-related findings were noted</w:t>
      </w:r>
      <w:r>
        <w:rPr>
          <w:rFonts w:ascii="Arial" w:hAnsi="Arial" w:cs="Arial"/>
        </w:rPr>
        <w:t xml:space="preserve"> during hematolog</w:t>
      </w:r>
      <w:r w:rsidR="00C86AD0">
        <w:rPr>
          <w:rFonts w:ascii="Arial" w:hAnsi="Arial" w:cs="Arial"/>
        </w:rPr>
        <w:t>ical</w:t>
      </w:r>
      <w:r>
        <w:rPr>
          <w:rFonts w:ascii="Arial" w:hAnsi="Arial" w:cs="Arial"/>
        </w:rPr>
        <w:t xml:space="preserve">, </w:t>
      </w:r>
      <w:r w:rsidRPr="00122AF6">
        <w:rPr>
          <w:rFonts w:ascii="Arial" w:hAnsi="Arial" w:cs="Arial"/>
        </w:rPr>
        <w:t>clinical</w:t>
      </w:r>
      <w:r w:rsidR="00483801">
        <w:rPr>
          <w:rFonts w:ascii="Arial" w:hAnsi="Arial" w:cs="Arial"/>
        </w:rPr>
        <w:t>,</w:t>
      </w:r>
      <w:r w:rsidRPr="00122AF6">
        <w:rPr>
          <w:rFonts w:ascii="Arial" w:hAnsi="Arial" w:cs="Arial"/>
        </w:rPr>
        <w:t xml:space="preserve"> anatomical pathology</w:t>
      </w:r>
      <w:r>
        <w:rPr>
          <w:rFonts w:ascii="Arial" w:hAnsi="Arial" w:cs="Arial"/>
        </w:rPr>
        <w:t xml:space="preserve"> </w:t>
      </w:r>
      <w:r w:rsidR="00483801">
        <w:rPr>
          <w:rFonts w:ascii="Arial" w:hAnsi="Arial" w:cs="Arial"/>
        </w:rPr>
        <w:t>or necrosis</w:t>
      </w:r>
      <w:r w:rsidR="00483801" w:rsidRPr="00483801">
        <w:rPr>
          <w:rFonts w:ascii="Arial" w:hAnsi="Arial" w:cs="Arial"/>
        </w:rPr>
        <w:t xml:space="preserve"> </w:t>
      </w:r>
      <w:r w:rsidR="00483801">
        <w:rPr>
          <w:rFonts w:ascii="Arial" w:hAnsi="Arial" w:cs="Arial"/>
        </w:rPr>
        <w:t>examinations</w:t>
      </w:r>
      <w:r w:rsidRPr="00122AF6">
        <w:rPr>
          <w:rFonts w:ascii="Arial" w:hAnsi="Arial" w:cs="Arial"/>
        </w:rPr>
        <w:t xml:space="preserve">. </w:t>
      </w:r>
      <w:r>
        <w:rPr>
          <w:rFonts w:ascii="Arial" w:hAnsi="Arial" w:cs="Arial"/>
        </w:rPr>
        <w:t xml:space="preserve"> </w:t>
      </w:r>
      <w:r w:rsidRPr="00122AF6">
        <w:rPr>
          <w:rFonts w:ascii="Arial" w:hAnsi="Arial" w:cs="Arial"/>
        </w:rPr>
        <w:t xml:space="preserve">Therefore, this study achieved a margin of safety of </w:t>
      </w:r>
      <w:r w:rsidR="00C86AD0">
        <w:rPr>
          <w:rFonts w:ascii="Arial" w:hAnsi="Arial" w:cs="Arial"/>
        </w:rPr>
        <w:t xml:space="preserve">at least </w:t>
      </w:r>
      <w:r w:rsidRPr="00122AF6">
        <w:rPr>
          <w:rFonts w:ascii="Arial" w:hAnsi="Arial" w:cs="Arial"/>
        </w:rPr>
        <w:t xml:space="preserve">100-fold over a therapeutic </w:t>
      </w:r>
      <w:r w:rsidR="00860A0B">
        <w:rPr>
          <w:rFonts w:ascii="Arial" w:hAnsi="Arial" w:cs="Arial"/>
        </w:rPr>
        <w:t xml:space="preserve">subcutaneous </w:t>
      </w:r>
      <w:r w:rsidRPr="00122AF6">
        <w:rPr>
          <w:rFonts w:ascii="Arial" w:hAnsi="Arial" w:cs="Arial"/>
        </w:rPr>
        <w:t>dose</w:t>
      </w:r>
      <w:r>
        <w:rPr>
          <w:rFonts w:ascii="Arial" w:hAnsi="Arial" w:cs="Arial"/>
        </w:rPr>
        <w:t xml:space="preserve"> with no evidence of toxicity</w:t>
      </w:r>
      <w:r w:rsidRPr="00122AF6">
        <w:rPr>
          <w:rFonts w:ascii="Arial" w:hAnsi="Arial" w:cs="Arial"/>
        </w:rPr>
        <w:t>.</w:t>
      </w:r>
      <w:r w:rsidR="004E02D9">
        <w:rPr>
          <w:rFonts w:ascii="Arial" w:hAnsi="Arial" w:cs="Arial"/>
        </w:rPr>
        <w:t xml:space="preserve">  In a study of treatment of mice with implanted ovarian cancer cells [</w:t>
      </w:r>
      <w:r w:rsidR="002A4BB0">
        <w:rPr>
          <w:rFonts w:ascii="Arial" w:hAnsi="Arial" w:cs="Arial"/>
        </w:rPr>
        <w:t>62</w:t>
      </w:r>
      <w:r w:rsidR="004E02D9">
        <w:rPr>
          <w:rFonts w:ascii="Arial" w:hAnsi="Arial" w:cs="Arial"/>
        </w:rPr>
        <w:t>]</w:t>
      </w:r>
      <w:r w:rsidR="003A32E9">
        <w:rPr>
          <w:rFonts w:ascii="Arial" w:hAnsi="Arial" w:cs="Arial"/>
        </w:rPr>
        <w:t>, mean survi</w:t>
      </w:r>
      <w:r w:rsidR="002A4BB0">
        <w:rPr>
          <w:rFonts w:ascii="Arial" w:hAnsi="Arial" w:cs="Arial"/>
        </w:rPr>
        <w:t>v</w:t>
      </w:r>
      <w:r w:rsidR="003A32E9">
        <w:rPr>
          <w:rFonts w:ascii="Arial" w:hAnsi="Arial" w:cs="Arial"/>
        </w:rPr>
        <w:t>al was extended from 1</w:t>
      </w:r>
      <w:r w:rsidR="002A4BB0">
        <w:rPr>
          <w:rFonts w:ascii="Arial" w:hAnsi="Arial" w:cs="Arial"/>
        </w:rPr>
        <w:t>22</w:t>
      </w:r>
      <w:r w:rsidR="003A32E9" w:rsidRPr="002A4BB0">
        <w:rPr>
          <w:rFonts w:ascii="Arial" w:hAnsi="Arial" w:cs="Arial"/>
        </w:rPr>
        <w:t xml:space="preserve"> days to </w:t>
      </w:r>
      <w:r w:rsidR="002A4BB0" w:rsidRPr="002A4BB0">
        <w:rPr>
          <w:rFonts w:ascii="Arial" w:hAnsi="Arial" w:cs="Arial"/>
        </w:rPr>
        <w:t>135</w:t>
      </w:r>
      <w:r w:rsidR="002A4BB0">
        <w:rPr>
          <w:rFonts w:ascii="Arial" w:hAnsi="Arial" w:cs="Arial"/>
        </w:rPr>
        <w:t xml:space="preserve"> days (</w:t>
      </w:r>
      <w:r w:rsidR="002A4BB0">
        <w:rPr>
          <w:rFonts w:ascii="Arial" w:hAnsi="Arial" w:cs="Arial"/>
          <w:i/>
          <w:iCs/>
        </w:rPr>
        <w:t>P</w:t>
      </w:r>
      <w:r w:rsidR="002A4BB0">
        <w:rPr>
          <w:rFonts w:ascii="Arial" w:hAnsi="Arial" w:cs="Arial"/>
        </w:rPr>
        <w:t xml:space="preserve"> = 0.0021 vs PBS) </w:t>
      </w:r>
      <w:r w:rsidR="003A32E9">
        <w:rPr>
          <w:rFonts w:ascii="Arial" w:hAnsi="Arial" w:cs="Arial"/>
        </w:rPr>
        <w:t xml:space="preserve">by every other day subcutaneous injections of 1 nmol/g body weight </w:t>
      </w:r>
      <w:r w:rsidR="002A4BB0">
        <w:rPr>
          <w:rFonts w:ascii="Arial" w:hAnsi="Arial" w:cs="Arial"/>
        </w:rPr>
        <w:t xml:space="preserve">for 3 months </w:t>
      </w:r>
      <w:r w:rsidR="003A32E9">
        <w:rPr>
          <w:rFonts w:ascii="Arial" w:hAnsi="Arial" w:cs="Arial"/>
        </w:rPr>
        <w:t xml:space="preserve">without evidence of toxicity.  </w:t>
      </w:r>
    </w:p>
    <w:p w14:paraId="2572DE9B" w14:textId="77777777" w:rsidR="001363B1" w:rsidRDefault="001363B1" w:rsidP="004E02D9">
      <w:pPr>
        <w:ind w:firstLine="720"/>
        <w:rPr>
          <w:rFonts w:ascii="Arial" w:hAnsi="Arial" w:cs="Arial"/>
        </w:rPr>
      </w:pPr>
    </w:p>
    <w:p w14:paraId="757CEBFD" w14:textId="200BDA3D" w:rsidR="009A20CB" w:rsidRPr="00CA06F3" w:rsidRDefault="00860A0B" w:rsidP="00A41A43">
      <w:pPr>
        <w:pStyle w:val="ListParagraph"/>
        <w:numPr>
          <w:ilvl w:val="0"/>
          <w:numId w:val="8"/>
        </w:numPr>
        <w:spacing w:after="0" w:line="360" w:lineRule="auto"/>
        <w:ind w:left="360"/>
        <w:rPr>
          <w:rFonts w:ascii="Arial" w:hAnsi="Arial" w:cs="Arial"/>
          <w:b/>
          <w:bCs/>
        </w:rPr>
      </w:pPr>
      <w:bookmarkStart w:id="1" w:name="_Hlk169939664"/>
      <w:r w:rsidRPr="00CA06F3">
        <w:rPr>
          <w:rFonts w:ascii="Arial" w:hAnsi="Arial" w:cs="Arial"/>
          <w:b/>
          <w:bCs/>
        </w:rPr>
        <w:t>DISCUSSION</w:t>
      </w:r>
    </w:p>
    <w:p w14:paraId="22F8E5F1" w14:textId="721DEAD7" w:rsidR="00AE6CBD" w:rsidRDefault="00F94D29" w:rsidP="00AE6CBD">
      <w:pPr>
        <w:spacing w:line="360" w:lineRule="auto"/>
        <w:rPr>
          <w:rFonts w:ascii="Arial" w:hAnsi="Arial" w:cs="Arial"/>
        </w:rPr>
      </w:pPr>
      <w:r w:rsidRPr="00F52AA4">
        <w:rPr>
          <w:rFonts w:ascii="Arial" w:hAnsi="Arial" w:cs="Arial"/>
        </w:rPr>
        <w:t xml:space="preserve">The abundance of </w:t>
      </w:r>
      <w:proofErr w:type="spellStart"/>
      <w:r w:rsidRPr="00F52AA4">
        <w:rPr>
          <w:rFonts w:ascii="Arial" w:hAnsi="Arial" w:cs="Arial"/>
        </w:rPr>
        <w:t>sialylated</w:t>
      </w:r>
      <w:proofErr w:type="spellEnd"/>
      <w:r w:rsidRPr="00F52AA4">
        <w:rPr>
          <w:rFonts w:ascii="Arial" w:hAnsi="Arial" w:cs="Arial"/>
        </w:rPr>
        <w:t xml:space="preserve"> glycans on the cell surface, estimated to provide a local </w:t>
      </w:r>
      <w:r>
        <w:rPr>
          <w:rFonts w:ascii="Arial" w:hAnsi="Arial" w:cs="Arial"/>
        </w:rPr>
        <w:t>sialic acid</w:t>
      </w:r>
      <w:r w:rsidRPr="00F52AA4">
        <w:rPr>
          <w:rFonts w:ascii="Arial" w:hAnsi="Arial" w:cs="Arial"/>
        </w:rPr>
        <w:t xml:space="preserve"> concentration of 110 mM on B cells [1</w:t>
      </w:r>
      <w:r w:rsidR="00F628C6">
        <w:rPr>
          <w:rFonts w:ascii="Arial" w:hAnsi="Arial" w:cs="Arial"/>
        </w:rPr>
        <w:t>5</w:t>
      </w:r>
      <w:r w:rsidRPr="00F52AA4">
        <w:rPr>
          <w:rFonts w:ascii="Arial" w:hAnsi="Arial" w:cs="Arial"/>
        </w:rPr>
        <w:t>,</w:t>
      </w:r>
      <w:r w:rsidR="00A527CF">
        <w:rPr>
          <w:rFonts w:ascii="Arial" w:hAnsi="Arial" w:cs="Arial"/>
        </w:rPr>
        <w:t>71</w:t>
      </w:r>
      <w:r w:rsidRPr="00F52AA4">
        <w:rPr>
          <w:rFonts w:ascii="Arial" w:hAnsi="Arial" w:cs="Arial"/>
        </w:rPr>
        <w:t xml:space="preserve">], and the many receptors that bind </w:t>
      </w:r>
      <w:r>
        <w:rPr>
          <w:rFonts w:ascii="Arial" w:hAnsi="Arial" w:cs="Arial"/>
        </w:rPr>
        <w:t>sialic acid</w:t>
      </w:r>
      <w:r w:rsidRPr="00F52AA4">
        <w:rPr>
          <w:rFonts w:ascii="Arial" w:hAnsi="Arial" w:cs="Arial"/>
        </w:rPr>
        <w:t xml:space="preserve">-containing glycans, call into question whether a drug can bind with sufficient avidity and specificity to achieve a biological response.  </w:t>
      </w:r>
      <w:r w:rsidR="00F628C6">
        <w:rPr>
          <w:rFonts w:ascii="Arial" w:hAnsi="Arial" w:cs="Arial"/>
        </w:rPr>
        <w:t>The p</w:t>
      </w:r>
      <w:r w:rsidRPr="00F52AA4">
        <w:rPr>
          <w:rFonts w:ascii="Arial" w:hAnsi="Arial" w:cs="Arial"/>
        </w:rPr>
        <w:t xml:space="preserve">rominent family of </w:t>
      </w:r>
      <w:proofErr w:type="spellStart"/>
      <w:r w:rsidRPr="00F52AA4">
        <w:rPr>
          <w:rFonts w:ascii="Arial" w:hAnsi="Arial" w:cs="Arial"/>
        </w:rPr>
        <w:t>siglecs</w:t>
      </w:r>
      <w:proofErr w:type="spellEnd"/>
      <w:r>
        <w:rPr>
          <w:rFonts w:ascii="Arial" w:hAnsi="Arial" w:cs="Arial"/>
        </w:rPr>
        <w:t>,</w:t>
      </w:r>
      <w:r w:rsidR="00FC0BDC">
        <w:rPr>
          <w:rFonts w:ascii="Arial" w:hAnsi="Arial" w:cs="Arial"/>
        </w:rPr>
        <w:t xml:space="preserve"> </w:t>
      </w:r>
      <w:r w:rsidRPr="00F52AA4">
        <w:rPr>
          <w:rFonts w:ascii="Arial" w:hAnsi="Arial" w:cs="Arial"/>
        </w:rPr>
        <w:t xml:space="preserve">bind </w:t>
      </w:r>
      <w:proofErr w:type="spellStart"/>
      <w:r w:rsidRPr="00F52AA4">
        <w:rPr>
          <w:rFonts w:ascii="Arial" w:hAnsi="Arial" w:cs="Arial"/>
        </w:rPr>
        <w:t>sialylated</w:t>
      </w:r>
      <w:proofErr w:type="spellEnd"/>
      <w:r w:rsidRPr="00F52AA4">
        <w:rPr>
          <w:rFonts w:ascii="Arial" w:hAnsi="Arial" w:cs="Arial"/>
        </w:rPr>
        <w:t xml:space="preserve"> proteins on the same cell (</w:t>
      </w:r>
      <w:r w:rsidRPr="00F52AA4">
        <w:rPr>
          <w:rFonts w:ascii="Arial" w:hAnsi="Arial" w:cs="Arial"/>
          <w:i/>
        </w:rPr>
        <w:t>cis</w:t>
      </w:r>
      <w:r w:rsidRPr="00F52AA4">
        <w:rPr>
          <w:rFonts w:ascii="Arial" w:hAnsi="Arial" w:cs="Arial"/>
        </w:rPr>
        <w:t>) or on neighboring cells (</w:t>
      </w:r>
      <w:r w:rsidRPr="00F52AA4">
        <w:rPr>
          <w:rFonts w:ascii="Arial" w:hAnsi="Arial" w:cs="Arial"/>
          <w:i/>
        </w:rPr>
        <w:t>trans</w:t>
      </w:r>
      <w:r w:rsidRPr="00F52AA4">
        <w:rPr>
          <w:rFonts w:ascii="Arial" w:hAnsi="Arial" w:cs="Arial"/>
        </w:rPr>
        <w:t>) and serve as adhesion proteins [</w:t>
      </w:r>
      <w:r w:rsidR="00F628C6">
        <w:rPr>
          <w:rFonts w:ascii="Arial" w:hAnsi="Arial" w:cs="Arial"/>
        </w:rPr>
        <w:t>12,</w:t>
      </w:r>
      <w:r w:rsidR="00A527CF">
        <w:rPr>
          <w:rFonts w:ascii="Arial" w:hAnsi="Arial" w:cs="Arial"/>
        </w:rPr>
        <w:t>71</w:t>
      </w:r>
      <w:r w:rsidRPr="00F52AA4">
        <w:rPr>
          <w:rFonts w:ascii="Arial" w:hAnsi="Arial" w:cs="Arial"/>
        </w:rPr>
        <w:t xml:space="preserve">].  Siglecs tend to be specific for the linkage between terminal </w:t>
      </w:r>
      <w:r>
        <w:rPr>
          <w:rFonts w:ascii="Arial" w:hAnsi="Arial" w:cs="Arial"/>
        </w:rPr>
        <w:t>sialic acid</w:t>
      </w:r>
      <w:r w:rsidRPr="00F52AA4">
        <w:rPr>
          <w:rFonts w:ascii="Arial" w:hAnsi="Arial" w:cs="Arial"/>
        </w:rPr>
        <w:t xml:space="preserve"> and the penultimate sugar, usually Gal</w:t>
      </w:r>
      <w:r>
        <w:rPr>
          <w:rFonts w:ascii="Arial" w:hAnsi="Arial" w:cs="Arial"/>
        </w:rPr>
        <w:t xml:space="preserve">.  </w:t>
      </w:r>
      <w:r w:rsidRPr="00F52AA4">
        <w:rPr>
          <w:rFonts w:ascii="Arial" w:hAnsi="Arial" w:cs="Arial"/>
        </w:rPr>
        <w:t xml:space="preserve">Siglec-1 </w:t>
      </w:r>
      <w:r w:rsidR="00FC0BDC">
        <w:rPr>
          <w:rFonts w:ascii="Arial" w:hAnsi="Arial" w:cs="Arial"/>
        </w:rPr>
        <w:t xml:space="preserve">has a preference </w:t>
      </w:r>
      <w:r w:rsidRPr="00F52AA4">
        <w:rPr>
          <w:rFonts w:ascii="Arial" w:hAnsi="Arial" w:cs="Arial"/>
        </w:rPr>
        <w:t>for terminal Neu5Ac(α2,</w:t>
      </w:r>
      <w:proofErr w:type="gramStart"/>
      <w:r w:rsidRPr="00F52AA4">
        <w:rPr>
          <w:rFonts w:ascii="Arial" w:hAnsi="Arial" w:cs="Arial"/>
        </w:rPr>
        <w:t>3)Gal</w:t>
      </w:r>
      <w:proofErr w:type="gramEnd"/>
      <w:r w:rsidRPr="00F52AA4">
        <w:rPr>
          <w:rFonts w:ascii="Arial" w:hAnsi="Arial" w:cs="Arial"/>
        </w:rPr>
        <w:t xml:space="preserve">, which is also a ligand for NKG2D [23].  </w:t>
      </w:r>
      <w:r>
        <w:rPr>
          <w:rFonts w:ascii="Arial" w:hAnsi="Arial" w:cs="Arial"/>
        </w:rPr>
        <w:t>G</w:t>
      </w:r>
      <w:r w:rsidRPr="00F52AA4">
        <w:rPr>
          <w:rFonts w:ascii="Arial" w:hAnsi="Arial" w:cs="Arial"/>
        </w:rPr>
        <w:t xml:space="preserve">lycan ligands </w:t>
      </w:r>
      <w:r>
        <w:rPr>
          <w:rFonts w:ascii="Arial" w:hAnsi="Arial" w:cs="Arial"/>
        </w:rPr>
        <w:t xml:space="preserve">bind </w:t>
      </w:r>
      <w:r w:rsidRPr="00F52AA4">
        <w:rPr>
          <w:rFonts w:ascii="Arial" w:hAnsi="Arial" w:cs="Arial"/>
        </w:rPr>
        <w:t>with relatively low affinity, with K</w:t>
      </w:r>
      <w:r w:rsidRPr="00F52AA4">
        <w:rPr>
          <w:rFonts w:ascii="Arial" w:hAnsi="Arial" w:cs="Arial"/>
          <w:vertAlign w:val="subscript"/>
        </w:rPr>
        <w:t>D</w:t>
      </w:r>
      <w:r w:rsidRPr="00F52AA4">
        <w:rPr>
          <w:rFonts w:ascii="Arial" w:hAnsi="Arial" w:cs="Arial"/>
        </w:rPr>
        <w:t xml:space="preserve"> values from 100 </w:t>
      </w:r>
      <w:proofErr w:type="spellStart"/>
      <w:r w:rsidRPr="00F52AA4">
        <w:rPr>
          <w:rFonts w:ascii="Arial" w:hAnsi="Arial" w:cs="Arial"/>
        </w:rPr>
        <w:t>μM</w:t>
      </w:r>
      <w:proofErr w:type="spellEnd"/>
      <w:r w:rsidRPr="00F52AA4">
        <w:rPr>
          <w:rFonts w:ascii="Arial" w:hAnsi="Arial" w:cs="Arial"/>
        </w:rPr>
        <w:t xml:space="preserve"> into the mM range [</w:t>
      </w:r>
      <w:r w:rsidR="00F628C6">
        <w:rPr>
          <w:rFonts w:ascii="Arial" w:hAnsi="Arial" w:cs="Arial"/>
        </w:rPr>
        <w:t>12</w:t>
      </w:r>
      <w:r w:rsidR="00483801">
        <w:rPr>
          <w:rFonts w:ascii="Arial" w:hAnsi="Arial" w:cs="Arial"/>
        </w:rPr>
        <w:t>,82</w:t>
      </w:r>
      <w:r w:rsidRPr="00F52AA4">
        <w:rPr>
          <w:rFonts w:ascii="Arial" w:hAnsi="Arial" w:cs="Arial"/>
        </w:rPr>
        <w:t xml:space="preserve">].  </w:t>
      </w:r>
      <w:r>
        <w:rPr>
          <w:rFonts w:ascii="Arial" w:hAnsi="Arial" w:cs="Arial"/>
        </w:rPr>
        <w:t>These features offer the opportunity to design a high avidity ligand that can engage receptors under the glycocalyx canopy</w:t>
      </w:r>
      <w:r w:rsidR="00A41A43">
        <w:rPr>
          <w:rFonts w:ascii="Arial" w:hAnsi="Arial" w:cs="Arial"/>
        </w:rPr>
        <w:t xml:space="preserve"> with K</w:t>
      </w:r>
      <w:r w:rsidR="00A41A43">
        <w:rPr>
          <w:rFonts w:ascii="Arial" w:hAnsi="Arial" w:cs="Arial"/>
          <w:vertAlign w:val="subscript"/>
        </w:rPr>
        <w:t>D</w:t>
      </w:r>
      <w:r w:rsidR="00A41A43">
        <w:rPr>
          <w:rFonts w:ascii="Arial" w:hAnsi="Arial" w:cs="Arial"/>
        </w:rPr>
        <w:t xml:space="preserve"> values in the nanomolar range</w:t>
      </w:r>
      <w:r>
        <w:rPr>
          <w:rFonts w:ascii="Arial" w:hAnsi="Arial" w:cs="Arial"/>
        </w:rPr>
        <w:t xml:space="preserve">.  The peptide </w:t>
      </w:r>
      <w:r w:rsidRPr="00820172">
        <w:rPr>
          <w:rFonts w:ascii="Arial" w:hAnsi="Arial" w:cs="Arial"/>
        </w:rPr>
        <w:t>svH1C was de</w:t>
      </w:r>
      <w:r>
        <w:rPr>
          <w:rFonts w:ascii="Arial" w:hAnsi="Arial" w:cs="Arial"/>
        </w:rPr>
        <w:t>veloped</w:t>
      </w:r>
      <w:r w:rsidRPr="00820172">
        <w:rPr>
          <w:rFonts w:ascii="Arial" w:hAnsi="Arial" w:cs="Arial"/>
        </w:rPr>
        <w:t xml:space="preserve"> as a mimetic of sialic acid </w:t>
      </w:r>
      <w:r>
        <w:rPr>
          <w:rFonts w:ascii="Arial" w:hAnsi="Arial" w:cs="Arial"/>
        </w:rPr>
        <w:t xml:space="preserve">and </w:t>
      </w:r>
      <w:r w:rsidRPr="00820172">
        <w:rPr>
          <w:rFonts w:ascii="Arial" w:hAnsi="Arial" w:cs="Arial"/>
        </w:rPr>
        <w:t>b</w:t>
      </w:r>
      <w:r>
        <w:rPr>
          <w:rFonts w:ascii="Arial" w:hAnsi="Arial" w:cs="Arial"/>
        </w:rPr>
        <w:t>inds</w:t>
      </w:r>
      <w:r w:rsidRPr="00820172">
        <w:rPr>
          <w:rFonts w:ascii="Arial" w:hAnsi="Arial" w:cs="Arial"/>
        </w:rPr>
        <w:t xml:space="preserve"> with </w:t>
      </w:r>
      <w:r>
        <w:rPr>
          <w:rFonts w:ascii="Arial" w:hAnsi="Arial" w:cs="Arial"/>
        </w:rPr>
        <w:t xml:space="preserve">orders of magnitude greater </w:t>
      </w:r>
      <w:r w:rsidRPr="00820172">
        <w:rPr>
          <w:rFonts w:ascii="Arial" w:hAnsi="Arial" w:cs="Arial"/>
        </w:rPr>
        <w:lastRenderedPageBreak/>
        <w:t>avidity</w:t>
      </w:r>
      <w:r>
        <w:rPr>
          <w:rFonts w:ascii="Arial" w:hAnsi="Arial" w:cs="Arial"/>
        </w:rPr>
        <w:t xml:space="preserve"> than the natural ligands.  </w:t>
      </w:r>
      <w:r w:rsidR="00C86AD0">
        <w:rPr>
          <w:rFonts w:ascii="Arial" w:hAnsi="Arial" w:cs="Arial"/>
        </w:rPr>
        <w:t xml:space="preserve">svH1C bound to </w:t>
      </w:r>
      <w:r w:rsidR="00147D31">
        <w:rPr>
          <w:rFonts w:ascii="Arial" w:hAnsi="Arial" w:cs="Arial"/>
        </w:rPr>
        <w:t xml:space="preserve">sialic acid-specific </w:t>
      </w:r>
      <w:r w:rsidR="00C86AD0">
        <w:rPr>
          <w:rFonts w:ascii="Arial" w:hAnsi="Arial" w:cs="Arial"/>
        </w:rPr>
        <w:t>plant lectins SNA1 and MAA with K</w:t>
      </w:r>
      <w:r w:rsidR="00C86AD0">
        <w:rPr>
          <w:rFonts w:ascii="Arial" w:hAnsi="Arial" w:cs="Arial"/>
          <w:vertAlign w:val="subscript"/>
        </w:rPr>
        <w:t>D</w:t>
      </w:r>
      <w:r w:rsidR="00C86AD0">
        <w:rPr>
          <w:rFonts w:ascii="Arial" w:hAnsi="Arial" w:cs="Arial"/>
        </w:rPr>
        <w:t xml:space="preserve"> </w:t>
      </w:r>
      <w:r w:rsidR="00147D31">
        <w:rPr>
          <w:rFonts w:ascii="Arial" w:hAnsi="Arial" w:cs="Arial"/>
        </w:rPr>
        <w:t xml:space="preserve">values of 0.2 and 0.5 </w:t>
      </w:r>
      <w:proofErr w:type="spellStart"/>
      <w:r w:rsidR="00147D31">
        <w:rPr>
          <w:rFonts w:ascii="Arial" w:hAnsi="Arial" w:cs="Arial"/>
        </w:rPr>
        <w:t>μM</w:t>
      </w:r>
      <w:proofErr w:type="spellEnd"/>
      <w:r w:rsidR="00147D31">
        <w:rPr>
          <w:rFonts w:ascii="Arial" w:hAnsi="Arial" w:cs="Arial"/>
        </w:rPr>
        <w:t>, respectively [53], which are similar to those obtained with the selectins (Table 1).</w:t>
      </w:r>
      <w:r w:rsidR="00C86AD0">
        <w:rPr>
          <w:rFonts w:ascii="Arial" w:hAnsi="Arial" w:cs="Arial"/>
        </w:rPr>
        <w:t xml:space="preserve"> </w:t>
      </w:r>
      <w:r w:rsidR="00147D31">
        <w:rPr>
          <w:rFonts w:ascii="Arial" w:hAnsi="Arial" w:cs="Arial"/>
        </w:rPr>
        <w:t xml:space="preserve"> </w:t>
      </w:r>
      <w:r w:rsidR="00FC0BDC">
        <w:rPr>
          <w:rFonts w:ascii="Arial" w:hAnsi="Arial" w:cs="Arial"/>
        </w:rPr>
        <w:t>Peptides achieve h</w:t>
      </w:r>
      <w:r w:rsidR="00AE6CBD">
        <w:rPr>
          <w:rFonts w:ascii="Arial" w:hAnsi="Arial" w:cs="Arial"/>
        </w:rPr>
        <w:t>igh avidity because of their f</w:t>
      </w:r>
      <w:r w:rsidRPr="00F52AA4">
        <w:rPr>
          <w:rFonts w:ascii="Arial" w:hAnsi="Arial" w:cs="Arial"/>
        </w:rPr>
        <w:t>lexib</w:t>
      </w:r>
      <w:r w:rsidR="00AE6CBD">
        <w:rPr>
          <w:rFonts w:ascii="Arial" w:hAnsi="Arial" w:cs="Arial"/>
        </w:rPr>
        <w:t>ility, which allows them to</w:t>
      </w:r>
      <w:r w:rsidRPr="00F52AA4">
        <w:rPr>
          <w:rFonts w:ascii="Arial" w:hAnsi="Arial" w:cs="Arial"/>
        </w:rPr>
        <w:t xml:space="preserve"> adopt the </w:t>
      </w:r>
      <w:r w:rsidR="00147D31">
        <w:rPr>
          <w:rFonts w:ascii="Arial" w:hAnsi="Arial" w:cs="Arial"/>
        </w:rPr>
        <w:t xml:space="preserve">optimal </w:t>
      </w:r>
      <w:r w:rsidRPr="00F52AA4">
        <w:rPr>
          <w:rFonts w:ascii="Arial" w:hAnsi="Arial" w:cs="Arial"/>
        </w:rPr>
        <w:t>conformation for partner recognition and interaction</w:t>
      </w:r>
      <w:r>
        <w:rPr>
          <w:rFonts w:ascii="Arial" w:hAnsi="Arial" w:cs="Arial"/>
        </w:rPr>
        <w:t xml:space="preserve"> with a receptor</w:t>
      </w:r>
      <w:r w:rsidRPr="00F52AA4">
        <w:rPr>
          <w:rFonts w:ascii="Arial" w:hAnsi="Arial" w:cs="Arial"/>
        </w:rPr>
        <w:t>, consistent with the Monod-Wyman-Changeux hypothesis [</w:t>
      </w:r>
      <w:r w:rsidR="00F628C6">
        <w:rPr>
          <w:rFonts w:ascii="Arial" w:hAnsi="Arial" w:cs="Arial"/>
        </w:rPr>
        <w:t>5</w:t>
      </w:r>
      <w:r w:rsidR="00A527CF">
        <w:rPr>
          <w:rFonts w:ascii="Arial" w:hAnsi="Arial" w:cs="Arial"/>
        </w:rPr>
        <w:t>4</w:t>
      </w:r>
      <w:r w:rsidRPr="00F52AA4">
        <w:rPr>
          <w:rFonts w:ascii="Arial" w:hAnsi="Arial" w:cs="Arial"/>
        </w:rPr>
        <w:t xml:space="preserve">]. </w:t>
      </w:r>
      <w:r>
        <w:rPr>
          <w:rFonts w:ascii="Arial" w:hAnsi="Arial" w:cs="Arial"/>
        </w:rPr>
        <w:t xml:space="preserve"> In addition, m</w:t>
      </w:r>
      <w:r w:rsidRPr="00F52AA4">
        <w:rPr>
          <w:rFonts w:ascii="Arial" w:hAnsi="Arial" w:cs="Arial"/>
        </w:rPr>
        <w:t xml:space="preserve">ultivalent </w:t>
      </w:r>
      <w:r w:rsidR="00AE6CBD">
        <w:rPr>
          <w:rFonts w:ascii="Arial" w:hAnsi="Arial" w:cs="Arial"/>
        </w:rPr>
        <w:t xml:space="preserve">peptides are easily synthesized and </w:t>
      </w:r>
      <w:r w:rsidRPr="00F52AA4">
        <w:rPr>
          <w:rFonts w:ascii="Arial" w:hAnsi="Arial" w:cs="Arial"/>
        </w:rPr>
        <w:t xml:space="preserve">achieve greater avidity than </w:t>
      </w:r>
      <w:r w:rsidR="00147D31">
        <w:rPr>
          <w:rFonts w:ascii="Arial" w:hAnsi="Arial" w:cs="Arial"/>
        </w:rPr>
        <w:t>monovalent</w:t>
      </w:r>
      <w:r w:rsidRPr="00F52AA4">
        <w:rPr>
          <w:rFonts w:ascii="Arial" w:hAnsi="Arial" w:cs="Arial"/>
        </w:rPr>
        <w:t xml:space="preserve"> </w:t>
      </w:r>
      <w:r>
        <w:rPr>
          <w:rFonts w:ascii="Arial" w:hAnsi="Arial" w:cs="Arial"/>
        </w:rPr>
        <w:t>sequences</w:t>
      </w:r>
      <w:r w:rsidRPr="00F52AA4">
        <w:rPr>
          <w:rFonts w:ascii="Arial" w:hAnsi="Arial" w:cs="Arial"/>
        </w:rPr>
        <w:t xml:space="preserve"> [</w:t>
      </w:r>
      <w:r w:rsidR="00F628C6">
        <w:rPr>
          <w:rFonts w:ascii="Arial" w:hAnsi="Arial" w:cs="Arial"/>
        </w:rPr>
        <w:t>4</w:t>
      </w:r>
      <w:r w:rsidR="00B633B9">
        <w:rPr>
          <w:rFonts w:ascii="Arial" w:hAnsi="Arial" w:cs="Arial"/>
        </w:rPr>
        <w:t>8-50</w:t>
      </w:r>
      <w:r w:rsidRPr="00F52AA4">
        <w:rPr>
          <w:rFonts w:ascii="Arial" w:hAnsi="Arial" w:cs="Arial"/>
        </w:rPr>
        <w:t xml:space="preserve">].  </w:t>
      </w:r>
    </w:p>
    <w:p w14:paraId="52534073" w14:textId="0F20D0B7" w:rsidR="00F94D29" w:rsidRDefault="00F94D29" w:rsidP="00AE6CBD">
      <w:pPr>
        <w:spacing w:line="360" w:lineRule="auto"/>
        <w:ind w:firstLine="360"/>
        <w:rPr>
          <w:rFonts w:ascii="Arial" w:hAnsi="Arial" w:cs="Arial"/>
        </w:rPr>
      </w:pPr>
      <w:r>
        <w:rPr>
          <w:rFonts w:ascii="Arial" w:hAnsi="Arial" w:cs="Arial"/>
        </w:rPr>
        <w:t xml:space="preserve">Most </w:t>
      </w:r>
      <w:proofErr w:type="spellStart"/>
      <w:r>
        <w:rPr>
          <w:rFonts w:ascii="Arial" w:hAnsi="Arial" w:cs="Arial"/>
        </w:rPr>
        <w:t>s</w:t>
      </w:r>
      <w:r w:rsidRPr="00820172">
        <w:rPr>
          <w:rFonts w:ascii="Arial" w:hAnsi="Arial" w:cs="Arial"/>
        </w:rPr>
        <w:t>iglecs</w:t>
      </w:r>
      <w:proofErr w:type="spellEnd"/>
      <w:r w:rsidRPr="00820172">
        <w:rPr>
          <w:rFonts w:ascii="Arial" w:hAnsi="Arial" w:cs="Arial"/>
        </w:rPr>
        <w:t xml:space="preserve"> are inhibitory, checkpoint-type receptors that provide an immunoregulatory function in concert with cell-surface, sialic acid-containing glycoproteins.  The ITIM within the cytoplasmic domain of </w:t>
      </w:r>
      <w:proofErr w:type="spellStart"/>
      <w:r>
        <w:rPr>
          <w:rFonts w:ascii="Arial" w:hAnsi="Arial" w:cs="Arial"/>
        </w:rPr>
        <w:t>siglecs</w:t>
      </w:r>
      <w:proofErr w:type="spellEnd"/>
      <w:r>
        <w:rPr>
          <w:rFonts w:ascii="Arial" w:hAnsi="Arial" w:cs="Arial"/>
        </w:rPr>
        <w:t xml:space="preserve"> </w:t>
      </w:r>
      <w:r w:rsidRPr="00820172">
        <w:rPr>
          <w:rFonts w:ascii="Arial" w:hAnsi="Arial" w:cs="Arial"/>
        </w:rPr>
        <w:t xml:space="preserve">is phosphorylated by </w:t>
      </w:r>
      <w:proofErr w:type="spellStart"/>
      <w:r w:rsidRPr="00820172">
        <w:rPr>
          <w:rFonts w:ascii="Arial" w:hAnsi="Arial" w:cs="Arial"/>
        </w:rPr>
        <w:t>Src</w:t>
      </w:r>
      <w:proofErr w:type="spellEnd"/>
      <w:r w:rsidRPr="00820172">
        <w:rPr>
          <w:rFonts w:ascii="Arial" w:hAnsi="Arial" w:cs="Arial"/>
        </w:rPr>
        <w:t xml:space="preserve"> kinases when sialic acid is bound to the receptor, which recruits phosphatases SHP</w:t>
      </w:r>
      <w:r>
        <w:rPr>
          <w:rFonts w:ascii="Arial" w:hAnsi="Arial" w:cs="Arial"/>
        </w:rPr>
        <w:t>-</w:t>
      </w:r>
      <w:r w:rsidRPr="00820172">
        <w:rPr>
          <w:rFonts w:ascii="Arial" w:hAnsi="Arial" w:cs="Arial"/>
        </w:rPr>
        <w:t>1 and SHP</w:t>
      </w:r>
      <w:r>
        <w:rPr>
          <w:rFonts w:ascii="Arial" w:hAnsi="Arial" w:cs="Arial"/>
        </w:rPr>
        <w:t>-</w:t>
      </w:r>
      <w:r w:rsidRPr="00820172">
        <w:rPr>
          <w:rFonts w:ascii="Arial" w:hAnsi="Arial" w:cs="Arial"/>
        </w:rPr>
        <w:t>2 that dephosphorylate down-stream signal transduction intermediates.  Consequently, pro-inflammatory cellular activities mediated by NF-</w:t>
      </w:r>
      <w:proofErr w:type="spellStart"/>
      <w:r w:rsidRPr="00820172">
        <w:rPr>
          <w:rFonts w:ascii="Arial" w:hAnsi="Arial" w:cs="Arial"/>
        </w:rPr>
        <w:t>κB</w:t>
      </w:r>
      <w:proofErr w:type="spellEnd"/>
      <w:r w:rsidRPr="00820172">
        <w:rPr>
          <w:rFonts w:ascii="Arial" w:hAnsi="Arial" w:cs="Arial"/>
        </w:rPr>
        <w:t xml:space="preserve"> are suppressed.  </w:t>
      </w:r>
      <w:r>
        <w:rPr>
          <w:rFonts w:ascii="Arial" w:hAnsi="Arial" w:cs="Arial"/>
        </w:rPr>
        <w:t>In contrast, Siglec-1, -14, -15 and -16 lack a cytoplasmic ITIM and function in association with cytoplasmic adaptor protein</w:t>
      </w:r>
      <w:r w:rsidR="00CA1BE9">
        <w:rPr>
          <w:rFonts w:ascii="Arial" w:hAnsi="Arial" w:cs="Arial"/>
        </w:rPr>
        <w:t>s</w:t>
      </w:r>
      <w:r>
        <w:rPr>
          <w:rFonts w:ascii="Arial" w:hAnsi="Arial" w:cs="Arial"/>
        </w:rPr>
        <w:t xml:space="preserve">, DAP10 or DAP12, </w:t>
      </w:r>
      <w:r w:rsidR="00CA1BE9">
        <w:rPr>
          <w:rFonts w:ascii="Arial" w:hAnsi="Arial" w:cs="Arial"/>
        </w:rPr>
        <w:t>that</w:t>
      </w:r>
      <w:r>
        <w:rPr>
          <w:rFonts w:ascii="Arial" w:hAnsi="Arial" w:cs="Arial"/>
        </w:rPr>
        <w:t xml:space="preserve"> contain an ITAM [</w:t>
      </w:r>
      <w:r w:rsidR="00B633B9">
        <w:rPr>
          <w:rFonts w:ascii="Arial" w:hAnsi="Arial" w:cs="Arial"/>
        </w:rPr>
        <w:t>10,</w:t>
      </w:r>
      <w:r w:rsidR="00F628C6">
        <w:rPr>
          <w:rFonts w:ascii="Arial" w:hAnsi="Arial" w:cs="Arial"/>
        </w:rPr>
        <w:t>11</w:t>
      </w:r>
      <w:r>
        <w:rPr>
          <w:rFonts w:ascii="Arial" w:hAnsi="Arial" w:cs="Arial"/>
        </w:rPr>
        <w:t xml:space="preserve">].  </w:t>
      </w:r>
      <w:r w:rsidRPr="00820172">
        <w:rPr>
          <w:rFonts w:ascii="Arial" w:hAnsi="Arial" w:cs="Arial"/>
        </w:rPr>
        <w:t>Oligomerization is thought to be a common feature of agonist ligands or antibodies [</w:t>
      </w:r>
      <w:r w:rsidR="00A527CF">
        <w:rPr>
          <w:rFonts w:ascii="Arial" w:hAnsi="Arial" w:cs="Arial"/>
        </w:rPr>
        <w:t>3</w:t>
      </w:r>
      <w:r w:rsidR="007D0792">
        <w:rPr>
          <w:rFonts w:ascii="Arial" w:hAnsi="Arial" w:cs="Arial"/>
        </w:rPr>
        <w:t>2</w:t>
      </w:r>
      <w:r w:rsidR="00A527CF">
        <w:rPr>
          <w:rFonts w:ascii="Arial" w:hAnsi="Arial" w:cs="Arial"/>
        </w:rPr>
        <w:t>,</w:t>
      </w:r>
      <w:r w:rsidR="000865F7">
        <w:rPr>
          <w:rFonts w:ascii="Arial" w:hAnsi="Arial" w:cs="Arial"/>
        </w:rPr>
        <w:t>8</w:t>
      </w:r>
      <w:r w:rsidR="00A527CF">
        <w:rPr>
          <w:rFonts w:ascii="Arial" w:hAnsi="Arial" w:cs="Arial"/>
        </w:rPr>
        <w:t>3</w:t>
      </w:r>
      <w:r w:rsidRPr="00820172">
        <w:rPr>
          <w:rFonts w:ascii="Arial" w:hAnsi="Arial" w:cs="Arial"/>
        </w:rPr>
        <w:t>], whereas single chain variable fragments of antibodie</w:t>
      </w:r>
      <w:r>
        <w:rPr>
          <w:rFonts w:ascii="Arial" w:hAnsi="Arial" w:cs="Arial"/>
        </w:rPr>
        <w:t>s</w:t>
      </w:r>
      <w:r w:rsidRPr="003342C3">
        <w:rPr>
          <w:rFonts w:ascii="NotoSans" w:hAnsi="NotoSans"/>
          <w:color w:val="333333"/>
          <w:shd w:val="clear" w:color="auto" w:fill="FFFFFF"/>
        </w:rPr>
        <w:t xml:space="preserve"> </w:t>
      </w:r>
      <w:r w:rsidRPr="00820172">
        <w:rPr>
          <w:rFonts w:ascii="Arial" w:hAnsi="Arial" w:cs="Arial"/>
        </w:rPr>
        <w:t xml:space="preserve">or high avidity ligands that do not aggregate </w:t>
      </w:r>
      <w:proofErr w:type="spellStart"/>
      <w:r w:rsidRPr="00820172">
        <w:rPr>
          <w:rFonts w:ascii="Arial" w:hAnsi="Arial" w:cs="Arial"/>
        </w:rPr>
        <w:t>siglecs</w:t>
      </w:r>
      <w:proofErr w:type="spellEnd"/>
      <w:r w:rsidRPr="00820172">
        <w:rPr>
          <w:rFonts w:ascii="Arial" w:hAnsi="Arial" w:cs="Arial"/>
        </w:rPr>
        <w:t xml:space="preserve"> tend to lose effectiveness as agonists [</w:t>
      </w:r>
      <w:r w:rsidR="00FD783C">
        <w:rPr>
          <w:rFonts w:ascii="Arial" w:hAnsi="Arial" w:cs="Arial"/>
        </w:rPr>
        <w:t>27</w:t>
      </w:r>
      <w:r w:rsidR="007D0792">
        <w:rPr>
          <w:rFonts w:ascii="Arial" w:hAnsi="Arial" w:cs="Arial"/>
        </w:rPr>
        <w:t>,28</w:t>
      </w:r>
      <w:r w:rsidR="00483801">
        <w:rPr>
          <w:rFonts w:ascii="Arial" w:hAnsi="Arial" w:cs="Arial"/>
        </w:rPr>
        <w:t>,83</w:t>
      </w:r>
      <w:r w:rsidRPr="00820172">
        <w:rPr>
          <w:rFonts w:ascii="Arial" w:hAnsi="Arial" w:cs="Arial"/>
        </w:rPr>
        <w:t xml:space="preserve">].  The multiple native ligand structures on a glycoprotein promote crosslinking or formation of oligomers regardless of affinity or concentration of the individual ligand.  Tetravalent peptides such as </w:t>
      </w:r>
      <w:r>
        <w:rPr>
          <w:rFonts w:ascii="Arial" w:hAnsi="Arial" w:cs="Arial"/>
        </w:rPr>
        <w:t>svH1C</w:t>
      </w:r>
      <w:r w:rsidRPr="00820172">
        <w:rPr>
          <w:rFonts w:ascii="Arial" w:hAnsi="Arial" w:cs="Arial"/>
        </w:rPr>
        <w:t xml:space="preserve"> likely crosslink receptors at low concentrations but lose agonist activity at higher concentrations as each binding site becomes filled with a separate peptide, </w:t>
      </w:r>
      <w:r>
        <w:rPr>
          <w:rFonts w:ascii="Arial" w:hAnsi="Arial" w:cs="Arial"/>
        </w:rPr>
        <w:t xml:space="preserve">which results in </w:t>
      </w:r>
      <w:r w:rsidRPr="00820172">
        <w:rPr>
          <w:rFonts w:ascii="Arial" w:hAnsi="Arial" w:cs="Arial"/>
        </w:rPr>
        <w:t xml:space="preserve">a bell-shaped </w:t>
      </w:r>
      <w:r>
        <w:rPr>
          <w:rFonts w:ascii="Arial" w:hAnsi="Arial" w:cs="Arial"/>
        </w:rPr>
        <w:t>pharmacodynamics</w:t>
      </w:r>
      <w:r w:rsidRPr="00820172">
        <w:rPr>
          <w:rFonts w:ascii="Arial" w:hAnsi="Arial" w:cs="Arial"/>
        </w:rPr>
        <w:t xml:space="preserve"> curve [</w:t>
      </w:r>
      <w:r w:rsidR="000865F7">
        <w:rPr>
          <w:rFonts w:ascii="Arial" w:hAnsi="Arial" w:cs="Arial"/>
        </w:rPr>
        <w:t>13,8</w:t>
      </w:r>
      <w:r w:rsidR="00A527CF">
        <w:rPr>
          <w:rFonts w:ascii="Arial" w:hAnsi="Arial" w:cs="Arial"/>
        </w:rPr>
        <w:t>3</w:t>
      </w:r>
      <w:r w:rsidRPr="00820172">
        <w:rPr>
          <w:rFonts w:ascii="Arial" w:hAnsi="Arial" w:cs="Arial"/>
        </w:rPr>
        <w:t xml:space="preserve">].  </w:t>
      </w:r>
    </w:p>
    <w:p w14:paraId="48068677" w14:textId="28799C0D" w:rsidR="00F94D29" w:rsidRDefault="00F94D29" w:rsidP="00F628C6">
      <w:pPr>
        <w:spacing w:line="360" w:lineRule="auto"/>
        <w:ind w:firstLine="360"/>
        <w:rPr>
          <w:rFonts w:ascii="Arial" w:hAnsi="Arial" w:cs="Arial"/>
        </w:rPr>
      </w:pPr>
      <w:r w:rsidRPr="001F4F45">
        <w:rPr>
          <w:rFonts w:ascii="Arial" w:hAnsi="Arial" w:cs="Arial"/>
        </w:rPr>
        <w:t xml:space="preserve">May et al. </w:t>
      </w:r>
      <w:r w:rsidR="00FD783C">
        <w:rPr>
          <w:rFonts w:ascii="Arial" w:hAnsi="Arial" w:cs="Arial"/>
        </w:rPr>
        <w:t>[</w:t>
      </w:r>
      <w:r w:rsidR="000865F7">
        <w:rPr>
          <w:rFonts w:ascii="Arial" w:hAnsi="Arial" w:cs="Arial"/>
        </w:rPr>
        <w:t>8</w:t>
      </w:r>
      <w:r w:rsidR="00A527CF">
        <w:rPr>
          <w:rFonts w:ascii="Arial" w:hAnsi="Arial" w:cs="Arial"/>
        </w:rPr>
        <w:t>0</w:t>
      </w:r>
      <w:r w:rsidR="00FD783C">
        <w:rPr>
          <w:rFonts w:ascii="Arial" w:hAnsi="Arial" w:cs="Arial"/>
        </w:rPr>
        <w:t>]</w:t>
      </w:r>
      <w:r w:rsidRPr="001F4F45">
        <w:rPr>
          <w:rFonts w:ascii="Arial" w:hAnsi="Arial" w:cs="Arial"/>
        </w:rPr>
        <w:t xml:space="preserve"> obtained the crystal structure of the </w:t>
      </w:r>
      <w:r>
        <w:rPr>
          <w:rFonts w:ascii="Arial" w:hAnsi="Arial" w:cs="Arial"/>
        </w:rPr>
        <w:t xml:space="preserve">carbohydrate recognition domain </w:t>
      </w:r>
      <w:r w:rsidRPr="001F4F45">
        <w:rPr>
          <w:rFonts w:ascii="Arial" w:hAnsi="Arial" w:cs="Arial"/>
        </w:rPr>
        <w:t>of Siglec-1 and showed that sial</w:t>
      </w:r>
      <w:r>
        <w:rPr>
          <w:rFonts w:ascii="Arial" w:hAnsi="Arial" w:cs="Arial"/>
        </w:rPr>
        <w:t>ic acid</w:t>
      </w:r>
      <w:r w:rsidRPr="001F4F45">
        <w:rPr>
          <w:rFonts w:ascii="Arial" w:hAnsi="Arial" w:cs="Arial"/>
        </w:rPr>
        <w:t xml:space="preserve"> formed an ionic bond with Arg</w:t>
      </w:r>
      <w:r w:rsidRPr="001F4F45">
        <w:rPr>
          <w:rFonts w:ascii="Arial" w:hAnsi="Arial" w:cs="Arial"/>
          <w:vertAlign w:val="superscript"/>
        </w:rPr>
        <w:t>97</w:t>
      </w:r>
      <w:r w:rsidRPr="001F4F45">
        <w:rPr>
          <w:rFonts w:ascii="Arial" w:hAnsi="Arial" w:cs="Arial"/>
        </w:rPr>
        <w:t xml:space="preserve"> of the receptor.  However, the glycan exhibited low affinity and bound with a K</w:t>
      </w:r>
      <w:r w:rsidRPr="001F4F45">
        <w:rPr>
          <w:rFonts w:ascii="Arial" w:hAnsi="Arial" w:cs="Arial"/>
          <w:vertAlign w:val="subscript"/>
        </w:rPr>
        <w:t>D</w:t>
      </w:r>
      <w:r w:rsidRPr="001F4F45">
        <w:rPr>
          <w:rFonts w:ascii="Arial" w:hAnsi="Arial" w:cs="Arial"/>
        </w:rPr>
        <w:t xml:space="preserve"> in the low millimolar range.  Similar studies have been done with </w:t>
      </w:r>
      <w:r>
        <w:rPr>
          <w:rFonts w:ascii="Arial" w:hAnsi="Arial" w:cs="Arial"/>
        </w:rPr>
        <w:t>P-</w:t>
      </w:r>
      <w:r w:rsidRPr="001F4F45">
        <w:rPr>
          <w:rFonts w:ascii="Arial" w:hAnsi="Arial" w:cs="Arial"/>
        </w:rPr>
        <w:t>selectin, which bind</w:t>
      </w:r>
      <w:r>
        <w:rPr>
          <w:rFonts w:ascii="Arial" w:hAnsi="Arial" w:cs="Arial"/>
        </w:rPr>
        <w:t>s</w:t>
      </w:r>
      <w:r w:rsidRPr="001F4F45">
        <w:rPr>
          <w:rFonts w:ascii="Arial" w:hAnsi="Arial" w:cs="Arial"/>
        </w:rPr>
        <w:t xml:space="preserve"> </w:t>
      </w:r>
      <w:r>
        <w:rPr>
          <w:rFonts w:ascii="Arial" w:hAnsi="Arial" w:cs="Arial"/>
        </w:rPr>
        <w:t xml:space="preserve">the </w:t>
      </w:r>
      <w:proofErr w:type="spellStart"/>
      <w:r w:rsidRPr="001F4F45">
        <w:rPr>
          <w:rFonts w:ascii="Arial" w:hAnsi="Arial" w:cs="Arial"/>
        </w:rPr>
        <w:t>sLe</w:t>
      </w:r>
      <w:r w:rsidRPr="001F4F45">
        <w:rPr>
          <w:rFonts w:ascii="Arial" w:hAnsi="Arial" w:cs="Arial"/>
          <w:vertAlign w:val="superscript"/>
        </w:rPr>
        <w:t>x</w:t>
      </w:r>
      <w:proofErr w:type="spellEnd"/>
      <w:r w:rsidRPr="001F4F45">
        <w:rPr>
          <w:rFonts w:ascii="Arial" w:hAnsi="Arial" w:cs="Arial"/>
        </w:rPr>
        <w:t xml:space="preserve"> structure</w:t>
      </w:r>
      <w:r>
        <w:rPr>
          <w:rFonts w:ascii="Arial" w:hAnsi="Arial" w:cs="Arial"/>
        </w:rPr>
        <w:t xml:space="preserve"> </w:t>
      </w:r>
      <w:r w:rsidRPr="001F4F45">
        <w:rPr>
          <w:rFonts w:ascii="Arial" w:hAnsi="Arial" w:cs="Arial"/>
        </w:rPr>
        <w:t>with low affinity (K</w:t>
      </w:r>
      <w:r w:rsidRPr="001F4F45">
        <w:rPr>
          <w:rFonts w:ascii="Arial" w:hAnsi="Arial" w:cs="Arial"/>
          <w:vertAlign w:val="subscript"/>
        </w:rPr>
        <w:t>D</w:t>
      </w:r>
      <w:r w:rsidRPr="001F4F45">
        <w:rPr>
          <w:rFonts w:ascii="Arial" w:hAnsi="Arial" w:cs="Arial"/>
        </w:rPr>
        <w:t xml:space="preserve"> = 7.8 mM</w:t>
      </w:r>
      <w:r w:rsidR="00FD783C">
        <w:rPr>
          <w:rFonts w:ascii="Arial" w:hAnsi="Arial" w:cs="Arial"/>
        </w:rPr>
        <w:t>) [</w:t>
      </w:r>
      <w:r w:rsidR="000865F7">
        <w:rPr>
          <w:rFonts w:ascii="Arial" w:hAnsi="Arial" w:cs="Arial"/>
        </w:rPr>
        <w:t>8</w:t>
      </w:r>
      <w:r w:rsidR="00A527CF">
        <w:rPr>
          <w:rFonts w:ascii="Arial" w:hAnsi="Arial" w:cs="Arial"/>
        </w:rPr>
        <w:t>2</w:t>
      </w:r>
      <w:r w:rsidR="00FD783C">
        <w:rPr>
          <w:rFonts w:ascii="Arial" w:hAnsi="Arial" w:cs="Arial"/>
        </w:rPr>
        <w:t>]</w:t>
      </w:r>
      <w:r>
        <w:rPr>
          <w:rFonts w:ascii="Arial" w:hAnsi="Arial" w:cs="Arial"/>
        </w:rPr>
        <w:t xml:space="preserve">.  </w:t>
      </w:r>
      <w:r w:rsidRPr="00F25561">
        <w:rPr>
          <w:rFonts w:ascii="Arial" w:hAnsi="Arial" w:cs="Arial"/>
          <w:noProof/>
        </w:rPr>
        <w:t xml:space="preserve">The </w:t>
      </w:r>
      <w:r>
        <w:rPr>
          <w:rFonts w:ascii="Arial" w:hAnsi="Arial" w:cs="Arial"/>
          <w:noProof/>
        </w:rPr>
        <w:t xml:space="preserve">endogenous </w:t>
      </w:r>
      <w:r w:rsidRPr="00F25561">
        <w:rPr>
          <w:rFonts w:ascii="Arial" w:hAnsi="Arial" w:cs="Arial"/>
          <w:noProof/>
        </w:rPr>
        <w:t xml:space="preserve">ligand for </w:t>
      </w:r>
      <w:r>
        <w:rPr>
          <w:rFonts w:ascii="Arial" w:hAnsi="Arial" w:cs="Arial"/>
          <w:noProof/>
        </w:rPr>
        <w:t xml:space="preserve">the </w:t>
      </w:r>
      <w:r w:rsidRPr="00F25561">
        <w:rPr>
          <w:rFonts w:ascii="Arial" w:hAnsi="Arial" w:cs="Arial"/>
          <w:noProof/>
        </w:rPr>
        <w:t xml:space="preserve">selectins is </w:t>
      </w:r>
      <w:r w:rsidRPr="00E37F9B">
        <w:rPr>
          <w:rFonts w:ascii="Arial" w:hAnsi="Arial" w:cs="Arial"/>
          <w:shd w:val="clear" w:color="auto" w:fill="FFFFFF"/>
        </w:rPr>
        <w:t>P-selectin glycoprotein ligand-1 (PSGL-1)</w:t>
      </w:r>
      <w:r w:rsidRPr="001F4F45">
        <w:rPr>
          <w:rFonts w:ascii="Arial" w:hAnsi="Arial" w:cs="Arial"/>
        </w:rPr>
        <w:t xml:space="preserve">, a glycoprotein </w:t>
      </w:r>
      <w:r w:rsidR="00CA1BE9" w:rsidRPr="00F25561">
        <w:rPr>
          <w:rFonts w:ascii="Arial" w:hAnsi="Arial" w:cs="Arial"/>
          <w:noProof/>
        </w:rPr>
        <w:t>expressed by neutrophils and T cells</w:t>
      </w:r>
      <w:r w:rsidR="00CA1BE9" w:rsidRPr="001F4F45">
        <w:rPr>
          <w:rFonts w:ascii="Arial" w:hAnsi="Arial" w:cs="Arial"/>
        </w:rPr>
        <w:t xml:space="preserve"> </w:t>
      </w:r>
      <w:r w:rsidR="00CA1BE9">
        <w:rPr>
          <w:rFonts w:ascii="Arial" w:hAnsi="Arial" w:cs="Arial"/>
          <w:noProof/>
        </w:rPr>
        <w:t>[3</w:t>
      </w:r>
      <w:r w:rsidR="007D0792">
        <w:rPr>
          <w:rFonts w:ascii="Arial" w:hAnsi="Arial" w:cs="Arial"/>
          <w:noProof/>
        </w:rPr>
        <w:t>1</w:t>
      </w:r>
      <w:r w:rsidR="00CA1BE9">
        <w:rPr>
          <w:rFonts w:ascii="Arial" w:hAnsi="Arial" w:cs="Arial"/>
          <w:noProof/>
        </w:rPr>
        <w:t>,3</w:t>
      </w:r>
      <w:r w:rsidR="007D0792">
        <w:rPr>
          <w:rFonts w:ascii="Arial" w:hAnsi="Arial" w:cs="Arial"/>
          <w:noProof/>
        </w:rPr>
        <w:t>2</w:t>
      </w:r>
      <w:r w:rsidR="00CA1BE9">
        <w:rPr>
          <w:rFonts w:ascii="Arial" w:hAnsi="Arial" w:cs="Arial"/>
          <w:noProof/>
        </w:rPr>
        <w:t>,76</w:t>
      </w:r>
      <w:r w:rsidR="00CA1BE9" w:rsidRPr="00F25561">
        <w:rPr>
          <w:rFonts w:ascii="Arial" w:hAnsi="Arial" w:cs="Arial"/>
          <w:noProof/>
        </w:rPr>
        <w:t>]</w:t>
      </w:r>
      <w:r w:rsidR="00CA1BE9">
        <w:rPr>
          <w:rFonts w:ascii="Arial" w:hAnsi="Arial" w:cs="Arial"/>
          <w:noProof/>
        </w:rPr>
        <w:t xml:space="preserve">.  PSGL-1 </w:t>
      </w:r>
      <w:r w:rsidRPr="001F4F45">
        <w:rPr>
          <w:rFonts w:ascii="Arial" w:hAnsi="Arial" w:cs="Arial"/>
        </w:rPr>
        <w:t>contain</w:t>
      </w:r>
      <w:r w:rsidR="00CA1BE9">
        <w:rPr>
          <w:rFonts w:ascii="Arial" w:hAnsi="Arial" w:cs="Arial"/>
        </w:rPr>
        <w:t>s</w:t>
      </w:r>
      <w:r w:rsidRPr="001F4F45">
        <w:rPr>
          <w:rFonts w:ascii="Arial" w:hAnsi="Arial" w:cs="Arial"/>
        </w:rPr>
        <w:t xml:space="preserve"> multiple </w:t>
      </w:r>
      <w:r>
        <w:rPr>
          <w:rFonts w:ascii="Arial" w:hAnsi="Arial" w:cs="Arial"/>
        </w:rPr>
        <w:t xml:space="preserve">terminal </w:t>
      </w:r>
      <w:r w:rsidRPr="00F25561">
        <w:rPr>
          <w:rFonts w:ascii="Arial" w:hAnsi="Arial" w:cs="Arial"/>
          <w:noProof/>
        </w:rPr>
        <w:t>α(2,3)sialyl-Le</w:t>
      </w:r>
      <w:r w:rsidRPr="00F25561">
        <w:rPr>
          <w:rFonts w:ascii="Arial" w:hAnsi="Arial" w:cs="Arial"/>
          <w:noProof/>
          <w:vertAlign w:val="superscript"/>
        </w:rPr>
        <w:t>X</w:t>
      </w:r>
      <w:r w:rsidRPr="001F4F45">
        <w:rPr>
          <w:rFonts w:ascii="Arial" w:hAnsi="Arial" w:cs="Arial"/>
        </w:rPr>
        <w:t xml:space="preserve"> adducts</w:t>
      </w:r>
      <w:r>
        <w:rPr>
          <w:rFonts w:ascii="Arial" w:hAnsi="Arial" w:cs="Arial"/>
        </w:rPr>
        <w:t xml:space="preserve"> that </w:t>
      </w:r>
      <w:r w:rsidRPr="001F4F45">
        <w:rPr>
          <w:rFonts w:ascii="Arial" w:hAnsi="Arial" w:cs="Arial"/>
        </w:rPr>
        <w:t xml:space="preserve">bind </w:t>
      </w:r>
      <w:r>
        <w:rPr>
          <w:rFonts w:ascii="Arial" w:hAnsi="Arial" w:cs="Arial"/>
        </w:rPr>
        <w:t xml:space="preserve">to P-selectin </w:t>
      </w:r>
      <w:r w:rsidRPr="001F4F45">
        <w:rPr>
          <w:rFonts w:ascii="Arial" w:hAnsi="Arial" w:cs="Arial"/>
        </w:rPr>
        <w:t>with a K</w:t>
      </w:r>
      <w:r w:rsidRPr="001F4F45">
        <w:rPr>
          <w:rFonts w:ascii="Arial" w:hAnsi="Arial" w:cs="Arial"/>
          <w:vertAlign w:val="subscript"/>
        </w:rPr>
        <w:t>D</w:t>
      </w:r>
      <w:r w:rsidRPr="001F4F45">
        <w:rPr>
          <w:rFonts w:ascii="Arial" w:hAnsi="Arial" w:cs="Arial"/>
        </w:rPr>
        <w:t xml:space="preserve"> of 1.2 </w:t>
      </w:r>
      <w:proofErr w:type="spellStart"/>
      <w:r w:rsidRPr="001F4F45">
        <w:rPr>
          <w:rFonts w:ascii="Arial" w:hAnsi="Arial" w:cs="Arial"/>
        </w:rPr>
        <w:t>μM</w:t>
      </w:r>
      <w:proofErr w:type="spellEnd"/>
      <w:r w:rsidRPr="001F4F45">
        <w:rPr>
          <w:rFonts w:ascii="Arial" w:hAnsi="Arial" w:cs="Arial"/>
        </w:rPr>
        <w:t xml:space="preserve"> [</w:t>
      </w:r>
      <w:r w:rsidR="00FD783C">
        <w:rPr>
          <w:rFonts w:ascii="Arial" w:hAnsi="Arial" w:cs="Arial"/>
        </w:rPr>
        <w:t>7</w:t>
      </w:r>
      <w:r w:rsidR="000865F7">
        <w:rPr>
          <w:rFonts w:ascii="Arial" w:hAnsi="Arial" w:cs="Arial"/>
        </w:rPr>
        <w:t>9</w:t>
      </w:r>
      <w:r w:rsidRPr="001F4F45">
        <w:rPr>
          <w:rFonts w:ascii="Arial" w:hAnsi="Arial" w:cs="Arial"/>
        </w:rPr>
        <w:t xml:space="preserve">].  To achieve ligands with higher affinities, derivatives of PSGL-1 were synthesized </w:t>
      </w:r>
      <w:r w:rsidR="00EF0DFD">
        <w:rPr>
          <w:rFonts w:ascii="Arial" w:hAnsi="Arial" w:cs="Arial"/>
        </w:rPr>
        <w:t xml:space="preserve">that contain </w:t>
      </w:r>
      <w:r w:rsidRPr="001F4F45">
        <w:rPr>
          <w:rFonts w:ascii="Arial" w:hAnsi="Arial" w:cs="Arial"/>
        </w:rPr>
        <w:t>sialic acid</w:t>
      </w:r>
      <w:r w:rsidR="00EF0DFD">
        <w:rPr>
          <w:rFonts w:ascii="Arial" w:hAnsi="Arial" w:cs="Arial"/>
        </w:rPr>
        <w:t xml:space="preserve"> </w:t>
      </w:r>
      <w:r w:rsidRPr="001F4F45">
        <w:rPr>
          <w:rFonts w:ascii="Arial" w:hAnsi="Arial" w:cs="Arial"/>
        </w:rPr>
        <w:t xml:space="preserve">glycans attached to peptides </w:t>
      </w:r>
      <w:r>
        <w:rPr>
          <w:rFonts w:ascii="Arial" w:hAnsi="Arial" w:cs="Arial"/>
        </w:rPr>
        <w:t xml:space="preserve">of </w:t>
      </w:r>
      <w:r w:rsidRPr="001F4F45">
        <w:rPr>
          <w:rFonts w:ascii="Arial" w:hAnsi="Arial" w:cs="Arial"/>
        </w:rPr>
        <w:t xml:space="preserve">up to </w:t>
      </w:r>
      <w:r w:rsidRPr="001F4F45">
        <w:rPr>
          <w:rFonts w:ascii="Arial" w:hAnsi="Arial" w:cs="Arial"/>
        </w:rPr>
        <w:lastRenderedPageBreak/>
        <w:t xml:space="preserve">17 amino acids in length.  The peptides </w:t>
      </w:r>
      <w:r>
        <w:rPr>
          <w:rFonts w:ascii="Arial" w:hAnsi="Arial" w:cs="Arial"/>
        </w:rPr>
        <w:t>i</w:t>
      </w:r>
      <w:r w:rsidRPr="001F4F45">
        <w:rPr>
          <w:rFonts w:ascii="Arial" w:hAnsi="Arial" w:cs="Arial"/>
        </w:rPr>
        <w:t>ncluded sulfated tyrosine residues, which extended affinity into the nanomolar range [</w:t>
      </w:r>
      <w:r w:rsidR="000865F7">
        <w:rPr>
          <w:rFonts w:ascii="Arial" w:hAnsi="Arial" w:cs="Arial"/>
        </w:rPr>
        <w:t>3</w:t>
      </w:r>
      <w:r w:rsidR="00AC37AB">
        <w:rPr>
          <w:rFonts w:ascii="Arial" w:hAnsi="Arial" w:cs="Arial"/>
        </w:rPr>
        <w:t>1</w:t>
      </w:r>
      <w:r w:rsidR="000865F7">
        <w:rPr>
          <w:rFonts w:ascii="Arial" w:hAnsi="Arial" w:cs="Arial"/>
        </w:rPr>
        <w:t>,3</w:t>
      </w:r>
      <w:r w:rsidR="00AC37AB">
        <w:rPr>
          <w:rFonts w:ascii="Arial" w:hAnsi="Arial" w:cs="Arial"/>
        </w:rPr>
        <w:t>2</w:t>
      </w:r>
      <w:r w:rsidRPr="001F4F45">
        <w:rPr>
          <w:rFonts w:ascii="Arial" w:hAnsi="Arial" w:cs="Arial"/>
        </w:rPr>
        <w:t xml:space="preserve">].  </w:t>
      </w:r>
      <w:r>
        <w:rPr>
          <w:rFonts w:ascii="Arial" w:hAnsi="Arial" w:cs="Arial"/>
        </w:rPr>
        <w:t>These complex s</w:t>
      </w:r>
      <w:r w:rsidRPr="001F4F45">
        <w:rPr>
          <w:rFonts w:ascii="Arial" w:hAnsi="Arial" w:cs="Arial"/>
        </w:rPr>
        <w:t xml:space="preserve">ynthetic ligands retained </w:t>
      </w:r>
      <w:r>
        <w:rPr>
          <w:rFonts w:ascii="Arial" w:hAnsi="Arial" w:cs="Arial"/>
        </w:rPr>
        <w:t>th</w:t>
      </w:r>
      <w:r w:rsidRPr="001F4F45">
        <w:rPr>
          <w:rFonts w:ascii="Arial" w:hAnsi="Arial" w:cs="Arial"/>
        </w:rPr>
        <w:t>e sugar</w:t>
      </w:r>
      <w:r>
        <w:rPr>
          <w:rFonts w:ascii="Arial" w:hAnsi="Arial" w:cs="Arial"/>
        </w:rPr>
        <w:t>, which</w:t>
      </w:r>
      <w:r w:rsidRPr="001F4F45">
        <w:rPr>
          <w:rFonts w:ascii="Arial" w:hAnsi="Arial" w:cs="Arial"/>
        </w:rPr>
        <w:t xml:space="preserve"> was considered essential to achieve identification of the specific target.  </w:t>
      </w:r>
      <w:proofErr w:type="spellStart"/>
      <w:r w:rsidRPr="001F4F45">
        <w:rPr>
          <w:rFonts w:ascii="Arial" w:hAnsi="Arial" w:cs="Arial"/>
        </w:rPr>
        <w:t>Halkes</w:t>
      </w:r>
      <w:proofErr w:type="spellEnd"/>
      <w:r w:rsidRPr="001F4F45">
        <w:rPr>
          <w:rFonts w:ascii="Arial" w:hAnsi="Arial" w:cs="Arial"/>
        </w:rPr>
        <w:t xml:space="preserve"> et al. [</w:t>
      </w:r>
      <w:r w:rsidR="00FD783C">
        <w:rPr>
          <w:rFonts w:ascii="Arial" w:hAnsi="Arial" w:cs="Arial"/>
        </w:rPr>
        <w:t>2</w:t>
      </w:r>
      <w:r w:rsidR="00AC37AB">
        <w:rPr>
          <w:rFonts w:ascii="Arial" w:hAnsi="Arial" w:cs="Arial"/>
        </w:rPr>
        <w:t>9</w:t>
      </w:r>
      <w:r w:rsidRPr="001F4F45">
        <w:rPr>
          <w:rFonts w:ascii="Arial" w:hAnsi="Arial" w:cs="Arial"/>
        </w:rPr>
        <w:t xml:space="preserve">] described glycopeptides as ligands </w:t>
      </w:r>
      <w:r w:rsidR="00AC37AB">
        <w:rPr>
          <w:rFonts w:ascii="Arial" w:hAnsi="Arial" w:cs="Arial"/>
        </w:rPr>
        <w:t xml:space="preserve">for Siglec-1 </w:t>
      </w:r>
      <w:r w:rsidRPr="001F4F45">
        <w:rPr>
          <w:rFonts w:ascii="Arial" w:hAnsi="Arial" w:cs="Arial"/>
        </w:rPr>
        <w:t>and stated that the glycan is essential to provide specificity of binding</w:t>
      </w:r>
      <w:r>
        <w:rPr>
          <w:rFonts w:ascii="Arial" w:hAnsi="Arial" w:cs="Arial"/>
        </w:rPr>
        <w:t xml:space="preserve">.  However, the mimicry of svH1C for sialic acid is sufficiently high to identify the binding site of receptors, with avidities sufficiently high to achieve binding without the need for </w:t>
      </w:r>
      <w:r w:rsidR="00EF0DFD">
        <w:rPr>
          <w:rFonts w:ascii="Arial" w:hAnsi="Arial" w:cs="Arial"/>
        </w:rPr>
        <w:t xml:space="preserve">additional </w:t>
      </w:r>
      <w:r>
        <w:rPr>
          <w:rFonts w:ascii="Arial" w:hAnsi="Arial" w:cs="Arial"/>
        </w:rPr>
        <w:t xml:space="preserve">peptide adducts.  </w:t>
      </w:r>
      <w:r w:rsidRPr="00F25561">
        <w:rPr>
          <w:rFonts w:ascii="Arial" w:hAnsi="Arial" w:cs="Arial"/>
          <w:noProof/>
        </w:rPr>
        <w:t>These studies were predicated on the hypothesis that these sialic acid-binding receptors can be engaged by a single</w:t>
      </w:r>
      <w:r w:rsidR="00483801">
        <w:rPr>
          <w:rFonts w:ascii="Arial" w:hAnsi="Arial" w:cs="Arial"/>
          <w:noProof/>
        </w:rPr>
        <w:t>, flexible</w:t>
      </w:r>
      <w:r w:rsidRPr="00F25561">
        <w:rPr>
          <w:rFonts w:ascii="Arial" w:hAnsi="Arial" w:cs="Arial"/>
          <w:noProof/>
        </w:rPr>
        <w:t xml:space="preserve"> peptide, </w:t>
      </w:r>
      <w:r>
        <w:rPr>
          <w:rFonts w:ascii="Arial" w:hAnsi="Arial" w:cs="Arial"/>
          <w:noProof/>
        </w:rPr>
        <w:t>svH1C</w:t>
      </w:r>
      <w:r w:rsidRPr="00F25561">
        <w:rPr>
          <w:rFonts w:ascii="Arial" w:hAnsi="Arial" w:cs="Arial"/>
          <w:noProof/>
        </w:rPr>
        <w:t>, to provide an anti-inflammatory therapy</w:t>
      </w:r>
      <w:r>
        <w:rPr>
          <w:rFonts w:ascii="Arial" w:hAnsi="Arial" w:cs="Arial"/>
          <w:noProof/>
        </w:rPr>
        <w:t>, as observed by molecular modeling of the binding reaction</w:t>
      </w:r>
      <w:r w:rsidRPr="00F25561">
        <w:rPr>
          <w:rFonts w:ascii="Arial" w:hAnsi="Arial" w:cs="Arial"/>
          <w:noProof/>
        </w:rPr>
        <w:t>.</w:t>
      </w:r>
    </w:p>
    <w:p w14:paraId="599E5FD5" w14:textId="618DB8C8" w:rsidR="00F94D29" w:rsidRDefault="00F94D29" w:rsidP="00F628C6">
      <w:pPr>
        <w:spacing w:line="360" w:lineRule="auto"/>
        <w:ind w:firstLine="720"/>
        <w:rPr>
          <w:rFonts w:ascii="Arial" w:hAnsi="Arial" w:cs="Arial"/>
        </w:rPr>
      </w:pPr>
      <w:r>
        <w:rPr>
          <w:rFonts w:ascii="Arial" w:hAnsi="Arial" w:cs="Arial"/>
        </w:rPr>
        <w:t>Siglec-1, -14, -15 and -16</w:t>
      </w:r>
      <w:r w:rsidR="00EF0DFD">
        <w:rPr>
          <w:rFonts w:ascii="Arial" w:hAnsi="Arial" w:cs="Arial"/>
        </w:rPr>
        <w:t xml:space="preserve"> </w:t>
      </w:r>
      <w:r>
        <w:rPr>
          <w:rFonts w:ascii="Arial" w:hAnsi="Arial" w:cs="Arial"/>
        </w:rPr>
        <w:t>are expressed on macrophages [</w:t>
      </w:r>
      <w:r w:rsidR="00FD783C">
        <w:rPr>
          <w:rFonts w:ascii="Arial" w:hAnsi="Arial" w:cs="Arial"/>
        </w:rPr>
        <w:t>12</w:t>
      </w:r>
      <w:r>
        <w:rPr>
          <w:rFonts w:ascii="Arial" w:hAnsi="Arial" w:cs="Arial"/>
        </w:rPr>
        <w:t xml:space="preserve">].  </w:t>
      </w:r>
      <w:r w:rsidRPr="00F52AA4">
        <w:rPr>
          <w:rFonts w:ascii="Arial" w:hAnsi="Arial" w:cs="Arial"/>
        </w:rPr>
        <w:t xml:space="preserve">We observed that </w:t>
      </w:r>
      <w:r>
        <w:rPr>
          <w:rFonts w:ascii="Arial" w:hAnsi="Arial" w:cs="Arial"/>
        </w:rPr>
        <w:t>svH1C</w:t>
      </w:r>
      <w:r w:rsidRPr="00F52AA4">
        <w:rPr>
          <w:rFonts w:ascii="Arial" w:hAnsi="Arial" w:cs="Arial"/>
        </w:rPr>
        <w:t xml:space="preserve"> stimulated endocytosis of opsonized microspheres in PBMC cultures at a concentration of 50 </w:t>
      </w:r>
      <w:proofErr w:type="spellStart"/>
      <w:r w:rsidRPr="00F52AA4">
        <w:rPr>
          <w:rFonts w:ascii="Arial" w:hAnsi="Arial" w:cs="Arial"/>
        </w:rPr>
        <w:t>nM</w:t>
      </w:r>
      <w:proofErr w:type="spellEnd"/>
      <w:r w:rsidRPr="00F52AA4">
        <w:rPr>
          <w:rFonts w:ascii="Arial" w:hAnsi="Arial" w:cs="Arial"/>
        </w:rPr>
        <w:t xml:space="preserve"> [3</w:t>
      </w:r>
      <w:r w:rsidR="000865F7">
        <w:rPr>
          <w:rFonts w:ascii="Arial" w:hAnsi="Arial" w:cs="Arial"/>
        </w:rPr>
        <w:t>5</w:t>
      </w:r>
      <w:r w:rsidR="00FD783C">
        <w:rPr>
          <w:rFonts w:ascii="Arial" w:hAnsi="Arial" w:cs="Arial"/>
        </w:rPr>
        <w:t>,5</w:t>
      </w:r>
      <w:r w:rsidR="000865F7">
        <w:rPr>
          <w:rFonts w:ascii="Arial" w:hAnsi="Arial" w:cs="Arial"/>
        </w:rPr>
        <w:t>3</w:t>
      </w:r>
      <w:r w:rsidRPr="00F52AA4">
        <w:rPr>
          <w:rFonts w:ascii="Arial" w:hAnsi="Arial" w:cs="Arial"/>
        </w:rPr>
        <w:t>]</w:t>
      </w:r>
      <w:r>
        <w:rPr>
          <w:rFonts w:ascii="Arial" w:hAnsi="Arial" w:cs="Arial"/>
        </w:rPr>
        <w:t xml:space="preserve">.  </w:t>
      </w:r>
      <w:r w:rsidRPr="0079781D">
        <w:rPr>
          <w:rFonts w:ascii="Arial" w:hAnsi="Arial" w:cs="Arial"/>
        </w:rPr>
        <w:t xml:space="preserve">Wu et al. </w:t>
      </w:r>
      <w:r>
        <w:rPr>
          <w:rFonts w:ascii="Arial" w:hAnsi="Arial" w:cs="Arial"/>
        </w:rPr>
        <w:t>[</w:t>
      </w:r>
      <w:r w:rsidR="00FD783C">
        <w:rPr>
          <w:rFonts w:ascii="Arial" w:hAnsi="Arial" w:cs="Arial"/>
        </w:rPr>
        <w:t>8</w:t>
      </w:r>
      <w:r w:rsidR="00C23AAE">
        <w:rPr>
          <w:rFonts w:ascii="Arial" w:hAnsi="Arial" w:cs="Arial"/>
        </w:rPr>
        <w:t>4</w:t>
      </w:r>
      <w:r>
        <w:rPr>
          <w:rFonts w:ascii="Arial" w:hAnsi="Arial" w:cs="Arial"/>
        </w:rPr>
        <w:t xml:space="preserve">] </w:t>
      </w:r>
      <w:r w:rsidRPr="0079781D">
        <w:rPr>
          <w:rFonts w:ascii="Arial" w:hAnsi="Arial" w:cs="Arial"/>
        </w:rPr>
        <w:t>showed that expression of Siglec-1</w:t>
      </w:r>
      <w:r w:rsidR="004C0810">
        <w:rPr>
          <w:rFonts w:ascii="Arial" w:hAnsi="Arial" w:cs="Arial"/>
        </w:rPr>
        <w:t>, expressed primarily by macrophages and dendritic cells [85],</w:t>
      </w:r>
      <w:r w:rsidRPr="0079781D">
        <w:rPr>
          <w:rFonts w:ascii="Arial" w:hAnsi="Arial" w:cs="Arial"/>
        </w:rPr>
        <w:t xml:space="preserve"> is induced in macrophages that are exposed—but become tolerant—to LPS.  Moreover, expression of sialidases is reduced in tolerant cells, which provides an increase in </w:t>
      </w:r>
      <w:proofErr w:type="spellStart"/>
      <w:r w:rsidRPr="0079781D">
        <w:rPr>
          <w:rFonts w:ascii="Arial" w:hAnsi="Arial" w:cs="Arial"/>
        </w:rPr>
        <w:t>sialyl</w:t>
      </w:r>
      <w:proofErr w:type="spellEnd"/>
      <w:r w:rsidRPr="0079781D">
        <w:rPr>
          <w:rFonts w:ascii="Arial" w:hAnsi="Arial" w:cs="Arial"/>
        </w:rPr>
        <w:t xml:space="preserve"> glycans on the cell surface.  The more abundant sialic acid-containing glycoproteins on the cell cause</w:t>
      </w:r>
      <w:r>
        <w:rPr>
          <w:rFonts w:ascii="Arial" w:hAnsi="Arial" w:cs="Arial"/>
        </w:rPr>
        <w:t>d</w:t>
      </w:r>
      <w:r w:rsidRPr="0079781D">
        <w:rPr>
          <w:rFonts w:ascii="Arial" w:hAnsi="Arial" w:cs="Arial"/>
        </w:rPr>
        <w:t xml:space="preserve"> oligomerization of Siglec-1, which activate</w:t>
      </w:r>
      <w:r>
        <w:rPr>
          <w:rFonts w:ascii="Arial" w:hAnsi="Arial" w:cs="Arial"/>
        </w:rPr>
        <w:t>d</w:t>
      </w:r>
      <w:r w:rsidRPr="0079781D">
        <w:rPr>
          <w:rFonts w:ascii="Arial" w:hAnsi="Arial" w:cs="Arial"/>
        </w:rPr>
        <w:t xml:space="preserve"> </w:t>
      </w:r>
      <w:proofErr w:type="spellStart"/>
      <w:r w:rsidRPr="0079781D">
        <w:rPr>
          <w:rFonts w:ascii="Arial" w:hAnsi="Arial" w:cs="Arial"/>
        </w:rPr>
        <w:t>Syk</w:t>
      </w:r>
      <w:proofErr w:type="spellEnd"/>
      <w:r w:rsidRPr="0079781D">
        <w:rPr>
          <w:rFonts w:ascii="Arial" w:hAnsi="Arial" w:cs="Arial"/>
        </w:rPr>
        <w:t xml:space="preserve"> kinases to signal the production of anti-inflammatory TGF-β1</w:t>
      </w:r>
      <w:r>
        <w:rPr>
          <w:rFonts w:ascii="Arial" w:hAnsi="Arial" w:cs="Arial"/>
        </w:rPr>
        <w:t>.  Subsequently,</w:t>
      </w:r>
      <w:r w:rsidRPr="0079781D">
        <w:rPr>
          <w:rFonts w:ascii="Arial" w:hAnsi="Arial" w:cs="Arial"/>
        </w:rPr>
        <w:t xml:space="preserve"> the activity of NF-</w:t>
      </w:r>
      <w:proofErr w:type="spellStart"/>
      <w:r w:rsidRPr="0079781D">
        <w:rPr>
          <w:rFonts w:ascii="Arial" w:hAnsi="Arial" w:cs="Arial"/>
        </w:rPr>
        <w:t>κB</w:t>
      </w:r>
      <w:proofErr w:type="spellEnd"/>
      <w:r w:rsidRPr="0079781D">
        <w:rPr>
          <w:rFonts w:ascii="Arial" w:hAnsi="Arial" w:cs="Arial"/>
        </w:rPr>
        <w:t xml:space="preserve"> and production of pro-inflammatory cytokines such as TNF-α and IFN-γ </w:t>
      </w:r>
      <w:r>
        <w:rPr>
          <w:rFonts w:ascii="Arial" w:hAnsi="Arial" w:cs="Arial"/>
        </w:rPr>
        <w:t xml:space="preserve">were blocked </w:t>
      </w:r>
      <w:r w:rsidRPr="0079781D">
        <w:rPr>
          <w:rFonts w:ascii="Arial" w:hAnsi="Arial" w:cs="Arial"/>
        </w:rPr>
        <w:t>[</w:t>
      </w:r>
      <w:r w:rsidR="00FD783C">
        <w:rPr>
          <w:rFonts w:ascii="Arial" w:hAnsi="Arial" w:cs="Arial"/>
        </w:rPr>
        <w:t>8</w:t>
      </w:r>
      <w:r w:rsidR="00C23AAE">
        <w:rPr>
          <w:rFonts w:ascii="Arial" w:hAnsi="Arial" w:cs="Arial"/>
        </w:rPr>
        <w:t>4</w:t>
      </w:r>
      <w:r w:rsidRPr="0079781D">
        <w:rPr>
          <w:rFonts w:ascii="Arial" w:hAnsi="Arial" w:cs="Arial"/>
        </w:rPr>
        <w:t xml:space="preserve">].  IL-4 promotes alternative activation of M2 macrophages, and binding of IL-4 to the IL-4 receptor-α activates phosphorylation of STAT6 via JAK1.  </w:t>
      </w:r>
      <w:r w:rsidR="00F2376E">
        <w:rPr>
          <w:rFonts w:ascii="Arial" w:hAnsi="Arial" w:cs="Arial"/>
        </w:rPr>
        <w:t>We found that a</w:t>
      </w:r>
      <w:r w:rsidRPr="007C12B2">
        <w:rPr>
          <w:rFonts w:ascii="Arial" w:hAnsi="Arial" w:cs="Arial"/>
        </w:rPr>
        <w:t xml:space="preserve"> brief incubation of PBMCs with 50 </w:t>
      </w:r>
      <w:proofErr w:type="spellStart"/>
      <w:r w:rsidRPr="007C12B2">
        <w:rPr>
          <w:rFonts w:ascii="Arial" w:hAnsi="Arial" w:cs="Arial"/>
        </w:rPr>
        <w:t>nM</w:t>
      </w:r>
      <w:proofErr w:type="spellEnd"/>
      <w:r w:rsidRPr="007C12B2">
        <w:rPr>
          <w:rFonts w:ascii="Arial" w:hAnsi="Arial" w:cs="Arial"/>
        </w:rPr>
        <w:t xml:space="preserve"> </w:t>
      </w:r>
      <w:r>
        <w:rPr>
          <w:rFonts w:ascii="Arial" w:hAnsi="Arial" w:cs="Arial"/>
        </w:rPr>
        <w:t>svH1C</w:t>
      </w:r>
      <w:r w:rsidRPr="007C12B2">
        <w:rPr>
          <w:rFonts w:ascii="Arial" w:hAnsi="Arial" w:cs="Arial"/>
        </w:rPr>
        <w:t xml:space="preserve"> activated phosphorylation of the anti-inflammatory transcription factor, STAT6, but not the inflammatory STAT2 (Fig. 7).</w:t>
      </w:r>
      <w:r>
        <w:rPr>
          <w:rFonts w:ascii="Arial" w:hAnsi="Arial" w:cs="Arial"/>
        </w:rPr>
        <w:t xml:space="preserve">  </w:t>
      </w:r>
      <w:r w:rsidRPr="0079781D">
        <w:rPr>
          <w:rFonts w:ascii="Arial" w:hAnsi="Arial" w:cs="Arial"/>
        </w:rPr>
        <w:t>Activation of STAT6-mediated Gas6 expression during macrophage phenotype transition results in efferocytosis of neutrophils, which plays a major role in resolution of inflammatory injury [</w:t>
      </w:r>
      <w:r w:rsidR="00C23AAE">
        <w:rPr>
          <w:rFonts w:ascii="Arial" w:hAnsi="Arial" w:cs="Arial"/>
        </w:rPr>
        <w:t>72</w:t>
      </w:r>
      <w:r w:rsidRPr="0079781D">
        <w:rPr>
          <w:rFonts w:ascii="Arial" w:hAnsi="Arial" w:cs="Arial"/>
        </w:rPr>
        <w:t>].  These activities would drive an anti-inflammatory response in tissues where M2 macrophages are abundant [</w:t>
      </w:r>
      <w:r w:rsidR="00FD783C">
        <w:rPr>
          <w:rFonts w:ascii="Arial" w:hAnsi="Arial" w:cs="Arial"/>
        </w:rPr>
        <w:t>3</w:t>
      </w:r>
      <w:r w:rsidRPr="0079781D">
        <w:rPr>
          <w:rFonts w:ascii="Arial" w:hAnsi="Arial" w:cs="Arial"/>
        </w:rPr>
        <w:t>].</w:t>
      </w:r>
    </w:p>
    <w:p w14:paraId="416DAE35" w14:textId="2A2748EE" w:rsidR="00B324F8" w:rsidRDefault="00F94D29" w:rsidP="00610AEF">
      <w:pPr>
        <w:spacing w:line="360" w:lineRule="auto"/>
        <w:ind w:firstLine="630"/>
        <w:rPr>
          <w:rFonts w:ascii="Arial" w:hAnsi="Arial" w:cs="Arial"/>
        </w:rPr>
      </w:pPr>
      <w:r w:rsidRPr="0079781D">
        <w:rPr>
          <w:rFonts w:ascii="Arial" w:hAnsi="Arial" w:cs="Arial"/>
        </w:rPr>
        <w:t xml:space="preserve">LPS-induced eczema and neutrophil-driven dermatoses are highly inflammatory skin diseases that involve migration of neutrophils from the blood into </w:t>
      </w:r>
      <w:r w:rsidR="006B4C28" w:rsidRPr="0079781D">
        <w:rPr>
          <w:rFonts w:ascii="Arial" w:hAnsi="Arial" w:cs="Arial"/>
          <w:noProof/>
        </w:rPr>
        <w:t>the dermis</w:t>
      </w:r>
      <w:r w:rsidRPr="0079781D">
        <w:rPr>
          <w:rFonts w:ascii="Arial" w:hAnsi="Arial" w:cs="Arial"/>
        </w:rPr>
        <w:t xml:space="preserve">.  We observed </w:t>
      </w:r>
      <w:r w:rsidR="000C5239">
        <w:rPr>
          <w:rFonts w:ascii="Arial" w:hAnsi="Arial" w:cs="Arial"/>
        </w:rPr>
        <w:t xml:space="preserve">recovery from </w:t>
      </w:r>
      <w:r>
        <w:rPr>
          <w:rFonts w:ascii="Arial" w:hAnsi="Arial" w:cs="Arial"/>
        </w:rPr>
        <w:t>inflamed and damaged</w:t>
      </w:r>
      <w:r w:rsidRPr="0079781D">
        <w:rPr>
          <w:rFonts w:ascii="Arial" w:hAnsi="Arial" w:cs="Arial"/>
        </w:rPr>
        <w:t xml:space="preserve"> skin by subcutaneous injection of svH1C</w:t>
      </w:r>
      <w:r w:rsidR="000C5239">
        <w:rPr>
          <w:rFonts w:ascii="Arial" w:hAnsi="Arial" w:cs="Arial"/>
        </w:rPr>
        <w:t>, e</w:t>
      </w:r>
      <w:r w:rsidR="000C5239" w:rsidRPr="0079781D">
        <w:rPr>
          <w:rFonts w:ascii="Arial" w:hAnsi="Arial" w:cs="Arial"/>
          <w:noProof/>
        </w:rPr>
        <w:t>ven with continued presence of LPS</w:t>
      </w:r>
      <w:r w:rsidR="006B4C28">
        <w:rPr>
          <w:rFonts w:ascii="Arial" w:hAnsi="Arial" w:cs="Arial"/>
        </w:rPr>
        <w:t xml:space="preserve">. </w:t>
      </w:r>
      <w:r w:rsidR="000C5239">
        <w:rPr>
          <w:rFonts w:ascii="Arial" w:hAnsi="Arial" w:cs="Arial"/>
        </w:rPr>
        <w:t xml:space="preserve"> </w:t>
      </w:r>
      <w:r w:rsidR="006B4C28">
        <w:rPr>
          <w:rFonts w:ascii="Arial" w:hAnsi="Arial" w:cs="Arial"/>
        </w:rPr>
        <w:t xml:space="preserve">Our data suggest </w:t>
      </w:r>
      <w:r w:rsidR="00610AEF">
        <w:rPr>
          <w:rFonts w:ascii="Arial" w:hAnsi="Arial" w:cs="Arial"/>
        </w:rPr>
        <w:t>that th</w:t>
      </w:r>
      <w:r w:rsidR="000C5239">
        <w:rPr>
          <w:rFonts w:ascii="Arial" w:hAnsi="Arial" w:cs="Arial"/>
        </w:rPr>
        <w:t xml:space="preserve">e restoration of </w:t>
      </w:r>
      <w:r w:rsidR="000C5239">
        <w:rPr>
          <w:rFonts w:ascii="Arial" w:hAnsi="Arial" w:cs="Arial"/>
        </w:rPr>
        <w:lastRenderedPageBreak/>
        <w:t xml:space="preserve">normal epidermal morphology </w:t>
      </w:r>
      <w:r w:rsidR="00610AEF">
        <w:rPr>
          <w:rFonts w:ascii="Arial" w:hAnsi="Arial" w:cs="Arial"/>
        </w:rPr>
        <w:t>was achieved by binding of</w:t>
      </w:r>
      <w:r w:rsidR="006B4C28">
        <w:rPr>
          <w:rFonts w:ascii="Arial" w:hAnsi="Arial" w:cs="Arial"/>
        </w:rPr>
        <w:t xml:space="preserve"> svH1C to selectins</w:t>
      </w:r>
      <w:r w:rsidR="00610AEF">
        <w:rPr>
          <w:rFonts w:ascii="Arial" w:hAnsi="Arial" w:cs="Arial"/>
        </w:rPr>
        <w:t>,</w:t>
      </w:r>
      <w:r w:rsidR="006B4C28">
        <w:rPr>
          <w:rFonts w:ascii="Arial" w:hAnsi="Arial" w:cs="Arial"/>
        </w:rPr>
        <w:t xml:space="preserve"> </w:t>
      </w:r>
      <w:r w:rsidR="00610AEF">
        <w:rPr>
          <w:rFonts w:ascii="Arial" w:hAnsi="Arial" w:cs="Arial"/>
        </w:rPr>
        <w:t xml:space="preserve">thereby </w:t>
      </w:r>
      <w:r w:rsidR="006B4C28">
        <w:rPr>
          <w:rFonts w:ascii="Arial" w:hAnsi="Arial" w:cs="Arial"/>
        </w:rPr>
        <w:t>inhibit</w:t>
      </w:r>
      <w:r w:rsidR="00610AEF">
        <w:rPr>
          <w:rFonts w:ascii="Arial" w:hAnsi="Arial" w:cs="Arial"/>
        </w:rPr>
        <w:t>ing</w:t>
      </w:r>
      <w:r w:rsidR="006B4C28">
        <w:rPr>
          <w:rFonts w:ascii="Arial" w:hAnsi="Arial" w:cs="Arial"/>
        </w:rPr>
        <w:t xml:space="preserve"> migration of neutrophils and T cells through endothelial tissues</w:t>
      </w:r>
      <w:r w:rsidR="00610AEF">
        <w:rPr>
          <w:rFonts w:ascii="Arial" w:hAnsi="Arial" w:cs="Arial"/>
        </w:rPr>
        <w:t>,</w:t>
      </w:r>
      <w:r w:rsidR="006B4C28">
        <w:rPr>
          <w:rFonts w:ascii="Arial" w:hAnsi="Arial" w:cs="Arial"/>
        </w:rPr>
        <w:t xml:space="preserve"> and </w:t>
      </w:r>
      <w:r w:rsidR="00610AEF">
        <w:rPr>
          <w:rFonts w:ascii="Arial" w:hAnsi="Arial" w:cs="Arial"/>
        </w:rPr>
        <w:t>a</w:t>
      </w:r>
      <w:r w:rsidRPr="0079781D">
        <w:rPr>
          <w:rFonts w:ascii="Arial" w:hAnsi="Arial" w:cs="Arial"/>
        </w:rPr>
        <w:t>ctivat</w:t>
      </w:r>
      <w:r w:rsidR="00610AEF">
        <w:rPr>
          <w:rFonts w:ascii="Arial" w:hAnsi="Arial" w:cs="Arial"/>
        </w:rPr>
        <w:t>ing</w:t>
      </w:r>
      <w:r w:rsidRPr="0079781D">
        <w:rPr>
          <w:rFonts w:ascii="Arial" w:hAnsi="Arial" w:cs="Arial"/>
        </w:rPr>
        <w:t xml:space="preserve"> phagocytosis by macrophages that leads to elimination of neutrophils</w:t>
      </w:r>
      <w:r w:rsidR="006B4C28">
        <w:rPr>
          <w:rFonts w:ascii="Arial" w:hAnsi="Arial" w:cs="Arial"/>
        </w:rPr>
        <w:t xml:space="preserve"> in the dermis</w:t>
      </w:r>
      <w:r>
        <w:rPr>
          <w:rFonts w:ascii="Arial" w:hAnsi="Arial" w:cs="Arial"/>
        </w:rPr>
        <w:t>.</w:t>
      </w:r>
      <w:r w:rsidRPr="0079781D">
        <w:rPr>
          <w:rFonts w:ascii="Arial" w:hAnsi="Arial" w:cs="Arial"/>
        </w:rPr>
        <w:t xml:space="preserve"> </w:t>
      </w:r>
      <w:r w:rsidR="00595E19" w:rsidRPr="0079781D">
        <w:rPr>
          <w:rFonts w:ascii="Arial" w:hAnsi="Arial" w:cs="Arial"/>
          <w:noProof/>
        </w:rPr>
        <w:t xml:space="preserve"> </w:t>
      </w:r>
      <w:r w:rsidR="00610AEF" w:rsidRPr="00F25561">
        <w:rPr>
          <w:rFonts w:ascii="Arial" w:hAnsi="Arial" w:cs="Arial"/>
          <w:noProof/>
        </w:rPr>
        <w:t xml:space="preserve">Our hypothesis states that extravasation of these cells in neuroinflammatory diseases have elements in common with inflammation of the epidermis.  </w:t>
      </w:r>
      <w:r w:rsidR="00610AEF">
        <w:rPr>
          <w:rFonts w:ascii="Arial" w:hAnsi="Arial" w:cs="Arial"/>
          <w:noProof/>
        </w:rPr>
        <w:t>We propose that i</w:t>
      </w:r>
      <w:r w:rsidR="00610AEF" w:rsidRPr="0079781D">
        <w:rPr>
          <w:rFonts w:ascii="Arial" w:hAnsi="Arial" w:cs="Arial"/>
          <w:noProof/>
        </w:rPr>
        <w:t xml:space="preserve">nflammation of the skin </w:t>
      </w:r>
      <w:r w:rsidR="00610AEF">
        <w:rPr>
          <w:rFonts w:ascii="Arial" w:hAnsi="Arial" w:cs="Arial"/>
          <w:noProof/>
        </w:rPr>
        <w:t xml:space="preserve">is an appropriate model system to evaluate therapeutic approaches that may benefit </w:t>
      </w:r>
      <w:r w:rsidR="00610AEF" w:rsidRPr="0079781D">
        <w:rPr>
          <w:rFonts w:ascii="Arial" w:hAnsi="Arial" w:cs="Arial"/>
          <w:noProof/>
        </w:rPr>
        <w:t xml:space="preserve">inflammatory diseases of the </w:t>
      </w:r>
      <w:r w:rsidR="00610AEF">
        <w:rPr>
          <w:rFonts w:ascii="Arial" w:hAnsi="Arial" w:cs="Arial"/>
          <w:noProof/>
        </w:rPr>
        <w:t>central nervous system</w:t>
      </w:r>
      <w:r w:rsidR="00610AEF" w:rsidRPr="0079781D">
        <w:rPr>
          <w:rFonts w:ascii="Arial" w:hAnsi="Arial" w:cs="Arial"/>
          <w:noProof/>
        </w:rPr>
        <w:t xml:space="preserve"> (as in </w:t>
      </w:r>
      <w:r w:rsidR="00610AEF">
        <w:rPr>
          <w:rFonts w:ascii="Arial" w:hAnsi="Arial" w:cs="Arial"/>
          <w:noProof/>
        </w:rPr>
        <w:t>MS</w:t>
      </w:r>
      <w:r w:rsidR="00610AEF" w:rsidRPr="0079781D">
        <w:rPr>
          <w:rFonts w:ascii="Arial" w:hAnsi="Arial" w:cs="Arial"/>
          <w:noProof/>
        </w:rPr>
        <w:t>) and motor neurons (as in ALS)</w:t>
      </w:r>
      <w:r w:rsidR="00610AEF">
        <w:rPr>
          <w:rFonts w:ascii="Arial" w:hAnsi="Arial" w:cs="Arial"/>
          <w:noProof/>
        </w:rPr>
        <w:t xml:space="preserve"> [86-</w:t>
      </w:r>
      <w:r w:rsidR="000C5239">
        <w:rPr>
          <w:rFonts w:ascii="Arial" w:hAnsi="Arial" w:cs="Arial"/>
          <w:noProof/>
        </w:rPr>
        <w:t>90</w:t>
      </w:r>
      <w:r w:rsidR="00610AEF">
        <w:rPr>
          <w:rFonts w:ascii="Arial" w:hAnsi="Arial" w:cs="Arial"/>
          <w:noProof/>
        </w:rPr>
        <w:t>]</w:t>
      </w:r>
      <w:r w:rsidR="00610AEF" w:rsidRPr="0079781D">
        <w:rPr>
          <w:rFonts w:ascii="Arial" w:hAnsi="Arial" w:cs="Arial"/>
          <w:noProof/>
        </w:rPr>
        <w:t xml:space="preserve">.  </w:t>
      </w:r>
      <w:r w:rsidRPr="00F25561">
        <w:rPr>
          <w:rFonts w:ascii="Arial" w:hAnsi="Arial" w:cs="Arial"/>
          <w:noProof/>
        </w:rPr>
        <w:t xml:space="preserve">MS involves migration of neutrophils and T cells from the blood, breaching of the blood brain barrier and demyelation of the CNS.  </w:t>
      </w:r>
      <w:r w:rsidR="00A80C9B">
        <w:rPr>
          <w:rFonts w:ascii="Arial" w:hAnsi="Arial" w:cs="Arial"/>
          <w:noProof/>
        </w:rPr>
        <w:t xml:space="preserve">This approach may have particular benefit in treatment of inflammatory dermatoses such as pyoderma gangrenosum [1,2].  </w:t>
      </w:r>
      <w:r w:rsidRPr="00F52AA4">
        <w:rPr>
          <w:rFonts w:ascii="Arial" w:hAnsi="Arial" w:cs="Arial"/>
        </w:rPr>
        <w:t xml:space="preserve">These results lead to the conclusion that </w:t>
      </w:r>
      <w:r>
        <w:rPr>
          <w:rFonts w:ascii="Arial" w:hAnsi="Arial" w:cs="Arial"/>
        </w:rPr>
        <w:t>svH1C</w:t>
      </w:r>
      <w:r w:rsidRPr="00F52AA4">
        <w:rPr>
          <w:rFonts w:ascii="Arial" w:hAnsi="Arial" w:cs="Arial"/>
        </w:rPr>
        <w:t xml:space="preserve"> is an effective glycan mimetic and binds with avidities greater t</w:t>
      </w:r>
      <w:r w:rsidR="00C23AAE">
        <w:rPr>
          <w:rFonts w:ascii="Arial" w:hAnsi="Arial" w:cs="Arial"/>
        </w:rPr>
        <w:t>han</w:t>
      </w:r>
      <w:r w:rsidRPr="00F52AA4">
        <w:rPr>
          <w:rFonts w:ascii="Arial" w:hAnsi="Arial" w:cs="Arial"/>
        </w:rPr>
        <w:t xml:space="preserve"> natural multivalent glycan structures.  </w:t>
      </w:r>
      <w:r>
        <w:rPr>
          <w:rFonts w:ascii="Arial" w:hAnsi="Arial" w:cs="Arial"/>
        </w:rPr>
        <w:t>svH1C</w:t>
      </w:r>
      <w:r w:rsidRPr="00F52AA4">
        <w:rPr>
          <w:rFonts w:ascii="Arial" w:hAnsi="Arial" w:cs="Arial"/>
        </w:rPr>
        <w:t xml:space="preserve"> or similar glycan mimetics are readily synthesized, non-toxic </w:t>
      </w:r>
      <w:r w:rsidRPr="00F52AA4">
        <w:rPr>
          <w:rFonts w:ascii="Arial" w:hAnsi="Arial" w:cs="Arial"/>
          <w:i/>
          <w:iCs/>
        </w:rPr>
        <w:t>in vivo</w:t>
      </w:r>
      <w:r w:rsidRPr="00F52AA4">
        <w:rPr>
          <w:rFonts w:ascii="Arial" w:hAnsi="Arial" w:cs="Arial"/>
        </w:rPr>
        <w:t xml:space="preserve"> and may find practical application as immunomodulatory therapeutic agents.</w:t>
      </w:r>
      <w:r>
        <w:rPr>
          <w:rFonts w:ascii="Arial" w:hAnsi="Arial" w:cs="Arial"/>
        </w:rPr>
        <w:t xml:space="preserve">  </w:t>
      </w:r>
    </w:p>
    <w:p w14:paraId="3CA1A8C3" w14:textId="77777777" w:rsidR="00F94D29" w:rsidRPr="0079781D" w:rsidRDefault="00F94D29" w:rsidP="00F628C6">
      <w:pPr>
        <w:spacing w:line="360" w:lineRule="auto"/>
        <w:rPr>
          <w:rFonts w:ascii="Arial" w:hAnsi="Arial" w:cs="Arial"/>
          <w:noProof/>
        </w:rPr>
      </w:pPr>
    </w:p>
    <w:bookmarkEnd w:id="1"/>
    <w:p w14:paraId="169B16D2" w14:textId="77777777" w:rsidR="007B0449" w:rsidRDefault="007B0449" w:rsidP="007D0792">
      <w:pPr>
        <w:tabs>
          <w:tab w:val="left" w:pos="6030"/>
        </w:tabs>
        <w:spacing w:line="360" w:lineRule="auto"/>
        <w:rPr>
          <w:rFonts w:ascii="Arial" w:hAnsi="Arial" w:cs="Arial"/>
          <w:b/>
          <w:lang w:val="de-DE"/>
        </w:rPr>
      </w:pPr>
    </w:p>
    <w:p w14:paraId="01E71E36" w14:textId="7E3A1DED" w:rsidR="008118BF" w:rsidRPr="007B0449" w:rsidRDefault="008118BF" w:rsidP="007D0792">
      <w:pPr>
        <w:tabs>
          <w:tab w:val="left" w:pos="6030"/>
        </w:tabs>
        <w:spacing w:line="360" w:lineRule="auto"/>
        <w:rPr>
          <w:rFonts w:ascii="Arial" w:hAnsi="Arial" w:cs="Arial"/>
          <w:b/>
          <w:lang w:val="de-DE"/>
        </w:rPr>
      </w:pPr>
      <w:r w:rsidRPr="007B0449">
        <w:rPr>
          <w:rFonts w:ascii="Arial" w:hAnsi="Arial" w:cs="Arial"/>
          <w:b/>
          <w:lang w:val="de-DE"/>
        </w:rPr>
        <w:t>References</w:t>
      </w:r>
    </w:p>
    <w:p w14:paraId="1A7EB54B" w14:textId="77777777" w:rsidR="008118BF" w:rsidRPr="001B7702" w:rsidRDefault="008118BF" w:rsidP="007D0792">
      <w:pPr>
        <w:spacing w:line="360" w:lineRule="auto"/>
        <w:ind w:left="360" w:hanging="360"/>
        <w:rPr>
          <w:rFonts w:ascii="Arial" w:hAnsi="Arial" w:cs="Arial"/>
        </w:rPr>
      </w:pPr>
      <w:r w:rsidRPr="007B0449">
        <w:rPr>
          <w:rFonts w:ascii="Arial" w:hAnsi="Arial" w:cs="Arial"/>
          <w:lang w:val="de-DE"/>
        </w:rPr>
        <w:t>1.  Maverakis E,</w:t>
      </w:r>
      <w:r w:rsidRPr="007B0449">
        <w:rPr>
          <w:rFonts w:ascii="Arial" w:hAnsi="Arial" w:cs="Arial"/>
          <w:spacing w:val="-4"/>
          <w:lang w:val="de-DE"/>
        </w:rPr>
        <w:t xml:space="preserve"> </w:t>
      </w:r>
      <w:r w:rsidRPr="007B0449">
        <w:rPr>
          <w:rFonts w:ascii="Arial" w:hAnsi="Arial" w:cs="Arial"/>
          <w:lang w:val="de-DE"/>
        </w:rPr>
        <w:t>Marzano</w:t>
      </w:r>
      <w:r w:rsidRPr="007B0449">
        <w:rPr>
          <w:rFonts w:ascii="Arial" w:hAnsi="Arial" w:cs="Arial"/>
          <w:spacing w:val="-4"/>
          <w:lang w:val="de-DE"/>
        </w:rPr>
        <w:t xml:space="preserve"> </w:t>
      </w:r>
      <w:r w:rsidRPr="007B0449">
        <w:rPr>
          <w:rFonts w:ascii="Arial" w:hAnsi="Arial" w:cs="Arial"/>
          <w:lang w:val="de-DE"/>
        </w:rPr>
        <w:t>AV,</w:t>
      </w:r>
      <w:r w:rsidRPr="007B0449">
        <w:rPr>
          <w:rFonts w:ascii="Arial" w:hAnsi="Arial" w:cs="Arial"/>
          <w:spacing w:val="-3"/>
          <w:lang w:val="de-DE"/>
        </w:rPr>
        <w:t xml:space="preserve"> </w:t>
      </w:r>
      <w:r w:rsidRPr="007B0449">
        <w:rPr>
          <w:rFonts w:ascii="Arial" w:hAnsi="Arial" w:cs="Arial"/>
          <w:lang w:val="de-DE"/>
        </w:rPr>
        <w:t>Le</w:t>
      </w:r>
      <w:r w:rsidRPr="007B0449">
        <w:rPr>
          <w:rFonts w:ascii="Arial" w:hAnsi="Arial" w:cs="Arial"/>
          <w:spacing w:val="-4"/>
          <w:lang w:val="de-DE"/>
        </w:rPr>
        <w:t xml:space="preserve"> </w:t>
      </w:r>
      <w:r w:rsidRPr="007B0449">
        <w:rPr>
          <w:rFonts w:ascii="Arial" w:hAnsi="Arial" w:cs="Arial"/>
          <w:lang w:val="de-DE"/>
        </w:rPr>
        <w:t>ST,</w:t>
      </w:r>
      <w:r w:rsidRPr="007B0449">
        <w:rPr>
          <w:rFonts w:ascii="Arial" w:hAnsi="Arial" w:cs="Arial"/>
          <w:spacing w:val="-3"/>
          <w:lang w:val="de-DE"/>
        </w:rPr>
        <w:t xml:space="preserve"> </w:t>
      </w:r>
      <w:r w:rsidRPr="007B0449">
        <w:rPr>
          <w:rFonts w:ascii="Arial" w:hAnsi="Arial" w:cs="Arial"/>
          <w:lang w:val="de-DE"/>
        </w:rPr>
        <w:t>Calleri</w:t>
      </w:r>
      <w:r w:rsidRPr="007B0449">
        <w:rPr>
          <w:rFonts w:ascii="Arial" w:hAnsi="Arial" w:cs="Arial"/>
          <w:spacing w:val="-4"/>
          <w:lang w:val="de-DE"/>
        </w:rPr>
        <w:t xml:space="preserve"> </w:t>
      </w:r>
      <w:r w:rsidRPr="007B0449">
        <w:rPr>
          <w:rFonts w:ascii="Arial" w:hAnsi="Arial" w:cs="Arial"/>
          <w:lang w:val="de-DE"/>
        </w:rPr>
        <w:t>JP,</w:t>
      </w:r>
      <w:r w:rsidRPr="007B0449">
        <w:rPr>
          <w:rFonts w:ascii="Arial" w:hAnsi="Arial" w:cs="Arial"/>
          <w:spacing w:val="-3"/>
          <w:lang w:val="de-DE"/>
        </w:rPr>
        <w:t xml:space="preserve"> </w:t>
      </w:r>
      <w:r w:rsidRPr="007B0449">
        <w:rPr>
          <w:rFonts w:ascii="Arial" w:hAnsi="Arial" w:cs="Arial"/>
          <w:lang w:val="de-DE"/>
        </w:rPr>
        <w:t>Brüggen</w:t>
      </w:r>
      <w:r w:rsidRPr="007B0449">
        <w:rPr>
          <w:rFonts w:ascii="Arial" w:hAnsi="Arial" w:cs="Arial"/>
          <w:spacing w:val="-4"/>
          <w:lang w:val="de-DE"/>
        </w:rPr>
        <w:t xml:space="preserve"> </w:t>
      </w:r>
      <w:r w:rsidRPr="007B0449">
        <w:rPr>
          <w:rFonts w:ascii="Arial" w:hAnsi="Arial" w:cs="Arial"/>
          <w:lang w:val="de-DE"/>
        </w:rPr>
        <w:t>M-C,</w:t>
      </w:r>
      <w:r w:rsidRPr="007B0449">
        <w:rPr>
          <w:rFonts w:ascii="Arial" w:hAnsi="Arial" w:cs="Arial"/>
          <w:spacing w:val="-3"/>
          <w:lang w:val="de-DE"/>
        </w:rPr>
        <w:t xml:space="preserve"> </w:t>
      </w:r>
      <w:r w:rsidRPr="007B0449">
        <w:rPr>
          <w:rFonts w:ascii="Arial" w:hAnsi="Arial" w:cs="Arial"/>
          <w:lang w:val="de-DE"/>
        </w:rPr>
        <w:t>Guenova</w:t>
      </w:r>
      <w:r w:rsidRPr="007B0449">
        <w:rPr>
          <w:rFonts w:ascii="Arial" w:hAnsi="Arial" w:cs="Arial"/>
          <w:spacing w:val="-4"/>
          <w:lang w:val="de-DE"/>
        </w:rPr>
        <w:t xml:space="preserve"> </w:t>
      </w:r>
      <w:r w:rsidRPr="007B0449">
        <w:rPr>
          <w:rFonts w:ascii="Arial" w:hAnsi="Arial" w:cs="Arial"/>
          <w:lang w:val="de-DE"/>
        </w:rPr>
        <w:t>E,</w:t>
      </w:r>
      <w:r w:rsidRPr="007B0449">
        <w:rPr>
          <w:rFonts w:ascii="Arial" w:hAnsi="Arial" w:cs="Arial"/>
          <w:spacing w:val="-1"/>
          <w:lang w:val="de-DE"/>
        </w:rPr>
        <w:t xml:space="preserve"> et al.</w:t>
      </w:r>
      <w:r w:rsidRPr="007B0449">
        <w:rPr>
          <w:rFonts w:ascii="Arial" w:hAnsi="Arial" w:cs="Arial"/>
          <w:spacing w:val="40"/>
          <w:lang w:val="de-DE"/>
        </w:rPr>
        <w:t xml:space="preserve">  </w:t>
      </w:r>
      <w:r w:rsidRPr="007B0449">
        <w:rPr>
          <w:rFonts w:ascii="Arial" w:hAnsi="Arial" w:cs="Arial"/>
          <w:lang w:val="de-DE"/>
        </w:rPr>
        <w:t>Pyoderma gangrenosum.</w:t>
      </w:r>
      <w:r w:rsidRPr="007B0449">
        <w:rPr>
          <w:rFonts w:ascii="Arial" w:hAnsi="Arial" w:cs="Arial"/>
          <w:spacing w:val="40"/>
          <w:lang w:val="de-DE"/>
        </w:rPr>
        <w:t xml:space="preserve"> </w:t>
      </w:r>
      <w:r w:rsidRPr="007B0449">
        <w:rPr>
          <w:rFonts w:ascii="Arial" w:hAnsi="Arial" w:cs="Arial"/>
          <w:lang w:val="de-DE"/>
        </w:rPr>
        <w:t xml:space="preserve">Nat. Rev. Dis. </w:t>
      </w:r>
      <w:r w:rsidRPr="001B7702">
        <w:rPr>
          <w:rFonts w:ascii="Arial" w:hAnsi="Arial" w:cs="Arial"/>
        </w:rPr>
        <w:t>Primers.</w:t>
      </w:r>
      <w:r>
        <w:rPr>
          <w:rFonts w:ascii="Arial" w:hAnsi="Arial" w:cs="Arial"/>
        </w:rPr>
        <w:t xml:space="preserve"> </w:t>
      </w:r>
      <w:proofErr w:type="gramStart"/>
      <w:r>
        <w:rPr>
          <w:rFonts w:ascii="Arial" w:hAnsi="Arial" w:cs="Arial"/>
        </w:rPr>
        <w:t>2020;</w:t>
      </w:r>
      <w:r w:rsidRPr="001B7702">
        <w:rPr>
          <w:rFonts w:ascii="Arial" w:hAnsi="Arial" w:cs="Arial"/>
        </w:rPr>
        <w:t>6:81</w:t>
      </w:r>
      <w:proofErr w:type="gramEnd"/>
      <w:r w:rsidRPr="001B7702">
        <w:rPr>
          <w:rFonts w:ascii="Arial" w:hAnsi="Arial" w:cs="Arial"/>
        </w:rPr>
        <w:t>.</w:t>
      </w:r>
    </w:p>
    <w:p w14:paraId="09FDB028" w14:textId="77777777" w:rsidR="008118BF" w:rsidRPr="00660E7C" w:rsidRDefault="008118BF" w:rsidP="007D0792">
      <w:pPr>
        <w:spacing w:line="360" w:lineRule="auto"/>
        <w:ind w:left="360" w:hanging="360"/>
        <w:rPr>
          <w:rFonts w:ascii="Arial" w:hAnsi="Arial" w:cs="Arial"/>
        </w:rPr>
      </w:pPr>
      <w:r>
        <w:rPr>
          <w:rFonts w:ascii="Arial" w:hAnsi="Arial" w:cs="Arial"/>
        </w:rPr>
        <w:t xml:space="preserve">2.  </w:t>
      </w:r>
      <w:r w:rsidRPr="00660E7C">
        <w:rPr>
          <w:rFonts w:ascii="Arial" w:hAnsi="Arial" w:cs="Arial"/>
        </w:rPr>
        <w:t xml:space="preserve">Wang EA, Steel A, </w:t>
      </w:r>
      <w:proofErr w:type="spellStart"/>
      <w:r w:rsidRPr="00660E7C">
        <w:rPr>
          <w:rFonts w:ascii="Arial" w:hAnsi="Arial" w:cs="Arial"/>
        </w:rPr>
        <w:t>Luxardi</w:t>
      </w:r>
      <w:proofErr w:type="spellEnd"/>
      <w:r>
        <w:rPr>
          <w:rFonts w:ascii="Arial" w:hAnsi="Arial" w:cs="Arial"/>
        </w:rPr>
        <w:t xml:space="preserve"> G, Mitra A, Patel F, Cheng MY, et al.  Classic ulcerative </w:t>
      </w:r>
      <w:proofErr w:type="spellStart"/>
      <w:r>
        <w:rPr>
          <w:rFonts w:ascii="Arial" w:hAnsi="Arial" w:cs="Arial"/>
        </w:rPr>
        <w:t>pyroderma</w:t>
      </w:r>
      <w:proofErr w:type="spellEnd"/>
      <w:r>
        <w:rPr>
          <w:rFonts w:ascii="Arial" w:hAnsi="Arial" w:cs="Arial"/>
        </w:rPr>
        <w:t xml:space="preserve"> gangrenosum is a T cell-mediated disease targeting follicular adnexa structures:  a hypothesis based on molecular and clinicopathologic studies.  Front. Immunol. </w:t>
      </w:r>
      <w:proofErr w:type="gramStart"/>
      <w:r>
        <w:rPr>
          <w:rFonts w:ascii="Arial" w:hAnsi="Arial" w:cs="Arial"/>
        </w:rPr>
        <w:t>2018;8:1980</w:t>
      </w:r>
      <w:proofErr w:type="gramEnd"/>
      <w:r>
        <w:rPr>
          <w:rFonts w:ascii="Arial" w:hAnsi="Arial" w:cs="Arial"/>
        </w:rPr>
        <w:t>.</w:t>
      </w:r>
    </w:p>
    <w:p w14:paraId="645B9199" w14:textId="77777777" w:rsidR="008118BF" w:rsidRPr="00E337D3" w:rsidRDefault="008118BF" w:rsidP="007D0792">
      <w:pPr>
        <w:spacing w:line="360" w:lineRule="auto"/>
        <w:ind w:left="360" w:hanging="360"/>
        <w:rPr>
          <w:rFonts w:ascii="Arial" w:hAnsi="Arial" w:cs="Arial"/>
          <w:lang w:val="nb-NO"/>
        </w:rPr>
      </w:pPr>
      <w:r w:rsidRPr="0042576A">
        <w:rPr>
          <w:rFonts w:ascii="Arial" w:hAnsi="Arial" w:cs="Arial"/>
        </w:rPr>
        <w:t xml:space="preserve">3.  </w:t>
      </w:r>
      <w:r w:rsidRPr="00E337D3">
        <w:rPr>
          <w:rFonts w:ascii="Arial" w:hAnsi="Arial" w:cs="Arial"/>
        </w:rPr>
        <w:t xml:space="preserve">Eggink LL, Hoober JK.  Resolution of eczema with multivalent peptides.  </w:t>
      </w:r>
      <w:r w:rsidRPr="00E337D3">
        <w:rPr>
          <w:rFonts w:ascii="Arial" w:hAnsi="Arial" w:cs="Arial"/>
          <w:lang w:val="nb-NO"/>
        </w:rPr>
        <w:t>J</w:t>
      </w:r>
      <w:r>
        <w:rPr>
          <w:rFonts w:ascii="Arial" w:hAnsi="Arial" w:cs="Arial"/>
          <w:lang w:val="nb-NO"/>
        </w:rPr>
        <w:t>.</w:t>
      </w:r>
      <w:r w:rsidRPr="00E337D3">
        <w:rPr>
          <w:rFonts w:ascii="Arial" w:hAnsi="Arial" w:cs="Arial"/>
          <w:lang w:val="nb-NO"/>
        </w:rPr>
        <w:t xml:space="preserve"> Invest</w:t>
      </w:r>
      <w:r>
        <w:rPr>
          <w:rFonts w:ascii="Arial" w:hAnsi="Arial" w:cs="Arial"/>
          <w:lang w:val="nb-NO"/>
        </w:rPr>
        <w:t>.</w:t>
      </w:r>
      <w:r w:rsidRPr="00E337D3">
        <w:rPr>
          <w:rFonts w:ascii="Arial" w:hAnsi="Arial" w:cs="Arial"/>
          <w:lang w:val="nb-NO"/>
        </w:rPr>
        <w:t xml:space="preserve"> Dermatol</w:t>
      </w:r>
      <w:r>
        <w:rPr>
          <w:rFonts w:ascii="Arial" w:hAnsi="Arial" w:cs="Arial"/>
          <w:lang w:val="nb-NO"/>
        </w:rPr>
        <w:t>.</w:t>
      </w:r>
      <w:r w:rsidRPr="00E337D3">
        <w:rPr>
          <w:rFonts w:ascii="Arial" w:hAnsi="Arial" w:cs="Arial"/>
          <w:lang w:val="nb-NO"/>
        </w:rPr>
        <w:t xml:space="preserve"> Innov</w:t>
      </w:r>
      <w:r>
        <w:rPr>
          <w:rFonts w:ascii="Arial" w:hAnsi="Arial" w:cs="Arial"/>
          <w:lang w:val="nb-NO"/>
        </w:rPr>
        <w:t>.</w:t>
      </w:r>
      <w:r w:rsidRPr="00E337D3">
        <w:rPr>
          <w:rFonts w:ascii="Arial" w:hAnsi="Arial" w:cs="Arial"/>
          <w:lang w:val="nb-NO"/>
        </w:rPr>
        <w:t xml:space="preserve"> </w:t>
      </w:r>
      <w:r>
        <w:rPr>
          <w:rFonts w:ascii="Arial" w:hAnsi="Arial" w:cs="Arial"/>
          <w:lang w:val="nb-NO"/>
        </w:rPr>
        <w:t xml:space="preserve"> </w:t>
      </w:r>
      <w:r w:rsidRPr="009A655B">
        <w:rPr>
          <w:rFonts w:ascii="Arial" w:hAnsi="Arial" w:cs="Arial"/>
          <w:lang w:val="nb-NO"/>
        </w:rPr>
        <w:t>2022;</w:t>
      </w:r>
      <w:r w:rsidRPr="00E337D3">
        <w:rPr>
          <w:rFonts w:ascii="Arial" w:hAnsi="Arial" w:cs="Arial"/>
          <w:lang w:val="nb-NO"/>
        </w:rPr>
        <w:t>2:100142.</w:t>
      </w:r>
    </w:p>
    <w:p w14:paraId="27ED74B9" w14:textId="77777777" w:rsidR="008118BF" w:rsidRPr="00E337D3" w:rsidRDefault="008118BF" w:rsidP="007D0792">
      <w:pPr>
        <w:spacing w:line="360" w:lineRule="auto"/>
        <w:ind w:left="360" w:hanging="360"/>
        <w:rPr>
          <w:rFonts w:ascii="Arial" w:hAnsi="Arial" w:cs="Arial"/>
        </w:rPr>
      </w:pPr>
      <w:r w:rsidRPr="00C5076F">
        <w:rPr>
          <w:rFonts w:ascii="Arial" w:hAnsi="Arial" w:cs="Arial"/>
          <w:lang w:val="nb-NO"/>
        </w:rPr>
        <w:t>4.  Schröder L-J, Thiesler H, Greten</w:t>
      </w:r>
      <w:r>
        <w:rPr>
          <w:rFonts w:ascii="Arial" w:hAnsi="Arial" w:cs="Arial"/>
          <w:lang w:val="nb-NO"/>
        </w:rPr>
        <w:t xml:space="preserve">kort L, Möllenkamp TM, Stangel M, Gudi V, Hildebrandt H.  </w:t>
      </w:r>
      <w:proofErr w:type="spellStart"/>
      <w:r w:rsidRPr="00E337D3">
        <w:rPr>
          <w:rFonts w:ascii="Arial" w:hAnsi="Arial" w:cs="Arial"/>
        </w:rPr>
        <w:t>Polysialic</w:t>
      </w:r>
      <w:proofErr w:type="spellEnd"/>
      <w:r w:rsidRPr="00E337D3">
        <w:rPr>
          <w:rFonts w:ascii="Arial" w:hAnsi="Arial" w:cs="Arial"/>
        </w:rPr>
        <w:t xml:space="preserve"> acid promotes remyelination in cerebellar slice cultures by </w:t>
      </w:r>
      <w:proofErr w:type="spellStart"/>
      <w:r w:rsidRPr="00E337D3">
        <w:rPr>
          <w:rFonts w:ascii="Arial" w:hAnsi="Arial" w:cs="Arial"/>
        </w:rPr>
        <w:t>Siglec</w:t>
      </w:r>
      <w:proofErr w:type="spellEnd"/>
      <w:r>
        <w:rPr>
          <w:rFonts w:ascii="Arial" w:hAnsi="Arial" w:cs="Arial"/>
        </w:rPr>
        <w:t xml:space="preserve">-E-dependent modulation of microglia polarization.  Front. Cell </w:t>
      </w:r>
      <w:proofErr w:type="spellStart"/>
      <w:r>
        <w:rPr>
          <w:rFonts w:ascii="Arial" w:hAnsi="Arial" w:cs="Arial"/>
        </w:rPr>
        <w:t>Neurosci</w:t>
      </w:r>
      <w:proofErr w:type="spellEnd"/>
      <w:r>
        <w:rPr>
          <w:rFonts w:ascii="Arial" w:hAnsi="Arial" w:cs="Arial"/>
        </w:rPr>
        <w:t xml:space="preserve">. </w:t>
      </w:r>
      <w:proofErr w:type="gramStart"/>
      <w:r w:rsidRPr="00E337D3">
        <w:rPr>
          <w:rFonts w:ascii="Arial" w:hAnsi="Arial" w:cs="Arial"/>
        </w:rPr>
        <w:t>2023</w:t>
      </w:r>
      <w:r>
        <w:rPr>
          <w:rFonts w:ascii="Arial" w:hAnsi="Arial" w:cs="Arial"/>
        </w:rPr>
        <w:t>;17:1207540</w:t>
      </w:r>
      <w:proofErr w:type="gramEnd"/>
      <w:r>
        <w:rPr>
          <w:rFonts w:ascii="Arial" w:hAnsi="Arial" w:cs="Arial"/>
        </w:rPr>
        <w:t>.</w:t>
      </w:r>
    </w:p>
    <w:p w14:paraId="5BA3A463" w14:textId="77777777" w:rsidR="008118BF" w:rsidRPr="0042576A" w:rsidRDefault="008118BF" w:rsidP="007D0792">
      <w:pPr>
        <w:spacing w:line="360" w:lineRule="auto"/>
        <w:ind w:left="360" w:hanging="360"/>
        <w:rPr>
          <w:rFonts w:ascii="Arial" w:hAnsi="Arial" w:cs="Arial"/>
          <w:lang w:val="fr-FR"/>
        </w:rPr>
      </w:pPr>
      <w:r w:rsidRPr="00E337D3">
        <w:rPr>
          <w:rFonts w:ascii="Arial" w:hAnsi="Arial" w:cs="Arial"/>
        </w:rPr>
        <w:t xml:space="preserve">5.  </w:t>
      </w:r>
      <w:r w:rsidRPr="00EC6F2A">
        <w:rPr>
          <w:rFonts w:ascii="Arial" w:hAnsi="Arial" w:cs="Arial"/>
        </w:rPr>
        <w:t xml:space="preserve">Eshima J, O’Connor SA, Marschall E, NYGC ALS Consortium, Bowser R, </w:t>
      </w:r>
      <w:proofErr w:type="spellStart"/>
      <w:r w:rsidRPr="00EC6F2A">
        <w:rPr>
          <w:rFonts w:ascii="Arial" w:hAnsi="Arial" w:cs="Arial"/>
        </w:rPr>
        <w:t>Plaisier</w:t>
      </w:r>
      <w:proofErr w:type="spellEnd"/>
      <w:r w:rsidRPr="00EC6F2A">
        <w:rPr>
          <w:rFonts w:ascii="Arial" w:hAnsi="Arial" w:cs="Arial"/>
        </w:rPr>
        <w:t xml:space="preserve"> CL, Smith BS.  Molecular subtypes of ALS are associated with differences in patient prognosis.  </w:t>
      </w:r>
      <w:r w:rsidRPr="0042576A">
        <w:rPr>
          <w:rFonts w:ascii="Arial" w:hAnsi="Arial" w:cs="Arial"/>
          <w:lang w:val="fr-FR"/>
        </w:rPr>
        <w:t>Nat</w:t>
      </w:r>
      <w:r>
        <w:rPr>
          <w:rFonts w:ascii="Arial" w:hAnsi="Arial" w:cs="Arial"/>
          <w:lang w:val="fr-FR"/>
        </w:rPr>
        <w:t>.</w:t>
      </w:r>
      <w:r w:rsidRPr="0042576A">
        <w:rPr>
          <w:rFonts w:ascii="Arial" w:hAnsi="Arial" w:cs="Arial"/>
          <w:lang w:val="fr-FR"/>
        </w:rPr>
        <w:t xml:space="preserve"> Commun</w:t>
      </w:r>
      <w:r>
        <w:rPr>
          <w:rFonts w:ascii="Arial" w:hAnsi="Arial" w:cs="Arial"/>
          <w:lang w:val="fr-FR"/>
        </w:rPr>
        <w:t>.</w:t>
      </w:r>
      <w:r w:rsidRPr="0042576A">
        <w:rPr>
          <w:rFonts w:ascii="Arial" w:hAnsi="Arial" w:cs="Arial"/>
          <w:lang w:val="fr-FR"/>
        </w:rPr>
        <w:t xml:space="preserve"> </w:t>
      </w:r>
      <w:proofErr w:type="gramStart"/>
      <w:r w:rsidRPr="009A655B">
        <w:rPr>
          <w:rFonts w:ascii="Arial" w:hAnsi="Arial" w:cs="Arial"/>
          <w:lang w:val="fr-FR"/>
        </w:rPr>
        <w:t>2023;</w:t>
      </w:r>
      <w:proofErr w:type="gramEnd"/>
      <w:r w:rsidRPr="0042576A">
        <w:rPr>
          <w:rFonts w:ascii="Arial" w:hAnsi="Arial" w:cs="Arial"/>
          <w:lang w:val="fr-FR"/>
        </w:rPr>
        <w:t>14:95.</w:t>
      </w:r>
    </w:p>
    <w:p w14:paraId="2FE6593C" w14:textId="77777777" w:rsidR="008118BF" w:rsidRPr="00EC6F2A" w:rsidRDefault="008118BF" w:rsidP="007D0792">
      <w:pPr>
        <w:spacing w:line="360" w:lineRule="auto"/>
        <w:ind w:left="360" w:hanging="360"/>
        <w:rPr>
          <w:rFonts w:ascii="Arial" w:hAnsi="Arial" w:cs="Arial"/>
        </w:rPr>
      </w:pPr>
      <w:r w:rsidRPr="0042576A">
        <w:rPr>
          <w:rFonts w:ascii="Arial" w:hAnsi="Arial" w:cs="Arial"/>
          <w:lang w:val="fr-FR"/>
        </w:rPr>
        <w:lastRenderedPageBreak/>
        <w:t xml:space="preserve">6.  Jiang Z, Wang Z, Wei X, Yu X-F.  </w:t>
      </w:r>
      <w:r>
        <w:rPr>
          <w:rFonts w:ascii="Arial" w:hAnsi="Arial" w:cs="Arial"/>
        </w:rPr>
        <w:t xml:space="preserve">Inflammatory checkpoints in amyotrophic lateral sclerosis:  from biomarkers to therapeutic targets.  Front. Immunol. </w:t>
      </w:r>
      <w:proofErr w:type="gramStart"/>
      <w:r>
        <w:rPr>
          <w:rFonts w:ascii="Arial" w:hAnsi="Arial" w:cs="Arial"/>
        </w:rPr>
        <w:t>2022;13:1059994</w:t>
      </w:r>
      <w:proofErr w:type="gramEnd"/>
      <w:r>
        <w:rPr>
          <w:rFonts w:ascii="Arial" w:hAnsi="Arial" w:cs="Arial"/>
        </w:rPr>
        <w:t>.</w:t>
      </w:r>
    </w:p>
    <w:p w14:paraId="32FA2286" w14:textId="77777777" w:rsidR="008118BF" w:rsidRPr="00F874AE" w:rsidRDefault="008118BF" w:rsidP="007D0792">
      <w:pPr>
        <w:shd w:val="clear" w:color="auto" w:fill="FFFFFF"/>
        <w:spacing w:line="360" w:lineRule="auto"/>
        <w:ind w:left="423" w:hanging="423"/>
        <w:rPr>
          <w:rFonts w:ascii="Arial" w:hAnsi="Arial" w:cs="Arial"/>
        </w:rPr>
      </w:pPr>
      <w:r>
        <w:rPr>
          <w:rFonts w:ascii="Arial" w:hAnsi="Arial" w:cs="Arial"/>
        </w:rPr>
        <w:t xml:space="preserve">7.  </w:t>
      </w:r>
      <w:r>
        <w:rPr>
          <w:rFonts w:ascii="Segoe UI" w:hAnsi="Segoe UI" w:cs="Segoe UI"/>
          <w:color w:val="212121"/>
        </w:rPr>
        <w:t> </w:t>
      </w:r>
      <w:hyperlink r:id="rId28" w:history="1">
        <w:r w:rsidRPr="008118BF">
          <w:rPr>
            <w:rStyle w:val="Hyperlink"/>
            <w:rFonts w:ascii="Arial" w:eastAsiaTheme="majorEastAsia" w:hAnsi="Arial" w:cs="Arial"/>
            <w:color w:val="auto"/>
            <w:u w:val="none"/>
          </w:rPr>
          <w:t>Buchman</w:t>
        </w:r>
      </w:hyperlink>
      <w:r w:rsidRPr="008118BF">
        <w:rPr>
          <w:rStyle w:val="authors-list-item"/>
          <w:rFonts w:ascii="Arial" w:eastAsiaTheme="majorEastAsia" w:hAnsi="Arial" w:cs="Arial"/>
        </w:rPr>
        <w:t xml:space="preserve"> </w:t>
      </w:r>
      <w:r w:rsidRPr="00F874AE">
        <w:rPr>
          <w:rStyle w:val="authors-list-item"/>
          <w:rFonts w:ascii="Arial" w:eastAsiaTheme="majorEastAsia" w:hAnsi="Arial" w:cs="Arial"/>
        </w:rPr>
        <w:t>AL.  Side effects of corticosteroid therapy.  J</w:t>
      </w:r>
      <w:r>
        <w:rPr>
          <w:rStyle w:val="authors-list-item"/>
          <w:rFonts w:ascii="Arial" w:eastAsiaTheme="majorEastAsia" w:hAnsi="Arial" w:cs="Arial"/>
        </w:rPr>
        <w:t>.</w:t>
      </w:r>
      <w:r w:rsidRPr="00F874AE">
        <w:rPr>
          <w:rStyle w:val="authors-list-item"/>
          <w:rFonts w:ascii="Arial" w:eastAsiaTheme="majorEastAsia" w:hAnsi="Arial" w:cs="Arial"/>
        </w:rPr>
        <w:t xml:space="preserve"> Clin</w:t>
      </w:r>
      <w:r>
        <w:rPr>
          <w:rStyle w:val="authors-list-item"/>
          <w:rFonts w:ascii="Arial" w:eastAsiaTheme="majorEastAsia" w:hAnsi="Arial" w:cs="Arial"/>
        </w:rPr>
        <w:t>.</w:t>
      </w:r>
      <w:r w:rsidRPr="00F874AE">
        <w:rPr>
          <w:rStyle w:val="authors-list-item"/>
          <w:rFonts w:ascii="Arial" w:eastAsiaTheme="majorEastAsia" w:hAnsi="Arial" w:cs="Arial"/>
        </w:rPr>
        <w:t xml:space="preserve"> Gastroenterol</w:t>
      </w:r>
      <w:r>
        <w:rPr>
          <w:rStyle w:val="authors-list-item"/>
          <w:rFonts w:ascii="Arial" w:eastAsiaTheme="majorEastAsia" w:hAnsi="Arial" w:cs="Arial"/>
        </w:rPr>
        <w:t>.</w:t>
      </w:r>
      <w:r w:rsidRPr="00F874AE">
        <w:rPr>
          <w:rStyle w:val="authors-list-item"/>
          <w:rFonts w:ascii="Arial" w:eastAsiaTheme="majorEastAsia" w:hAnsi="Arial" w:cs="Arial"/>
        </w:rPr>
        <w:t xml:space="preserve"> </w:t>
      </w:r>
      <w:proofErr w:type="gramStart"/>
      <w:r w:rsidRPr="00F874AE">
        <w:rPr>
          <w:rStyle w:val="authors-list-item"/>
          <w:rFonts w:ascii="Arial" w:eastAsiaTheme="majorEastAsia" w:hAnsi="Arial" w:cs="Arial"/>
        </w:rPr>
        <w:t>2001</w:t>
      </w:r>
      <w:r>
        <w:rPr>
          <w:rStyle w:val="authors-list-item"/>
          <w:rFonts w:ascii="Arial" w:eastAsiaTheme="majorEastAsia" w:hAnsi="Arial" w:cs="Arial"/>
        </w:rPr>
        <w:t>;</w:t>
      </w:r>
      <w:r w:rsidRPr="00F874AE">
        <w:rPr>
          <w:rStyle w:val="authors-list-item"/>
          <w:rFonts w:ascii="Arial" w:eastAsiaTheme="majorEastAsia" w:hAnsi="Arial" w:cs="Arial"/>
        </w:rPr>
        <w:t>33:289</w:t>
      </w:r>
      <w:proofErr w:type="gramEnd"/>
      <w:r w:rsidRPr="00F874AE">
        <w:rPr>
          <w:rStyle w:val="authors-list-item"/>
          <w:rFonts w:ascii="Arial" w:eastAsiaTheme="majorEastAsia" w:hAnsi="Arial" w:cs="Arial"/>
        </w:rPr>
        <w:t>-294.</w:t>
      </w:r>
      <w:r>
        <w:rPr>
          <w:rStyle w:val="authors-list-item"/>
          <w:rFonts w:ascii="Arial" w:eastAsiaTheme="majorEastAsia" w:hAnsi="Arial" w:cs="Arial"/>
        </w:rPr>
        <w:t xml:space="preserve"> </w:t>
      </w:r>
      <w:r w:rsidRPr="00F874AE">
        <w:rPr>
          <w:rStyle w:val="authors-list-item"/>
          <w:rFonts w:ascii="Arial" w:eastAsiaTheme="majorEastAsia" w:hAnsi="Arial" w:cs="Arial"/>
        </w:rPr>
        <w:t xml:space="preserve">  </w:t>
      </w:r>
    </w:p>
    <w:p w14:paraId="410B2C59" w14:textId="77777777" w:rsidR="008118BF" w:rsidRDefault="008118BF" w:rsidP="007D0792">
      <w:pPr>
        <w:spacing w:line="360" w:lineRule="auto"/>
        <w:ind w:left="360" w:hanging="360"/>
        <w:rPr>
          <w:rFonts w:ascii="Arial" w:hAnsi="Arial" w:cs="Arial"/>
          <w:bCs/>
        </w:rPr>
      </w:pPr>
      <w:r>
        <w:rPr>
          <w:rFonts w:ascii="Arial" w:hAnsi="Arial" w:cs="Arial"/>
        </w:rPr>
        <w:t>8</w:t>
      </w:r>
      <w:r w:rsidRPr="00123586">
        <w:rPr>
          <w:rFonts w:ascii="Arial" w:hAnsi="Arial" w:cs="Arial"/>
        </w:rPr>
        <w:t xml:space="preserve">. </w:t>
      </w:r>
      <w:r>
        <w:rPr>
          <w:rFonts w:ascii="Arial" w:hAnsi="Arial" w:cs="Arial"/>
        </w:rPr>
        <w:t xml:space="preserve"> </w:t>
      </w:r>
      <w:proofErr w:type="spellStart"/>
      <w:r>
        <w:rPr>
          <w:rFonts w:ascii="Arial" w:hAnsi="Arial" w:cs="Arial"/>
          <w:bCs/>
        </w:rPr>
        <w:t>Geijtenbeek</w:t>
      </w:r>
      <w:proofErr w:type="spellEnd"/>
      <w:r>
        <w:rPr>
          <w:rFonts w:ascii="Arial" w:hAnsi="Arial" w:cs="Arial"/>
          <w:bCs/>
        </w:rPr>
        <w:t xml:space="preserve"> TBH, </w:t>
      </w:r>
      <w:proofErr w:type="spellStart"/>
      <w:r>
        <w:rPr>
          <w:rFonts w:ascii="Arial" w:hAnsi="Arial" w:cs="Arial"/>
          <w:bCs/>
        </w:rPr>
        <w:t>Gringhuis</w:t>
      </w:r>
      <w:proofErr w:type="spellEnd"/>
      <w:r>
        <w:rPr>
          <w:rFonts w:ascii="Arial" w:hAnsi="Arial" w:cs="Arial"/>
          <w:bCs/>
        </w:rPr>
        <w:t xml:space="preserve"> SI.  </w:t>
      </w:r>
      <w:proofErr w:type="spellStart"/>
      <w:r w:rsidRPr="00123586">
        <w:rPr>
          <w:rFonts w:ascii="Arial" w:hAnsi="Arial" w:cs="Arial"/>
          <w:bCs/>
        </w:rPr>
        <w:t>Signalling</w:t>
      </w:r>
      <w:proofErr w:type="spellEnd"/>
      <w:r w:rsidRPr="00123586">
        <w:rPr>
          <w:rFonts w:ascii="Arial" w:hAnsi="Arial" w:cs="Arial"/>
          <w:bCs/>
        </w:rPr>
        <w:t xml:space="preserve"> through C-type lectin receptors: shaping immune responses. Nat</w:t>
      </w:r>
      <w:r>
        <w:rPr>
          <w:rFonts w:ascii="Arial" w:hAnsi="Arial" w:cs="Arial"/>
          <w:bCs/>
        </w:rPr>
        <w:t>.</w:t>
      </w:r>
      <w:r w:rsidRPr="00123586">
        <w:rPr>
          <w:rFonts w:ascii="Arial" w:hAnsi="Arial" w:cs="Arial"/>
          <w:bCs/>
        </w:rPr>
        <w:t xml:space="preserve"> Rev</w:t>
      </w:r>
      <w:r>
        <w:rPr>
          <w:rFonts w:ascii="Arial" w:hAnsi="Arial" w:cs="Arial"/>
          <w:bCs/>
        </w:rPr>
        <w:t>.</w:t>
      </w:r>
      <w:r w:rsidRPr="00123586">
        <w:rPr>
          <w:rFonts w:ascii="Arial" w:hAnsi="Arial" w:cs="Arial"/>
          <w:bCs/>
        </w:rPr>
        <w:t xml:space="preserve"> Immunol</w:t>
      </w:r>
      <w:r>
        <w:rPr>
          <w:rFonts w:ascii="Arial" w:hAnsi="Arial" w:cs="Arial"/>
          <w:bCs/>
        </w:rPr>
        <w:t>.</w:t>
      </w:r>
      <w:r w:rsidRPr="00123586">
        <w:rPr>
          <w:rFonts w:ascii="Arial" w:hAnsi="Arial" w:cs="Arial"/>
          <w:bCs/>
        </w:rPr>
        <w:t xml:space="preserve"> </w:t>
      </w:r>
      <w:r>
        <w:rPr>
          <w:rFonts w:ascii="Arial" w:hAnsi="Arial" w:cs="Arial"/>
          <w:bCs/>
        </w:rPr>
        <w:t xml:space="preserve"> </w:t>
      </w:r>
      <w:proofErr w:type="gramStart"/>
      <w:r>
        <w:rPr>
          <w:rFonts w:ascii="Arial" w:hAnsi="Arial" w:cs="Arial"/>
          <w:bCs/>
        </w:rPr>
        <w:t>2009;</w:t>
      </w:r>
      <w:r w:rsidRPr="00123586">
        <w:rPr>
          <w:rFonts w:ascii="Arial" w:hAnsi="Arial" w:cs="Arial"/>
          <w:bCs/>
        </w:rPr>
        <w:t>9:465</w:t>
      </w:r>
      <w:proofErr w:type="gramEnd"/>
      <w:r w:rsidRPr="00123586">
        <w:rPr>
          <w:rFonts w:ascii="Arial" w:hAnsi="Arial" w:cs="Arial"/>
          <w:bCs/>
        </w:rPr>
        <w:t>-479.</w:t>
      </w:r>
    </w:p>
    <w:p w14:paraId="64B1189D" w14:textId="77777777" w:rsidR="008118BF" w:rsidRDefault="008118BF" w:rsidP="007D0792">
      <w:pPr>
        <w:spacing w:line="360" w:lineRule="auto"/>
        <w:ind w:left="360" w:hanging="360"/>
        <w:rPr>
          <w:rFonts w:ascii="Arial" w:hAnsi="Arial" w:cs="Arial"/>
          <w:bCs/>
        </w:rPr>
      </w:pPr>
      <w:r>
        <w:rPr>
          <w:rFonts w:ascii="Arial" w:hAnsi="Arial" w:cs="Arial"/>
          <w:bCs/>
        </w:rPr>
        <w:t xml:space="preserve">9.  Varki A, </w:t>
      </w:r>
      <w:proofErr w:type="spellStart"/>
      <w:r>
        <w:rPr>
          <w:rFonts w:ascii="Arial" w:hAnsi="Arial" w:cs="Arial"/>
          <w:bCs/>
        </w:rPr>
        <w:t>Angata</w:t>
      </w:r>
      <w:proofErr w:type="spellEnd"/>
      <w:r>
        <w:rPr>
          <w:rFonts w:ascii="Arial" w:hAnsi="Arial" w:cs="Arial"/>
          <w:bCs/>
        </w:rPr>
        <w:t xml:space="preserve"> </w:t>
      </w:r>
      <w:proofErr w:type="gramStart"/>
      <w:r>
        <w:rPr>
          <w:rFonts w:ascii="Arial" w:hAnsi="Arial" w:cs="Arial"/>
          <w:bCs/>
        </w:rPr>
        <w:t>T  Siglecs</w:t>
      </w:r>
      <w:proofErr w:type="gramEnd"/>
      <w:r>
        <w:rPr>
          <w:rFonts w:ascii="Arial" w:hAnsi="Arial" w:cs="Arial"/>
          <w:bCs/>
        </w:rPr>
        <w:t xml:space="preserve">—the major subfamily of I-type lectins.  Glycobiology. </w:t>
      </w:r>
      <w:proofErr w:type="gramStart"/>
      <w:r>
        <w:rPr>
          <w:rFonts w:ascii="Arial" w:hAnsi="Arial" w:cs="Arial"/>
          <w:bCs/>
        </w:rPr>
        <w:t>2006;16:1</w:t>
      </w:r>
      <w:proofErr w:type="gramEnd"/>
      <w:r>
        <w:rPr>
          <w:rFonts w:ascii="Arial" w:hAnsi="Arial" w:cs="Arial"/>
          <w:bCs/>
        </w:rPr>
        <w:t>R-27R.</w:t>
      </w:r>
    </w:p>
    <w:p w14:paraId="790A2768" w14:textId="77777777" w:rsidR="008118BF" w:rsidRPr="00427730" w:rsidRDefault="008118BF" w:rsidP="007D0792">
      <w:pPr>
        <w:autoSpaceDE w:val="0"/>
        <w:autoSpaceDN w:val="0"/>
        <w:adjustRightInd w:val="0"/>
        <w:spacing w:line="360" w:lineRule="auto"/>
        <w:ind w:left="450" w:hanging="450"/>
        <w:rPr>
          <w:rFonts w:ascii="Arial" w:hAnsi="Arial" w:cs="Arial"/>
        </w:rPr>
      </w:pPr>
      <w:r w:rsidRPr="00987CAB">
        <w:rPr>
          <w:rFonts w:ascii="Arial" w:hAnsi="Arial" w:cs="Arial"/>
          <w:bCs/>
        </w:rPr>
        <w:t xml:space="preserve">10. </w:t>
      </w:r>
      <w:r w:rsidRPr="00987CAB">
        <w:rPr>
          <w:rFonts w:ascii="Arial" w:hAnsi="Arial" w:cs="Arial"/>
        </w:rPr>
        <w:t xml:space="preserve">Macauley MS, Crocker PR, Paulson JC.  </w:t>
      </w:r>
      <w:proofErr w:type="spellStart"/>
      <w:r w:rsidRPr="00427730">
        <w:rPr>
          <w:rFonts w:ascii="Arial" w:hAnsi="Arial" w:cs="Arial"/>
        </w:rPr>
        <w:t>Siglec</w:t>
      </w:r>
      <w:proofErr w:type="spellEnd"/>
      <w:r w:rsidRPr="00427730">
        <w:rPr>
          <w:rFonts w:ascii="Arial" w:hAnsi="Arial" w:cs="Arial"/>
        </w:rPr>
        <w:t>-mediated regulation of immune cell function in disease.  Nat</w:t>
      </w:r>
      <w:r>
        <w:rPr>
          <w:rFonts w:ascii="Arial" w:hAnsi="Arial" w:cs="Arial"/>
        </w:rPr>
        <w:t>.</w:t>
      </w:r>
      <w:r w:rsidRPr="00427730">
        <w:rPr>
          <w:rFonts w:ascii="Arial" w:hAnsi="Arial" w:cs="Arial"/>
        </w:rPr>
        <w:t xml:space="preserve"> Rev</w:t>
      </w:r>
      <w:r>
        <w:rPr>
          <w:rFonts w:ascii="Arial" w:hAnsi="Arial" w:cs="Arial"/>
        </w:rPr>
        <w:t>.</w:t>
      </w:r>
      <w:r w:rsidRPr="00427730">
        <w:rPr>
          <w:rFonts w:ascii="Arial" w:hAnsi="Arial" w:cs="Arial"/>
        </w:rPr>
        <w:t xml:space="preserve"> Immunol</w:t>
      </w:r>
      <w:r>
        <w:rPr>
          <w:rFonts w:ascii="Arial" w:hAnsi="Arial" w:cs="Arial"/>
        </w:rPr>
        <w:t>.</w:t>
      </w:r>
      <w:r w:rsidRPr="00427730">
        <w:rPr>
          <w:rFonts w:ascii="Arial" w:hAnsi="Arial" w:cs="Arial"/>
        </w:rPr>
        <w:t xml:space="preserve"> </w:t>
      </w:r>
      <w:proofErr w:type="gramStart"/>
      <w:r w:rsidRPr="00427730">
        <w:rPr>
          <w:rFonts w:ascii="Arial" w:hAnsi="Arial" w:cs="Arial"/>
        </w:rPr>
        <w:t>2014</w:t>
      </w:r>
      <w:r>
        <w:rPr>
          <w:rFonts w:ascii="Arial" w:hAnsi="Arial" w:cs="Arial"/>
        </w:rPr>
        <w:t>;</w:t>
      </w:r>
      <w:r w:rsidRPr="00427730">
        <w:rPr>
          <w:rFonts w:ascii="Arial" w:hAnsi="Arial" w:cs="Arial"/>
        </w:rPr>
        <w:t>14:653</w:t>
      </w:r>
      <w:proofErr w:type="gramEnd"/>
      <w:r w:rsidRPr="00427730">
        <w:rPr>
          <w:rFonts w:ascii="Arial" w:hAnsi="Arial" w:cs="Arial"/>
        </w:rPr>
        <w:t>–666.</w:t>
      </w:r>
    </w:p>
    <w:p w14:paraId="1596C1F6" w14:textId="77777777" w:rsidR="008118BF" w:rsidRDefault="008118BF" w:rsidP="007D0792">
      <w:pPr>
        <w:spacing w:line="360" w:lineRule="auto"/>
        <w:ind w:left="450" w:hanging="450"/>
        <w:rPr>
          <w:rFonts w:ascii="Arial" w:hAnsi="Arial" w:cs="Arial"/>
        </w:rPr>
      </w:pPr>
      <w:r>
        <w:rPr>
          <w:rFonts w:ascii="Arial" w:hAnsi="Arial" w:cs="Arial"/>
        </w:rPr>
        <w:t xml:space="preserve">11. </w:t>
      </w:r>
      <w:r w:rsidRPr="001C46ED">
        <w:rPr>
          <w:rFonts w:ascii="Arial" w:hAnsi="Arial" w:cs="Arial"/>
        </w:rPr>
        <w:t xml:space="preserve"> </w:t>
      </w:r>
      <w:r>
        <w:rPr>
          <w:rFonts w:ascii="Arial" w:hAnsi="Arial" w:cs="Arial"/>
        </w:rPr>
        <w:t xml:space="preserve">Pillai S, Netravali IA, Cariappa A, Mattoo H.  Siglecs and immune regulation. Annu. Rev. Immunol. </w:t>
      </w:r>
      <w:proofErr w:type="gramStart"/>
      <w:r>
        <w:rPr>
          <w:rFonts w:ascii="Arial" w:hAnsi="Arial" w:cs="Arial"/>
        </w:rPr>
        <w:t>2012;30:357</w:t>
      </w:r>
      <w:proofErr w:type="gramEnd"/>
      <w:r>
        <w:rPr>
          <w:rFonts w:ascii="Arial" w:hAnsi="Arial" w:cs="Arial"/>
        </w:rPr>
        <w:t>-392.</w:t>
      </w:r>
    </w:p>
    <w:p w14:paraId="539BB389" w14:textId="77777777" w:rsidR="008118BF" w:rsidRDefault="008118BF" w:rsidP="007D0792">
      <w:pPr>
        <w:spacing w:line="360" w:lineRule="auto"/>
        <w:ind w:left="630" w:hanging="630"/>
        <w:rPr>
          <w:rFonts w:ascii="Arial" w:hAnsi="Arial" w:cs="Arial"/>
          <w:bCs/>
        </w:rPr>
      </w:pPr>
      <w:r w:rsidRPr="00987CAB">
        <w:rPr>
          <w:rFonts w:ascii="Arial" w:hAnsi="Arial" w:cs="Arial"/>
        </w:rPr>
        <w:t xml:space="preserve">12. Gonzalez-Gil A, </w:t>
      </w:r>
      <w:proofErr w:type="spellStart"/>
      <w:r w:rsidRPr="00987CAB">
        <w:rPr>
          <w:rFonts w:ascii="Arial" w:hAnsi="Arial" w:cs="Arial"/>
        </w:rPr>
        <w:t>Schnaar</w:t>
      </w:r>
      <w:proofErr w:type="spellEnd"/>
      <w:r w:rsidRPr="00987CAB">
        <w:rPr>
          <w:rFonts w:ascii="Arial" w:hAnsi="Arial" w:cs="Arial"/>
        </w:rPr>
        <w:t xml:space="preserve"> RL.  </w:t>
      </w:r>
      <w:proofErr w:type="spellStart"/>
      <w:r>
        <w:rPr>
          <w:rFonts w:ascii="Arial" w:hAnsi="Arial" w:cs="Arial"/>
        </w:rPr>
        <w:t>Siglec</w:t>
      </w:r>
      <w:proofErr w:type="spellEnd"/>
      <w:r>
        <w:rPr>
          <w:rFonts w:ascii="Arial" w:hAnsi="Arial" w:cs="Arial"/>
        </w:rPr>
        <w:t xml:space="preserve"> ligands.  </w:t>
      </w:r>
      <w:r>
        <w:rPr>
          <w:rFonts w:ascii="Arial" w:hAnsi="Arial" w:cs="Arial"/>
          <w:bCs/>
        </w:rPr>
        <w:t xml:space="preserve">Cells. </w:t>
      </w:r>
      <w:r w:rsidRPr="00C64A6D">
        <w:rPr>
          <w:rFonts w:ascii="Arial" w:hAnsi="Arial" w:cs="Arial"/>
        </w:rPr>
        <w:t>2021</w:t>
      </w:r>
      <w:r>
        <w:rPr>
          <w:rFonts w:ascii="Arial" w:hAnsi="Arial" w:cs="Arial"/>
        </w:rPr>
        <w:t>;</w:t>
      </w:r>
      <w:r>
        <w:rPr>
          <w:rFonts w:ascii="Arial" w:hAnsi="Arial" w:cs="Arial"/>
          <w:bCs/>
        </w:rPr>
        <w:t>10;1260.</w:t>
      </w:r>
    </w:p>
    <w:p w14:paraId="17437F51" w14:textId="77777777" w:rsidR="008118BF" w:rsidRPr="009A655B" w:rsidRDefault="008118BF" w:rsidP="007D0792">
      <w:pPr>
        <w:spacing w:line="360" w:lineRule="auto"/>
        <w:ind w:left="450" w:hanging="450"/>
        <w:rPr>
          <w:rFonts w:ascii="Arial" w:hAnsi="Arial" w:cs="Arial"/>
          <w:bCs/>
          <w:lang w:val="fr-FR"/>
        </w:rPr>
      </w:pPr>
      <w:r>
        <w:rPr>
          <w:rFonts w:ascii="Arial" w:hAnsi="Arial" w:cs="Arial"/>
          <w:bCs/>
        </w:rPr>
        <w:t xml:space="preserve">13. </w:t>
      </w:r>
      <w:proofErr w:type="spellStart"/>
      <w:r>
        <w:rPr>
          <w:rFonts w:ascii="Arial" w:hAnsi="Arial" w:cs="Arial"/>
          <w:bCs/>
        </w:rPr>
        <w:t>HooberJK</w:t>
      </w:r>
      <w:proofErr w:type="spellEnd"/>
      <w:r>
        <w:rPr>
          <w:rFonts w:ascii="Arial" w:hAnsi="Arial" w:cs="Arial"/>
          <w:bCs/>
        </w:rPr>
        <w:t xml:space="preserve">, Eggink LL.  Glycomimetic peptides as therapeutic tools.  </w:t>
      </w:r>
      <w:proofErr w:type="spellStart"/>
      <w:r w:rsidRPr="009A655B">
        <w:rPr>
          <w:rFonts w:ascii="Arial" w:hAnsi="Arial" w:cs="Arial"/>
          <w:bCs/>
          <w:lang w:val="fr-FR"/>
        </w:rPr>
        <w:t>Pharmaceutics</w:t>
      </w:r>
      <w:proofErr w:type="spellEnd"/>
      <w:r w:rsidRPr="009A655B">
        <w:rPr>
          <w:rFonts w:ascii="Arial" w:hAnsi="Arial" w:cs="Arial"/>
          <w:bCs/>
          <w:lang w:val="fr-FR"/>
        </w:rPr>
        <w:t xml:space="preserve">. </w:t>
      </w:r>
      <w:proofErr w:type="gramStart"/>
      <w:r w:rsidRPr="009A655B">
        <w:rPr>
          <w:rFonts w:ascii="Arial" w:hAnsi="Arial" w:cs="Arial"/>
          <w:bCs/>
          <w:lang w:val="fr-FR"/>
        </w:rPr>
        <w:t>2023;</w:t>
      </w:r>
      <w:proofErr w:type="gramEnd"/>
      <w:r w:rsidRPr="009A655B">
        <w:rPr>
          <w:rFonts w:ascii="Arial" w:hAnsi="Arial" w:cs="Arial"/>
          <w:bCs/>
          <w:lang w:val="fr-FR"/>
        </w:rPr>
        <w:t>15:688.</w:t>
      </w:r>
    </w:p>
    <w:p w14:paraId="1377F329" w14:textId="77777777" w:rsidR="008118BF" w:rsidRDefault="008118BF" w:rsidP="007D0792">
      <w:pPr>
        <w:spacing w:line="360" w:lineRule="auto"/>
        <w:ind w:left="450" w:hanging="450"/>
        <w:rPr>
          <w:rFonts w:ascii="Arial" w:hAnsi="Arial" w:cs="Arial"/>
        </w:rPr>
      </w:pPr>
      <w:r w:rsidRPr="002F335F">
        <w:rPr>
          <w:rFonts w:ascii="Arial" w:hAnsi="Arial" w:cs="Arial"/>
          <w:lang w:val="fr-FR"/>
        </w:rPr>
        <w:t xml:space="preserve">14. Zou Z, Chastain A, </w:t>
      </w:r>
      <w:proofErr w:type="spellStart"/>
      <w:r w:rsidRPr="002F335F">
        <w:rPr>
          <w:rFonts w:ascii="Arial" w:hAnsi="Arial" w:cs="Arial"/>
          <w:lang w:val="fr-FR"/>
        </w:rPr>
        <w:t>Moir</w:t>
      </w:r>
      <w:proofErr w:type="spellEnd"/>
      <w:r w:rsidRPr="002F335F">
        <w:rPr>
          <w:rFonts w:ascii="Arial" w:hAnsi="Arial" w:cs="Arial"/>
          <w:lang w:val="fr-FR"/>
        </w:rPr>
        <w:t xml:space="preserve"> S, Ford J, </w:t>
      </w:r>
      <w:proofErr w:type="spellStart"/>
      <w:r w:rsidRPr="002F335F">
        <w:rPr>
          <w:rFonts w:ascii="Arial" w:hAnsi="Arial" w:cs="Arial"/>
          <w:lang w:val="fr-FR"/>
        </w:rPr>
        <w:t>Trandem</w:t>
      </w:r>
      <w:proofErr w:type="spellEnd"/>
      <w:r w:rsidRPr="002F335F">
        <w:rPr>
          <w:rFonts w:ascii="Arial" w:hAnsi="Arial" w:cs="Arial"/>
          <w:lang w:val="fr-FR"/>
        </w:rPr>
        <w:t xml:space="preserve"> K, Martinelli E, et al.  </w:t>
      </w:r>
      <w:r>
        <w:rPr>
          <w:rFonts w:ascii="Arial" w:hAnsi="Arial" w:cs="Arial"/>
        </w:rPr>
        <w:t xml:space="preserve">Siglecs facilitate HIV-1 infection of macrophages through adhesion with viral sialic acids.  </w:t>
      </w:r>
      <w:proofErr w:type="spellStart"/>
      <w:r>
        <w:rPr>
          <w:rFonts w:ascii="Arial" w:hAnsi="Arial" w:cs="Arial"/>
        </w:rPr>
        <w:t>PLoS</w:t>
      </w:r>
      <w:proofErr w:type="spellEnd"/>
      <w:r>
        <w:rPr>
          <w:rFonts w:ascii="Arial" w:hAnsi="Arial" w:cs="Arial"/>
        </w:rPr>
        <w:t xml:space="preserve"> ONE.  2011;</w:t>
      </w:r>
      <w:proofErr w:type="gramStart"/>
      <w:r>
        <w:rPr>
          <w:rFonts w:ascii="Arial" w:hAnsi="Arial" w:cs="Arial"/>
        </w:rPr>
        <w:t>6:e</w:t>
      </w:r>
      <w:proofErr w:type="gramEnd"/>
      <w:r>
        <w:rPr>
          <w:rFonts w:ascii="Arial" w:hAnsi="Arial" w:cs="Arial"/>
        </w:rPr>
        <w:t>24559.</w:t>
      </w:r>
    </w:p>
    <w:p w14:paraId="7BB8303A" w14:textId="77777777" w:rsidR="008118BF" w:rsidRPr="002F335F" w:rsidRDefault="008118BF" w:rsidP="007D0792">
      <w:pPr>
        <w:spacing w:line="360" w:lineRule="auto"/>
        <w:ind w:left="450" w:hanging="450"/>
        <w:rPr>
          <w:rFonts w:ascii="Arial" w:hAnsi="Arial" w:cs="Arial"/>
          <w:bCs/>
          <w:lang w:val="nb-NO"/>
        </w:rPr>
      </w:pPr>
      <w:r>
        <w:rPr>
          <w:rFonts w:ascii="Arial" w:hAnsi="Arial" w:cs="Arial"/>
          <w:bCs/>
        </w:rPr>
        <w:t xml:space="preserve">15. Collins BE, Blixt O, Han S, Duong G, Li H, Nathan JK, Bovin N, Paulson JC.  High-affinity ligand probes of CD22 overcome the threshold set by cis ligands to allow for binding, endocytosis, and killing of B cells.  </w:t>
      </w:r>
      <w:r w:rsidRPr="002F335F">
        <w:rPr>
          <w:rFonts w:ascii="Arial" w:hAnsi="Arial" w:cs="Arial"/>
          <w:bCs/>
          <w:lang w:val="nb-NO"/>
        </w:rPr>
        <w:t>J. Immunol.  2006;177:2994-3003.</w:t>
      </w:r>
    </w:p>
    <w:p w14:paraId="641F1415" w14:textId="77777777" w:rsidR="008118BF" w:rsidRDefault="008118BF" w:rsidP="007D0792">
      <w:pPr>
        <w:spacing w:line="360" w:lineRule="auto"/>
        <w:ind w:left="450" w:hanging="450"/>
        <w:rPr>
          <w:rFonts w:ascii="Arial" w:hAnsi="Arial" w:cs="Arial"/>
          <w:bCs/>
        </w:rPr>
      </w:pPr>
      <w:r w:rsidRPr="002F335F">
        <w:rPr>
          <w:rFonts w:ascii="Arial" w:hAnsi="Arial" w:cs="Arial"/>
          <w:bCs/>
          <w:lang w:val="nb-NO"/>
        </w:rPr>
        <w:t xml:space="preserve">16. Walter RB, Raden BW, Zeng R, Häusermann P, Bernstein ID, Cooper JA.  </w:t>
      </w:r>
      <w:r>
        <w:rPr>
          <w:rFonts w:ascii="Arial" w:hAnsi="Arial" w:cs="Arial"/>
          <w:bCs/>
        </w:rPr>
        <w:t xml:space="preserve">ITIM-dependent </w:t>
      </w:r>
      <w:proofErr w:type="spellStart"/>
      <w:r>
        <w:rPr>
          <w:rFonts w:ascii="Arial" w:hAnsi="Arial" w:cs="Arial"/>
          <w:bCs/>
        </w:rPr>
        <w:t>endocytoosis</w:t>
      </w:r>
      <w:proofErr w:type="spellEnd"/>
      <w:r>
        <w:rPr>
          <w:rFonts w:ascii="Arial" w:hAnsi="Arial" w:cs="Arial"/>
          <w:bCs/>
        </w:rPr>
        <w:t xml:space="preserve"> of CD33-related </w:t>
      </w:r>
      <w:proofErr w:type="spellStart"/>
      <w:r>
        <w:rPr>
          <w:rFonts w:ascii="Arial" w:hAnsi="Arial" w:cs="Arial"/>
          <w:bCs/>
        </w:rPr>
        <w:t>siglecs</w:t>
      </w:r>
      <w:proofErr w:type="spellEnd"/>
      <w:r>
        <w:rPr>
          <w:rFonts w:ascii="Arial" w:hAnsi="Arial" w:cs="Arial"/>
          <w:bCs/>
        </w:rPr>
        <w:t xml:space="preserve">: role of intracellular domain, tyrosine phosphorylation, and the tyrosine phosphatases Shp1 and Shp2. J. </w:t>
      </w:r>
      <w:proofErr w:type="spellStart"/>
      <w:r>
        <w:rPr>
          <w:rFonts w:ascii="Arial" w:hAnsi="Arial" w:cs="Arial"/>
          <w:bCs/>
        </w:rPr>
        <w:t>Leukoc</w:t>
      </w:r>
      <w:proofErr w:type="spellEnd"/>
      <w:r>
        <w:rPr>
          <w:rFonts w:ascii="Arial" w:hAnsi="Arial" w:cs="Arial"/>
          <w:bCs/>
        </w:rPr>
        <w:t xml:space="preserve">. Biol.  </w:t>
      </w:r>
      <w:proofErr w:type="gramStart"/>
      <w:r>
        <w:rPr>
          <w:rFonts w:ascii="Arial" w:hAnsi="Arial" w:cs="Arial"/>
          <w:bCs/>
        </w:rPr>
        <w:t>2008;83:200</w:t>
      </w:r>
      <w:proofErr w:type="gramEnd"/>
      <w:r>
        <w:rPr>
          <w:rFonts w:ascii="Arial" w:hAnsi="Arial" w:cs="Arial"/>
          <w:bCs/>
        </w:rPr>
        <w:t>-211.</w:t>
      </w:r>
    </w:p>
    <w:p w14:paraId="175262F1" w14:textId="77777777" w:rsidR="008118BF" w:rsidRDefault="008118BF" w:rsidP="007D0792">
      <w:pPr>
        <w:spacing w:line="360" w:lineRule="auto"/>
        <w:ind w:left="450" w:hanging="450"/>
        <w:rPr>
          <w:rFonts w:ascii="Arial" w:hAnsi="Arial" w:cs="Arial"/>
          <w:bCs/>
        </w:rPr>
      </w:pPr>
      <w:r>
        <w:rPr>
          <w:rFonts w:ascii="Arial" w:hAnsi="Arial" w:cs="Arial"/>
          <w:bCs/>
        </w:rPr>
        <w:t xml:space="preserve">17. Avril T, Freeman SD, Attrill H, Clarke RG, Crocker PR.  Siglec-5 (CD170) can mediate inhibitory signaling in the absence of immunoreceptor tyrosine-based inhibitory motif phosphorylation. J. Biol. Chem.  </w:t>
      </w:r>
      <w:proofErr w:type="gramStart"/>
      <w:r>
        <w:rPr>
          <w:rFonts w:ascii="Arial" w:hAnsi="Arial" w:cs="Arial"/>
          <w:bCs/>
        </w:rPr>
        <w:t>2005;280:19843</w:t>
      </w:r>
      <w:proofErr w:type="gramEnd"/>
      <w:r>
        <w:rPr>
          <w:rFonts w:ascii="Arial" w:hAnsi="Arial" w:cs="Arial"/>
          <w:bCs/>
        </w:rPr>
        <w:t>-19851.</w:t>
      </w:r>
    </w:p>
    <w:p w14:paraId="4EAA6DF3" w14:textId="77777777" w:rsidR="008118BF" w:rsidRDefault="008118BF" w:rsidP="007D0792">
      <w:pPr>
        <w:spacing w:line="360" w:lineRule="auto"/>
        <w:ind w:left="450" w:hanging="450"/>
        <w:rPr>
          <w:rFonts w:ascii="Arial" w:hAnsi="Arial" w:cs="Arial"/>
        </w:rPr>
      </w:pPr>
      <w:r>
        <w:rPr>
          <w:rFonts w:ascii="Arial" w:hAnsi="Arial" w:cs="Arial"/>
        </w:rPr>
        <w:t xml:space="preserve">18. Ikehara Y, Ikehara SK, Paulson JC.  Negative regulation of T cell receptor signaling by Siglec-7 (p70/AIRM) and Siglec-9. J. Biol. Chem.  </w:t>
      </w:r>
      <w:proofErr w:type="gramStart"/>
      <w:r>
        <w:rPr>
          <w:rFonts w:ascii="Arial" w:hAnsi="Arial" w:cs="Arial"/>
        </w:rPr>
        <w:t>2004;279:43117</w:t>
      </w:r>
      <w:proofErr w:type="gramEnd"/>
      <w:r>
        <w:rPr>
          <w:rFonts w:ascii="Arial" w:hAnsi="Arial" w:cs="Arial"/>
        </w:rPr>
        <w:t>-43125.</w:t>
      </w:r>
    </w:p>
    <w:p w14:paraId="7B48D82B" w14:textId="77777777" w:rsidR="008118BF" w:rsidRDefault="008118BF" w:rsidP="007D0792">
      <w:pPr>
        <w:spacing w:line="360" w:lineRule="auto"/>
        <w:ind w:left="450" w:hanging="450"/>
        <w:rPr>
          <w:rFonts w:ascii="Arial" w:hAnsi="Arial" w:cs="Arial"/>
        </w:rPr>
      </w:pPr>
      <w:r>
        <w:rPr>
          <w:rFonts w:ascii="Arial" w:hAnsi="Arial" w:cs="Arial"/>
        </w:rPr>
        <w:t xml:space="preserve">19. </w:t>
      </w:r>
      <w:proofErr w:type="spellStart"/>
      <w:r>
        <w:rPr>
          <w:rFonts w:ascii="Arial" w:hAnsi="Arial" w:cs="Arial"/>
        </w:rPr>
        <w:t>Angata</w:t>
      </w:r>
      <w:proofErr w:type="spellEnd"/>
      <w:r>
        <w:rPr>
          <w:rFonts w:ascii="Arial" w:hAnsi="Arial" w:cs="Arial"/>
        </w:rPr>
        <w:t xml:space="preserve"> T, Tabuchi Y, Nakamura K, Nakamura M.  Siglec-15: an immune system </w:t>
      </w:r>
      <w:proofErr w:type="spellStart"/>
      <w:r>
        <w:rPr>
          <w:rFonts w:ascii="Arial" w:hAnsi="Arial" w:cs="Arial"/>
        </w:rPr>
        <w:t>Siglec</w:t>
      </w:r>
      <w:proofErr w:type="spellEnd"/>
      <w:r>
        <w:rPr>
          <w:rFonts w:ascii="Arial" w:hAnsi="Arial" w:cs="Arial"/>
        </w:rPr>
        <w:t xml:space="preserve"> conserved throughout vertebrate evolution.  Glycobiology.  </w:t>
      </w:r>
      <w:proofErr w:type="gramStart"/>
      <w:r>
        <w:rPr>
          <w:rFonts w:ascii="Arial" w:hAnsi="Arial" w:cs="Arial"/>
        </w:rPr>
        <w:t>2007;17:838</w:t>
      </w:r>
      <w:proofErr w:type="gramEnd"/>
      <w:r>
        <w:rPr>
          <w:rFonts w:ascii="Arial" w:hAnsi="Arial" w:cs="Arial"/>
        </w:rPr>
        <w:t>-846.</w:t>
      </w:r>
    </w:p>
    <w:p w14:paraId="3499E21B" w14:textId="77777777" w:rsidR="008118BF" w:rsidRPr="00B92221" w:rsidRDefault="008118BF" w:rsidP="007D0792">
      <w:pPr>
        <w:spacing w:line="360" w:lineRule="auto"/>
        <w:ind w:left="450" w:hanging="450"/>
        <w:rPr>
          <w:rFonts w:ascii="Arial" w:hAnsi="Arial" w:cs="Arial"/>
          <w:bCs/>
          <w:lang w:val="nb-NO"/>
        </w:rPr>
      </w:pPr>
      <w:r>
        <w:rPr>
          <w:rFonts w:ascii="Arial" w:hAnsi="Arial" w:cs="Arial"/>
          <w:bCs/>
        </w:rPr>
        <w:lastRenderedPageBreak/>
        <w:t xml:space="preserve">20. Li P, Morris DL, Willcox BE, Steinle A, Spies T, Strong RK.  Complex structure of the activating immunoreceptor NKG2D and its MHC class 1-like ligand MICA.  </w:t>
      </w:r>
      <w:r w:rsidRPr="00B92221">
        <w:rPr>
          <w:rFonts w:ascii="Arial" w:hAnsi="Arial" w:cs="Arial"/>
          <w:bCs/>
          <w:lang w:val="nb-NO"/>
        </w:rPr>
        <w:t>Nat. Immunol.  2001;2:443-451.</w:t>
      </w:r>
    </w:p>
    <w:p w14:paraId="0E8402A6" w14:textId="77777777" w:rsidR="008118BF" w:rsidRDefault="008118BF" w:rsidP="007D0792">
      <w:pPr>
        <w:spacing w:line="360" w:lineRule="auto"/>
        <w:ind w:left="360" w:hanging="360"/>
        <w:rPr>
          <w:rFonts w:ascii="Arial" w:hAnsi="Arial" w:cs="Arial"/>
          <w:bCs/>
        </w:rPr>
      </w:pPr>
      <w:r w:rsidRPr="00B92221">
        <w:rPr>
          <w:rFonts w:ascii="Arial" w:hAnsi="Arial" w:cs="Arial"/>
          <w:bCs/>
          <w:lang w:val="nb-NO"/>
        </w:rPr>
        <w:t xml:space="preserve">21. McFarland BJ, Kortemme T, Yu SF, Baker D, Strong RK.  </w:t>
      </w:r>
      <w:r w:rsidRPr="00BB5C1A">
        <w:rPr>
          <w:rFonts w:ascii="Arial" w:hAnsi="Arial" w:cs="Arial"/>
          <w:bCs/>
        </w:rPr>
        <w:t xml:space="preserve">Symmetry recognizing asymmetry:  analysis of the interactions between the C-type lectin-like immunoreceptor NKG2D and MHC class 1-like ligands. </w:t>
      </w:r>
      <w:r>
        <w:rPr>
          <w:rFonts w:ascii="Arial" w:hAnsi="Arial" w:cs="Arial"/>
          <w:bCs/>
        </w:rPr>
        <w:t xml:space="preserve">Structure. </w:t>
      </w:r>
      <w:proofErr w:type="gramStart"/>
      <w:r w:rsidRPr="005435DD">
        <w:rPr>
          <w:rFonts w:ascii="Arial" w:hAnsi="Arial" w:cs="Arial"/>
          <w:bCs/>
        </w:rPr>
        <w:t>2003</w:t>
      </w:r>
      <w:r>
        <w:rPr>
          <w:rFonts w:ascii="Arial" w:hAnsi="Arial" w:cs="Arial"/>
          <w:bCs/>
        </w:rPr>
        <w:t>;11:411</w:t>
      </w:r>
      <w:proofErr w:type="gramEnd"/>
      <w:r>
        <w:rPr>
          <w:rFonts w:ascii="Arial" w:hAnsi="Arial" w:cs="Arial"/>
          <w:bCs/>
        </w:rPr>
        <w:t>-422.</w:t>
      </w:r>
    </w:p>
    <w:p w14:paraId="79664FCD" w14:textId="77777777" w:rsidR="008118BF" w:rsidRDefault="008118BF" w:rsidP="007D0792">
      <w:pPr>
        <w:spacing w:line="360" w:lineRule="auto"/>
        <w:ind w:left="450" w:hanging="450"/>
        <w:rPr>
          <w:rFonts w:ascii="Arial" w:hAnsi="Arial" w:cs="Arial"/>
          <w:bCs/>
        </w:rPr>
      </w:pPr>
      <w:r>
        <w:rPr>
          <w:rFonts w:ascii="Arial" w:hAnsi="Arial" w:cs="Arial"/>
          <w:bCs/>
        </w:rPr>
        <w:t xml:space="preserve">22. </w:t>
      </w:r>
      <w:proofErr w:type="spellStart"/>
      <w:r>
        <w:rPr>
          <w:rFonts w:ascii="Arial" w:hAnsi="Arial" w:cs="Arial"/>
          <w:bCs/>
        </w:rPr>
        <w:t>Champsaur</w:t>
      </w:r>
      <w:proofErr w:type="spellEnd"/>
      <w:r>
        <w:rPr>
          <w:rFonts w:ascii="Arial" w:hAnsi="Arial" w:cs="Arial"/>
          <w:bCs/>
        </w:rPr>
        <w:t xml:space="preserve"> M, Lanier LL.  Effect of NKG2D ligand expression on host immune responses.  Immunol. Rev.  </w:t>
      </w:r>
      <w:proofErr w:type="gramStart"/>
      <w:r>
        <w:rPr>
          <w:rFonts w:ascii="Arial" w:hAnsi="Arial" w:cs="Arial"/>
          <w:bCs/>
        </w:rPr>
        <w:t>2010;235:267</w:t>
      </w:r>
      <w:proofErr w:type="gramEnd"/>
      <w:r>
        <w:rPr>
          <w:rFonts w:ascii="Arial" w:hAnsi="Arial" w:cs="Arial"/>
          <w:bCs/>
        </w:rPr>
        <w:t>-285.</w:t>
      </w:r>
    </w:p>
    <w:p w14:paraId="65105FD6" w14:textId="77777777" w:rsidR="008118BF" w:rsidRPr="00A80C9B" w:rsidRDefault="008118BF" w:rsidP="007D0792">
      <w:pPr>
        <w:spacing w:line="360" w:lineRule="auto"/>
        <w:ind w:left="450" w:hanging="450"/>
        <w:rPr>
          <w:rFonts w:ascii="Arial" w:hAnsi="Arial" w:cs="Arial"/>
          <w:bCs/>
          <w:lang w:val="fr-FR"/>
        </w:rPr>
      </w:pPr>
      <w:r>
        <w:rPr>
          <w:rFonts w:ascii="Arial" w:hAnsi="Arial" w:cs="Arial"/>
          <w:bCs/>
        </w:rPr>
        <w:t xml:space="preserve">23.  </w:t>
      </w:r>
      <w:r w:rsidRPr="009A655B">
        <w:rPr>
          <w:rFonts w:ascii="Arial" w:hAnsi="Arial" w:cs="Arial"/>
          <w:bCs/>
        </w:rPr>
        <w:t xml:space="preserve">Imaizumi Y, </w:t>
      </w:r>
      <w:proofErr w:type="spellStart"/>
      <w:r w:rsidRPr="009A655B">
        <w:rPr>
          <w:rFonts w:ascii="Arial" w:hAnsi="Arial" w:cs="Arial"/>
          <w:bCs/>
        </w:rPr>
        <w:t>Higai</w:t>
      </w:r>
      <w:proofErr w:type="spellEnd"/>
      <w:r w:rsidRPr="009A655B">
        <w:rPr>
          <w:rFonts w:ascii="Arial" w:hAnsi="Arial" w:cs="Arial"/>
          <w:bCs/>
        </w:rPr>
        <w:t xml:space="preserve"> K, Suzuki C, Azuma Y, Matsumoto K.  </w:t>
      </w:r>
      <w:r>
        <w:rPr>
          <w:rFonts w:ascii="Arial" w:hAnsi="Arial" w:cs="Arial"/>
          <w:bCs/>
        </w:rPr>
        <w:t xml:space="preserve">NKG2D and CD94 bind to multimeric </w:t>
      </w:r>
      <w:r>
        <w:rPr>
          <w:bCs/>
        </w:rPr>
        <w:t>α</w:t>
      </w:r>
      <w:r>
        <w:rPr>
          <w:rFonts w:ascii="Arial" w:hAnsi="Arial" w:cs="Arial"/>
          <w:bCs/>
        </w:rPr>
        <w:t xml:space="preserve">2,3-linked N-acetylneuraminic acid.  </w:t>
      </w:r>
      <w:proofErr w:type="spellStart"/>
      <w:r w:rsidRPr="00A80C9B">
        <w:rPr>
          <w:rFonts w:ascii="Arial" w:hAnsi="Arial" w:cs="Arial"/>
          <w:bCs/>
          <w:lang w:val="fr-FR"/>
        </w:rPr>
        <w:t>Biochem</w:t>
      </w:r>
      <w:proofErr w:type="spellEnd"/>
      <w:r w:rsidRPr="00A80C9B">
        <w:rPr>
          <w:rFonts w:ascii="Arial" w:hAnsi="Arial" w:cs="Arial"/>
          <w:bCs/>
          <w:lang w:val="fr-FR"/>
        </w:rPr>
        <w:t xml:space="preserve">. </w:t>
      </w:r>
      <w:proofErr w:type="spellStart"/>
      <w:r w:rsidRPr="00A80C9B">
        <w:rPr>
          <w:rFonts w:ascii="Arial" w:hAnsi="Arial" w:cs="Arial"/>
          <w:bCs/>
          <w:lang w:val="fr-FR"/>
        </w:rPr>
        <w:t>Biophys</w:t>
      </w:r>
      <w:proofErr w:type="spellEnd"/>
      <w:r w:rsidRPr="00A80C9B">
        <w:rPr>
          <w:rFonts w:ascii="Arial" w:hAnsi="Arial" w:cs="Arial"/>
          <w:bCs/>
          <w:lang w:val="fr-FR"/>
        </w:rPr>
        <w:t xml:space="preserve">. </w:t>
      </w:r>
      <w:proofErr w:type="spellStart"/>
      <w:r w:rsidRPr="00A80C9B">
        <w:rPr>
          <w:rFonts w:ascii="Arial" w:hAnsi="Arial" w:cs="Arial"/>
          <w:bCs/>
          <w:lang w:val="fr-FR"/>
        </w:rPr>
        <w:t>Res</w:t>
      </w:r>
      <w:proofErr w:type="spellEnd"/>
      <w:r w:rsidRPr="00A80C9B">
        <w:rPr>
          <w:rFonts w:ascii="Arial" w:hAnsi="Arial" w:cs="Arial"/>
          <w:bCs/>
          <w:lang w:val="fr-FR"/>
        </w:rPr>
        <w:t xml:space="preserve">. Commun. </w:t>
      </w:r>
      <w:proofErr w:type="gramStart"/>
      <w:r w:rsidRPr="00A80C9B">
        <w:rPr>
          <w:rFonts w:ascii="Arial" w:hAnsi="Arial" w:cs="Arial"/>
          <w:bCs/>
          <w:lang w:val="fr-FR"/>
        </w:rPr>
        <w:t>2009;</w:t>
      </w:r>
      <w:proofErr w:type="gramEnd"/>
      <w:r w:rsidRPr="00A80C9B">
        <w:rPr>
          <w:rFonts w:ascii="Arial" w:hAnsi="Arial" w:cs="Arial"/>
          <w:bCs/>
          <w:lang w:val="fr-FR"/>
        </w:rPr>
        <w:t>382:604-608.</w:t>
      </w:r>
    </w:p>
    <w:p w14:paraId="7C2D200D" w14:textId="0200BF84" w:rsidR="00843EDC" w:rsidRPr="0042576A" w:rsidRDefault="00843EDC" w:rsidP="00843EDC">
      <w:pPr>
        <w:spacing w:line="360" w:lineRule="auto"/>
        <w:ind w:left="450" w:hanging="450"/>
        <w:rPr>
          <w:rFonts w:ascii="Arial" w:hAnsi="Arial" w:cs="Arial"/>
          <w:bCs/>
          <w:lang w:val="nb-NO"/>
        </w:rPr>
      </w:pPr>
      <w:r w:rsidRPr="00A80C9B">
        <w:rPr>
          <w:rFonts w:ascii="Arial" w:hAnsi="Arial" w:cs="Arial"/>
          <w:bCs/>
          <w:lang w:val="fr-FR"/>
        </w:rPr>
        <w:t xml:space="preserve">24. </w:t>
      </w:r>
      <w:proofErr w:type="spellStart"/>
      <w:r w:rsidRPr="00A80C9B">
        <w:rPr>
          <w:rFonts w:ascii="Arial" w:hAnsi="Arial" w:cs="Arial"/>
          <w:bCs/>
          <w:lang w:val="fr-FR"/>
        </w:rPr>
        <w:t>Zhuravleva</w:t>
      </w:r>
      <w:proofErr w:type="spellEnd"/>
      <w:r w:rsidRPr="00A80C9B">
        <w:rPr>
          <w:rFonts w:ascii="Arial" w:hAnsi="Arial" w:cs="Arial"/>
          <w:bCs/>
          <w:lang w:val="fr-FR"/>
        </w:rPr>
        <w:t xml:space="preserve"> MA, </w:t>
      </w:r>
      <w:proofErr w:type="spellStart"/>
      <w:r w:rsidRPr="00A80C9B">
        <w:rPr>
          <w:rFonts w:ascii="Arial" w:hAnsi="Arial" w:cs="Arial"/>
          <w:bCs/>
          <w:lang w:val="fr-FR"/>
        </w:rPr>
        <w:t>Trandem</w:t>
      </w:r>
      <w:proofErr w:type="spellEnd"/>
      <w:r w:rsidRPr="00A80C9B">
        <w:rPr>
          <w:rFonts w:ascii="Arial" w:hAnsi="Arial" w:cs="Arial"/>
          <w:bCs/>
          <w:lang w:val="fr-FR"/>
        </w:rPr>
        <w:t xml:space="preserve"> K, Sun PD.  </w:t>
      </w:r>
      <w:r>
        <w:rPr>
          <w:rFonts w:ascii="Arial" w:hAnsi="Arial" w:cs="Arial"/>
          <w:bCs/>
        </w:rPr>
        <w:t xml:space="preserve">Structural implications of Siglec-5-mediated </w:t>
      </w:r>
      <w:proofErr w:type="spellStart"/>
      <w:r>
        <w:rPr>
          <w:rFonts w:ascii="Arial" w:hAnsi="Arial" w:cs="Arial"/>
          <w:bCs/>
        </w:rPr>
        <w:t>sialoglycan</w:t>
      </w:r>
      <w:proofErr w:type="spellEnd"/>
      <w:r>
        <w:rPr>
          <w:rFonts w:ascii="Arial" w:hAnsi="Arial" w:cs="Arial"/>
          <w:bCs/>
        </w:rPr>
        <w:t xml:space="preserve"> recognition. </w:t>
      </w:r>
      <w:r w:rsidRPr="0042576A">
        <w:rPr>
          <w:rFonts w:ascii="Arial" w:hAnsi="Arial" w:cs="Arial"/>
          <w:bCs/>
          <w:lang w:val="nb-NO"/>
        </w:rPr>
        <w:t>J</w:t>
      </w:r>
      <w:r>
        <w:rPr>
          <w:rFonts w:ascii="Arial" w:hAnsi="Arial" w:cs="Arial"/>
          <w:bCs/>
          <w:lang w:val="nb-NO"/>
        </w:rPr>
        <w:t>.</w:t>
      </w:r>
      <w:r w:rsidRPr="0042576A">
        <w:rPr>
          <w:rFonts w:ascii="Arial" w:hAnsi="Arial" w:cs="Arial"/>
          <w:bCs/>
          <w:lang w:val="nb-NO"/>
        </w:rPr>
        <w:t xml:space="preserve"> Mol</w:t>
      </w:r>
      <w:r>
        <w:rPr>
          <w:rFonts w:ascii="Arial" w:hAnsi="Arial" w:cs="Arial"/>
          <w:bCs/>
          <w:lang w:val="nb-NO"/>
        </w:rPr>
        <w:t>.</w:t>
      </w:r>
      <w:r w:rsidRPr="0042576A">
        <w:rPr>
          <w:rFonts w:ascii="Arial" w:hAnsi="Arial" w:cs="Arial"/>
          <w:bCs/>
          <w:lang w:val="nb-NO"/>
        </w:rPr>
        <w:t xml:space="preserve"> Biol</w:t>
      </w:r>
      <w:r>
        <w:rPr>
          <w:rFonts w:ascii="Arial" w:hAnsi="Arial" w:cs="Arial"/>
          <w:bCs/>
          <w:lang w:val="nb-NO"/>
        </w:rPr>
        <w:t>.</w:t>
      </w:r>
      <w:r w:rsidRPr="0042576A">
        <w:rPr>
          <w:rFonts w:ascii="Arial" w:hAnsi="Arial" w:cs="Arial"/>
          <w:bCs/>
          <w:lang w:val="nb-NO"/>
        </w:rPr>
        <w:t xml:space="preserve"> </w:t>
      </w:r>
      <w:r>
        <w:rPr>
          <w:rFonts w:ascii="Arial" w:hAnsi="Arial" w:cs="Arial"/>
          <w:bCs/>
          <w:lang w:val="nb-NO"/>
        </w:rPr>
        <w:t xml:space="preserve"> </w:t>
      </w:r>
      <w:r w:rsidRPr="009A655B">
        <w:rPr>
          <w:rFonts w:ascii="Arial" w:hAnsi="Arial" w:cs="Arial"/>
          <w:bCs/>
          <w:lang w:val="nb-NO"/>
        </w:rPr>
        <w:t>2008;</w:t>
      </w:r>
      <w:r w:rsidRPr="0042576A">
        <w:rPr>
          <w:rFonts w:ascii="Arial" w:hAnsi="Arial" w:cs="Arial"/>
          <w:bCs/>
          <w:lang w:val="nb-NO"/>
        </w:rPr>
        <w:t>375:437-447.</w:t>
      </w:r>
    </w:p>
    <w:p w14:paraId="40397207" w14:textId="67D65E5E" w:rsidR="008118BF" w:rsidRDefault="008118BF" w:rsidP="007D0792">
      <w:pPr>
        <w:spacing w:line="360" w:lineRule="auto"/>
        <w:ind w:left="450" w:hanging="450"/>
        <w:rPr>
          <w:rFonts w:ascii="Arial" w:hAnsi="Arial" w:cs="Arial"/>
          <w:bCs/>
        </w:rPr>
      </w:pPr>
      <w:r>
        <w:rPr>
          <w:rFonts w:ascii="Arial" w:hAnsi="Arial" w:cs="Arial"/>
          <w:bCs/>
        </w:rPr>
        <w:t>2</w:t>
      </w:r>
      <w:r w:rsidR="00843EDC">
        <w:rPr>
          <w:rFonts w:ascii="Arial" w:hAnsi="Arial" w:cs="Arial"/>
          <w:bCs/>
        </w:rPr>
        <w:t>5</w:t>
      </w:r>
      <w:r>
        <w:rPr>
          <w:rFonts w:ascii="Arial" w:hAnsi="Arial" w:cs="Arial"/>
          <w:bCs/>
        </w:rPr>
        <w:t xml:space="preserve">.  Blixt O, Allin K, Pereira L, Datta A, Paulson JC.  Efficient chemoenzymatic    synthesis of O-linked </w:t>
      </w:r>
      <w:proofErr w:type="spellStart"/>
      <w:r>
        <w:rPr>
          <w:rFonts w:ascii="Arial" w:hAnsi="Arial" w:cs="Arial"/>
          <w:bCs/>
        </w:rPr>
        <w:t>sialyl</w:t>
      </w:r>
      <w:proofErr w:type="spellEnd"/>
      <w:r>
        <w:rPr>
          <w:rFonts w:ascii="Arial" w:hAnsi="Arial" w:cs="Arial"/>
          <w:bCs/>
        </w:rPr>
        <w:t xml:space="preserve"> oligosaccharides. J. Am. Chem. Soc. </w:t>
      </w:r>
      <w:proofErr w:type="gramStart"/>
      <w:r>
        <w:rPr>
          <w:rFonts w:ascii="Arial" w:hAnsi="Arial" w:cs="Arial"/>
          <w:bCs/>
        </w:rPr>
        <w:t>2002;124:5739</w:t>
      </w:r>
      <w:proofErr w:type="gramEnd"/>
      <w:r>
        <w:rPr>
          <w:rFonts w:ascii="Arial" w:hAnsi="Arial" w:cs="Arial"/>
          <w:bCs/>
        </w:rPr>
        <w:t>-5746.</w:t>
      </w:r>
    </w:p>
    <w:p w14:paraId="76D855D9" w14:textId="6310FB37" w:rsidR="008118BF" w:rsidRDefault="008118BF" w:rsidP="007D0792">
      <w:pPr>
        <w:spacing w:line="360" w:lineRule="auto"/>
        <w:ind w:left="540" w:hanging="540"/>
        <w:rPr>
          <w:rFonts w:ascii="Arial" w:hAnsi="Arial" w:cs="Arial"/>
          <w:bCs/>
        </w:rPr>
      </w:pPr>
      <w:r>
        <w:rPr>
          <w:rFonts w:ascii="Arial" w:hAnsi="Arial" w:cs="Arial"/>
        </w:rPr>
        <w:t>2</w:t>
      </w:r>
      <w:r w:rsidR="00843EDC">
        <w:rPr>
          <w:rFonts w:ascii="Arial" w:hAnsi="Arial" w:cs="Arial"/>
        </w:rPr>
        <w:t>6</w:t>
      </w:r>
      <w:r>
        <w:rPr>
          <w:rFonts w:ascii="Arial" w:hAnsi="Arial" w:cs="Arial"/>
        </w:rPr>
        <w:t xml:space="preserve">.  </w:t>
      </w:r>
      <w:r w:rsidRPr="001E5937">
        <w:rPr>
          <w:rFonts w:ascii="Arial" w:hAnsi="Arial" w:cs="Arial"/>
          <w:bCs/>
        </w:rPr>
        <w:t>Blixt O, Han S, Liao L</w:t>
      </w:r>
      <w:r>
        <w:rPr>
          <w:rFonts w:ascii="Arial" w:hAnsi="Arial" w:cs="Arial"/>
          <w:bCs/>
        </w:rPr>
        <w:t xml:space="preserve">, Zeng Y, Hoffmann J, </w:t>
      </w:r>
      <w:proofErr w:type="spellStart"/>
      <w:r>
        <w:rPr>
          <w:rFonts w:ascii="Arial" w:hAnsi="Arial" w:cs="Arial"/>
          <w:bCs/>
        </w:rPr>
        <w:t>Futakawa</w:t>
      </w:r>
      <w:proofErr w:type="spellEnd"/>
      <w:r>
        <w:rPr>
          <w:rFonts w:ascii="Arial" w:hAnsi="Arial" w:cs="Arial"/>
          <w:bCs/>
        </w:rPr>
        <w:t xml:space="preserve"> S, Paulson JC. </w:t>
      </w:r>
      <w:r w:rsidRPr="001E5937">
        <w:rPr>
          <w:rFonts w:ascii="Arial" w:hAnsi="Arial" w:cs="Arial"/>
          <w:bCs/>
        </w:rPr>
        <w:t xml:space="preserve"> </w:t>
      </w:r>
      <w:proofErr w:type="spellStart"/>
      <w:r w:rsidRPr="001E5937">
        <w:rPr>
          <w:rFonts w:ascii="Arial" w:hAnsi="Arial" w:cs="Arial"/>
          <w:bCs/>
        </w:rPr>
        <w:t>Sialoside</w:t>
      </w:r>
      <w:proofErr w:type="spellEnd"/>
      <w:r w:rsidRPr="001E5937">
        <w:rPr>
          <w:rFonts w:ascii="Arial" w:hAnsi="Arial" w:cs="Arial"/>
          <w:bCs/>
        </w:rPr>
        <w:t xml:space="preserve"> analogue arrays for rapid i</w:t>
      </w:r>
      <w:r>
        <w:rPr>
          <w:rFonts w:ascii="Arial" w:hAnsi="Arial" w:cs="Arial"/>
          <w:bCs/>
        </w:rPr>
        <w:t xml:space="preserve">dentification of high affinity </w:t>
      </w:r>
      <w:proofErr w:type="spellStart"/>
      <w:r>
        <w:rPr>
          <w:rFonts w:ascii="Arial" w:hAnsi="Arial" w:cs="Arial"/>
          <w:bCs/>
        </w:rPr>
        <w:t>s</w:t>
      </w:r>
      <w:r w:rsidRPr="001E5937">
        <w:rPr>
          <w:rFonts w:ascii="Arial" w:hAnsi="Arial" w:cs="Arial"/>
          <w:bCs/>
        </w:rPr>
        <w:t>iglec</w:t>
      </w:r>
      <w:proofErr w:type="spellEnd"/>
      <w:r w:rsidRPr="001E5937">
        <w:rPr>
          <w:rFonts w:ascii="Arial" w:hAnsi="Arial" w:cs="Arial"/>
          <w:bCs/>
        </w:rPr>
        <w:t xml:space="preserve"> ligands.</w:t>
      </w:r>
      <w:r>
        <w:rPr>
          <w:rFonts w:ascii="Arial" w:hAnsi="Arial" w:cs="Arial"/>
          <w:bCs/>
        </w:rPr>
        <w:t xml:space="preserve"> </w:t>
      </w:r>
      <w:r w:rsidRPr="004D6675">
        <w:rPr>
          <w:rFonts w:ascii="Arial" w:hAnsi="Arial" w:cs="Arial"/>
          <w:bCs/>
        </w:rPr>
        <w:t>J</w:t>
      </w:r>
      <w:r>
        <w:rPr>
          <w:rFonts w:ascii="Arial" w:hAnsi="Arial" w:cs="Arial"/>
          <w:bCs/>
        </w:rPr>
        <w:t>.</w:t>
      </w:r>
      <w:r w:rsidRPr="004D6675">
        <w:rPr>
          <w:rFonts w:ascii="Arial" w:hAnsi="Arial" w:cs="Arial"/>
          <w:bCs/>
        </w:rPr>
        <w:t xml:space="preserve"> Am</w:t>
      </w:r>
      <w:r>
        <w:rPr>
          <w:rFonts w:ascii="Arial" w:hAnsi="Arial" w:cs="Arial"/>
          <w:bCs/>
        </w:rPr>
        <w:t>.</w:t>
      </w:r>
      <w:r w:rsidRPr="004D6675">
        <w:rPr>
          <w:rFonts w:ascii="Arial" w:hAnsi="Arial" w:cs="Arial"/>
          <w:bCs/>
        </w:rPr>
        <w:t xml:space="preserve"> Chem</w:t>
      </w:r>
      <w:r>
        <w:rPr>
          <w:rFonts w:ascii="Arial" w:hAnsi="Arial" w:cs="Arial"/>
          <w:bCs/>
        </w:rPr>
        <w:t>.</w:t>
      </w:r>
      <w:r w:rsidRPr="004D6675">
        <w:rPr>
          <w:rFonts w:ascii="Arial" w:hAnsi="Arial" w:cs="Arial"/>
          <w:bCs/>
        </w:rPr>
        <w:t xml:space="preserve"> Soc</w:t>
      </w:r>
      <w:r>
        <w:rPr>
          <w:rFonts w:ascii="Arial" w:hAnsi="Arial" w:cs="Arial"/>
          <w:bCs/>
        </w:rPr>
        <w:t xml:space="preserve">. </w:t>
      </w:r>
      <w:proofErr w:type="gramStart"/>
      <w:r>
        <w:rPr>
          <w:rFonts w:ascii="Arial" w:hAnsi="Arial" w:cs="Arial"/>
          <w:bCs/>
        </w:rPr>
        <w:t>2008;130:6680</w:t>
      </w:r>
      <w:proofErr w:type="gramEnd"/>
      <w:r>
        <w:rPr>
          <w:rFonts w:ascii="Arial" w:hAnsi="Arial" w:cs="Arial"/>
          <w:bCs/>
        </w:rPr>
        <w:t>-6681.</w:t>
      </w:r>
    </w:p>
    <w:p w14:paraId="646267D5" w14:textId="2B7625DB" w:rsidR="008118BF" w:rsidRDefault="008118BF" w:rsidP="007D0792">
      <w:pPr>
        <w:spacing w:line="360" w:lineRule="auto"/>
        <w:ind w:left="450" w:hanging="450"/>
        <w:rPr>
          <w:rFonts w:ascii="Arial" w:hAnsi="Arial" w:cs="Arial"/>
          <w:bCs/>
        </w:rPr>
      </w:pPr>
      <w:r>
        <w:rPr>
          <w:rFonts w:ascii="Arial" w:hAnsi="Arial" w:cs="Arial"/>
          <w:bCs/>
        </w:rPr>
        <w:t>2</w:t>
      </w:r>
      <w:r w:rsidR="00843EDC">
        <w:rPr>
          <w:rFonts w:ascii="Arial" w:hAnsi="Arial" w:cs="Arial"/>
          <w:bCs/>
        </w:rPr>
        <w:t>7</w:t>
      </w:r>
      <w:r>
        <w:rPr>
          <w:rFonts w:ascii="Arial" w:hAnsi="Arial" w:cs="Arial"/>
          <w:bCs/>
        </w:rPr>
        <w:t xml:space="preserve">.  Blixt O, Collins BE, van den </w:t>
      </w:r>
      <w:proofErr w:type="spellStart"/>
      <w:r>
        <w:rPr>
          <w:rFonts w:ascii="Arial" w:hAnsi="Arial" w:cs="Arial"/>
          <w:bCs/>
        </w:rPr>
        <w:t>Nieuwenhof</w:t>
      </w:r>
      <w:proofErr w:type="spellEnd"/>
      <w:r>
        <w:rPr>
          <w:rFonts w:ascii="Arial" w:hAnsi="Arial" w:cs="Arial"/>
          <w:bCs/>
        </w:rPr>
        <w:t xml:space="preserve"> IM, Crocker PR, Paulson JC.  </w:t>
      </w:r>
      <w:proofErr w:type="spellStart"/>
      <w:r>
        <w:rPr>
          <w:rFonts w:ascii="Arial" w:hAnsi="Arial" w:cs="Arial"/>
          <w:bCs/>
        </w:rPr>
        <w:t>Sialoside</w:t>
      </w:r>
      <w:proofErr w:type="spellEnd"/>
      <w:r>
        <w:rPr>
          <w:rFonts w:ascii="Arial" w:hAnsi="Arial" w:cs="Arial"/>
          <w:bCs/>
        </w:rPr>
        <w:t xml:space="preserve"> specificity of the </w:t>
      </w:r>
      <w:proofErr w:type="spellStart"/>
      <w:r>
        <w:rPr>
          <w:rFonts w:ascii="Arial" w:hAnsi="Arial" w:cs="Arial"/>
          <w:bCs/>
        </w:rPr>
        <w:t>siglec</w:t>
      </w:r>
      <w:proofErr w:type="spellEnd"/>
      <w:r>
        <w:rPr>
          <w:rFonts w:ascii="Arial" w:hAnsi="Arial" w:cs="Arial"/>
          <w:bCs/>
        </w:rPr>
        <w:t xml:space="preserve"> family assessed using novel multivalent probes. J. Biol. Chem. </w:t>
      </w:r>
      <w:proofErr w:type="gramStart"/>
      <w:r>
        <w:rPr>
          <w:rFonts w:ascii="Arial" w:hAnsi="Arial" w:cs="Arial"/>
          <w:bCs/>
        </w:rPr>
        <w:t>2003;278:31007</w:t>
      </w:r>
      <w:proofErr w:type="gramEnd"/>
      <w:r>
        <w:rPr>
          <w:rFonts w:ascii="Arial" w:hAnsi="Arial" w:cs="Arial"/>
          <w:bCs/>
        </w:rPr>
        <w:t>-31019.</w:t>
      </w:r>
    </w:p>
    <w:p w14:paraId="2E3635EA" w14:textId="35DE8A17" w:rsidR="008118BF" w:rsidRDefault="008118BF" w:rsidP="007D0792">
      <w:pPr>
        <w:spacing w:line="360" w:lineRule="auto"/>
        <w:ind w:left="450" w:hanging="450"/>
        <w:rPr>
          <w:rFonts w:ascii="Arial" w:hAnsi="Arial" w:cs="Arial"/>
          <w:bCs/>
        </w:rPr>
      </w:pPr>
      <w:r>
        <w:rPr>
          <w:rFonts w:ascii="Arial" w:hAnsi="Arial" w:cs="Arial"/>
          <w:bCs/>
        </w:rPr>
        <w:t>2</w:t>
      </w:r>
      <w:r w:rsidR="00843EDC">
        <w:rPr>
          <w:rFonts w:ascii="Arial" w:hAnsi="Arial" w:cs="Arial"/>
          <w:bCs/>
        </w:rPr>
        <w:t>8</w:t>
      </w:r>
      <w:r>
        <w:rPr>
          <w:rFonts w:ascii="Arial" w:hAnsi="Arial" w:cs="Arial"/>
          <w:bCs/>
        </w:rPr>
        <w:t xml:space="preserve">. O’Reilly MK, Paulson JC.  Multivalent ligands for </w:t>
      </w:r>
      <w:proofErr w:type="spellStart"/>
      <w:r>
        <w:rPr>
          <w:rFonts w:ascii="Arial" w:hAnsi="Arial" w:cs="Arial"/>
          <w:bCs/>
        </w:rPr>
        <w:t>siglecs</w:t>
      </w:r>
      <w:proofErr w:type="spellEnd"/>
      <w:r>
        <w:rPr>
          <w:rFonts w:ascii="Arial" w:hAnsi="Arial" w:cs="Arial"/>
          <w:bCs/>
        </w:rPr>
        <w:t xml:space="preserve">. Meth. </w:t>
      </w:r>
      <w:proofErr w:type="spellStart"/>
      <w:r>
        <w:rPr>
          <w:rFonts w:ascii="Arial" w:hAnsi="Arial" w:cs="Arial"/>
          <w:bCs/>
        </w:rPr>
        <w:t>Enzymol</w:t>
      </w:r>
      <w:proofErr w:type="spellEnd"/>
      <w:r>
        <w:rPr>
          <w:rFonts w:ascii="Arial" w:hAnsi="Arial" w:cs="Arial"/>
          <w:bCs/>
        </w:rPr>
        <w:t xml:space="preserve">. </w:t>
      </w:r>
      <w:proofErr w:type="gramStart"/>
      <w:r>
        <w:rPr>
          <w:rFonts w:ascii="Arial" w:hAnsi="Arial" w:cs="Arial"/>
          <w:bCs/>
        </w:rPr>
        <w:t>2010;478:343</w:t>
      </w:r>
      <w:proofErr w:type="gramEnd"/>
      <w:r>
        <w:rPr>
          <w:rFonts w:ascii="Arial" w:hAnsi="Arial" w:cs="Arial"/>
          <w:bCs/>
        </w:rPr>
        <w:t>-363.</w:t>
      </w:r>
    </w:p>
    <w:p w14:paraId="70BF1C2F" w14:textId="67A25451" w:rsidR="008118BF" w:rsidRPr="005E1463" w:rsidRDefault="008118BF" w:rsidP="007D0792">
      <w:pPr>
        <w:spacing w:line="360" w:lineRule="auto"/>
        <w:ind w:left="450" w:hanging="450"/>
        <w:rPr>
          <w:rFonts w:ascii="Arial" w:hAnsi="Arial" w:cs="Arial"/>
          <w:color w:val="000000"/>
        </w:rPr>
      </w:pPr>
      <w:r w:rsidRPr="005E1463">
        <w:rPr>
          <w:rFonts w:ascii="Arial" w:hAnsi="Arial" w:cs="Arial"/>
          <w:bCs/>
        </w:rPr>
        <w:t>2</w:t>
      </w:r>
      <w:r w:rsidR="00843EDC">
        <w:rPr>
          <w:rFonts w:ascii="Arial" w:hAnsi="Arial" w:cs="Arial"/>
          <w:bCs/>
        </w:rPr>
        <w:t>9</w:t>
      </w:r>
      <w:r w:rsidRPr="005E1463">
        <w:rPr>
          <w:rFonts w:ascii="Arial" w:hAnsi="Arial" w:cs="Arial"/>
          <w:bCs/>
        </w:rPr>
        <w:t xml:space="preserve">. </w:t>
      </w:r>
      <w:proofErr w:type="spellStart"/>
      <w:r w:rsidRPr="005E1463">
        <w:rPr>
          <w:rFonts w:ascii="Arial" w:hAnsi="Arial" w:cs="Arial"/>
        </w:rPr>
        <w:t>Halkes</w:t>
      </w:r>
      <w:proofErr w:type="spellEnd"/>
      <w:r w:rsidRPr="005E1463">
        <w:rPr>
          <w:rFonts w:ascii="Arial" w:hAnsi="Arial" w:cs="Arial"/>
        </w:rPr>
        <w:t xml:space="preserve"> KM, St Hilaire PM, Crocker PR, Meldal M.  Glycopeptides of oligosaccharide mimics:  high affinity </w:t>
      </w:r>
      <w:proofErr w:type="spellStart"/>
      <w:r w:rsidRPr="005E1463">
        <w:rPr>
          <w:rFonts w:ascii="Arial" w:hAnsi="Arial" w:cs="Arial"/>
        </w:rPr>
        <w:t>sialopeptide</w:t>
      </w:r>
      <w:proofErr w:type="spellEnd"/>
      <w:r w:rsidRPr="005E1463">
        <w:rPr>
          <w:rFonts w:ascii="Arial" w:hAnsi="Arial" w:cs="Arial"/>
        </w:rPr>
        <w:t xml:space="preserve"> ligands to </w:t>
      </w:r>
      <w:proofErr w:type="spellStart"/>
      <w:r w:rsidRPr="005E1463">
        <w:rPr>
          <w:rFonts w:ascii="Arial" w:hAnsi="Arial" w:cs="Arial"/>
        </w:rPr>
        <w:t>sialoadhesion</w:t>
      </w:r>
      <w:proofErr w:type="spellEnd"/>
      <w:r w:rsidRPr="005E1463">
        <w:rPr>
          <w:rFonts w:ascii="Arial" w:hAnsi="Arial" w:cs="Arial"/>
        </w:rPr>
        <w:t xml:space="preserve"> from combinatorial libraries.  J</w:t>
      </w:r>
      <w:r>
        <w:rPr>
          <w:rFonts w:ascii="Arial" w:hAnsi="Arial" w:cs="Arial"/>
        </w:rPr>
        <w:t>.</w:t>
      </w:r>
      <w:r w:rsidRPr="005E1463">
        <w:rPr>
          <w:rFonts w:ascii="Arial" w:hAnsi="Arial" w:cs="Arial"/>
        </w:rPr>
        <w:t xml:space="preserve"> Comb</w:t>
      </w:r>
      <w:r>
        <w:rPr>
          <w:rFonts w:ascii="Arial" w:hAnsi="Arial" w:cs="Arial"/>
        </w:rPr>
        <w:t>.</w:t>
      </w:r>
      <w:r w:rsidRPr="005E1463">
        <w:rPr>
          <w:rFonts w:ascii="Arial" w:hAnsi="Arial" w:cs="Arial"/>
        </w:rPr>
        <w:t xml:space="preserve"> Chem</w:t>
      </w:r>
      <w:r>
        <w:rPr>
          <w:rFonts w:ascii="Arial" w:hAnsi="Arial" w:cs="Arial"/>
        </w:rPr>
        <w:t>.</w:t>
      </w:r>
      <w:r w:rsidRPr="005E1463">
        <w:rPr>
          <w:rFonts w:ascii="Arial" w:hAnsi="Arial" w:cs="Arial"/>
        </w:rPr>
        <w:t xml:space="preserve"> </w:t>
      </w:r>
      <w:r>
        <w:rPr>
          <w:rFonts w:ascii="Arial" w:hAnsi="Arial" w:cs="Arial"/>
        </w:rPr>
        <w:t xml:space="preserve"> </w:t>
      </w:r>
      <w:proofErr w:type="gramStart"/>
      <w:r w:rsidRPr="005E1463">
        <w:rPr>
          <w:rFonts w:ascii="Arial" w:hAnsi="Arial" w:cs="Arial"/>
        </w:rPr>
        <w:t>2003</w:t>
      </w:r>
      <w:r>
        <w:rPr>
          <w:rFonts w:ascii="Arial" w:hAnsi="Arial" w:cs="Arial"/>
        </w:rPr>
        <w:t>;</w:t>
      </w:r>
      <w:r w:rsidRPr="005E1463">
        <w:rPr>
          <w:rFonts w:ascii="Arial" w:hAnsi="Arial" w:cs="Arial"/>
        </w:rPr>
        <w:t>5:18</w:t>
      </w:r>
      <w:proofErr w:type="gramEnd"/>
      <w:r w:rsidRPr="005E1463">
        <w:rPr>
          <w:rFonts w:ascii="Arial" w:hAnsi="Arial" w:cs="Arial"/>
        </w:rPr>
        <w:t>-27.</w:t>
      </w:r>
    </w:p>
    <w:p w14:paraId="6EA93088" w14:textId="7D52FE31" w:rsidR="008118BF" w:rsidRPr="0042576A" w:rsidRDefault="00843EDC" w:rsidP="007D0792">
      <w:pPr>
        <w:spacing w:line="360" w:lineRule="auto"/>
        <w:ind w:left="450" w:hanging="450"/>
        <w:rPr>
          <w:rFonts w:ascii="Arial" w:hAnsi="Arial" w:cs="Arial"/>
          <w:bCs/>
          <w:lang w:val="nb-NO"/>
        </w:rPr>
      </w:pPr>
      <w:r>
        <w:rPr>
          <w:rFonts w:ascii="Arial" w:hAnsi="Arial" w:cs="Arial"/>
          <w:bCs/>
        </w:rPr>
        <w:t>30</w:t>
      </w:r>
      <w:r w:rsidR="008118BF">
        <w:rPr>
          <w:rFonts w:ascii="Arial" w:hAnsi="Arial" w:cs="Arial"/>
          <w:bCs/>
        </w:rPr>
        <w:t xml:space="preserve">. Magesh S, Ando H, Tsubata T, Ishida H, Kiso M.  High-affinity ligands of </w:t>
      </w:r>
      <w:proofErr w:type="spellStart"/>
      <w:r w:rsidR="008118BF">
        <w:rPr>
          <w:rFonts w:ascii="Arial" w:hAnsi="Arial" w:cs="Arial"/>
          <w:bCs/>
        </w:rPr>
        <w:t>siglec</w:t>
      </w:r>
      <w:proofErr w:type="spellEnd"/>
      <w:r w:rsidR="008118BF">
        <w:rPr>
          <w:rFonts w:ascii="Arial" w:hAnsi="Arial" w:cs="Arial"/>
          <w:bCs/>
        </w:rPr>
        <w:t xml:space="preserve"> receptors and their therapeutic potentials. </w:t>
      </w:r>
      <w:r w:rsidR="008118BF" w:rsidRPr="0042576A">
        <w:rPr>
          <w:rFonts w:ascii="Arial" w:hAnsi="Arial" w:cs="Arial"/>
          <w:bCs/>
          <w:lang w:val="nb-NO"/>
        </w:rPr>
        <w:t>Curr</w:t>
      </w:r>
      <w:r w:rsidR="008118BF">
        <w:rPr>
          <w:rFonts w:ascii="Arial" w:hAnsi="Arial" w:cs="Arial"/>
          <w:bCs/>
          <w:lang w:val="nb-NO"/>
        </w:rPr>
        <w:t>.</w:t>
      </w:r>
      <w:r w:rsidR="008118BF" w:rsidRPr="0042576A">
        <w:rPr>
          <w:rFonts w:ascii="Arial" w:hAnsi="Arial" w:cs="Arial"/>
          <w:bCs/>
          <w:lang w:val="nb-NO"/>
        </w:rPr>
        <w:t xml:space="preserve"> Med</w:t>
      </w:r>
      <w:r w:rsidR="008118BF">
        <w:rPr>
          <w:rFonts w:ascii="Arial" w:hAnsi="Arial" w:cs="Arial"/>
          <w:bCs/>
          <w:lang w:val="nb-NO"/>
        </w:rPr>
        <w:t>.</w:t>
      </w:r>
      <w:r w:rsidR="008118BF" w:rsidRPr="0042576A">
        <w:rPr>
          <w:rFonts w:ascii="Arial" w:hAnsi="Arial" w:cs="Arial"/>
          <w:bCs/>
          <w:lang w:val="nb-NO"/>
        </w:rPr>
        <w:t xml:space="preserve"> Chem</w:t>
      </w:r>
      <w:r w:rsidR="008118BF">
        <w:rPr>
          <w:rFonts w:ascii="Arial" w:hAnsi="Arial" w:cs="Arial"/>
          <w:bCs/>
          <w:lang w:val="nb-NO"/>
        </w:rPr>
        <w:t>.</w:t>
      </w:r>
      <w:r w:rsidR="008118BF" w:rsidRPr="0042576A">
        <w:rPr>
          <w:rFonts w:ascii="Arial" w:hAnsi="Arial" w:cs="Arial"/>
          <w:bCs/>
          <w:lang w:val="nb-NO"/>
        </w:rPr>
        <w:t xml:space="preserve"> </w:t>
      </w:r>
      <w:r w:rsidR="008118BF">
        <w:rPr>
          <w:rFonts w:ascii="Arial" w:hAnsi="Arial" w:cs="Arial"/>
          <w:bCs/>
          <w:lang w:val="nb-NO"/>
        </w:rPr>
        <w:t xml:space="preserve"> </w:t>
      </w:r>
      <w:r w:rsidR="008118BF" w:rsidRPr="00B92221">
        <w:rPr>
          <w:rFonts w:ascii="Arial" w:hAnsi="Arial" w:cs="Arial"/>
          <w:bCs/>
          <w:lang w:val="nb-NO"/>
        </w:rPr>
        <w:t>2011;</w:t>
      </w:r>
      <w:r w:rsidR="008118BF" w:rsidRPr="0042576A">
        <w:rPr>
          <w:rFonts w:ascii="Arial" w:hAnsi="Arial" w:cs="Arial"/>
          <w:bCs/>
          <w:lang w:val="nb-NO"/>
        </w:rPr>
        <w:t>18:3537-3550.</w:t>
      </w:r>
    </w:p>
    <w:p w14:paraId="6BB7BC2D" w14:textId="2358C7BD" w:rsidR="008118BF" w:rsidRPr="005E1463" w:rsidRDefault="008118BF" w:rsidP="007D0792">
      <w:pPr>
        <w:autoSpaceDE w:val="0"/>
        <w:autoSpaceDN w:val="0"/>
        <w:adjustRightInd w:val="0"/>
        <w:spacing w:line="360" w:lineRule="auto"/>
        <w:ind w:left="450" w:hanging="450"/>
        <w:rPr>
          <w:rFonts w:ascii="Arial" w:hAnsi="Arial" w:cs="Arial"/>
          <w:color w:val="222222"/>
          <w:shd w:val="clear" w:color="auto" w:fill="FFFFFF"/>
        </w:rPr>
      </w:pPr>
      <w:r>
        <w:rPr>
          <w:rFonts w:ascii="Arial" w:hAnsi="Arial" w:cs="Arial"/>
          <w:bCs/>
          <w:lang w:val="nb-NO"/>
        </w:rPr>
        <w:t>3</w:t>
      </w:r>
      <w:r w:rsidR="00843EDC">
        <w:rPr>
          <w:rFonts w:ascii="Arial" w:hAnsi="Arial" w:cs="Arial"/>
          <w:bCs/>
          <w:lang w:val="nb-NO"/>
        </w:rPr>
        <w:t>1</w:t>
      </w:r>
      <w:r w:rsidRPr="00C97348">
        <w:rPr>
          <w:rFonts w:ascii="Arial" w:hAnsi="Arial" w:cs="Arial"/>
          <w:bCs/>
          <w:lang w:val="nb-NO"/>
        </w:rPr>
        <w:t xml:space="preserve">. </w:t>
      </w:r>
      <w:r w:rsidRPr="00C97348">
        <w:rPr>
          <w:rFonts w:ascii="Arial" w:hAnsi="Arial" w:cs="Arial"/>
          <w:lang w:val="nb-NO"/>
        </w:rPr>
        <w:t xml:space="preserve">Krishnamurthy VR, Sardar MYR, Ying Y, Song X, Haller C, et al. </w:t>
      </w:r>
      <w:r>
        <w:rPr>
          <w:rFonts w:ascii="Arial" w:hAnsi="Arial" w:cs="Arial"/>
          <w:lang w:val="nb-NO"/>
        </w:rPr>
        <w:t xml:space="preserve"> </w:t>
      </w:r>
      <w:r w:rsidRPr="005E1463">
        <w:rPr>
          <w:rFonts w:ascii="Arial" w:hAnsi="Arial" w:cs="Arial"/>
          <w:color w:val="222222"/>
          <w:shd w:val="clear" w:color="auto" w:fill="FFFFFF"/>
        </w:rPr>
        <w:t>Glycopeptide</w:t>
      </w:r>
      <w:r>
        <w:rPr>
          <w:rFonts w:ascii="Arial" w:hAnsi="Arial" w:cs="Arial"/>
          <w:color w:val="222222"/>
          <w:shd w:val="clear" w:color="auto" w:fill="FFFFFF"/>
        </w:rPr>
        <w:t xml:space="preserve"> </w:t>
      </w:r>
      <w:r w:rsidRPr="005E1463">
        <w:rPr>
          <w:rFonts w:ascii="Arial" w:hAnsi="Arial" w:cs="Arial"/>
          <w:color w:val="222222"/>
          <w:shd w:val="clear" w:color="auto" w:fill="FFFFFF"/>
        </w:rPr>
        <w:t>analogues of PSGL-1 inhibit P-selectin </w:t>
      </w:r>
      <w:r w:rsidRPr="005E1463">
        <w:rPr>
          <w:rFonts w:ascii="Arial" w:hAnsi="Arial" w:cs="Arial"/>
          <w:i/>
          <w:iCs/>
          <w:color w:val="222222"/>
          <w:shd w:val="clear" w:color="auto" w:fill="FFFFFF"/>
        </w:rPr>
        <w:t>in vitro</w:t>
      </w:r>
      <w:r w:rsidRPr="005E1463">
        <w:rPr>
          <w:rFonts w:ascii="Arial" w:hAnsi="Arial" w:cs="Arial"/>
          <w:color w:val="222222"/>
          <w:shd w:val="clear" w:color="auto" w:fill="FFFFFF"/>
        </w:rPr>
        <w:t> and </w:t>
      </w:r>
      <w:r w:rsidRPr="005E1463">
        <w:rPr>
          <w:rFonts w:ascii="Arial" w:hAnsi="Arial" w:cs="Arial"/>
          <w:i/>
          <w:iCs/>
          <w:color w:val="222222"/>
          <w:shd w:val="clear" w:color="auto" w:fill="FFFFFF"/>
        </w:rPr>
        <w:t>in vivo</w:t>
      </w:r>
      <w:r w:rsidRPr="005E1463">
        <w:rPr>
          <w:rFonts w:ascii="Arial" w:hAnsi="Arial" w:cs="Arial"/>
          <w:color w:val="222222"/>
          <w:shd w:val="clear" w:color="auto" w:fill="FFFFFF"/>
        </w:rPr>
        <w:t>. </w:t>
      </w:r>
      <w:r w:rsidR="000C5239">
        <w:rPr>
          <w:rFonts w:ascii="Arial" w:hAnsi="Arial" w:cs="Arial"/>
          <w:color w:val="222222"/>
          <w:shd w:val="clear" w:color="auto" w:fill="FFFFFF"/>
        </w:rPr>
        <w:t xml:space="preserve"> </w:t>
      </w:r>
      <w:r w:rsidRPr="005E1463">
        <w:rPr>
          <w:rFonts w:ascii="Arial" w:hAnsi="Arial" w:cs="Arial"/>
          <w:color w:val="222222"/>
          <w:shd w:val="clear" w:color="auto" w:fill="FFFFFF"/>
        </w:rPr>
        <w:t>Nat</w:t>
      </w:r>
      <w:r>
        <w:rPr>
          <w:rFonts w:ascii="Arial" w:hAnsi="Arial" w:cs="Arial"/>
          <w:color w:val="222222"/>
          <w:shd w:val="clear" w:color="auto" w:fill="FFFFFF"/>
        </w:rPr>
        <w:t>.</w:t>
      </w:r>
      <w:r w:rsidR="000C5239">
        <w:rPr>
          <w:rFonts w:ascii="Arial" w:hAnsi="Arial" w:cs="Arial"/>
          <w:color w:val="222222"/>
          <w:shd w:val="clear" w:color="auto" w:fill="FFFFFF"/>
        </w:rPr>
        <w:t xml:space="preserve"> </w:t>
      </w:r>
      <w:proofErr w:type="spellStart"/>
      <w:r w:rsidR="000C5239">
        <w:rPr>
          <w:rFonts w:ascii="Arial" w:hAnsi="Arial" w:cs="Arial"/>
          <w:color w:val="222222"/>
          <w:shd w:val="clear" w:color="auto" w:fill="FFFFFF"/>
        </w:rPr>
        <w:t>Commun</w:t>
      </w:r>
      <w:proofErr w:type="spellEnd"/>
      <w:r w:rsidR="000C5239">
        <w:rPr>
          <w:rFonts w:ascii="Arial" w:hAnsi="Arial" w:cs="Arial"/>
          <w:color w:val="222222"/>
          <w:shd w:val="clear" w:color="auto" w:fill="FFFFFF"/>
        </w:rPr>
        <w:t xml:space="preserve">.  </w:t>
      </w:r>
      <w:proofErr w:type="gramStart"/>
      <w:r>
        <w:rPr>
          <w:rFonts w:ascii="Arial" w:hAnsi="Arial" w:cs="Arial"/>
          <w:color w:val="222222"/>
          <w:shd w:val="clear" w:color="auto" w:fill="FFFFFF"/>
        </w:rPr>
        <w:t>2015;</w:t>
      </w:r>
      <w:r w:rsidRPr="005E1463">
        <w:rPr>
          <w:rFonts w:ascii="Arial" w:hAnsi="Arial" w:cs="Arial"/>
          <w:color w:val="222222"/>
          <w:shd w:val="clear" w:color="auto" w:fill="FFFFFF"/>
        </w:rPr>
        <w:t>6:6387</w:t>
      </w:r>
      <w:proofErr w:type="gramEnd"/>
      <w:r w:rsidRPr="005E1463">
        <w:rPr>
          <w:rFonts w:ascii="Arial" w:hAnsi="Arial" w:cs="Arial"/>
          <w:color w:val="222222"/>
          <w:shd w:val="clear" w:color="auto" w:fill="FFFFFF"/>
        </w:rPr>
        <w:t>.</w:t>
      </w:r>
    </w:p>
    <w:p w14:paraId="02BB0469" w14:textId="54C17A48" w:rsidR="008118BF" w:rsidRPr="00A80C9B" w:rsidRDefault="008118BF" w:rsidP="007D0792">
      <w:pPr>
        <w:spacing w:line="360" w:lineRule="auto"/>
        <w:ind w:left="450" w:hanging="450"/>
        <w:rPr>
          <w:rFonts w:ascii="Arial" w:hAnsi="Arial" w:cs="Arial"/>
          <w:lang w:val="nb-NO"/>
        </w:rPr>
      </w:pPr>
      <w:r>
        <w:rPr>
          <w:rFonts w:ascii="Arial" w:hAnsi="Arial" w:cs="Arial"/>
          <w:bCs/>
        </w:rPr>
        <w:lastRenderedPageBreak/>
        <w:t>3</w:t>
      </w:r>
      <w:r w:rsidR="00843EDC">
        <w:rPr>
          <w:rFonts w:ascii="Arial" w:hAnsi="Arial" w:cs="Arial"/>
          <w:bCs/>
        </w:rPr>
        <w:t>2</w:t>
      </w:r>
      <w:r>
        <w:rPr>
          <w:rFonts w:ascii="Arial" w:hAnsi="Arial" w:cs="Arial"/>
          <w:bCs/>
        </w:rPr>
        <w:t xml:space="preserve">. </w:t>
      </w:r>
      <w:r w:rsidRPr="005E1463">
        <w:rPr>
          <w:rFonts w:ascii="Arial" w:hAnsi="Arial" w:cs="Arial"/>
        </w:rPr>
        <w:t xml:space="preserve">Smith BAH, Bertozzi CR.  </w:t>
      </w:r>
      <w:r>
        <w:rPr>
          <w:rFonts w:ascii="Arial" w:hAnsi="Arial" w:cs="Arial"/>
        </w:rPr>
        <w:t>The clinical impact of glycobiology: targeting selectins, Siglecs and mammalian glycans.</w:t>
      </w:r>
      <w:r w:rsidRPr="005E1463">
        <w:rPr>
          <w:rFonts w:ascii="Arial" w:hAnsi="Arial" w:cs="Arial"/>
        </w:rPr>
        <w:t xml:space="preserve">  </w:t>
      </w:r>
      <w:r w:rsidRPr="006C75F3">
        <w:rPr>
          <w:rFonts w:ascii="Arial" w:hAnsi="Arial" w:cs="Arial"/>
        </w:rPr>
        <w:t xml:space="preserve"> </w:t>
      </w:r>
      <w:r w:rsidRPr="00A80C9B">
        <w:rPr>
          <w:rFonts w:ascii="Arial" w:hAnsi="Arial" w:cs="Arial"/>
          <w:lang w:val="nb-NO"/>
        </w:rPr>
        <w:t>Nat. Rev. Drug Discov.  2021;20:217-243.</w:t>
      </w:r>
    </w:p>
    <w:p w14:paraId="5F21E36B" w14:textId="77777777" w:rsidR="008118BF" w:rsidRPr="00C97348" w:rsidRDefault="008118BF" w:rsidP="007D0792">
      <w:pPr>
        <w:spacing w:line="360" w:lineRule="auto"/>
        <w:ind w:left="450" w:hanging="450"/>
        <w:rPr>
          <w:rFonts w:ascii="Arial" w:hAnsi="Arial" w:cs="Arial"/>
        </w:rPr>
      </w:pPr>
      <w:r>
        <w:rPr>
          <w:rFonts w:ascii="Arial" w:hAnsi="Arial" w:cs="Arial"/>
          <w:bCs/>
          <w:lang w:val="nb-NO"/>
        </w:rPr>
        <w:t>33</w:t>
      </w:r>
      <w:r w:rsidRPr="00C97348">
        <w:rPr>
          <w:rFonts w:ascii="Arial" w:hAnsi="Arial" w:cs="Arial"/>
          <w:bCs/>
          <w:lang w:val="nb-NO"/>
        </w:rPr>
        <w:t xml:space="preserve">. </w:t>
      </w:r>
      <w:r w:rsidRPr="00C97348">
        <w:rPr>
          <w:rFonts w:ascii="Arial" w:hAnsi="Arial" w:cs="Arial"/>
          <w:lang w:val="nb-NO"/>
        </w:rPr>
        <w:t xml:space="preserve">Bukrinsky JT, St Hilaire PM, Meldal M, Crocker PR, Henriksen A.  </w:t>
      </w:r>
      <w:r w:rsidRPr="00C97348">
        <w:rPr>
          <w:rFonts w:ascii="Arial" w:hAnsi="Arial" w:cs="Arial"/>
        </w:rPr>
        <w:t xml:space="preserve">Complex of </w:t>
      </w:r>
      <w:proofErr w:type="spellStart"/>
      <w:r w:rsidRPr="00C97348">
        <w:rPr>
          <w:rFonts w:ascii="Arial" w:hAnsi="Arial" w:cs="Arial"/>
        </w:rPr>
        <w:t>sialoadhesion</w:t>
      </w:r>
      <w:proofErr w:type="spellEnd"/>
      <w:r w:rsidRPr="00C97348">
        <w:rPr>
          <w:rFonts w:ascii="Arial" w:hAnsi="Arial" w:cs="Arial"/>
        </w:rPr>
        <w:t xml:space="preserve"> with a glycopeptide ligand.  </w:t>
      </w:r>
      <w:proofErr w:type="spellStart"/>
      <w:r w:rsidRPr="00C97348">
        <w:rPr>
          <w:rFonts w:ascii="Arial" w:hAnsi="Arial" w:cs="Arial"/>
        </w:rPr>
        <w:t>Biochem</w:t>
      </w:r>
      <w:proofErr w:type="spellEnd"/>
      <w:r>
        <w:rPr>
          <w:rFonts w:ascii="Arial" w:hAnsi="Arial" w:cs="Arial"/>
        </w:rPr>
        <w:t>.</w:t>
      </w:r>
      <w:r w:rsidRPr="00C97348">
        <w:rPr>
          <w:rFonts w:ascii="Arial" w:hAnsi="Arial" w:cs="Arial"/>
        </w:rPr>
        <w:t xml:space="preserve"> </w:t>
      </w:r>
      <w:proofErr w:type="spellStart"/>
      <w:r w:rsidRPr="00C97348">
        <w:rPr>
          <w:rFonts w:ascii="Arial" w:hAnsi="Arial" w:cs="Arial"/>
        </w:rPr>
        <w:t>Biophys</w:t>
      </w:r>
      <w:proofErr w:type="spellEnd"/>
      <w:r>
        <w:rPr>
          <w:rFonts w:ascii="Arial" w:hAnsi="Arial" w:cs="Arial"/>
        </w:rPr>
        <w:t>.</w:t>
      </w:r>
      <w:r w:rsidRPr="00C97348">
        <w:rPr>
          <w:rFonts w:ascii="Arial" w:hAnsi="Arial" w:cs="Arial"/>
        </w:rPr>
        <w:t xml:space="preserve"> Acta</w:t>
      </w:r>
      <w:r>
        <w:rPr>
          <w:rFonts w:ascii="Arial" w:hAnsi="Arial" w:cs="Arial"/>
        </w:rPr>
        <w:t>.</w:t>
      </w:r>
      <w:r w:rsidRPr="00C97348">
        <w:rPr>
          <w:rFonts w:ascii="Arial" w:hAnsi="Arial" w:cs="Arial"/>
        </w:rPr>
        <w:t xml:space="preserve"> </w:t>
      </w:r>
      <w:proofErr w:type="gramStart"/>
      <w:r w:rsidRPr="00C97348">
        <w:rPr>
          <w:rFonts w:ascii="Arial" w:hAnsi="Arial" w:cs="Arial"/>
        </w:rPr>
        <w:t>2004</w:t>
      </w:r>
      <w:r>
        <w:rPr>
          <w:rFonts w:ascii="Arial" w:hAnsi="Arial" w:cs="Arial"/>
        </w:rPr>
        <w:t>;</w:t>
      </w:r>
      <w:r w:rsidRPr="00C97348">
        <w:rPr>
          <w:rFonts w:ascii="Arial" w:hAnsi="Arial" w:cs="Arial"/>
        </w:rPr>
        <w:t>1702:173</w:t>
      </w:r>
      <w:proofErr w:type="gramEnd"/>
      <w:r w:rsidRPr="00C97348">
        <w:rPr>
          <w:rFonts w:ascii="Arial" w:hAnsi="Arial" w:cs="Arial"/>
        </w:rPr>
        <w:t xml:space="preserve">-179. </w:t>
      </w:r>
    </w:p>
    <w:p w14:paraId="321E689F" w14:textId="77777777" w:rsidR="008118BF" w:rsidRPr="008215B4" w:rsidRDefault="008118BF" w:rsidP="007D0792">
      <w:pPr>
        <w:spacing w:line="360" w:lineRule="auto"/>
        <w:ind w:left="450" w:hanging="450"/>
        <w:rPr>
          <w:rFonts w:ascii="Arial" w:hAnsi="Arial" w:cs="Arial"/>
          <w:bCs/>
        </w:rPr>
      </w:pPr>
      <w:r>
        <w:rPr>
          <w:rFonts w:ascii="Arial" w:hAnsi="Arial" w:cs="Arial"/>
          <w:bCs/>
        </w:rPr>
        <w:t xml:space="preserve">34. </w:t>
      </w:r>
      <w:proofErr w:type="spellStart"/>
      <w:r>
        <w:rPr>
          <w:rFonts w:ascii="Arial" w:hAnsi="Arial" w:cs="Arial"/>
          <w:bCs/>
        </w:rPr>
        <w:t>Leppänent</w:t>
      </w:r>
      <w:proofErr w:type="spellEnd"/>
      <w:r>
        <w:rPr>
          <w:rFonts w:ascii="Arial" w:hAnsi="Arial" w:cs="Arial"/>
          <w:bCs/>
        </w:rPr>
        <w:t xml:space="preserve"> </w:t>
      </w:r>
      <w:proofErr w:type="spellStart"/>
      <w:proofErr w:type="gramStart"/>
      <w:r>
        <w:rPr>
          <w:rFonts w:ascii="Arial" w:hAnsi="Arial" w:cs="Arial"/>
          <w:bCs/>
        </w:rPr>
        <w:t>A,Yago</w:t>
      </w:r>
      <w:proofErr w:type="spellEnd"/>
      <w:proofErr w:type="gramEnd"/>
      <w:r>
        <w:rPr>
          <w:rFonts w:ascii="Arial" w:hAnsi="Arial" w:cs="Arial"/>
          <w:bCs/>
        </w:rPr>
        <w:t xml:space="preserve"> T, Otto VI, </w:t>
      </w:r>
      <w:proofErr w:type="spellStart"/>
      <w:r>
        <w:rPr>
          <w:rFonts w:ascii="Arial" w:hAnsi="Arial" w:cs="Arial"/>
          <w:bCs/>
        </w:rPr>
        <w:t>McEvert</w:t>
      </w:r>
      <w:proofErr w:type="spellEnd"/>
      <w:r>
        <w:rPr>
          <w:rFonts w:ascii="Arial" w:hAnsi="Arial" w:cs="Arial"/>
          <w:bCs/>
        </w:rPr>
        <w:t xml:space="preserve"> RP, Cummings RD.  Model </w:t>
      </w:r>
      <w:proofErr w:type="spellStart"/>
      <w:r>
        <w:rPr>
          <w:rFonts w:ascii="Arial" w:hAnsi="Arial" w:cs="Arial"/>
          <w:bCs/>
        </w:rPr>
        <w:t>glycosulfopeptides</w:t>
      </w:r>
      <w:proofErr w:type="spellEnd"/>
      <w:r>
        <w:rPr>
          <w:rFonts w:ascii="Arial" w:hAnsi="Arial" w:cs="Arial"/>
          <w:bCs/>
        </w:rPr>
        <w:t xml:space="preserve"> from P-selectin glycoprotein ligand-1 require tyrosine sulfation and a core 2-branched </w:t>
      </w:r>
      <w:r>
        <w:rPr>
          <w:rFonts w:ascii="Arial" w:hAnsi="Arial" w:cs="Arial"/>
          <w:bCs/>
          <w:i/>
          <w:iCs/>
        </w:rPr>
        <w:t>O</w:t>
      </w:r>
      <w:r w:rsidRPr="008215B4">
        <w:rPr>
          <w:rFonts w:ascii="Arial" w:hAnsi="Arial" w:cs="Arial"/>
          <w:bCs/>
        </w:rPr>
        <w:t>-glycan to bind</w:t>
      </w:r>
      <w:r>
        <w:rPr>
          <w:rFonts w:ascii="Arial" w:hAnsi="Arial" w:cs="Arial"/>
          <w:bCs/>
        </w:rPr>
        <w:t xml:space="preserve"> to L-selectin.  J. Biol. Chem. </w:t>
      </w:r>
      <w:proofErr w:type="gramStart"/>
      <w:r>
        <w:rPr>
          <w:rFonts w:ascii="Arial" w:hAnsi="Arial" w:cs="Arial"/>
          <w:bCs/>
        </w:rPr>
        <w:t>2003;278:26391</w:t>
      </w:r>
      <w:proofErr w:type="gramEnd"/>
      <w:r>
        <w:rPr>
          <w:rFonts w:ascii="Arial" w:hAnsi="Arial" w:cs="Arial"/>
          <w:bCs/>
        </w:rPr>
        <w:t>-26400.</w:t>
      </w:r>
    </w:p>
    <w:p w14:paraId="53A0730D" w14:textId="77777777" w:rsidR="008118BF" w:rsidRDefault="008118BF" w:rsidP="007D0792">
      <w:pPr>
        <w:spacing w:line="360" w:lineRule="auto"/>
        <w:ind w:left="450" w:hanging="450"/>
        <w:rPr>
          <w:rFonts w:ascii="Arial" w:hAnsi="Arial" w:cs="Arial"/>
          <w:bCs/>
        </w:rPr>
      </w:pPr>
      <w:r>
        <w:rPr>
          <w:rFonts w:ascii="Arial" w:hAnsi="Arial" w:cs="Arial"/>
        </w:rPr>
        <w:t xml:space="preserve">35.  </w:t>
      </w:r>
      <w:r w:rsidRPr="00123586">
        <w:rPr>
          <w:rFonts w:ascii="Arial" w:hAnsi="Arial" w:cs="Arial"/>
          <w:bCs/>
        </w:rPr>
        <w:t>Eggink LL,</w:t>
      </w:r>
      <w:r>
        <w:rPr>
          <w:rFonts w:ascii="Arial" w:hAnsi="Arial" w:cs="Arial"/>
          <w:bCs/>
        </w:rPr>
        <w:t xml:space="preserve"> Salas M, Hanson CV, Hoober JK.</w:t>
      </w:r>
      <w:r w:rsidRPr="00123586">
        <w:rPr>
          <w:rFonts w:ascii="Arial" w:hAnsi="Arial" w:cs="Arial"/>
          <w:bCs/>
        </w:rPr>
        <w:t xml:space="preserve"> </w:t>
      </w:r>
      <w:r>
        <w:rPr>
          <w:rFonts w:ascii="Arial" w:hAnsi="Arial" w:cs="Arial"/>
          <w:bCs/>
        </w:rPr>
        <w:t xml:space="preserve"> </w:t>
      </w:r>
      <w:r w:rsidRPr="00123586">
        <w:rPr>
          <w:rFonts w:ascii="Arial" w:hAnsi="Arial" w:cs="Arial"/>
          <w:bCs/>
        </w:rPr>
        <w:t>Peptide sugar mimetics prevent HIV-1 replication in peripheral blood mononuclear cells in the presence of HIV-positive anti</w:t>
      </w:r>
      <w:r>
        <w:rPr>
          <w:rFonts w:ascii="Arial" w:hAnsi="Arial" w:cs="Arial"/>
          <w:bCs/>
        </w:rPr>
        <w:t xml:space="preserve">serum.  AIDS Res. Human Retrovir.  </w:t>
      </w:r>
      <w:proofErr w:type="gramStart"/>
      <w:r>
        <w:rPr>
          <w:rFonts w:ascii="Arial" w:hAnsi="Arial" w:cs="Arial"/>
          <w:bCs/>
        </w:rPr>
        <w:t>2010;26:149</w:t>
      </w:r>
      <w:proofErr w:type="gramEnd"/>
      <w:r>
        <w:rPr>
          <w:rFonts w:ascii="Arial" w:hAnsi="Arial" w:cs="Arial"/>
          <w:bCs/>
        </w:rPr>
        <w:t>-160</w:t>
      </w:r>
      <w:r w:rsidRPr="00123586">
        <w:rPr>
          <w:rFonts w:ascii="Arial" w:hAnsi="Arial" w:cs="Arial"/>
          <w:bCs/>
        </w:rPr>
        <w:t>.</w:t>
      </w:r>
    </w:p>
    <w:p w14:paraId="4D6AAB04" w14:textId="77777777" w:rsidR="008118BF" w:rsidRPr="00912609" w:rsidRDefault="008118BF" w:rsidP="007D0792">
      <w:pPr>
        <w:spacing w:line="360" w:lineRule="auto"/>
        <w:ind w:left="450" w:hanging="450"/>
        <w:rPr>
          <w:rFonts w:ascii="Arial" w:hAnsi="Arial" w:cs="Arial"/>
          <w:bCs/>
        </w:rPr>
      </w:pPr>
      <w:r>
        <w:rPr>
          <w:rFonts w:ascii="Arial" w:hAnsi="Arial" w:cs="Arial"/>
        </w:rPr>
        <w:t xml:space="preserve">36. </w:t>
      </w:r>
      <w:r w:rsidRPr="00912609">
        <w:rPr>
          <w:rFonts w:ascii="Arial" w:hAnsi="Arial" w:cs="Arial"/>
        </w:rPr>
        <w:t xml:space="preserve">Matsubara T. </w:t>
      </w:r>
      <w:r>
        <w:rPr>
          <w:rFonts w:ascii="Arial" w:hAnsi="Arial" w:cs="Arial"/>
        </w:rPr>
        <w:t xml:space="preserve"> </w:t>
      </w:r>
      <w:r w:rsidRPr="00912609">
        <w:rPr>
          <w:rFonts w:ascii="Arial" w:hAnsi="Arial" w:cs="Arial"/>
        </w:rPr>
        <w:t xml:space="preserve">Peptide mimotopes to emulate carbohydrates. Chem. Soc. Rev. </w:t>
      </w:r>
      <w:proofErr w:type="gramStart"/>
      <w:r>
        <w:rPr>
          <w:rFonts w:ascii="Arial" w:hAnsi="Arial" w:cs="Arial"/>
        </w:rPr>
        <w:t>2022;</w:t>
      </w:r>
      <w:r w:rsidRPr="00912609">
        <w:rPr>
          <w:rFonts w:ascii="Arial" w:hAnsi="Arial" w:cs="Arial"/>
        </w:rPr>
        <w:t>DOI</w:t>
      </w:r>
      <w:proofErr w:type="gramEnd"/>
      <w:r w:rsidRPr="00912609">
        <w:rPr>
          <w:rFonts w:ascii="Arial" w:hAnsi="Arial" w:cs="Arial"/>
        </w:rPr>
        <w:t>: 602 10.1039/d2cs00470d.</w:t>
      </w:r>
    </w:p>
    <w:p w14:paraId="102F8482" w14:textId="77777777" w:rsidR="008118BF" w:rsidRDefault="008118BF" w:rsidP="007D0792">
      <w:pPr>
        <w:autoSpaceDE w:val="0"/>
        <w:autoSpaceDN w:val="0"/>
        <w:adjustRightInd w:val="0"/>
        <w:spacing w:line="360" w:lineRule="auto"/>
        <w:ind w:left="450" w:hanging="450"/>
        <w:rPr>
          <w:rFonts w:ascii="Arial" w:hAnsi="Arial" w:cs="Arial"/>
          <w:bCs/>
        </w:rPr>
      </w:pPr>
      <w:r>
        <w:rPr>
          <w:rFonts w:ascii="Arial" w:hAnsi="Arial" w:cs="Arial"/>
          <w:bCs/>
        </w:rPr>
        <w:t xml:space="preserve">37. </w:t>
      </w:r>
      <w:r w:rsidRPr="003E3585">
        <w:rPr>
          <w:rFonts w:ascii="Arial" w:hAnsi="Arial" w:cs="Arial"/>
          <w:bCs/>
        </w:rPr>
        <w:t xml:space="preserve">Yu L, </w:t>
      </w:r>
      <w:r w:rsidRPr="003E3585">
        <w:rPr>
          <w:rFonts w:ascii="Arial" w:eastAsiaTheme="minorHAnsi" w:hAnsi="Arial" w:cs="Arial"/>
        </w:rPr>
        <w:t xml:space="preserve">Yu PS, Mui EYY, McKelvie JC, Pham TPT, Yap YW, </w:t>
      </w:r>
      <w:r>
        <w:rPr>
          <w:rFonts w:ascii="Arial" w:eastAsiaTheme="minorHAnsi" w:hAnsi="Arial" w:cs="Arial"/>
        </w:rPr>
        <w:t xml:space="preserve">et al.  </w:t>
      </w:r>
      <w:proofErr w:type="spellStart"/>
      <w:r>
        <w:rPr>
          <w:rFonts w:ascii="Arial" w:hAnsi="Arial" w:cs="Arial"/>
          <w:bCs/>
        </w:rPr>
        <w:t>Phage.display</w:t>
      </w:r>
      <w:proofErr w:type="spellEnd"/>
      <w:r>
        <w:rPr>
          <w:rFonts w:ascii="Arial" w:hAnsi="Arial" w:cs="Arial"/>
          <w:bCs/>
        </w:rPr>
        <w:t xml:space="preserve"> screening against a set of targets to establish peptide-based sugar mimetics and molecular docking to </w:t>
      </w:r>
      <w:proofErr w:type="gramStart"/>
      <w:r>
        <w:rPr>
          <w:rFonts w:ascii="Arial" w:hAnsi="Arial" w:cs="Arial"/>
          <w:bCs/>
        </w:rPr>
        <w:t>predict  binding</w:t>
      </w:r>
      <w:proofErr w:type="gramEnd"/>
      <w:r>
        <w:rPr>
          <w:rFonts w:ascii="Arial" w:hAnsi="Arial" w:cs="Arial"/>
          <w:bCs/>
        </w:rPr>
        <w:t xml:space="preserve"> site.  </w:t>
      </w:r>
      <w:proofErr w:type="spellStart"/>
      <w:r>
        <w:rPr>
          <w:rFonts w:ascii="Arial" w:hAnsi="Arial" w:cs="Arial"/>
          <w:bCs/>
        </w:rPr>
        <w:t>Bioorg</w:t>
      </w:r>
      <w:proofErr w:type="spellEnd"/>
      <w:r>
        <w:rPr>
          <w:rFonts w:ascii="Arial" w:hAnsi="Arial" w:cs="Arial"/>
          <w:bCs/>
        </w:rPr>
        <w:t xml:space="preserve">. Med. Chem. </w:t>
      </w:r>
      <w:proofErr w:type="gramStart"/>
      <w:r>
        <w:rPr>
          <w:rFonts w:ascii="Arial" w:hAnsi="Arial" w:cs="Arial"/>
          <w:bCs/>
        </w:rPr>
        <w:t>2009;17:4825</w:t>
      </w:r>
      <w:proofErr w:type="gramEnd"/>
      <w:r>
        <w:rPr>
          <w:rFonts w:ascii="Arial" w:hAnsi="Arial" w:cs="Arial"/>
          <w:bCs/>
        </w:rPr>
        <w:t>-4832.</w:t>
      </w:r>
    </w:p>
    <w:p w14:paraId="09FB30B8" w14:textId="77777777" w:rsidR="008118BF" w:rsidRPr="007B0449" w:rsidRDefault="008118BF" w:rsidP="007D0792">
      <w:pPr>
        <w:spacing w:line="360" w:lineRule="auto"/>
        <w:ind w:left="450" w:hanging="450"/>
        <w:rPr>
          <w:rFonts w:ascii="Arial" w:hAnsi="Arial" w:cs="Arial"/>
          <w:bCs/>
          <w:lang w:val="de-DE"/>
        </w:rPr>
      </w:pPr>
      <w:r>
        <w:rPr>
          <w:rFonts w:ascii="Arial" w:hAnsi="Arial" w:cs="Arial"/>
          <w:bCs/>
        </w:rPr>
        <w:t>38</w:t>
      </w:r>
      <w:r w:rsidRPr="00BF6B69">
        <w:rPr>
          <w:rFonts w:ascii="Arial" w:hAnsi="Arial" w:cs="Arial"/>
          <w:bCs/>
        </w:rPr>
        <w:t xml:space="preserve">.  </w:t>
      </w:r>
      <w:proofErr w:type="spellStart"/>
      <w:r w:rsidRPr="00BF6B69">
        <w:rPr>
          <w:rFonts w:ascii="Arial" w:hAnsi="Arial" w:cs="Arial"/>
          <w:bCs/>
        </w:rPr>
        <w:t>Pashov</w:t>
      </w:r>
      <w:proofErr w:type="spellEnd"/>
      <w:r w:rsidRPr="00BF6B69">
        <w:rPr>
          <w:rFonts w:ascii="Arial" w:hAnsi="Arial" w:cs="Arial"/>
          <w:bCs/>
        </w:rPr>
        <w:t xml:space="preserve"> A, Canziani G, </w:t>
      </w:r>
      <w:proofErr w:type="spellStart"/>
      <w:r w:rsidRPr="00BF6B69">
        <w:rPr>
          <w:rFonts w:ascii="Arial" w:hAnsi="Arial" w:cs="Arial"/>
          <w:bCs/>
        </w:rPr>
        <w:t>Monzavi-Karbassi</w:t>
      </w:r>
      <w:proofErr w:type="spellEnd"/>
      <w:r w:rsidRPr="00BF6B69">
        <w:rPr>
          <w:rFonts w:ascii="Arial" w:hAnsi="Arial" w:cs="Arial"/>
          <w:bCs/>
        </w:rPr>
        <w:t xml:space="preserve"> B</w:t>
      </w:r>
      <w:r>
        <w:rPr>
          <w:rFonts w:ascii="Arial" w:hAnsi="Arial" w:cs="Arial"/>
          <w:bCs/>
        </w:rPr>
        <w:t xml:space="preserve">, Kaveri SV, MacLeod S, Saha R, et al. </w:t>
      </w:r>
      <w:r w:rsidRPr="00BF6B69">
        <w:rPr>
          <w:rFonts w:ascii="Arial" w:hAnsi="Arial" w:cs="Arial"/>
          <w:bCs/>
        </w:rPr>
        <w:t xml:space="preserve"> </w:t>
      </w:r>
      <w:r w:rsidRPr="00123586">
        <w:rPr>
          <w:rFonts w:ascii="Arial" w:hAnsi="Arial" w:cs="Arial"/>
          <w:bCs/>
        </w:rPr>
        <w:t xml:space="preserve">Antigenic properties of peptide mimotopes of HIV-1-associated carbohydrate antigens.  </w:t>
      </w:r>
      <w:r w:rsidRPr="007B0449">
        <w:rPr>
          <w:rFonts w:ascii="Arial" w:hAnsi="Arial" w:cs="Arial"/>
          <w:bCs/>
          <w:lang w:val="de-DE"/>
        </w:rPr>
        <w:t>J. Biol. Chem.  2005;280:28959-28965.</w:t>
      </w:r>
    </w:p>
    <w:p w14:paraId="0488ACE2" w14:textId="77777777" w:rsidR="008118BF" w:rsidRDefault="008118BF" w:rsidP="007D0792">
      <w:pPr>
        <w:spacing w:line="360" w:lineRule="auto"/>
        <w:ind w:left="450" w:hanging="450"/>
        <w:rPr>
          <w:rFonts w:ascii="Arial" w:hAnsi="Arial" w:cs="Arial"/>
          <w:bCs/>
        </w:rPr>
      </w:pPr>
      <w:r w:rsidRPr="007B0449">
        <w:rPr>
          <w:rFonts w:ascii="Arial" w:hAnsi="Arial" w:cs="Arial"/>
          <w:bCs/>
          <w:lang w:val="de-DE"/>
        </w:rPr>
        <w:t xml:space="preserve">39.  Oldenburg KR, Loganathan D, Goldstein IJ, Schultz PG, Gallop MA. </w:t>
      </w:r>
      <w:r w:rsidRPr="00123586">
        <w:rPr>
          <w:rFonts w:ascii="Arial" w:hAnsi="Arial" w:cs="Arial"/>
          <w:bCs/>
        </w:rPr>
        <w:t>Peptide ligands for a sugar-binding protein isolated from a random peptide library. Proc</w:t>
      </w:r>
      <w:r>
        <w:rPr>
          <w:rFonts w:ascii="Arial" w:hAnsi="Arial" w:cs="Arial"/>
          <w:bCs/>
        </w:rPr>
        <w:t>.</w:t>
      </w:r>
      <w:r w:rsidRPr="00123586">
        <w:rPr>
          <w:rFonts w:ascii="Arial" w:hAnsi="Arial" w:cs="Arial"/>
          <w:bCs/>
        </w:rPr>
        <w:t xml:space="preserve"> Natl</w:t>
      </w:r>
      <w:r>
        <w:rPr>
          <w:rFonts w:ascii="Arial" w:hAnsi="Arial" w:cs="Arial"/>
          <w:bCs/>
        </w:rPr>
        <w:t>.</w:t>
      </w:r>
      <w:r w:rsidRPr="00123586">
        <w:rPr>
          <w:rFonts w:ascii="Arial" w:hAnsi="Arial" w:cs="Arial"/>
          <w:bCs/>
        </w:rPr>
        <w:t xml:space="preserve"> Acad</w:t>
      </w:r>
      <w:r>
        <w:rPr>
          <w:rFonts w:ascii="Arial" w:hAnsi="Arial" w:cs="Arial"/>
          <w:bCs/>
        </w:rPr>
        <w:t>.</w:t>
      </w:r>
      <w:r w:rsidRPr="00123586">
        <w:rPr>
          <w:rFonts w:ascii="Arial" w:hAnsi="Arial" w:cs="Arial"/>
          <w:bCs/>
        </w:rPr>
        <w:t xml:space="preserve"> Sci</w:t>
      </w:r>
      <w:r>
        <w:rPr>
          <w:rFonts w:ascii="Arial" w:hAnsi="Arial" w:cs="Arial"/>
          <w:bCs/>
        </w:rPr>
        <w:t>.</w:t>
      </w:r>
      <w:r w:rsidRPr="00123586">
        <w:rPr>
          <w:rFonts w:ascii="Arial" w:hAnsi="Arial" w:cs="Arial"/>
          <w:bCs/>
        </w:rPr>
        <w:t xml:space="preserve"> USA</w:t>
      </w:r>
      <w:r>
        <w:rPr>
          <w:rFonts w:ascii="Arial" w:hAnsi="Arial" w:cs="Arial"/>
          <w:bCs/>
        </w:rPr>
        <w:t xml:space="preserve">.  </w:t>
      </w:r>
      <w:proofErr w:type="gramStart"/>
      <w:r w:rsidRPr="00FF2D12">
        <w:rPr>
          <w:rFonts w:ascii="Arial" w:hAnsi="Arial" w:cs="Arial"/>
          <w:bCs/>
        </w:rPr>
        <w:t>1992</w:t>
      </w:r>
      <w:r>
        <w:rPr>
          <w:rFonts w:ascii="Arial" w:hAnsi="Arial" w:cs="Arial"/>
          <w:bCs/>
        </w:rPr>
        <w:t>;</w:t>
      </w:r>
      <w:r w:rsidRPr="00123586">
        <w:rPr>
          <w:rFonts w:ascii="Arial" w:hAnsi="Arial" w:cs="Arial"/>
          <w:bCs/>
        </w:rPr>
        <w:t>89:5393</w:t>
      </w:r>
      <w:proofErr w:type="gramEnd"/>
      <w:r w:rsidRPr="00123586">
        <w:rPr>
          <w:rFonts w:ascii="Arial" w:hAnsi="Arial" w:cs="Arial"/>
          <w:bCs/>
        </w:rPr>
        <w:t>-5397.</w:t>
      </w:r>
    </w:p>
    <w:p w14:paraId="0A5D09C2" w14:textId="77777777" w:rsidR="008118BF" w:rsidRPr="00535C10" w:rsidRDefault="008118BF" w:rsidP="007D0792">
      <w:pPr>
        <w:spacing w:line="360" w:lineRule="auto"/>
        <w:ind w:left="450" w:hanging="450"/>
        <w:rPr>
          <w:rFonts w:ascii="Arial" w:hAnsi="Arial" w:cs="Arial"/>
          <w:bCs/>
          <w:lang w:val="es-ES"/>
        </w:rPr>
      </w:pPr>
      <w:r>
        <w:rPr>
          <w:rFonts w:ascii="Arial" w:hAnsi="Arial" w:cs="Arial"/>
          <w:bCs/>
        </w:rPr>
        <w:t>40</w:t>
      </w:r>
      <w:r w:rsidRPr="00123586">
        <w:rPr>
          <w:rFonts w:ascii="Arial" w:hAnsi="Arial" w:cs="Arial"/>
          <w:bCs/>
        </w:rPr>
        <w:t xml:space="preserve">. Harris SL, Craig L, </w:t>
      </w:r>
      <w:proofErr w:type="spellStart"/>
      <w:r w:rsidRPr="00123586">
        <w:rPr>
          <w:rFonts w:ascii="Arial" w:hAnsi="Arial" w:cs="Arial"/>
          <w:bCs/>
        </w:rPr>
        <w:t>Mehroke</w:t>
      </w:r>
      <w:proofErr w:type="spellEnd"/>
      <w:r w:rsidRPr="00123586">
        <w:rPr>
          <w:rFonts w:ascii="Arial" w:hAnsi="Arial" w:cs="Arial"/>
          <w:bCs/>
        </w:rPr>
        <w:t xml:space="preserve"> JS</w:t>
      </w:r>
      <w:r>
        <w:rPr>
          <w:rFonts w:ascii="Arial" w:hAnsi="Arial" w:cs="Arial"/>
          <w:bCs/>
        </w:rPr>
        <w:t xml:space="preserve">, Rashed M, Zwick MB, Kenar K, et al.  </w:t>
      </w:r>
      <w:r w:rsidRPr="00123586">
        <w:rPr>
          <w:rFonts w:ascii="Arial" w:hAnsi="Arial" w:cs="Arial"/>
          <w:bCs/>
        </w:rPr>
        <w:t>Exploring the basis of peptide-carbohydrate cross</w:t>
      </w:r>
      <w:r>
        <w:rPr>
          <w:rFonts w:ascii="Arial" w:hAnsi="Arial" w:cs="Arial"/>
          <w:bCs/>
        </w:rPr>
        <w:t>-</w:t>
      </w:r>
      <w:r w:rsidRPr="00123586">
        <w:rPr>
          <w:rFonts w:ascii="Arial" w:hAnsi="Arial" w:cs="Arial"/>
          <w:bCs/>
        </w:rPr>
        <w:t xml:space="preserve">reactivity: evidence for discrimination by peptides between closely related anti-carbohydrate antibodies.  </w:t>
      </w:r>
      <w:proofErr w:type="spellStart"/>
      <w:r w:rsidRPr="00535C10">
        <w:rPr>
          <w:rFonts w:ascii="Arial" w:hAnsi="Arial" w:cs="Arial"/>
          <w:bCs/>
          <w:lang w:val="es-ES"/>
        </w:rPr>
        <w:t>Proc</w:t>
      </w:r>
      <w:proofErr w:type="spellEnd"/>
      <w:r w:rsidRPr="00535C10">
        <w:rPr>
          <w:rFonts w:ascii="Arial" w:hAnsi="Arial" w:cs="Arial"/>
          <w:bCs/>
          <w:lang w:val="es-ES"/>
        </w:rPr>
        <w:t xml:space="preserve">. </w:t>
      </w:r>
      <w:proofErr w:type="spellStart"/>
      <w:r w:rsidRPr="00535C10">
        <w:rPr>
          <w:rFonts w:ascii="Arial" w:hAnsi="Arial" w:cs="Arial"/>
          <w:bCs/>
          <w:lang w:val="es-ES"/>
        </w:rPr>
        <w:t>Natl</w:t>
      </w:r>
      <w:proofErr w:type="spellEnd"/>
      <w:r w:rsidRPr="00535C10">
        <w:rPr>
          <w:rFonts w:ascii="Arial" w:hAnsi="Arial" w:cs="Arial"/>
          <w:bCs/>
          <w:lang w:val="es-ES"/>
        </w:rPr>
        <w:t xml:space="preserve">. Acad. </w:t>
      </w:r>
      <w:proofErr w:type="spellStart"/>
      <w:r w:rsidRPr="00535C10">
        <w:rPr>
          <w:rFonts w:ascii="Arial" w:hAnsi="Arial" w:cs="Arial"/>
          <w:bCs/>
          <w:lang w:val="es-ES"/>
        </w:rPr>
        <w:t>Sci</w:t>
      </w:r>
      <w:proofErr w:type="spellEnd"/>
      <w:r w:rsidRPr="00535C10">
        <w:rPr>
          <w:rFonts w:ascii="Arial" w:hAnsi="Arial" w:cs="Arial"/>
          <w:bCs/>
          <w:lang w:val="es-ES"/>
        </w:rPr>
        <w:t xml:space="preserve">. USA. </w:t>
      </w:r>
      <w:proofErr w:type="gramStart"/>
      <w:r w:rsidRPr="00535C10">
        <w:rPr>
          <w:rFonts w:ascii="Arial" w:hAnsi="Arial" w:cs="Arial"/>
          <w:bCs/>
          <w:lang w:val="es-ES"/>
        </w:rPr>
        <w:t>1997;94:2454</w:t>
      </w:r>
      <w:proofErr w:type="gramEnd"/>
      <w:r w:rsidRPr="00535C10">
        <w:rPr>
          <w:rFonts w:ascii="Arial" w:hAnsi="Arial" w:cs="Arial"/>
          <w:bCs/>
          <w:lang w:val="es-ES"/>
        </w:rPr>
        <w:t>-2459.</w:t>
      </w:r>
    </w:p>
    <w:p w14:paraId="2E4C1F09" w14:textId="77777777" w:rsidR="008118BF" w:rsidRDefault="008118BF" w:rsidP="007D0792">
      <w:pPr>
        <w:spacing w:line="360" w:lineRule="auto"/>
        <w:ind w:left="450" w:hanging="450"/>
        <w:rPr>
          <w:rFonts w:ascii="Arial" w:hAnsi="Arial" w:cs="Arial"/>
          <w:bCs/>
        </w:rPr>
      </w:pPr>
      <w:r w:rsidRPr="00535C10">
        <w:rPr>
          <w:rFonts w:ascii="Arial" w:hAnsi="Arial" w:cs="Arial"/>
          <w:bCs/>
          <w:lang w:val="es-ES"/>
        </w:rPr>
        <w:t xml:space="preserve">41. Lang J, </w:t>
      </w:r>
      <w:proofErr w:type="spellStart"/>
      <w:r w:rsidRPr="00535C10">
        <w:rPr>
          <w:rFonts w:ascii="Arial" w:hAnsi="Arial" w:cs="Arial"/>
          <w:bCs/>
          <w:lang w:val="es-ES"/>
        </w:rPr>
        <w:t>Zhan</w:t>
      </w:r>
      <w:proofErr w:type="spellEnd"/>
      <w:r w:rsidRPr="00535C10">
        <w:rPr>
          <w:rFonts w:ascii="Arial" w:hAnsi="Arial" w:cs="Arial"/>
          <w:bCs/>
          <w:lang w:val="es-ES"/>
        </w:rPr>
        <w:t xml:space="preserve"> J, </w:t>
      </w:r>
      <w:proofErr w:type="spellStart"/>
      <w:r w:rsidRPr="00535C10">
        <w:rPr>
          <w:rFonts w:ascii="Arial" w:hAnsi="Arial" w:cs="Arial"/>
          <w:bCs/>
          <w:lang w:val="es-ES"/>
        </w:rPr>
        <w:t>Xu</w:t>
      </w:r>
      <w:proofErr w:type="spellEnd"/>
      <w:r w:rsidRPr="00535C10">
        <w:rPr>
          <w:rFonts w:ascii="Arial" w:hAnsi="Arial" w:cs="Arial"/>
          <w:bCs/>
          <w:lang w:val="es-ES"/>
        </w:rPr>
        <w:t xml:space="preserve"> L, Yan Z.  </w:t>
      </w:r>
      <w:r w:rsidRPr="00123586">
        <w:rPr>
          <w:rFonts w:ascii="Arial" w:hAnsi="Arial" w:cs="Arial"/>
          <w:bCs/>
        </w:rPr>
        <w:t xml:space="preserve">Identification of peptide mimetics of </w:t>
      </w:r>
      <w:proofErr w:type="spellStart"/>
      <w:r w:rsidRPr="00123586">
        <w:rPr>
          <w:rFonts w:ascii="Arial" w:hAnsi="Arial" w:cs="Arial"/>
          <w:bCs/>
        </w:rPr>
        <w:t>xenoreactive</w:t>
      </w:r>
      <w:proofErr w:type="spellEnd"/>
      <w:r w:rsidRPr="00123586">
        <w:rPr>
          <w:rFonts w:ascii="Arial" w:hAnsi="Arial" w:cs="Arial"/>
          <w:bCs/>
        </w:rPr>
        <w:t xml:space="preserve"> α-Gal antigenic epitope by phage display. </w:t>
      </w:r>
      <w:proofErr w:type="spellStart"/>
      <w:r w:rsidRPr="00123586">
        <w:rPr>
          <w:rFonts w:ascii="Arial" w:hAnsi="Arial" w:cs="Arial"/>
          <w:bCs/>
        </w:rPr>
        <w:t>Biochem</w:t>
      </w:r>
      <w:proofErr w:type="spellEnd"/>
      <w:r>
        <w:rPr>
          <w:rFonts w:ascii="Arial" w:hAnsi="Arial" w:cs="Arial"/>
          <w:bCs/>
        </w:rPr>
        <w:t>.</w:t>
      </w:r>
      <w:r w:rsidRPr="00123586">
        <w:rPr>
          <w:rFonts w:ascii="Arial" w:hAnsi="Arial" w:cs="Arial"/>
          <w:bCs/>
        </w:rPr>
        <w:t xml:space="preserve"> </w:t>
      </w:r>
      <w:proofErr w:type="spellStart"/>
      <w:r w:rsidRPr="00123586">
        <w:rPr>
          <w:rFonts w:ascii="Arial" w:hAnsi="Arial" w:cs="Arial"/>
          <w:bCs/>
        </w:rPr>
        <w:t>Biophys</w:t>
      </w:r>
      <w:proofErr w:type="spellEnd"/>
      <w:r>
        <w:rPr>
          <w:rFonts w:ascii="Arial" w:hAnsi="Arial" w:cs="Arial"/>
          <w:bCs/>
        </w:rPr>
        <w:t>.</w:t>
      </w:r>
      <w:r w:rsidRPr="00123586">
        <w:rPr>
          <w:rFonts w:ascii="Arial" w:hAnsi="Arial" w:cs="Arial"/>
          <w:bCs/>
        </w:rPr>
        <w:t xml:space="preserve"> Res</w:t>
      </w:r>
      <w:r>
        <w:rPr>
          <w:rFonts w:ascii="Arial" w:hAnsi="Arial" w:cs="Arial"/>
          <w:bCs/>
        </w:rPr>
        <w:t>.</w:t>
      </w:r>
      <w:r w:rsidRPr="00123586">
        <w:rPr>
          <w:rFonts w:ascii="Arial" w:hAnsi="Arial" w:cs="Arial"/>
          <w:bCs/>
        </w:rPr>
        <w:t xml:space="preserve"> </w:t>
      </w:r>
      <w:proofErr w:type="spellStart"/>
      <w:r w:rsidRPr="00123586">
        <w:rPr>
          <w:rFonts w:ascii="Arial" w:hAnsi="Arial" w:cs="Arial"/>
          <w:bCs/>
        </w:rPr>
        <w:t>Commun</w:t>
      </w:r>
      <w:proofErr w:type="spellEnd"/>
      <w:r>
        <w:rPr>
          <w:rFonts w:ascii="Arial" w:hAnsi="Arial" w:cs="Arial"/>
          <w:bCs/>
        </w:rPr>
        <w:t xml:space="preserve">.  </w:t>
      </w:r>
      <w:proofErr w:type="gramStart"/>
      <w:r w:rsidRPr="00FF2D12">
        <w:rPr>
          <w:rFonts w:ascii="Arial" w:hAnsi="Arial" w:cs="Arial"/>
          <w:bCs/>
        </w:rPr>
        <w:t>2006</w:t>
      </w:r>
      <w:r>
        <w:rPr>
          <w:rFonts w:ascii="Arial" w:hAnsi="Arial" w:cs="Arial"/>
          <w:bCs/>
        </w:rPr>
        <w:t>;</w:t>
      </w:r>
      <w:r w:rsidRPr="00123586">
        <w:rPr>
          <w:rFonts w:ascii="Arial" w:hAnsi="Arial" w:cs="Arial"/>
          <w:bCs/>
        </w:rPr>
        <w:t>344:214</w:t>
      </w:r>
      <w:proofErr w:type="gramEnd"/>
      <w:r w:rsidRPr="00123586">
        <w:rPr>
          <w:rFonts w:ascii="Arial" w:hAnsi="Arial" w:cs="Arial"/>
          <w:bCs/>
        </w:rPr>
        <w:t>-220.</w:t>
      </w:r>
    </w:p>
    <w:p w14:paraId="394F61A7" w14:textId="77777777" w:rsidR="008118BF" w:rsidRDefault="008118BF" w:rsidP="007D0792">
      <w:pPr>
        <w:spacing w:line="360" w:lineRule="auto"/>
        <w:ind w:left="450" w:hanging="450"/>
        <w:rPr>
          <w:rFonts w:ascii="Arial" w:hAnsi="Arial" w:cs="Arial"/>
          <w:bCs/>
        </w:rPr>
      </w:pPr>
      <w:r>
        <w:rPr>
          <w:rFonts w:ascii="Arial" w:hAnsi="Arial" w:cs="Arial"/>
          <w:bCs/>
        </w:rPr>
        <w:lastRenderedPageBreak/>
        <w:t>42</w:t>
      </w:r>
      <w:r w:rsidRPr="00123586">
        <w:rPr>
          <w:rFonts w:ascii="Arial" w:hAnsi="Arial" w:cs="Arial"/>
          <w:bCs/>
        </w:rPr>
        <w:t xml:space="preserve">. </w:t>
      </w:r>
      <w:proofErr w:type="spellStart"/>
      <w:r w:rsidRPr="00123586">
        <w:rPr>
          <w:rFonts w:ascii="Arial" w:hAnsi="Arial" w:cs="Arial"/>
          <w:bCs/>
        </w:rPr>
        <w:t>Pashov</w:t>
      </w:r>
      <w:proofErr w:type="spellEnd"/>
      <w:r w:rsidRPr="00123586">
        <w:rPr>
          <w:rFonts w:ascii="Arial" w:hAnsi="Arial" w:cs="Arial"/>
          <w:bCs/>
        </w:rPr>
        <w:t xml:space="preserve"> AD, Plaxco J, Kaveri SV, </w:t>
      </w:r>
      <w:proofErr w:type="spellStart"/>
      <w:r w:rsidRPr="00123586">
        <w:rPr>
          <w:rFonts w:ascii="Arial" w:hAnsi="Arial" w:cs="Arial"/>
          <w:bCs/>
        </w:rPr>
        <w:t>Monzavi-Karb</w:t>
      </w:r>
      <w:r>
        <w:rPr>
          <w:rFonts w:ascii="Arial" w:hAnsi="Arial" w:cs="Arial"/>
          <w:bCs/>
        </w:rPr>
        <w:t>assi</w:t>
      </w:r>
      <w:proofErr w:type="spellEnd"/>
      <w:r>
        <w:rPr>
          <w:rFonts w:ascii="Arial" w:hAnsi="Arial" w:cs="Arial"/>
          <w:bCs/>
        </w:rPr>
        <w:t xml:space="preserve"> B, Harn D, Kieber-Emmons T.  </w:t>
      </w:r>
      <w:r w:rsidRPr="00123586">
        <w:rPr>
          <w:rFonts w:ascii="Arial" w:hAnsi="Arial" w:cs="Arial"/>
          <w:bCs/>
        </w:rPr>
        <w:t>Multiple antigenic mimotopes of HIV carbohydrate antigens. Relating structure and antigenicity. J</w:t>
      </w:r>
      <w:r>
        <w:rPr>
          <w:rFonts w:ascii="Arial" w:hAnsi="Arial" w:cs="Arial"/>
          <w:bCs/>
        </w:rPr>
        <w:t>.</w:t>
      </w:r>
      <w:r w:rsidRPr="00123586">
        <w:rPr>
          <w:rFonts w:ascii="Arial" w:hAnsi="Arial" w:cs="Arial"/>
          <w:bCs/>
        </w:rPr>
        <w:t xml:space="preserve"> Biol</w:t>
      </w:r>
      <w:r>
        <w:rPr>
          <w:rFonts w:ascii="Arial" w:hAnsi="Arial" w:cs="Arial"/>
          <w:bCs/>
        </w:rPr>
        <w:t>.</w:t>
      </w:r>
      <w:r w:rsidRPr="00123586">
        <w:rPr>
          <w:rFonts w:ascii="Arial" w:hAnsi="Arial" w:cs="Arial"/>
          <w:bCs/>
        </w:rPr>
        <w:t xml:space="preserve"> Chem</w:t>
      </w:r>
      <w:r>
        <w:rPr>
          <w:rFonts w:ascii="Arial" w:hAnsi="Arial" w:cs="Arial"/>
          <w:bCs/>
        </w:rPr>
        <w:t>.</w:t>
      </w:r>
      <w:r w:rsidRPr="00123586">
        <w:rPr>
          <w:rFonts w:ascii="Arial" w:hAnsi="Arial" w:cs="Arial"/>
          <w:bCs/>
        </w:rPr>
        <w:t xml:space="preserve"> </w:t>
      </w:r>
      <w:r>
        <w:rPr>
          <w:rFonts w:ascii="Arial" w:hAnsi="Arial" w:cs="Arial"/>
          <w:bCs/>
        </w:rPr>
        <w:t xml:space="preserve"> </w:t>
      </w:r>
      <w:proofErr w:type="gramStart"/>
      <w:r>
        <w:rPr>
          <w:rFonts w:ascii="Arial" w:hAnsi="Arial" w:cs="Arial"/>
          <w:bCs/>
        </w:rPr>
        <w:t>2006;</w:t>
      </w:r>
      <w:r w:rsidRPr="00123586">
        <w:rPr>
          <w:rFonts w:ascii="Arial" w:hAnsi="Arial" w:cs="Arial"/>
          <w:bCs/>
        </w:rPr>
        <w:t>281:29675</w:t>
      </w:r>
      <w:proofErr w:type="gramEnd"/>
      <w:r w:rsidRPr="00123586">
        <w:rPr>
          <w:rFonts w:ascii="Arial" w:hAnsi="Arial" w:cs="Arial"/>
          <w:bCs/>
        </w:rPr>
        <w:t>-29683.</w:t>
      </w:r>
    </w:p>
    <w:p w14:paraId="35622527" w14:textId="77777777" w:rsidR="008118BF" w:rsidRDefault="008118BF" w:rsidP="007D0792">
      <w:pPr>
        <w:spacing w:line="360" w:lineRule="auto"/>
        <w:ind w:left="450" w:hanging="450"/>
        <w:rPr>
          <w:rFonts w:ascii="Arial" w:hAnsi="Arial" w:cs="Arial"/>
        </w:rPr>
      </w:pPr>
      <w:r>
        <w:rPr>
          <w:rFonts w:ascii="Arial" w:hAnsi="Arial" w:cs="Arial"/>
        </w:rPr>
        <w:t xml:space="preserve">43. Agostino M, Sandrin MS, Thompson PE, Farrugia W, Ramsland PA, </w:t>
      </w:r>
      <w:proofErr w:type="spellStart"/>
      <w:r>
        <w:rPr>
          <w:rFonts w:ascii="Arial" w:hAnsi="Arial" w:cs="Arial"/>
        </w:rPr>
        <w:t>Yuriev</w:t>
      </w:r>
      <w:proofErr w:type="spellEnd"/>
      <w:r>
        <w:rPr>
          <w:rFonts w:ascii="Arial" w:hAnsi="Arial" w:cs="Arial"/>
        </w:rPr>
        <w:t xml:space="preserve"> E.  Carbohydrate-mimetic peptides: structural aspects of mimicry and therapeutic implications. Expert </w:t>
      </w:r>
      <w:proofErr w:type="spellStart"/>
      <w:r>
        <w:rPr>
          <w:rFonts w:ascii="Arial" w:hAnsi="Arial" w:cs="Arial"/>
        </w:rPr>
        <w:t>Opin</w:t>
      </w:r>
      <w:proofErr w:type="spellEnd"/>
      <w:r>
        <w:rPr>
          <w:rFonts w:ascii="Arial" w:hAnsi="Arial" w:cs="Arial"/>
        </w:rPr>
        <w:t xml:space="preserve">. Ther.  </w:t>
      </w:r>
      <w:proofErr w:type="gramStart"/>
      <w:r>
        <w:rPr>
          <w:rFonts w:ascii="Arial" w:hAnsi="Arial" w:cs="Arial"/>
        </w:rPr>
        <w:t>2011;11:211</w:t>
      </w:r>
      <w:proofErr w:type="gramEnd"/>
      <w:r>
        <w:rPr>
          <w:rFonts w:ascii="Arial" w:hAnsi="Arial" w:cs="Arial"/>
        </w:rPr>
        <w:t>-224.</w:t>
      </w:r>
    </w:p>
    <w:p w14:paraId="113808B6" w14:textId="77777777" w:rsidR="008118BF" w:rsidRDefault="008118BF" w:rsidP="007D0792">
      <w:pPr>
        <w:spacing w:line="360" w:lineRule="auto"/>
        <w:ind w:left="450" w:hanging="450"/>
        <w:rPr>
          <w:rFonts w:ascii="Arial" w:hAnsi="Arial" w:cs="Arial"/>
        </w:rPr>
      </w:pPr>
      <w:r>
        <w:rPr>
          <w:rFonts w:ascii="Arial" w:hAnsi="Arial" w:cs="Arial"/>
        </w:rPr>
        <w:t xml:space="preserve">44. Jain D, Kaur K, </w:t>
      </w:r>
      <w:proofErr w:type="spellStart"/>
      <w:r>
        <w:rPr>
          <w:rFonts w:ascii="Arial" w:hAnsi="Arial" w:cs="Arial"/>
        </w:rPr>
        <w:t>Sundaravadivel</w:t>
      </w:r>
      <w:proofErr w:type="spellEnd"/>
      <w:r>
        <w:rPr>
          <w:rFonts w:ascii="Arial" w:hAnsi="Arial" w:cs="Arial"/>
        </w:rPr>
        <w:t xml:space="preserve"> B, Salunke DM.  Structural and functional consequences of peptide-carbohydrate mimicry. J. Biol. Chem.  </w:t>
      </w:r>
      <w:proofErr w:type="gramStart"/>
      <w:r>
        <w:rPr>
          <w:rFonts w:ascii="Arial" w:hAnsi="Arial" w:cs="Arial"/>
        </w:rPr>
        <w:t>2000;275:16098</w:t>
      </w:r>
      <w:proofErr w:type="gramEnd"/>
      <w:r>
        <w:rPr>
          <w:rFonts w:ascii="Arial" w:hAnsi="Arial" w:cs="Arial"/>
        </w:rPr>
        <w:t>-16102.</w:t>
      </w:r>
    </w:p>
    <w:p w14:paraId="2DB2E2CB" w14:textId="77777777" w:rsidR="008118BF" w:rsidRDefault="008118BF" w:rsidP="007D0792">
      <w:pPr>
        <w:spacing w:line="360" w:lineRule="auto"/>
        <w:ind w:left="450" w:hanging="450"/>
        <w:rPr>
          <w:rFonts w:ascii="Arial" w:hAnsi="Arial" w:cs="Arial"/>
        </w:rPr>
      </w:pPr>
      <w:r>
        <w:rPr>
          <w:rFonts w:ascii="Arial" w:hAnsi="Arial" w:cs="Arial"/>
        </w:rPr>
        <w:t xml:space="preserve">45. Zhang Z, Qian M, Huang Q, Jia Y, Tang Y, Wang K, Cui D, Li M.  Crystal structure of the complex of concanavalin A and hexapeptide. J. Prot. Chem.  </w:t>
      </w:r>
      <w:proofErr w:type="gramStart"/>
      <w:r>
        <w:rPr>
          <w:rFonts w:ascii="Arial" w:hAnsi="Arial" w:cs="Arial"/>
        </w:rPr>
        <w:t>2001;20:423</w:t>
      </w:r>
      <w:proofErr w:type="gramEnd"/>
      <w:r>
        <w:rPr>
          <w:rFonts w:ascii="Arial" w:hAnsi="Arial" w:cs="Arial"/>
        </w:rPr>
        <w:t>-429.</w:t>
      </w:r>
    </w:p>
    <w:p w14:paraId="42B353D2" w14:textId="77777777" w:rsidR="008118BF" w:rsidRDefault="008118BF" w:rsidP="007D0792">
      <w:pPr>
        <w:spacing w:line="360" w:lineRule="auto"/>
        <w:ind w:left="450" w:hanging="450"/>
        <w:rPr>
          <w:rFonts w:ascii="Arial" w:hAnsi="Arial" w:cs="Arial"/>
        </w:rPr>
      </w:pPr>
      <w:r>
        <w:rPr>
          <w:rFonts w:ascii="Arial" w:hAnsi="Arial" w:cs="Arial"/>
        </w:rPr>
        <w:t>46.  Eggink LL, Hoober JK.  A biologically active peptide mimetic of N-</w:t>
      </w:r>
      <w:proofErr w:type="spellStart"/>
      <w:r>
        <w:rPr>
          <w:rFonts w:ascii="Arial" w:hAnsi="Arial" w:cs="Arial"/>
        </w:rPr>
        <w:t>acetylgalactosamine</w:t>
      </w:r>
      <w:proofErr w:type="spellEnd"/>
      <w:r>
        <w:rPr>
          <w:rFonts w:ascii="Arial" w:hAnsi="Arial" w:cs="Arial"/>
        </w:rPr>
        <w:t xml:space="preserve">/galactose. BMC Res. Notes. </w:t>
      </w:r>
      <w:proofErr w:type="gramStart"/>
      <w:r>
        <w:rPr>
          <w:rFonts w:ascii="Arial" w:hAnsi="Arial" w:cs="Arial"/>
        </w:rPr>
        <w:t>2009;2:23</w:t>
      </w:r>
      <w:proofErr w:type="gramEnd"/>
      <w:r>
        <w:rPr>
          <w:rFonts w:ascii="Arial" w:hAnsi="Arial" w:cs="Arial"/>
        </w:rPr>
        <w:t>.</w:t>
      </w:r>
    </w:p>
    <w:p w14:paraId="74A38377" w14:textId="77777777" w:rsidR="008118BF" w:rsidRPr="00465856" w:rsidRDefault="008118BF" w:rsidP="007D0792">
      <w:pPr>
        <w:spacing w:line="360" w:lineRule="auto"/>
        <w:ind w:left="450" w:hanging="450"/>
        <w:rPr>
          <w:rFonts w:ascii="Arial" w:hAnsi="Arial" w:cs="Arial"/>
        </w:rPr>
      </w:pPr>
      <w:r>
        <w:rPr>
          <w:rFonts w:ascii="Arial" w:hAnsi="Arial" w:cs="Arial"/>
          <w:bCs/>
        </w:rPr>
        <w:t xml:space="preserve">47.  </w:t>
      </w:r>
      <w:r w:rsidRPr="009A655B">
        <w:rPr>
          <w:rFonts w:ascii="Arial" w:hAnsi="Arial" w:cs="Arial"/>
        </w:rPr>
        <w:t xml:space="preserve">Eggink LL, </w:t>
      </w:r>
      <w:proofErr w:type="spellStart"/>
      <w:r w:rsidRPr="009A655B">
        <w:rPr>
          <w:rFonts w:ascii="Arial" w:hAnsi="Arial" w:cs="Arial"/>
        </w:rPr>
        <w:t>Spyroulias</w:t>
      </w:r>
      <w:proofErr w:type="spellEnd"/>
      <w:r w:rsidRPr="009A655B">
        <w:rPr>
          <w:rFonts w:ascii="Arial" w:hAnsi="Arial" w:cs="Arial"/>
        </w:rPr>
        <w:t xml:space="preserve"> GA, Jones NG, Hanson CV, Hoober JK.  </w:t>
      </w:r>
      <w:r w:rsidRPr="00465856">
        <w:rPr>
          <w:rFonts w:ascii="Arial" w:hAnsi="Arial" w:cs="Arial"/>
        </w:rPr>
        <w:t xml:space="preserve">A peptide mimetic of 5-acetylneuraminic acid-galactose binds with high avidity to </w:t>
      </w:r>
      <w:proofErr w:type="spellStart"/>
      <w:r w:rsidRPr="00465856">
        <w:rPr>
          <w:rFonts w:ascii="Arial" w:hAnsi="Arial" w:cs="Arial"/>
        </w:rPr>
        <w:t>siglecs</w:t>
      </w:r>
      <w:proofErr w:type="spellEnd"/>
      <w:r w:rsidRPr="00465856">
        <w:rPr>
          <w:rFonts w:ascii="Arial" w:hAnsi="Arial" w:cs="Arial"/>
        </w:rPr>
        <w:t xml:space="preserve"> and NKG2D.  </w:t>
      </w:r>
      <w:proofErr w:type="spellStart"/>
      <w:r w:rsidRPr="00465856">
        <w:rPr>
          <w:rFonts w:ascii="Arial" w:hAnsi="Arial" w:cs="Arial"/>
        </w:rPr>
        <w:t>PLoS</w:t>
      </w:r>
      <w:proofErr w:type="spellEnd"/>
      <w:r w:rsidRPr="00465856">
        <w:rPr>
          <w:rFonts w:ascii="Arial" w:hAnsi="Arial" w:cs="Arial"/>
        </w:rPr>
        <w:t xml:space="preserve"> ONE</w:t>
      </w:r>
      <w:r>
        <w:rPr>
          <w:rFonts w:ascii="Arial" w:hAnsi="Arial" w:cs="Arial"/>
        </w:rPr>
        <w:t>.</w:t>
      </w:r>
      <w:r w:rsidRPr="00465856">
        <w:rPr>
          <w:rFonts w:ascii="Arial" w:hAnsi="Arial" w:cs="Arial"/>
        </w:rPr>
        <w:t xml:space="preserve"> </w:t>
      </w:r>
      <w:r>
        <w:rPr>
          <w:rFonts w:ascii="Arial" w:hAnsi="Arial" w:cs="Arial"/>
        </w:rPr>
        <w:t xml:space="preserve"> </w:t>
      </w:r>
      <w:r w:rsidRPr="00775019">
        <w:rPr>
          <w:rFonts w:ascii="Arial" w:hAnsi="Arial" w:cs="Arial"/>
        </w:rPr>
        <w:t>2015;</w:t>
      </w:r>
      <w:proofErr w:type="gramStart"/>
      <w:r w:rsidRPr="00465856">
        <w:rPr>
          <w:rFonts w:ascii="Arial" w:hAnsi="Arial" w:cs="Arial"/>
        </w:rPr>
        <w:t>10:e</w:t>
      </w:r>
      <w:proofErr w:type="gramEnd"/>
      <w:r w:rsidRPr="00465856">
        <w:rPr>
          <w:rFonts w:ascii="Arial" w:hAnsi="Arial" w:cs="Arial"/>
        </w:rPr>
        <w:t>0130532.</w:t>
      </w:r>
    </w:p>
    <w:p w14:paraId="3FF766D0" w14:textId="77777777" w:rsidR="008118BF" w:rsidRPr="007B0449" w:rsidRDefault="008118BF" w:rsidP="007D0792">
      <w:pPr>
        <w:spacing w:line="360" w:lineRule="auto"/>
        <w:ind w:left="450" w:hanging="450"/>
        <w:rPr>
          <w:rFonts w:ascii="Arial" w:hAnsi="Arial" w:cs="Arial"/>
          <w:bCs/>
          <w:lang w:val="de-DE"/>
        </w:rPr>
      </w:pPr>
      <w:r>
        <w:rPr>
          <w:rFonts w:ascii="Arial" w:hAnsi="Arial" w:cs="Arial"/>
          <w:bCs/>
        </w:rPr>
        <w:t>48</w:t>
      </w:r>
      <w:r w:rsidRPr="001473DA">
        <w:rPr>
          <w:rFonts w:ascii="Arial" w:hAnsi="Arial" w:cs="Arial"/>
          <w:bCs/>
        </w:rPr>
        <w:t>. Mammen</w:t>
      </w:r>
      <w:r>
        <w:rPr>
          <w:rFonts w:ascii="Arial" w:hAnsi="Arial" w:cs="Arial"/>
          <w:bCs/>
        </w:rPr>
        <w:t xml:space="preserve"> M</w:t>
      </w:r>
      <w:r w:rsidRPr="001473DA">
        <w:rPr>
          <w:rFonts w:ascii="Arial" w:hAnsi="Arial" w:cs="Arial"/>
          <w:bCs/>
        </w:rPr>
        <w:t>, Choi</w:t>
      </w:r>
      <w:r>
        <w:rPr>
          <w:rFonts w:ascii="Arial" w:hAnsi="Arial" w:cs="Arial"/>
          <w:bCs/>
        </w:rPr>
        <w:t xml:space="preserve"> S-K, </w:t>
      </w:r>
      <w:r w:rsidRPr="001473DA">
        <w:rPr>
          <w:rFonts w:ascii="Arial" w:hAnsi="Arial" w:cs="Arial"/>
          <w:bCs/>
        </w:rPr>
        <w:t>Whitesides</w:t>
      </w:r>
      <w:r w:rsidRPr="000258B5">
        <w:rPr>
          <w:rFonts w:ascii="Arial" w:hAnsi="Arial" w:cs="Arial"/>
          <w:bCs/>
        </w:rPr>
        <w:t xml:space="preserve"> </w:t>
      </w:r>
      <w:r>
        <w:rPr>
          <w:rFonts w:ascii="Arial" w:hAnsi="Arial" w:cs="Arial"/>
          <w:bCs/>
        </w:rPr>
        <w:t>G. M.</w:t>
      </w:r>
      <w:r w:rsidRPr="001473DA">
        <w:rPr>
          <w:rFonts w:ascii="Arial" w:hAnsi="Arial" w:cs="Arial"/>
          <w:bCs/>
        </w:rPr>
        <w:t xml:space="preserve"> </w:t>
      </w:r>
      <w:r>
        <w:rPr>
          <w:rFonts w:ascii="Arial" w:hAnsi="Arial" w:cs="Arial"/>
          <w:bCs/>
        </w:rPr>
        <w:t xml:space="preserve"> </w:t>
      </w:r>
      <w:r w:rsidRPr="001473DA">
        <w:rPr>
          <w:rFonts w:ascii="Arial" w:hAnsi="Arial" w:cs="Arial"/>
          <w:bCs/>
        </w:rPr>
        <w:t>Polyvalent interactions in biological systems: implications for design and use of multivalent ligands and inhibitors</w:t>
      </w:r>
      <w:r>
        <w:rPr>
          <w:rFonts w:ascii="Arial" w:hAnsi="Arial" w:cs="Arial"/>
          <w:bCs/>
        </w:rPr>
        <w:t>.</w:t>
      </w:r>
      <w:r w:rsidRPr="001473DA">
        <w:rPr>
          <w:rFonts w:ascii="Arial" w:hAnsi="Arial" w:cs="Arial"/>
          <w:bCs/>
        </w:rPr>
        <w:t xml:space="preserve"> </w:t>
      </w:r>
      <w:r w:rsidRPr="007B0449">
        <w:rPr>
          <w:rFonts w:ascii="Arial" w:hAnsi="Arial" w:cs="Arial"/>
          <w:bCs/>
          <w:lang w:val="de-DE"/>
        </w:rPr>
        <w:t>Angew. Chem. Int. Ed.  1998;37:2754-2794.</w:t>
      </w:r>
    </w:p>
    <w:p w14:paraId="113019B3" w14:textId="77777777" w:rsidR="008118BF" w:rsidRPr="00123586" w:rsidRDefault="008118BF" w:rsidP="007D0792">
      <w:pPr>
        <w:spacing w:line="360" w:lineRule="auto"/>
        <w:ind w:left="450" w:hanging="450"/>
        <w:rPr>
          <w:rFonts w:ascii="Arial" w:hAnsi="Arial" w:cs="Arial"/>
          <w:bCs/>
        </w:rPr>
      </w:pPr>
      <w:r w:rsidRPr="007B0449">
        <w:rPr>
          <w:rFonts w:ascii="Arial" w:hAnsi="Arial" w:cs="Arial"/>
          <w:bCs/>
          <w:lang w:val="de-DE"/>
        </w:rPr>
        <w:t xml:space="preserve">49. Cairo CW, Gestwicki JE, Kanai M, Kiessling LL.  </w:t>
      </w:r>
      <w:r w:rsidRPr="00123586">
        <w:rPr>
          <w:rFonts w:ascii="Arial" w:hAnsi="Arial" w:cs="Arial"/>
          <w:bCs/>
        </w:rPr>
        <w:t>Control of multivalent interactions by binding epitope density. J</w:t>
      </w:r>
      <w:r>
        <w:rPr>
          <w:rFonts w:ascii="Arial" w:hAnsi="Arial" w:cs="Arial"/>
          <w:bCs/>
        </w:rPr>
        <w:t>.</w:t>
      </w:r>
      <w:r w:rsidRPr="00123586">
        <w:rPr>
          <w:rFonts w:ascii="Arial" w:hAnsi="Arial" w:cs="Arial"/>
          <w:bCs/>
        </w:rPr>
        <w:t xml:space="preserve"> Am</w:t>
      </w:r>
      <w:r>
        <w:rPr>
          <w:rFonts w:ascii="Arial" w:hAnsi="Arial" w:cs="Arial"/>
          <w:bCs/>
        </w:rPr>
        <w:t>.</w:t>
      </w:r>
      <w:r w:rsidRPr="00123586">
        <w:rPr>
          <w:rFonts w:ascii="Arial" w:hAnsi="Arial" w:cs="Arial"/>
          <w:bCs/>
        </w:rPr>
        <w:t xml:space="preserve"> Chem</w:t>
      </w:r>
      <w:r>
        <w:rPr>
          <w:rFonts w:ascii="Arial" w:hAnsi="Arial" w:cs="Arial"/>
          <w:bCs/>
        </w:rPr>
        <w:t>.</w:t>
      </w:r>
      <w:r w:rsidRPr="00123586">
        <w:rPr>
          <w:rFonts w:ascii="Arial" w:hAnsi="Arial" w:cs="Arial"/>
          <w:bCs/>
        </w:rPr>
        <w:t xml:space="preserve"> Soc</w:t>
      </w:r>
      <w:r>
        <w:rPr>
          <w:rFonts w:ascii="Arial" w:hAnsi="Arial" w:cs="Arial"/>
          <w:bCs/>
        </w:rPr>
        <w:t>.</w:t>
      </w:r>
      <w:r w:rsidRPr="00775019">
        <w:rPr>
          <w:rFonts w:ascii="Arial" w:hAnsi="Arial" w:cs="Arial"/>
          <w:bCs/>
        </w:rPr>
        <w:t xml:space="preserve"> </w:t>
      </w:r>
      <w:proofErr w:type="gramStart"/>
      <w:r>
        <w:rPr>
          <w:rFonts w:ascii="Arial" w:hAnsi="Arial" w:cs="Arial"/>
          <w:bCs/>
        </w:rPr>
        <w:t>2002;</w:t>
      </w:r>
      <w:r w:rsidRPr="00123586">
        <w:rPr>
          <w:rFonts w:ascii="Arial" w:hAnsi="Arial" w:cs="Arial"/>
          <w:bCs/>
        </w:rPr>
        <w:t>124:1615</w:t>
      </w:r>
      <w:proofErr w:type="gramEnd"/>
      <w:r w:rsidRPr="00123586">
        <w:rPr>
          <w:rFonts w:ascii="Arial" w:hAnsi="Arial" w:cs="Arial"/>
          <w:bCs/>
        </w:rPr>
        <w:t>-1619.</w:t>
      </w:r>
    </w:p>
    <w:p w14:paraId="7D569D39" w14:textId="77777777" w:rsidR="008118BF" w:rsidRDefault="008118BF" w:rsidP="007D0792">
      <w:pPr>
        <w:spacing w:line="360" w:lineRule="auto"/>
        <w:ind w:left="450" w:hanging="450"/>
        <w:rPr>
          <w:rFonts w:ascii="Arial" w:hAnsi="Arial" w:cs="Arial"/>
          <w:bCs/>
        </w:rPr>
      </w:pPr>
      <w:r w:rsidRPr="00141F55">
        <w:rPr>
          <w:rFonts w:ascii="Arial" w:hAnsi="Arial" w:cs="Arial"/>
          <w:bCs/>
          <w:lang w:val="nb-NO"/>
        </w:rPr>
        <w:t xml:space="preserve">50. Dam TK, Gerken TA, Brewer CF.  </w:t>
      </w:r>
      <w:r w:rsidRPr="00123586">
        <w:rPr>
          <w:rFonts w:ascii="Arial" w:hAnsi="Arial" w:cs="Arial"/>
          <w:bCs/>
        </w:rPr>
        <w:t>Thermodynamics of multivalent carbohydrate-lectin cross-linking interactions: importance of entropy in the bind an</w:t>
      </w:r>
      <w:r>
        <w:rPr>
          <w:rFonts w:ascii="Arial" w:hAnsi="Arial" w:cs="Arial"/>
          <w:bCs/>
        </w:rPr>
        <w:t xml:space="preserve">d jump mechanism.  Biochemistry.  </w:t>
      </w:r>
      <w:proofErr w:type="gramStart"/>
      <w:r w:rsidRPr="00FF2D12">
        <w:rPr>
          <w:rFonts w:ascii="Arial" w:hAnsi="Arial" w:cs="Arial"/>
          <w:bCs/>
        </w:rPr>
        <w:t>2009</w:t>
      </w:r>
      <w:r>
        <w:rPr>
          <w:rFonts w:ascii="Arial" w:hAnsi="Arial" w:cs="Arial"/>
          <w:bCs/>
        </w:rPr>
        <w:t>;</w:t>
      </w:r>
      <w:r w:rsidRPr="00123586">
        <w:rPr>
          <w:rFonts w:ascii="Arial" w:hAnsi="Arial" w:cs="Arial"/>
          <w:bCs/>
        </w:rPr>
        <w:t>48:3822</w:t>
      </w:r>
      <w:proofErr w:type="gramEnd"/>
      <w:r w:rsidRPr="00123586">
        <w:rPr>
          <w:rFonts w:ascii="Arial" w:hAnsi="Arial" w:cs="Arial"/>
          <w:bCs/>
        </w:rPr>
        <w:t>-3827.</w:t>
      </w:r>
    </w:p>
    <w:p w14:paraId="7EDA928F" w14:textId="77777777" w:rsidR="008118BF" w:rsidRDefault="008118BF" w:rsidP="007D0792">
      <w:pPr>
        <w:spacing w:line="360" w:lineRule="auto"/>
        <w:ind w:left="450" w:hanging="450"/>
        <w:rPr>
          <w:rFonts w:ascii="Arial" w:hAnsi="Arial" w:cs="Arial"/>
        </w:rPr>
      </w:pPr>
      <w:r>
        <w:rPr>
          <w:rFonts w:ascii="Arial" w:hAnsi="Arial" w:cs="Arial"/>
        </w:rPr>
        <w:t xml:space="preserve">51.  Marsh CB, Lowe MP, Rovin BH, Parker JM, Liao Z, Knoell DL, Wewers MD. Lymphocytes produce IL-1beta in response to Fc-gamma receptor cross-linking:  effects on parenchymal cell IL-8 release.  J. Immunol.  </w:t>
      </w:r>
      <w:proofErr w:type="gramStart"/>
      <w:r>
        <w:rPr>
          <w:rFonts w:ascii="Arial" w:hAnsi="Arial" w:cs="Arial"/>
        </w:rPr>
        <w:t>1998;160:3942</w:t>
      </w:r>
      <w:proofErr w:type="gramEnd"/>
      <w:r>
        <w:rPr>
          <w:rFonts w:ascii="Arial" w:hAnsi="Arial" w:cs="Arial"/>
        </w:rPr>
        <w:t>-3948.</w:t>
      </w:r>
    </w:p>
    <w:p w14:paraId="223565B9" w14:textId="77777777" w:rsidR="008118BF" w:rsidRDefault="008118BF" w:rsidP="007D0792">
      <w:pPr>
        <w:spacing w:line="360" w:lineRule="auto"/>
        <w:ind w:left="450" w:hanging="450"/>
        <w:rPr>
          <w:rFonts w:ascii="Arial" w:hAnsi="Arial" w:cs="Arial"/>
          <w:bCs/>
        </w:rPr>
      </w:pPr>
      <w:r>
        <w:rPr>
          <w:rFonts w:ascii="Arial" w:hAnsi="Arial" w:cs="Arial"/>
          <w:bCs/>
        </w:rPr>
        <w:t>52.  Bone H, Williams NA.  Antigen-receptor cross-linking and lipopolysaccharide trigger distinct phosphoinositide 3-kinase-dependent pathways to NK-</w:t>
      </w:r>
      <w:proofErr w:type="spellStart"/>
      <w:r>
        <w:rPr>
          <w:rFonts w:ascii="Arial" w:hAnsi="Arial" w:cs="Arial"/>
          <w:bCs/>
        </w:rPr>
        <w:t>κB</w:t>
      </w:r>
      <w:proofErr w:type="spellEnd"/>
      <w:r>
        <w:rPr>
          <w:rFonts w:ascii="Arial" w:hAnsi="Arial" w:cs="Arial"/>
          <w:bCs/>
        </w:rPr>
        <w:t xml:space="preserve"> activation in primary B cells.  Int. Immunol.  </w:t>
      </w:r>
      <w:proofErr w:type="gramStart"/>
      <w:r>
        <w:rPr>
          <w:rFonts w:ascii="Arial" w:hAnsi="Arial" w:cs="Arial"/>
          <w:bCs/>
        </w:rPr>
        <w:t>2001;13:807</w:t>
      </w:r>
      <w:proofErr w:type="gramEnd"/>
      <w:r>
        <w:rPr>
          <w:rFonts w:ascii="Arial" w:hAnsi="Arial" w:cs="Arial"/>
          <w:bCs/>
        </w:rPr>
        <w:t>-816.</w:t>
      </w:r>
    </w:p>
    <w:p w14:paraId="758C21BA" w14:textId="77777777" w:rsidR="008118BF" w:rsidRDefault="008118BF" w:rsidP="007D0792">
      <w:pPr>
        <w:spacing w:line="360" w:lineRule="auto"/>
        <w:ind w:left="450" w:hanging="450"/>
        <w:rPr>
          <w:rFonts w:ascii="Arial" w:hAnsi="Arial" w:cs="Arial"/>
        </w:rPr>
      </w:pPr>
      <w:r>
        <w:rPr>
          <w:rFonts w:ascii="Arial" w:hAnsi="Arial" w:cs="Arial"/>
          <w:bCs/>
        </w:rPr>
        <w:t xml:space="preserve">53. </w:t>
      </w:r>
      <w:r>
        <w:rPr>
          <w:rFonts w:ascii="Arial" w:hAnsi="Arial" w:cs="Arial"/>
        </w:rPr>
        <w:t xml:space="preserve">Eggink LL, Hoober JK.  </w:t>
      </w:r>
      <w:r w:rsidRPr="00687AD1">
        <w:rPr>
          <w:rFonts w:ascii="Arial" w:hAnsi="Arial" w:cs="Arial"/>
        </w:rPr>
        <w:t>Peptide mimetics of te</w:t>
      </w:r>
      <w:r>
        <w:rPr>
          <w:rFonts w:ascii="Arial" w:hAnsi="Arial" w:cs="Arial"/>
        </w:rPr>
        <w:t xml:space="preserve">rminal sugars of complex </w:t>
      </w:r>
      <w:r w:rsidRPr="00687AD1">
        <w:rPr>
          <w:rFonts w:ascii="Arial" w:hAnsi="Arial" w:cs="Arial"/>
        </w:rPr>
        <w:t xml:space="preserve">glycans.  </w:t>
      </w:r>
      <w:proofErr w:type="spellStart"/>
      <w:r w:rsidRPr="00687AD1">
        <w:rPr>
          <w:rFonts w:ascii="Arial" w:hAnsi="Arial" w:cs="Arial"/>
        </w:rPr>
        <w:t>Glycobiol</w:t>
      </w:r>
      <w:proofErr w:type="spellEnd"/>
      <w:r>
        <w:rPr>
          <w:rFonts w:ascii="Arial" w:hAnsi="Arial" w:cs="Arial"/>
        </w:rPr>
        <w:t>.</w:t>
      </w:r>
      <w:r w:rsidRPr="00687AD1">
        <w:rPr>
          <w:rFonts w:ascii="Arial" w:hAnsi="Arial" w:cs="Arial"/>
        </w:rPr>
        <w:t xml:space="preserve"> Insights</w:t>
      </w:r>
      <w:r>
        <w:rPr>
          <w:rFonts w:ascii="Arial" w:hAnsi="Arial" w:cs="Arial"/>
        </w:rPr>
        <w:t>.</w:t>
      </w:r>
      <w:r>
        <w:rPr>
          <w:rFonts w:ascii="Arial" w:hAnsi="Arial" w:cs="Arial"/>
          <w:sz w:val="28"/>
          <w:szCs w:val="28"/>
        </w:rPr>
        <w:t xml:space="preserve">  </w:t>
      </w:r>
      <w:proofErr w:type="gramStart"/>
      <w:r>
        <w:rPr>
          <w:rFonts w:ascii="Arial" w:hAnsi="Arial" w:cs="Arial"/>
        </w:rPr>
        <w:t>2010;</w:t>
      </w:r>
      <w:r w:rsidRPr="00905DDB">
        <w:rPr>
          <w:rFonts w:ascii="Arial" w:hAnsi="Arial" w:cs="Arial"/>
        </w:rPr>
        <w:t>2:1</w:t>
      </w:r>
      <w:proofErr w:type="gramEnd"/>
      <w:r w:rsidRPr="00905DDB">
        <w:rPr>
          <w:rFonts w:ascii="Arial" w:hAnsi="Arial" w:cs="Arial"/>
        </w:rPr>
        <w:t>–12</w:t>
      </w:r>
      <w:r>
        <w:rPr>
          <w:rFonts w:ascii="Arial" w:hAnsi="Arial" w:cs="Arial"/>
        </w:rPr>
        <w:t>.</w:t>
      </w:r>
    </w:p>
    <w:p w14:paraId="1BF6CD44" w14:textId="77777777" w:rsidR="008118BF" w:rsidRPr="00465856" w:rsidRDefault="008118BF" w:rsidP="007D0792">
      <w:pPr>
        <w:spacing w:line="360" w:lineRule="auto"/>
        <w:ind w:left="450" w:hanging="450"/>
        <w:contextualSpacing/>
        <w:rPr>
          <w:rFonts w:ascii="Arial" w:hAnsi="Arial" w:cs="Arial"/>
        </w:rPr>
      </w:pPr>
      <w:r>
        <w:rPr>
          <w:rFonts w:ascii="Arial" w:hAnsi="Arial" w:cs="Arial"/>
          <w:bCs/>
        </w:rPr>
        <w:lastRenderedPageBreak/>
        <w:t xml:space="preserve">54. </w:t>
      </w:r>
      <w:r w:rsidRPr="00465856">
        <w:rPr>
          <w:rFonts w:ascii="Arial" w:hAnsi="Arial" w:cs="Arial"/>
        </w:rPr>
        <w:t>Changeux J-P.  Allostery and the Monod-Wyman-Changeux model after 50 years.  Annu</w:t>
      </w:r>
      <w:r>
        <w:rPr>
          <w:rFonts w:ascii="Arial" w:hAnsi="Arial" w:cs="Arial"/>
        </w:rPr>
        <w:t>.</w:t>
      </w:r>
      <w:r w:rsidRPr="00465856">
        <w:rPr>
          <w:rFonts w:ascii="Arial" w:hAnsi="Arial" w:cs="Arial"/>
        </w:rPr>
        <w:t xml:space="preserve"> Rev</w:t>
      </w:r>
      <w:r>
        <w:rPr>
          <w:rFonts w:ascii="Arial" w:hAnsi="Arial" w:cs="Arial"/>
        </w:rPr>
        <w:t>.</w:t>
      </w:r>
      <w:r w:rsidRPr="00465856">
        <w:rPr>
          <w:rFonts w:ascii="Arial" w:hAnsi="Arial" w:cs="Arial"/>
        </w:rPr>
        <w:t xml:space="preserve"> </w:t>
      </w:r>
      <w:proofErr w:type="spellStart"/>
      <w:r w:rsidRPr="00465856">
        <w:rPr>
          <w:rFonts w:ascii="Arial" w:hAnsi="Arial" w:cs="Arial"/>
        </w:rPr>
        <w:t>Biophys</w:t>
      </w:r>
      <w:proofErr w:type="spellEnd"/>
      <w:r>
        <w:rPr>
          <w:rFonts w:ascii="Arial" w:hAnsi="Arial" w:cs="Arial"/>
        </w:rPr>
        <w:t>.</w:t>
      </w:r>
      <w:r w:rsidRPr="00465856">
        <w:rPr>
          <w:rFonts w:ascii="Arial" w:hAnsi="Arial" w:cs="Arial"/>
        </w:rPr>
        <w:t xml:space="preserve"> </w:t>
      </w:r>
      <w:r>
        <w:rPr>
          <w:rFonts w:ascii="Arial" w:hAnsi="Arial" w:cs="Arial"/>
        </w:rPr>
        <w:t xml:space="preserve"> </w:t>
      </w:r>
      <w:proofErr w:type="gramStart"/>
      <w:r w:rsidRPr="00465856">
        <w:rPr>
          <w:rFonts w:ascii="Arial" w:hAnsi="Arial" w:cs="Arial"/>
        </w:rPr>
        <w:t>2012</w:t>
      </w:r>
      <w:r>
        <w:rPr>
          <w:rFonts w:ascii="Arial" w:hAnsi="Arial" w:cs="Arial"/>
        </w:rPr>
        <w:t>;</w:t>
      </w:r>
      <w:r w:rsidRPr="00465856">
        <w:rPr>
          <w:rFonts w:ascii="Arial" w:hAnsi="Arial" w:cs="Arial"/>
        </w:rPr>
        <w:t>41:103</w:t>
      </w:r>
      <w:proofErr w:type="gramEnd"/>
      <w:r w:rsidRPr="00465856">
        <w:rPr>
          <w:rFonts w:ascii="Arial" w:hAnsi="Arial" w:cs="Arial"/>
        </w:rPr>
        <w:t>-133.</w:t>
      </w:r>
    </w:p>
    <w:p w14:paraId="662D645F" w14:textId="77777777" w:rsidR="008118BF" w:rsidRPr="00061424" w:rsidRDefault="008118BF" w:rsidP="007D0792">
      <w:pPr>
        <w:tabs>
          <w:tab w:val="left" w:pos="810"/>
        </w:tabs>
        <w:adjustRightInd w:val="0"/>
        <w:snapToGrid w:val="0"/>
        <w:spacing w:line="360" w:lineRule="auto"/>
        <w:ind w:left="360" w:hanging="360"/>
        <w:contextualSpacing/>
        <w:rPr>
          <w:rFonts w:ascii="Arial" w:hAnsi="Arial" w:cs="Arial"/>
        </w:rPr>
      </w:pPr>
      <w:r w:rsidRPr="00061424">
        <w:rPr>
          <w:rFonts w:ascii="Arial" w:hAnsi="Arial" w:cs="Arial"/>
        </w:rPr>
        <w:t>5</w:t>
      </w:r>
      <w:r>
        <w:rPr>
          <w:rFonts w:ascii="Arial" w:hAnsi="Arial" w:cs="Arial"/>
        </w:rPr>
        <w:t>5</w:t>
      </w:r>
      <w:r w:rsidRPr="00061424">
        <w:rPr>
          <w:rFonts w:ascii="Arial" w:hAnsi="Arial" w:cs="Arial"/>
        </w:rPr>
        <w:t>. Blaszczyk M</w:t>
      </w:r>
      <w:r>
        <w:rPr>
          <w:rFonts w:ascii="Arial" w:hAnsi="Arial" w:cs="Arial"/>
        </w:rPr>
        <w:t>,</w:t>
      </w:r>
      <w:r w:rsidRPr="00061424">
        <w:rPr>
          <w:rFonts w:ascii="Arial" w:hAnsi="Arial" w:cs="Arial"/>
        </w:rPr>
        <w:t xml:space="preserve"> </w:t>
      </w:r>
      <w:proofErr w:type="spellStart"/>
      <w:r w:rsidRPr="00061424">
        <w:rPr>
          <w:rFonts w:ascii="Arial" w:hAnsi="Arial" w:cs="Arial"/>
        </w:rPr>
        <w:t>Kurcinski</w:t>
      </w:r>
      <w:proofErr w:type="spellEnd"/>
      <w:r w:rsidRPr="00061424">
        <w:rPr>
          <w:rFonts w:ascii="Arial" w:hAnsi="Arial" w:cs="Arial"/>
        </w:rPr>
        <w:t xml:space="preserve"> M</w:t>
      </w:r>
      <w:r>
        <w:rPr>
          <w:rFonts w:ascii="Arial" w:hAnsi="Arial" w:cs="Arial"/>
        </w:rPr>
        <w:t>,</w:t>
      </w:r>
      <w:r w:rsidRPr="00061424">
        <w:rPr>
          <w:rFonts w:ascii="Arial" w:hAnsi="Arial" w:cs="Arial"/>
        </w:rPr>
        <w:t xml:space="preserve"> Kouza M</w:t>
      </w:r>
      <w:r>
        <w:rPr>
          <w:rFonts w:ascii="Arial" w:hAnsi="Arial" w:cs="Arial"/>
        </w:rPr>
        <w:t>,</w:t>
      </w:r>
      <w:r w:rsidRPr="00061424">
        <w:rPr>
          <w:rFonts w:ascii="Arial" w:hAnsi="Arial" w:cs="Arial"/>
        </w:rPr>
        <w:t xml:space="preserve"> </w:t>
      </w:r>
      <w:proofErr w:type="spellStart"/>
      <w:r w:rsidRPr="00061424">
        <w:rPr>
          <w:rFonts w:ascii="Arial" w:hAnsi="Arial" w:cs="Arial"/>
        </w:rPr>
        <w:t>Wieteska</w:t>
      </w:r>
      <w:proofErr w:type="spellEnd"/>
      <w:r w:rsidRPr="00061424">
        <w:rPr>
          <w:rFonts w:ascii="Arial" w:hAnsi="Arial" w:cs="Arial"/>
        </w:rPr>
        <w:t xml:space="preserve"> L</w:t>
      </w:r>
      <w:r>
        <w:rPr>
          <w:rFonts w:ascii="Arial" w:hAnsi="Arial" w:cs="Arial"/>
        </w:rPr>
        <w:t>,</w:t>
      </w:r>
      <w:r w:rsidRPr="00061424">
        <w:rPr>
          <w:rFonts w:ascii="Arial" w:hAnsi="Arial" w:cs="Arial"/>
        </w:rPr>
        <w:t xml:space="preserve"> </w:t>
      </w:r>
      <w:proofErr w:type="spellStart"/>
      <w:r w:rsidRPr="00061424">
        <w:rPr>
          <w:rFonts w:ascii="Arial" w:hAnsi="Arial" w:cs="Arial"/>
        </w:rPr>
        <w:t>Debinski</w:t>
      </w:r>
      <w:proofErr w:type="spellEnd"/>
      <w:r w:rsidRPr="00061424">
        <w:rPr>
          <w:rFonts w:ascii="Arial" w:hAnsi="Arial" w:cs="Arial"/>
        </w:rPr>
        <w:t xml:space="preserve"> A</w:t>
      </w:r>
      <w:r>
        <w:rPr>
          <w:rFonts w:ascii="Arial" w:hAnsi="Arial" w:cs="Arial"/>
        </w:rPr>
        <w:t>,</w:t>
      </w:r>
      <w:r w:rsidRPr="00061424">
        <w:rPr>
          <w:rFonts w:ascii="Arial" w:hAnsi="Arial" w:cs="Arial"/>
        </w:rPr>
        <w:t xml:space="preserve"> Kolinski A</w:t>
      </w:r>
      <w:r>
        <w:rPr>
          <w:rFonts w:ascii="Arial" w:hAnsi="Arial" w:cs="Arial"/>
        </w:rPr>
        <w:t>,</w:t>
      </w:r>
      <w:r w:rsidRPr="00061424">
        <w:rPr>
          <w:rFonts w:ascii="Arial" w:hAnsi="Arial" w:cs="Arial"/>
        </w:rPr>
        <w:t xml:space="preserve"> Kmiecik S.  Modeling of protein-peptide interactions using the CABS-dock web server for binding site search and flexible docking.  </w:t>
      </w:r>
      <w:r w:rsidRPr="00775019">
        <w:rPr>
          <w:rFonts w:ascii="Arial" w:hAnsi="Arial" w:cs="Arial"/>
        </w:rPr>
        <w:t>Methods</w:t>
      </w:r>
      <w:r>
        <w:rPr>
          <w:rFonts w:ascii="Arial" w:hAnsi="Arial" w:cs="Arial"/>
        </w:rPr>
        <w:t xml:space="preserve">. </w:t>
      </w:r>
      <w:r w:rsidRPr="00775019">
        <w:rPr>
          <w:rFonts w:ascii="Arial" w:hAnsi="Arial" w:cs="Arial"/>
          <w:i/>
          <w:iCs/>
        </w:rPr>
        <w:t xml:space="preserve"> </w:t>
      </w:r>
      <w:proofErr w:type="gramStart"/>
      <w:r w:rsidRPr="00775019">
        <w:rPr>
          <w:rFonts w:ascii="Arial" w:hAnsi="Arial" w:cs="Arial"/>
        </w:rPr>
        <w:t>2016</w:t>
      </w:r>
      <w:r>
        <w:rPr>
          <w:rFonts w:ascii="Arial" w:hAnsi="Arial" w:cs="Arial"/>
        </w:rPr>
        <w:t>;</w:t>
      </w:r>
      <w:r w:rsidRPr="00775019">
        <w:rPr>
          <w:rFonts w:ascii="Arial" w:hAnsi="Arial" w:cs="Arial"/>
        </w:rPr>
        <w:t>93</w:t>
      </w:r>
      <w:r>
        <w:rPr>
          <w:rFonts w:ascii="Arial" w:hAnsi="Arial" w:cs="Arial"/>
        </w:rPr>
        <w:t>:</w:t>
      </w:r>
      <w:r w:rsidRPr="00061424">
        <w:rPr>
          <w:rFonts w:ascii="Arial" w:hAnsi="Arial" w:cs="Arial"/>
        </w:rPr>
        <w:t>72</w:t>
      </w:r>
      <w:proofErr w:type="gramEnd"/>
      <w:r w:rsidRPr="00061424">
        <w:rPr>
          <w:rFonts w:ascii="Arial" w:hAnsi="Arial" w:cs="Arial"/>
        </w:rPr>
        <w:t>-83.</w:t>
      </w:r>
    </w:p>
    <w:p w14:paraId="767072F7" w14:textId="77777777" w:rsidR="008118BF" w:rsidRPr="00061424" w:rsidRDefault="008118BF" w:rsidP="007D0792">
      <w:pPr>
        <w:autoSpaceDE w:val="0"/>
        <w:autoSpaceDN w:val="0"/>
        <w:adjustRightInd w:val="0"/>
        <w:spacing w:line="360" w:lineRule="auto"/>
        <w:ind w:left="450" w:hanging="450"/>
        <w:rPr>
          <w:rFonts w:ascii="Arial" w:hAnsi="Arial" w:cs="Arial"/>
        </w:rPr>
      </w:pPr>
      <w:r>
        <w:rPr>
          <w:rFonts w:ascii="Arial" w:hAnsi="Arial" w:cs="Arial"/>
          <w:bCs/>
        </w:rPr>
        <w:t xml:space="preserve">56. </w:t>
      </w:r>
      <w:proofErr w:type="spellStart"/>
      <w:r w:rsidRPr="00061424">
        <w:rPr>
          <w:rFonts w:ascii="Arial" w:hAnsi="Arial" w:cs="Arial"/>
        </w:rPr>
        <w:t>Kurcinski</w:t>
      </w:r>
      <w:proofErr w:type="spellEnd"/>
      <w:r w:rsidRPr="00061424">
        <w:rPr>
          <w:rFonts w:ascii="Arial" w:hAnsi="Arial" w:cs="Arial"/>
        </w:rPr>
        <w:t xml:space="preserve"> M, </w:t>
      </w:r>
      <w:proofErr w:type="spellStart"/>
      <w:r w:rsidRPr="00061424">
        <w:rPr>
          <w:rFonts w:ascii="Arial" w:hAnsi="Arial" w:cs="Arial"/>
        </w:rPr>
        <w:t>Badaczewska</w:t>
      </w:r>
      <w:proofErr w:type="spellEnd"/>
      <w:r w:rsidRPr="00061424">
        <w:rPr>
          <w:rFonts w:ascii="Arial" w:hAnsi="Arial" w:cs="Arial"/>
        </w:rPr>
        <w:t>-Dawid A, Kolinski M, Kolinski A, Kmiecik S.  Flexible docking of peptides to proteins using CABS-dock.  Prot</w:t>
      </w:r>
      <w:r>
        <w:rPr>
          <w:rFonts w:ascii="Arial" w:hAnsi="Arial" w:cs="Arial"/>
        </w:rPr>
        <w:t>.</w:t>
      </w:r>
      <w:r w:rsidRPr="00061424">
        <w:rPr>
          <w:rFonts w:ascii="Arial" w:hAnsi="Arial" w:cs="Arial"/>
        </w:rPr>
        <w:t xml:space="preserve"> Sci</w:t>
      </w:r>
      <w:r>
        <w:rPr>
          <w:rFonts w:ascii="Arial" w:hAnsi="Arial" w:cs="Arial"/>
        </w:rPr>
        <w:t>.</w:t>
      </w:r>
      <w:r w:rsidRPr="00061424">
        <w:rPr>
          <w:rFonts w:ascii="Arial" w:hAnsi="Arial" w:cs="Arial"/>
        </w:rPr>
        <w:t xml:space="preserve"> </w:t>
      </w:r>
      <w:r>
        <w:rPr>
          <w:rFonts w:ascii="Arial" w:hAnsi="Arial" w:cs="Arial"/>
        </w:rPr>
        <w:t xml:space="preserve"> </w:t>
      </w:r>
      <w:proofErr w:type="gramStart"/>
      <w:r w:rsidRPr="00061424">
        <w:rPr>
          <w:rFonts w:ascii="Arial" w:hAnsi="Arial" w:cs="Arial"/>
        </w:rPr>
        <w:t>2020</w:t>
      </w:r>
      <w:r>
        <w:rPr>
          <w:rFonts w:ascii="Arial" w:hAnsi="Arial" w:cs="Arial"/>
        </w:rPr>
        <w:t>;</w:t>
      </w:r>
      <w:r w:rsidRPr="00061424">
        <w:rPr>
          <w:rFonts w:ascii="Arial" w:hAnsi="Arial" w:cs="Arial"/>
        </w:rPr>
        <w:t>29:211</w:t>
      </w:r>
      <w:proofErr w:type="gramEnd"/>
      <w:r w:rsidRPr="00061424">
        <w:rPr>
          <w:rFonts w:ascii="Arial" w:hAnsi="Arial" w:cs="Arial"/>
        </w:rPr>
        <w:t>-</w:t>
      </w:r>
      <w:r>
        <w:rPr>
          <w:rFonts w:ascii="Arial" w:hAnsi="Arial" w:cs="Arial"/>
        </w:rPr>
        <w:t>2</w:t>
      </w:r>
      <w:r w:rsidRPr="00061424">
        <w:rPr>
          <w:rFonts w:ascii="Arial" w:hAnsi="Arial" w:cs="Arial"/>
        </w:rPr>
        <w:t>22.</w:t>
      </w:r>
    </w:p>
    <w:p w14:paraId="52F7617E" w14:textId="77777777" w:rsidR="008118BF" w:rsidRPr="00123586" w:rsidRDefault="008118BF" w:rsidP="007D0792">
      <w:pPr>
        <w:spacing w:line="360" w:lineRule="auto"/>
        <w:ind w:left="450" w:hanging="450"/>
        <w:rPr>
          <w:rFonts w:ascii="Arial" w:hAnsi="Arial" w:cs="Arial"/>
          <w:bCs/>
        </w:rPr>
      </w:pPr>
      <w:r>
        <w:rPr>
          <w:rFonts w:ascii="Arial" w:hAnsi="Arial" w:cs="Arial"/>
          <w:bCs/>
        </w:rPr>
        <w:t xml:space="preserve">57. </w:t>
      </w:r>
      <w:r w:rsidRPr="00123586">
        <w:rPr>
          <w:rFonts w:ascii="Arial" w:hAnsi="Arial" w:cs="Arial"/>
          <w:bCs/>
        </w:rPr>
        <w:t>Tam JP</w:t>
      </w:r>
      <w:r>
        <w:rPr>
          <w:rFonts w:ascii="Arial" w:hAnsi="Arial" w:cs="Arial"/>
          <w:bCs/>
        </w:rPr>
        <w:t>.</w:t>
      </w:r>
      <w:r w:rsidRPr="00123586">
        <w:rPr>
          <w:rFonts w:ascii="Arial" w:hAnsi="Arial" w:cs="Arial"/>
          <w:bCs/>
        </w:rPr>
        <w:t xml:space="preserve"> </w:t>
      </w:r>
      <w:r>
        <w:rPr>
          <w:rFonts w:ascii="Arial" w:hAnsi="Arial" w:cs="Arial"/>
          <w:bCs/>
        </w:rPr>
        <w:t xml:space="preserve"> </w:t>
      </w:r>
      <w:r w:rsidRPr="00123586">
        <w:rPr>
          <w:rFonts w:ascii="Arial" w:hAnsi="Arial" w:cs="Arial"/>
          <w:bCs/>
        </w:rPr>
        <w:t>Recent advances in multiple antigen peptides. J</w:t>
      </w:r>
      <w:r>
        <w:rPr>
          <w:rFonts w:ascii="Arial" w:hAnsi="Arial" w:cs="Arial"/>
          <w:bCs/>
        </w:rPr>
        <w:t>.</w:t>
      </w:r>
      <w:r w:rsidRPr="00123586">
        <w:rPr>
          <w:rFonts w:ascii="Arial" w:hAnsi="Arial" w:cs="Arial"/>
          <w:bCs/>
        </w:rPr>
        <w:t xml:space="preserve"> Immunol</w:t>
      </w:r>
      <w:r>
        <w:rPr>
          <w:rFonts w:ascii="Arial" w:hAnsi="Arial" w:cs="Arial"/>
          <w:bCs/>
        </w:rPr>
        <w:t>.</w:t>
      </w:r>
      <w:r w:rsidRPr="00123586">
        <w:rPr>
          <w:rFonts w:ascii="Arial" w:hAnsi="Arial" w:cs="Arial"/>
          <w:bCs/>
        </w:rPr>
        <w:t xml:space="preserve"> Meth</w:t>
      </w:r>
      <w:r>
        <w:rPr>
          <w:rFonts w:ascii="Arial" w:hAnsi="Arial" w:cs="Arial"/>
          <w:bCs/>
        </w:rPr>
        <w:t>.</w:t>
      </w:r>
      <w:r w:rsidRPr="00123586">
        <w:rPr>
          <w:rFonts w:ascii="Arial" w:hAnsi="Arial" w:cs="Arial"/>
          <w:bCs/>
        </w:rPr>
        <w:t xml:space="preserve"> </w:t>
      </w:r>
      <w:r>
        <w:rPr>
          <w:rFonts w:ascii="Arial" w:hAnsi="Arial" w:cs="Arial"/>
          <w:bCs/>
        </w:rPr>
        <w:t xml:space="preserve"> </w:t>
      </w:r>
      <w:proofErr w:type="gramStart"/>
      <w:r>
        <w:rPr>
          <w:rFonts w:ascii="Arial" w:hAnsi="Arial" w:cs="Arial"/>
          <w:bCs/>
        </w:rPr>
        <w:t>1996;</w:t>
      </w:r>
      <w:r w:rsidRPr="00123586">
        <w:rPr>
          <w:rFonts w:ascii="Arial" w:hAnsi="Arial" w:cs="Arial"/>
          <w:bCs/>
        </w:rPr>
        <w:t>196:17</w:t>
      </w:r>
      <w:proofErr w:type="gramEnd"/>
      <w:r w:rsidRPr="00123586">
        <w:rPr>
          <w:rFonts w:ascii="Arial" w:hAnsi="Arial" w:cs="Arial"/>
          <w:bCs/>
        </w:rPr>
        <w:t>-32.</w:t>
      </w:r>
    </w:p>
    <w:p w14:paraId="77641109" w14:textId="77777777" w:rsidR="008118BF" w:rsidRDefault="008118BF" w:rsidP="007D0792">
      <w:pPr>
        <w:spacing w:line="360" w:lineRule="auto"/>
        <w:ind w:left="360" w:hanging="360"/>
        <w:rPr>
          <w:rFonts w:ascii="Arial" w:hAnsi="Arial" w:cs="Arial"/>
          <w:bCs/>
        </w:rPr>
      </w:pPr>
      <w:r>
        <w:rPr>
          <w:rFonts w:ascii="Arial" w:hAnsi="Arial" w:cs="Arial"/>
          <w:bCs/>
        </w:rPr>
        <w:t>58.</w:t>
      </w:r>
      <w:r w:rsidRPr="00D939EE">
        <w:rPr>
          <w:rFonts w:ascii="Arial" w:hAnsi="Arial" w:cs="Arial"/>
          <w:bCs/>
        </w:rPr>
        <w:t xml:space="preserve"> </w:t>
      </w:r>
      <w:r w:rsidRPr="004772E5">
        <w:rPr>
          <w:rFonts w:ascii="Arial" w:hAnsi="Arial" w:cs="Arial"/>
          <w:bCs/>
        </w:rPr>
        <w:t xml:space="preserve">Vasileiou Z, </w:t>
      </w:r>
      <w:proofErr w:type="spellStart"/>
      <w:r w:rsidRPr="004772E5">
        <w:rPr>
          <w:rFonts w:ascii="Arial" w:hAnsi="Arial" w:cs="Arial"/>
          <w:bCs/>
        </w:rPr>
        <w:t>Barlos</w:t>
      </w:r>
      <w:proofErr w:type="spellEnd"/>
      <w:r w:rsidRPr="004772E5">
        <w:rPr>
          <w:rFonts w:ascii="Arial" w:hAnsi="Arial" w:cs="Arial"/>
          <w:bCs/>
        </w:rPr>
        <w:t xml:space="preserve"> K, Gatos D</w:t>
      </w:r>
      <w:r>
        <w:rPr>
          <w:rFonts w:ascii="Arial" w:hAnsi="Arial" w:cs="Arial"/>
          <w:bCs/>
        </w:rPr>
        <w:t xml:space="preserve">.  </w:t>
      </w:r>
      <w:r w:rsidRPr="004772E5">
        <w:rPr>
          <w:rFonts w:ascii="Arial" w:hAnsi="Arial" w:cs="Arial"/>
          <w:bCs/>
        </w:rPr>
        <w:t>Convergent solid-phase and solution approaches in the synthesis of the cysteine-rich Mdm2 RING finger domain. J</w:t>
      </w:r>
      <w:r>
        <w:rPr>
          <w:rFonts w:ascii="Arial" w:hAnsi="Arial" w:cs="Arial"/>
          <w:bCs/>
        </w:rPr>
        <w:t>.</w:t>
      </w:r>
      <w:r w:rsidRPr="004772E5">
        <w:rPr>
          <w:rFonts w:ascii="Arial" w:hAnsi="Arial" w:cs="Arial"/>
          <w:bCs/>
        </w:rPr>
        <w:t xml:space="preserve"> </w:t>
      </w:r>
      <w:proofErr w:type="spellStart"/>
      <w:r w:rsidRPr="004772E5">
        <w:rPr>
          <w:rFonts w:ascii="Arial" w:hAnsi="Arial" w:cs="Arial"/>
          <w:bCs/>
        </w:rPr>
        <w:t>Pept</w:t>
      </w:r>
      <w:proofErr w:type="spellEnd"/>
      <w:r>
        <w:rPr>
          <w:rFonts w:ascii="Arial" w:hAnsi="Arial" w:cs="Arial"/>
          <w:bCs/>
        </w:rPr>
        <w:t xml:space="preserve">. </w:t>
      </w:r>
      <w:r w:rsidRPr="004772E5">
        <w:rPr>
          <w:rFonts w:ascii="Arial" w:hAnsi="Arial" w:cs="Arial"/>
          <w:bCs/>
        </w:rPr>
        <w:t>Sci</w:t>
      </w:r>
      <w:r>
        <w:rPr>
          <w:rFonts w:ascii="Arial" w:hAnsi="Arial" w:cs="Arial"/>
          <w:bCs/>
        </w:rPr>
        <w:t>.</w:t>
      </w:r>
      <w:r w:rsidRPr="004772E5">
        <w:rPr>
          <w:rFonts w:ascii="Arial" w:hAnsi="Arial" w:cs="Arial"/>
          <w:bCs/>
        </w:rPr>
        <w:t xml:space="preserve"> </w:t>
      </w:r>
      <w:proofErr w:type="gramStart"/>
      <w:r w:rsidRPr="004772E5">
        <w:rPr>
          <w:rFonts w:ascii="Arial" w:hAnsi="Arial" w:cs="Arial"/>
          <w:bCs/>
        </w:rPr>
        <w:t>2009</w:t>
      </w:r>
      <w:r>
        <w:rPr>
          <w:rFonts w:ascii="Arial" w:hAnsi="Arial" w:cs="Arial"/>
          <w:bCs/>
        </w:rPr>
        <w:t>;</w:t>
      </w:r>
      <w:r w:rsidRPr="004772E5">
        <w:rPr>
          <w:rFonts w:ascii="Arial" w:hAnsi="Arial" w:cs="Arial"/>
          <w:bCs/>
        </w:rPr>
        <w:t>15:824</w:t>
      </w:r>
      <w:proofErr w:type="gramEnd"/>
      <w:r w:rsidRPr="004772E5">
        <w:rPr>
          <w:rFonts w:ascii="Arial" w:hAnsi="Arial" w:cs="Arial"/>
          <w:bCs/>
        </w:rPr>
        <w:t>-831.</w:t>
      </w:r>
    </w:p>
    <w:p w14:paraId="54EE868C" w14:textId="77777777" w:rsidR="008118BF" w:rsidRPr="009A655B" w:rsidRDefault="008118BF" w:rsidP="007D0792">
      <w:pPr>
        <w:autoSpaceDE w:val="0"/>
        <w:autoSpaceDN w:val="0"/>
        <w:adjustRightInd w:val="0"/>
        <w:spacing w:line="360" w:lineRule="auto"/>
        <w:ind w:left="450" w:hanging="450"/>
        <w:rPr>
          <w:rFonts w:ascii="Arial" w:hAnsi="Arial" w:cs="Arial"/>
          <w:bCs/>
          <w:lang w:val="fr-FR"/>
        </w:rPr>
      </w:pPr>
      <w:r>
        <w:rPr>
          <w:rFonts w:ascii="Arial" w:hAnsi="Arial" w:cs="Arial"/>
          <w:bCs/>
        </w:rPr>
        <w:t xml:space="preserve">59. Geisler C, Jarvis DL.  Effective </w:t>
      </w:r>
      <w:proofErr w:type="spellStart"/>
      <w:r>
        <w:rPr>
          <w:rFonts w:ascii="Arial" w:hAnsi="Arial" w:cs="Arial"/>
          <w:bCs/>
        </w:rPr>
        <w:t>glycoanalysis</w:t>
      </w:r>
      <w:proofErr w:type="spellEnd"/>
      <w:r>
        <w:rPr>
          <w:rFonts w:ascii="Arial" w:hAnsi="Arial" w:cs="Arial"/>
          <w:bCs/>
        </w:rPr>
        <w:t xml:space="preserve"> with </w:t>
      </w:r>
      <w:proofErr w:type="spellStart"/>
      <w:r>
        <w:rPr>
          <w:rFonts w:ascii="Arial" w:hAnsi="Arial" w:cs="Arial"/>
          <w:bCs/>
          <w:i/>
        </w:rPr>
        <w:t>Maackia</w:t>
      </w:r>
      <w:proofErr w:type="spellEnd"/>
      <w:r>
        <w:rPr>
          <w:rFonts w:ascii="Arial" w:hAnsi="Arial" w:cs="Arial"/>
          <w:bCs/>
          <w:i/>
        </w:rPr>
        <w:t xml:space="preserve"> </w:t>
      </w:r>
      <w:proofErr w:type="spellStart"/>
      <w:r>
        <w:rPr>
          <w:rFonts w:ascii="Arial" w:hAnsi="Arial" w:cs="Arial"/>
          <w:bCs/>
          <w:i/>
        </w:rPr>
        <w:t>amurensis</w:t>
      </w:r>
      <w:proofErr w:type="spellEnd"/>
      <w:r>
        <w:rPr>
          <w:rFonts w:ascii="Arial" w:hAnsi="Arial" w:cs="Arial"/>
          <w:bCs/>
        </w:rPr>
        <w:t xml:space="preserve"> lectins requires a clear understanding of their binding specificities. </w:t>
      </w:r>
      <w:proofErr w:type="spellStart"/>
      <w:r w:rsidRPr="009A655B">
        <w:rPr>
          <w:rFonts w:ascii="Arial" w:hAnsi="Arial" w:cs="Arial"/>
          <w:bCs/>
          <w:lang w:val="fr-FR"/>
        </w:rPr>
        <w:t>Glycobiology</w:t>
      </w:r>
      <w:proofErr w:type="spellEnd"/>
      <w:r w:rsidRPr="009A655B">
        <w:rPr>
          <w:rFonts w:ascii="Arial" w:hAnsi="Arial" w:cs="Arial"/>
          <w:bCs/>
          <w:lang w:val="fr-FR"/>
        </w:rPr>
        <w:t xml:space="preserve">.  </w:t>
      </w:r>
      <w:proofErr w:type="gramStart"/>
      <w:r w:rsidRPr="009A655B">
        <w:rPr>
          <w:rFonts w:ascii="Arial" w:hAnsi="Arial" w:cs="Arial"/>
          <w:bCs/>
          <w:lang w:val="fr-FR"/>
        </w:rPr>
        <w:t>2011;</w:t>
      </w:r>
      <w:proofErr w:type="gramEnd"/>
      <w:r w:rsidRPr="009A655B">
        <w:rPr>
          <w:rFonts w:ascii="Arial" w:hAnsi="Arial" w:cs="Arial"/>
          <w:bCs/>
          <w:lang w:val="fr-FR"/>
        </w:rPr>
        <w:t>21:988-993.</w:t>
      </w:r>
    </w:p>
    <w:p w14:paraId="5DAC8180" w14:textId="77777777" w:rsidR="008118BF" w:rsidRPr="00F874AE" w:rsidRDefault="008118BF" w:rsidP="007D0792">
      <w:pPr>
        <w:spacing w:line="360" w:lineRule="auto"/>
        <w:ind w:left="450" w:hanging="450"/>
        <w:rPr>
          <w:rFonts w:ascii="Arial" w:hAnsi="Arial" w:cs="Arial"/>
          <w:lang w:val="es-ES"/>
        </w:rPr>
      </w:pPr>
      <w:r w:rsidRPr="009A655B">
        <w:rPr>
          <w:rFonts w:ascii="Arial" w:hAnsi="Arial" w:cs="Arial"/>
          <w:lang w:val="fr-FR"/>
        </w:rPr>
        <w:t xml:space="preserve">60.  </w:t>
      </w:r>
      <w:proofErr w:type="spellStart"/>
      <w:r w:rsidRPr="009A655B">
        <w:rPr>
          <w:rFonts w:ascii="Arial" w:hAnsi="Arial" w:cs="Arial"/>
          <w:lang w:val="fr-FR"/>
        </w:rPr>
        <w:t>Angata</w:t>
      </w:r>
      <w:proofErr w:type="spellEnd"/>
      <w:r w:rsidRPr="009A655B">
        <w:rPr>
          <w:rFonts w:ascii="Arial" w:hAnsi="Arial" w:cs="Arial"/>
          <w:lang w:val="fr-FR"/>
        </w:rPr>
        <w:t xml:space="preserve"> T, </w:t>
      </w:r>
      <w:proofErr w:type="spellStart"/>
      <w:r w:rsidRPr="009A655B">
        <w:rPr>
          <w:rFonts w:ascii="Arial" w:hAnsi="Arial" w:cs="Arial"/>
          <w:lang w:val="fr-FR"/>
        </w:rPr>
        <w:t>Hayakawa</w:t>
      </w:r>
      <w:proofErr w:type="spellEnd"/>
      <w:r w:rsidRPr="009A655B">
        <w:rPr>
          <w:rFonts w:ascii="Arial" w:hAnsi="Arial" w:cs="Arial"/>
          <w:lang w:val="fr-FR"/>
        </w:rPr>
        <w:t xml:space="preserve"> T, </w:t>
      </w:r>
      <w:proofErr w:type="spellStart"/>
      <w:r w:rsidRPr="009A655B">
        <w:rPr>
          <w:rFonts w:ascii="Arial" w:hAnsi="Arial" w:cs="Arial"/>
          <w:lang w:val="fr-FR"/>
        </w:rPr>
        <w:t>Yamanaka</w:t>
      </w:r>
      <w:proofErr w:type="spellEnd"/>
      <w:r w:rsidRPr="009A655B">
        <w:rPr>
          <w:rFonts w:ascii="Arial" w:hAnsi="Arial" w:cs="Arial"/>
          <w:lang w:val="fr-FR"/>
        </w:rPr>
        <w:t xml:space="preserve"> M, </w:t>
      </w:r>
      <w:proofErr w:type="spellStart"/>
      <w:r w:rsidRPr="009A655B">
        <w:rPr>
          <w:rFonts w:ascii="Arial" w:hAnsi="Arial" w:cs="Arial"/>
          <w:lang w:val="fr-FR"/>
        </w:rPr>
        <w:t>Varki</w:t>
      </w:r>
      <w:proofErr w:type="spellEnd"/>
      <w:r w:rsidRPr="009A655B">
        <w:rPr>
          <w:rFonts w:ascii="Arial" w:hAnsi="Arial" w:cs="Arial"/>
          <w:lang w:val="fr-FR"/>
        </w:rPr>
        <w:t xml:space="preserve"> A, Nakamura M.  </w:t>
      </w:r>
      <w:r>
        <w:rPr>
          <w:rFonts w:ascii="Arial" w:hAnsi="Arial" w:cs="Arial"/>
        </w:rPr>
        <w:t xml:space="preserve">Discovery of Siglec-14, a novel sialic acid receptor undergoing concerted evolution with Siglec-5 in primates.  </w:t>
      </w:r>
      <w:r w:rsidRPr="00F874AE">
        <w:rPr>
          <w:rFonts w:ascii="Arial" w:hAnsi="Arial" w:cs="Arial"/>
          <w:lang w:val="es-ES"/>
        </w:rPr>
        <w:t>FASEB J</w:t>
      </w:r>
      <w:r>
        <w:rPr>
          <w:rFonts w:ascii="Arial" w:hAnsi="Arial" w:cs="Arial"/>
          <w:lang w:val="es-ES"/>
        </w:rPr>
        <w:t>.</w:t>
      </w:r>
      <w:r w:rsidRPr="00F874AE">
        <w:rPr>
          <w:rFonts w:ascii="Arial" w:hAnsi="Arial" w:cs="Arial"/>
          <w:lang w:val="es-ES"/>
        </w:rPr>
        <w:t xml:space="preserve"> </w:t>
      </w:r>
      <w:r>
        <w:rPr>
          <w:rFonts w:ascii="Arial" w:hAnsi="Arial" w:cs="Arial"/>
          <w:lang w:val="es-ES"/>
        </w:rPr>
        <w:t xml:space="preserve"> </w:t>
      </w:r>
      <w:proofErr w:type="gramStart"/>
      <w:r w:rsidRPr="009A655B">
        <w:rPr>
          <w:rFonts w:ascii="Arial" w:hAnsi="Arial" w:cs="Arial"/>
          <w:lang w:val="es-ES"/>
        </w:rPr>
        <w:t>2006;</w:t>
      </w:r>
      <w:r w:rsidRPr="00F874AE">
        <w:rPr>
          <w:rFonts w:ascii="Arial" w:hAnsi="Arial" w:cs="Arial"/>
          <w:lang w:val="es-ES"/>
        </w:rPr>
        <w:t>20:1964</w:t>
      </w:r>
      <w:proofErr w:type="gramEnd"/>
      <w:r w:rsidRPr="00F874AE">
        <w:rPr>
          <w:rFonts w:ascii="Arial" w:hAnsi="Arial" w:cs="Arial"/>
          <w:lang w:val="es-ES"/>
        </w:rPr>
        <w:t>-1973.</w:t>
      </w:r>
    </w:p>
    <w:p w14:paraId="3DF0E0C5" w14:textId="77777777" w:rsidR="008118BF" w:rsidRPr="00595B31" w:rsidRDefault="008118BF" w:rsidP="007D0792">
      <w:pPr>
        <w:spacing w:line="360" w:lineRule="auto"/>
        <w:ind w:left="450" w:hanging="450"/>
        <w:rPr>
          <w:rFonts w:ascii="Arial" w:hAnsi="Arial" w:cs="Arial"/>
        </w:rPr>
      </w:pPr>
      <w:r w:rsidRPr="00595B31">
        <w:rPr>
          <w:rFonts w:ascii="Arial" w:hAnsi="Arial" w:cs="Arial"/>
          <w:lang w:val="es-ES"/>
        </w:rPr>
        <w:t xml:space="preserve">61. </w:t>
      </w:r>
      <w:proofErr w:type="spellStart"/>
      <w:r w:rsidRPr="00595B31">
        <w:rPr>
          <w:rFonts w:ascii="Arial" w:hAnsi="Arial" w:cs="Arial"/>
          <w:color w:val="222222"/>
          <w:shd w:val="clear" w:color="auto" w:fill="FFFFFF"/>
          <w:lang w:val="es-ES"/>
        </w:rPr>
        <w:t>Hanč</w:t>
      </w:r>
      <w:proofErr w:type="spellEnd"/>
      <w:r w:rsidRPr="00595B31">
        <w:rPr>
          <w:rFonts w:ascii="Arial" w:hAnsi="Arial" w:cs="Arial"/>
          <w:color w:val="222222"/>
          <w:shd w:val="clear" w:color="auto" w:fill="FFFFFF"/>
          <w:lang w:val="es-ES"/>
        </w:rPr>
        <w:t xml:space="preserve"> P, Fujii T, Iborra S, </w:t>
      </w:r>
      <w:proofErr w:type="spellStart"/>
      <w:r w:rsidRPr="00595B31">
        <w:rPr>
          <w:rFonts w:ascii="Arial" w:hAnsi="Arial" w:cs="Arial"/>
          <w:color w:val="222222"/>
          <w:shd w:val="clear" w:color="auto" w:fill="FFFFFF"/>
          <w:lang w:val="es-ES"/>
        </w:rPr>
        <w:t>Yamada</w:t>
      </w:r>
      <w:proofErr w:type="spellEnd"/>
      <w:r w:rsidRPr="00595B31">
        <w:rPr>
          <w:rFonts w:ascii="Arial" w:hAnsi="Arial" w:cs="Arial"/>
          <w:color w:val="222222"/>
          <w:shd w:val="clear" w:color="auto" w:fill="FFFFFF"/>
          <w:lang w:val="es-ES"/>
        </w:rPr>
        <w:t xml:space="preserve"> Y, </w:t>
      </w:r>
      <w:proofErr w:type="spellStart"/>
      <w:r w:rsidRPr="00595B31">
        <w:rPr>
          <w:rFonts w:ascii="Arial" w:hAnsi="Arial" w:cs="Arial"/>
          <w:color w:val="222222"/>
          <w:shd w:val="clear" w:color="auto" w:fill="FFFFFF"/>
          <w:lang w:val="es-ES"/>
        </w:rPr>
        <w:t>Huotari</w:t>
      </w:r>
      <w:proofErr w:type="spellEnd"/>
      <w:r w:rsidRPr="00595B31">
        <w:rPr>
          <w:rFonts w:ascii="Arial" w:hAnsi="Arial" w:cs="Arial"/>
          <w:color w:val="222222"/>
          <w:shd w:val="clear" w:color="auto" w:fill="FFFFFF"/>
          <w:lang w:val="es-ES"/>
        </w:rPr>
        <w:t xml:space="preserve"> J, Schulz O, et al. </w:t>
      </w:r>
      <w:r>
        <w:rPr>
          <w:rFonts w:ascii="Arial" w:hAnsi="Arial" w:cs="Arial"/>
          <w:color w:val="222222"/>
          <w:shd w:val="clear" w:color="auto" w:fill="FFFFFF"/>
          <w:lang w:val="es-ES"/>
        </w:rPr>
        <w:t xml:space="preserve"> </w:t>
      </w:r>
      <w:r w:rsidRPr="00595B31">
        <w:rPr>
          <w:rFonts w:ascii="Arial" w:hAnsi="Arial" w:cs="Arial"/>
          <w:color w:val="222222"/>
          <w:shd w:val="clear" w:color="auto" w:fill="FFFFFF"/>
        </w:rPr>
        <w:t>Structure of the complex of F-actin and DNGR-1, a C-type lectin receptor involved in dendritic cell cross-presentation of dead cell-associated antigens. Immunity</w:t>
      </w:r>
      <w:r>
        <w:rPr>
          <w:rFonts w:ascii="Arial" w:hAnsi="Arial" w:cs="Arial"/>
          <w:color w:val="222222"/>
          <w:shd w:val="clear" w:color="auto" w:fill="FFFFFF"/>
        </w:rPr>
        <w:t>.</w:t>
      </w:r>
      <w:r w:rsidRPr="00595B31">
        <w:rPr>
          <w:rFonts w:ascii="Arial" w:hAnsi="Arial" w:cs="Arial"/>
          <w:color w:val="222222"/>
          <w:shd w:val="clear" w:color="auto" w:fill="FFFFFF"/>
        </w:rPr>
        <w:t xml:space="preserve"> </w:t>
      </w:r>
      <w:r>
        <w:rPr>
          <w:rFonts w:ascii="Arial" w:hAnsi="Arial" w:cs="Arial"/>
          <w:color w:val="222222"/>
          <w:shd w:val="clear" w:color="auto" w:fill="FFFFFF"/>
        </w:rPr>
        <w:t xml:space="preserve"> </w:t>
      </w:r>
      <w:proofErr w:type="gramStart"/>
      <w:r w:rsidRPr="00595B31">
        <w:rPr>
          <w:rFonts w:ascii="Arial" w:hAnsi="Arial" w:cs="Arial"/>
          <w:color w:val="222222"/>
          <w:shd w:val="clear" w:color="auto" w:fill="FFFFFF"/>
        </w:rPr>
        <w:t>20</w:t>
      </w:r>
      <w:r>
        <w:rPr>
          <w:rFonts w:ascii="Arial" w:hAnsi="Arial" w:cs="Arial"/>
          <w:color w:val="222222"/>
          <w:shd w:val="clear" w:color="auto" w:fill="FFFFFF"/>
        </w:rPr>
        <w:t>15;</w:t>
      </w:r>
      <w:r w:rsidRPr="00595B31">
        <w:rPr>
          <w:rFonts w:ascii="Arial" w:hAnsi="Arial" w:cs="Arial"/>
          <w:color w:val="222222"/>
          <w:shd w:val="clear" w:color="auto" w:fill="FFFFFF"/>
        </w:rPr>
        <w:t>42:839</w:t>
      </w:r>
      <w:proofErr w:type="gramEnd"/>
      <w:r w:rsidRPr="00595B31">
        <w:rPr>
          <w:rFonts w:ascii="Arial" w:hAnsi="Arial" w:cs="Arial"/>
          <w:color w:val="222222"/>
          <w:shd w:val="clear" w:color="auto" w:fill="FFFFFF"/>
        </w:rPr>
        <w:t>–849.</w:t>
      </w:r>
    </w:p>
    <w:p w14:paraId="5CEBB42A" w14:textId="77777777" w:rsidR="008118BF" w:rsidRDefault="008118BF" w:rsidP="007D0792">
      <w:pPr>
        <w:spacing w:line="360" w:lineRule="auto"/>
        <w:ind w:left="360" w:hanging="360"/>
        <w:rPr>
          <w:rFonts w:ascii="Arial" w:eastAsia="TimesNewRoman" w:hAnsi="Arial" w:cs="Arial"/>
        </w:rPr>
      </w:pPr>
      <w:r>
        <w:rPr>
          <w:rFonts w:ascii="Arial" w:hAnsi="Arial" w:cs="Arial"/>
          <w:bCs/>
        </w:rPr>
        <w:t xml:space="preserve">62. </w:t>
      </w:r>
      <w:r w:rsidRPr="00061424">
        <w:rPr>
          <w:rFonts w:ascii="Arial" w:eastAsia="TimesNewRoman" w:hAnsi="Arial" w:cs="Arial"/>
        </w:rPr>
        <w:t>Eggink LL, Roby K, Cote R, Hoober JK.  An innovative immunotherapeutic strategy for ovarian cancer: CLEC10A and glycomimetic peptides. J</w:t>
      </w:r>
      <w:r>
        <w:rPr>
          <w:rFonts w:ascii="Arial" w:eastAsia="TimesNewRoman" w:hAnsi="Arial" w:cs="Arial"/>
        </w:rPr>
        <w:t>.</w:t>
      </w:r>
      <w:r w:rsidRPr="00061424">
        <w:rPr>
          <w:rFonts w:ascii="Arial" w:eastAsia="TimesNewRoman" w:hAnsi="Arial" w:cs="Arial"/>
        </w:rPr>
        <w:t xml:space="preserve"> </w:t>
      </w:r>
      <w:proofErr w:type="spellStart"/>
      <w:r w:rsidRPr="00061424">
        <w:rPr>
          <w:rFonts w:ascii="Arial" w:eastAsia="TimesNewRoman" w:hAnsi="Arial" w:cs="Arial"/>
        </w:rPr>
        <w:t>ImmunoTher</w:t>
      </w:r>
      <w:proofErr w:type="spellEnd"/>
      <w:r>
        <w:rPr>
          <w:rFonts w:ascii="Arial" w:eastAsia="TimesNewRoman" w:hAnsi="Arial" w:cs="Arial"/>
        </w:rPr>
        <w:t>.</w:t>
      </w:r>
      <w:r w:rsidRPr="00061424">
        <w:rPr>
          <w:rFonts w:ascii="Arial" w:eastAsia="TimesNewRoman" w:hAnsi="Arial" w:cs="Arial"/>
        </w:rPr>
        <w:t xml:space="preserve"> Cancer</w:t>
      </w:r>
      <w:r>
        <w:rPr>
          <w:rFonts w:ascii="Arial" w:eastAsia="TimesNewRoman" w:hAnsi="Arial" w:cs="Arial"/>
        </w:rPr>
        <w:t>.</w:t>
      </w:r>
      <w:r w:rsidRPr="00061424">
        <w:rPr>
          <w:rFonts w:ascii="Arial" w:eastAsia="TimesNewRoman" w:hAnsi="Arial" w:cs="Arial"/>
        </w:rPr>
        <w:t xml:space="preserve"> </w:t>
      </w:r>
      <w:proofErr w:type="gramStart"/>
      <w:r w:rsidRPr="00061424">
        <w:rPr>
          <w:rFonts w:ascii="Arial" w:eastAsia="TimesNewRoman" w:hAnsi="Arial" w:cs="Arial"/>
        </w:rPr>
        <w:t>2018</w:t>
      </w:r>
      <w:r>
        <w:rPr>
          <w:rFonts w:ascii="Arial" w:eastAsia="TimesNewRoman" w:hAnsi="Arial" w:cs="Arial"/>
        </w:rPr>
        <w:t>;</w:t>
      </w:r>
      <w:r w:rsidRPr="00061424">
        <w:rPr>
          <w:rFonts w:ascii="Arial" w:eastAsia="TimesNewRoman" w:hAnsi="Arial" w:cs="Arial"/>
        </w:rPr>
        <w:t>6:28</w:t>
      </w:r>
      <w:proofErr w:type="gramEnd"/>
      <w:r w:rsidRPr="00061424">
        <w:rPr>
          <w:rFonts w:ascii="Arial" w:eastAsia="TimesNewRoman" w:hAnsi="Arial" w:cs="Arial"/>
        </w:rPr>
        <w:t>.</w:t>
      </w:r>
    </w:p>
    <w:p w14:paraId="596B9DDA" w14:textId="77777777" w:rsidR="008118BF" w:rsidRPr="00595B31" w:rsidRDefault="008118BF" w:rsidP="007D0792">
      <w:pPr>
        <w:spacing w:line="360" w:lineRule="auto"/>
        <w:ind w:left="360" w:hanging="360"/>
        <w:rPr>
          <w:rFonts w:ascii="Arial" w:hAnsi="Arial" w:cs="Arial"/>
          <w:bCs/>
        </w:rPr>
      </w:pPr>
      <w:r w:rsidRPr="00F874AE">
        <w:rPr>
          <w:rFonts w:ascii="Arial" w:eastAsia="TimesNewRoman" w:hAnsi="Arial" w:cs="Arial"/>
        </w:rPr>
        <w:t xml:space="preserve">63. </w:t>
      </w:r>
      <w:r w:rsidRPr="00F874AE">
        <w:rPr>
          <w:rFonts w:ascii="Arial" w:hAnsi="Arial" w:cs="Arial"/>
          <w:bCs/>
        </w:rPr>
        <w:t xml:space="preserve">Cote R, Eggink LL, Hoober JK.  </w:t>
      </w:r>
      <w:r w:rsidRPr="00595B31">
        <w:rPr>
          <w:rFonts w:ascii="Arial" w:hAnsi="Arial" w:cs="Arial"/>
          <w:bCs/>
        </w:rPr>
        <w:t>CLEC receptors, endocytosis and</w:t>
      </w:r>
      <w:r>
        <w:rPr>
          <w:rFonts w:ascii="Arial" w:hAnsi="Arial" w:cs="Arial"/>
          <w:bCs/>
        </w:rPr>
        <w:t xml:space="preserve"> </w:t>
      </w:r>
      <w:r w:rsidRPr="00595B31">
        <w:rPr>
          <w:rFonts w:ascii="Arial" w:hAnsi="Arial" w:cs="Arial"/>
          <w:bCs/>
        </w:rPr>
        <w:t xml:space="preserve">calcium signaling.  AIMS </w:t>
      </w:r>
      <w:proofErr w:type="spellStart"/>
      <w:r w:rsidRPr="00595B31">
        <w:rPr>
          <w:rFonts w:ascii="Arial" w:hAnsi="Arial" w:cs="Arial"/>
          <w:bCs/>
        </w:rPr>
        <w:t>Allerg</w:t>
      </w:r>
      <w:proofErr w:type="spellEnd"/>
      <w:r>
        <w:rPr>
          <w:rFonts w:ascii="Arial" w:hAnsi="Arial" w:cs="Arial"/>
          <w:bCs/>
        </w:rPr>
        <w:t>.</w:t>
      </w:r>
      <w:r w:rsidRPr="00595B31">
        <w:rPr>
          <w:rFonts w:ascii="Arial" w:hAnsi="Arial" w:cs="Arial"/>
          <w:bCs/>
        </w:rPr>
        <w:t xml:space="preserve"> Immunol</w:t>
      </w:r>
      <w:r>
        <w:rPr>
          <w:rFonts w:ascii="Arial" w:hAnsi="Arial" w:cs="Arial"/>
          <w:bCs/>
        </w:rPr>
        <w:t>.</w:t>
      </w:r>
      <w:r w:rsidRPr="00595B31">
        <w:rPr>
          <w:rFonts w:ascii="Arial" w:hAnsi="Arial" w:cs="Arial"/>
          <w:bCs/>
        </w:rPr>
        <w:t xml:space="preserve"> </w:t>
      </w:r>
      <w:r>
        <w:rPr>
          <w:rFonts w:ascii="Arial" w:hAnsi="Arial" w:cs="Arial"/>
          <w:bCs/>
        </w:rPr>
        <w:t xml:space="preserve"> </w:t>
      </w:r>
      <w:proofErr w:type="gramStart"/>
      <w:r w:rsidRPr="00595B31">
        <w:rPr>
          <w:rFonts w:ascii="Arial" w:hAnsi="Arial" w:cs="Arial"/>
          <w:bCs/>
        </w:rPr>
        <w:t>2017</w:t>
      </w:r>
      <w:r>
        <w:rPr>
          <w:rFonts w:ascii="Arial" w:hAnsi="Arial" w:cs="Arial"/>
          <w:bCs/>
        </w:rPr>
        <w:t>;</w:t>
      </w:r>
      <w:r w:rsidRPr="00595B31">
        <w:rPr>
          <w:rFonts w:ascii="Arial" w:hAnsi="Arial" w:cs="Arial"/>
          <w:bCs/>
        </w:rPr>
        <w:t>1:207</w:t>
      </w:r>
      <w:proofErr w:type="gramEnd"/>
      <w:r w:rsidRPr="00595B31">
        <w:rPr>
          <w:rFonts w:ascii="Arial" w:hAnsi="Arial" w:cs="Arial"/>
          <w:bCs/>
        </w:rPr>
        <w:t>-231.</w:t>
      </w:r>
    </w:p>
    <w:p w14:paraId="109391EF" w14:textId="77777777" w:rsidR="008118BF" w:rsidRDefault="008118BF" w:rsidP="007D0792">
      <w:pPr>
        <w:autoSpaceDE w:val="0"/>
        <w:autoSpaceDN w:val="0"/>
        <w:adjustRightInd w:val="0"/>
        <w:spacing w:line="360" w:lineRule="auto"/>
        <w:ind w:left="450" w:hanging="450"/>
        <w:rPr>
          <w:rFonts w:ascii="Arial" w:eastAsia="TimesNewRomanPSMT" w:hAnsi="Arial" w:cs="Arial"/>
        </w:rPr>
      </w:pPr>
      <w:r>
        <w:rPr>
          <w:rFonts w:ascii="Arial" w:hAnsi="Arial" w:cs="Arial"/>
          <w:bCs/>
        </w:rPr>
        <w:t>64</w:t>
      </w:r>
      <w:r w:rsidRPr="009A655B">
        <w:rPr>
          <w:rFonts w:ascii="Arial" w:hAnsi="Arial" w:cs="Arial"/>
          <w:bCs/>
        </w:rPr>
        <w:t>.</w:t>
      </w:r>
      <w:r w:rsidRPr="009A655B">
        <w:rPr>
          <w:rFonts w:ascii="TimesNewRomanPSMT" w:eastAsia="TimesNewRomanPSMT" w:hAnsiTheme="minorHAnsi" w:cs="TimesNewRomanPSMT"/>
          <w:sz w:val="16"/>
          <w:szCs w:val="16"/>
        </w:rPr>
        <w:t xml:space="preserve"> </w:t>
      </w:r>
      <w:r w:rsidRPr="009A655B">
        <w:rPr>
          <w:rFonts w:ascii="Arial" w:eastAsia="TimesNewRomanPSMT" w:hAnsi="Arial" w:cs="Arial"/>
        </w:rPr>
        <w:t xml:space="preserve">Spiro RG, Bhoyroo VD.  </w:t>
      </w:r>
      <w:r w:rsidRPr="00777809">
        <w:rPr>
          <w:rFonts w:ascii="Arial" w:eastAsia="TimesNewRomanPSMT" w:hAnsi="Arial" w:cs="Arial"/>
        </w:rPr>
        <w:t xml:space="preserve">Structure of the </w:t>
      </w:r>
      <w:r w:rsidRPr="00777809">
        <w:rPr>
          <w:rFonts w:ascii="Arial" w:eastAsia="TimesNewRomanPSMT" w:hAnsi="Arial" w:cs="Arial"/>
          <w:i/>
          <w:iCs/>
        </w:rPr>
        <w:t>O</w:t>
      </w:r>
      <w:r w:rsidRPr="00777809">
        <w:rPr>
          <w:rFonts w:ascii="Arial" w:eastAsia="TimesNewRomanPSMT" w:hAnsi="Arial" w:cs="Arial"/>
        </w:rPr>
        <w:t>-</w:t>
      </w:r>
      <w:proofErr w:type="spellStart"/>
      <w:r w:rsidRPr="00777809">
        <w:rPr>
          <w:rFonts w:ascii="Arial" w:eastAsia="TimesNewRomanPSMT" w:hAnsi="Arial" w:cs="Arial"/>
        </w:rPr>
        <w:t>glycosidically</w:t>
      </w:r>
      <w:proofErr w:type="spellEnd"/>
      <w:r w:rsidRPr="00777809">
        <w:rPr>
          <w:rFonts w:ascii="Arial" w:eastAsia="TimesNewRomanPSMT" w:hAnsi="Arial" w:cs="Arial"/>
        </w:rPr>
        <w:t xml:space="preserve"> linked carbohydrate</w:t>
      </w:r>
      <w:r>
        <w:rPr>
          <w:rFonts w:ascii="Arial" w:eastAsia="TimesNewRomanPSMT" w:hAnsi="Arial" w:cs="Arial"/>
        </w:rPr>
        <w:t xml:space="preserve"> </w:t>
      </w:r>
      <w:r w:rsidRPr="00777809">
        <w:rPr>
          <w:rFonts w:ascii="Arial" w:eastAsia="TimesNewRomanPSMT" w:hAnsi="Arial" w:cs="Arial"/>
        </w:rPr>
        <w:t xml:space="preserve">units of fetuin. </w:t>
      </w:r>
      <w:r w:rsidRPr="00777809">
        <w:rPr>
          <w:rFonts w:ascii="Arial" w:eastAsia="TimesNewRomanPSMT" w:hAnsi="Arial" w:cs="Arial"/>
          <w:iCs/>
        </w:rPr>
        <w:t>J</w:t>
      </w:r>
      <w:r>
        <w:rPr>
          <w:rFonts w:ascii="Arial" w:eastAsia="TimesNewRomanPSMT" w:hAnsi="Arial" w:cs="Arial"/>
          <w:iCs/>
        </w:rPr>
        <w:t>.</w:t>
      </w:r>
      <w:r w:rsidRPr="00777809">
        <w:rPr>
          <w:rFonts w:ascii="Arial" w:eastAsia="TimesNewRomanPSMT" w:hAnsi="Arial" w:cs="Arial"/>
          <w:iCs/>
        </w:rPr>
        <w:t xml:space="preserve"> Bio</w:t>
      </w:r>
      <w:r>
        <w:rPr>
          <w:rFonts w:ascii="Arial" w:eastAsia="TimesNewRomanPSMT" w:hAnsi="Arial" w:cs="Arial"/>
          <w:iCs/>
        </w:rPr>
        <w:t>l.</w:t>
      </w:r>
      <w:r w:rsidRPr="00777809">
        <w:rPr>
          <w:rFonts w:ascii="Arial" w:eastAsia="TimesNewRomanPSMT" w:hAnsi="Arial" w:cs="Arial"/>
          <w:iCs/>
        </w:rPr>
        <w:t xml:space="preserve"> Chem</w:t>
      </w:r>
      <w:r>
        <w:rPr>
          <w:rFonts w:ascii="Arial" w:eastAsia="TimesNewRomanPSMT" w:hAnsi="Arial" w:cs="Arial"/>
          <w:iCs/>
        </w:rPr>
        <w:t>.</w:t>
      </w:r>
      <w:r w:rsidRPr="00777809">
        <w:rPr>
          <w:rFonts w:ascii="Arial" w:eastAsia="TimesNewRomanPSMT" w:hAnsi="Arial" w:cs="Arial"/>
        </w:rPr>
        <w:t xml:space="preserve"> </w:t>
      </w:r>
      <w:r>
        <w:rPr>
          <w:rFonts w:ascii="Arial" w:eastAsia="TimesNewRomanPSMT" w:hAnsi="Arial" w:cs="Arial"/>
        </w:rPr>
        <w:t xml:space="preserve"> </w:t>
      </w:r>
      <w:proofErr w:type="gramStart"/>
      <w:r>
        <w:rPr>
          <w:rFonts w:ascii="Arial" w:eastAsia="TimesNewRomanPSMT" w:hAnsi="Arial" w:cs="Arial"/>
        </w:rPr>
        <w:t>1974;</w:t>
      </w:r>
      <w:r w:rsidRPr="00777809">
        <w:rPr>
          <w:rFonts w:ascii="Arial" w:eastAsia="TimesNewRomanPSMT" w:hAnsi="Arial" w:cs="Arial"/>
        </w:rPr>
        <w:t>249:5704</w:t>
      </w:r>
      <w:proofErr w:type="gramEnd"/>
      <w:r w:rsidRPr="00777809">
        <w:rPr>
          <w:rFonts w:ascii="Arial" w:eastAsia="TimesNewRomanPSMT" w:hAnsi="Arial" w:cs="Arial"/>
        </w:rPr>
        <w:t>–</w:t>
      </w:r>
      <w:r>
        <w:rPr>
          <w:rFonts w:ascii="Arial" w:eastAsia="TimesNewRomanPSMT" w:hAnsi="Arial" w:cs="Arial"/>
        </w:rPr>
        <w:t>57</w:t>
      </w:r>
      <w:r w:rsidRPr="00777809">
        <w:rPr>
          <w:rFonts w:ascii="Arial" w:eastAsia="TimesNewRomanPSMT" w:hAnsi="Arial" w:cs="Arial"/>
        </w:rPr>
        <w:t>17.</w:t>
      </w:r>
    </w:p>
    <w:p w14:paraId="08523A38" w14:textId="77777777" w:rsidR="008118BF" w:rsidRDefault="008118BF" w:rsidP="007D0792">
      <w:pPr>
        <w:autoSpaceDE w:val="0"/>
        <w:autoSpaceDN w:val="0"/>
        <w:adjustRightInd w:val="0"/>
        <w:spacing w:line="360" w:lineRule="auto"/>
        <w:ind w:left="450" w:hanging="450"/>
        <w:rPr>
          <w:rFonts w:ascii="Arial" w:eastAsia="TimesNewRomanPSMT" w:hAnsi="Arial" w:cs="Arial"/>
        </w:rPr>
      </w:pPr>
      <w:r>
        <w:rPr>
          <w:rFonts w:ascii="Arial" w:eastAsia="TimesNewRomanPSMT" w:hAnsi="Arial" w:cs="Arial"/>
        </w:rPr>
        <w:t>65. Baenziger JU, Fiete D.</w:t>
      </w:r>
      <w:r w:rsidRPr="00777809">
        <w:rPr>
          <w:rFonts w:ascii="Arial" w:eastAsia="TimesNewRomanPSMT" w:hAnsi="Arial" w:cs="Arial"/>
        </w:rPr>
        <w:t xml:space="preserve"> </w:t>
      </w:r>
      <w:r>
        <w:rPr>
          <w:rFonts w:ascii="Arial" w:eastAsia="TimesNewRomanPSMT" w:hAnsi="Arial" w:cs="Arial"/>
        </w:rPr>
        <w:t xml:space="preserve"> </w:t>
      </w:r>
      <w:r w:rsidRPr="00777809">
        <w:rPr>
          <w:rFonts w:ascii="Arial" w:eastAsia="TimesNewRomanPSMT" w:hAnsi="Arial" w:cs="Arial"/>
        </w:rPr>
        <w:t>Structure of the complex oligosaccharides of fetuin.</w:t>
      </w:r>
      <w:r>
        <w:rPr>
          <w:rFonts w:ascii="Arial" w:eastAsia="TimesNewRomanPSMT" w:hAnsi="Arial" w:cs="Arial"/>
        </w:rPr>
        <w:t xml:space="preserve"> </w:t>
      </w:r>
      <w:r w:rsidRPr="00777809">
        <w:rPr>
          <w:rFonts w:ascii="Arial" w:eastAsia="TimesNewRomanPSMT" w:hAnsi="Arial" w:cs="Arial"/>
          <w:iCs/>
        </w:rPr>
        <w:t>J</w:t>
      </w:r>
      <w:r>
        <w:rPr>
          <w:rFonts w:ascii="Arial" w:eastAsia="TimesNewRomanPSMT" w:hAnsi="Arial" w:cs="Arial"/>
          <w:iCs/>
        </w:rPr>
        <w:t>.</w:t>
      </w:r>
      <w:r w:rsidRPr="00777809">
        <w:rPr>
          <w:rFonts w:ascii="Arial" w:eastAsia="TimesNewRomanPSMT" w:hAnsi="Arial" w:cs="Arial"/>
          <w:iCs/>
        </w:rPr>
        <w:t xml:space="preserve"> Biol</w:t>
      </w:r>
      <w:r>
        <w:rPr>
          <w:rFonts w:ascii="Arial" w:eastAsia="TimesNewRomanPSMT" w:hAnsi="Arial" w:cs="Arial"/>
          <w:iCs/>
        </w:rPr>
        <w:t>.</w:t>
      </w:r>
      <w:r w:rsidRPr="00777809">
        <w:rPr>
          <w:rFonts w:ascii="Arial" w:eastAsia="TimesNewRomanPSMT" w:hAnsi="Arial" w:cs="Arial"/>
          <w:iCs/>
        </w:rPr>
        <w:t xml:space="preserve"> Chem</w:t>
      </w:r>
      <w:r>
        <w:rPr>
          <w:rFonts w:ascii="Arial" w:eastAsia="TimesNewRomanPSMT" w:hAnsi="Arial" w:cs="Arial"/>
        </w:rPr>
        <w:t xml:space="preserve">.  </w:t>
      </w:r>
      <w:proofErr w:type="gramStart"/>
      <w:r>
        <w:rPr>
          <w:rFonts w:ascii="Arial" w:eastAsia="TimesNewRomanPSMT" w:hAnsi="Arial" w:cs="Arial"/>
        </w:rPr>
        <w:t>1979;</w:t>
      </w:r>
      <w:r w:rsidRPr="00777809">
        <w:rPr>
          <w:rFonts w:ascii="Arial" w:eastAsia="TimesNewRomanPSMT" w:hAnsi="Arial" w:cs="Arial"/>
        </w:rPr>
        <w:t>254:789</w:t>
      </w:r>
      <w:proofErr w:type="gramEnd"/>
      <w:r w:rsidRPr="00777809">
        <w:rPr>
          <w:rFonts w:ascii="Arial" w:eastAsia="TimesNewRomanPSMT" w:hAnsi="Arial" w:cs="Arial"/>
        </w:rPr>
        <w:t>–</w:t>
      </w:r>
      <w:r>
        <w:rPr>
          <w:rFonts w:ascii="Arial" w:eastAsia="TimesNewRomanPSMT" w:hAnsi="Arial" w:cs="Arial"/>
        </w:rPr>
        <w:t>7</w:t>
      </w:r>
      <w:r w:rsidRPr="00777809">
        <w:rPr>
          <w:rFonts w:ascii="Arial" w:eastAsia="TimesNewRomanPSMT" w:hAnsi="Arial" w:cs="Arial"/>
        </w:rPr>
        <w:t>95.</w:t>
      </w:r>
    </w:p>
    <w:p w14:paraId="55903941" w14:textId="77777777" w:rsidR="008118BF" w:rsidRPr="007B0449" w:rsidRDefault="008118BF" w:rsidP="007D0792">
      <w:pPr>
        <w:autoSpaceDE w:val="0"/>
        <w:autoSpaceDN w:val="0"/>
        <w:adjustRightInd w:val="0"/>
        <w:spacing w:line="360" w:lineRule="auto"/>
        <w:ind w:left="450" w:hanging="450"/>
        <w:rPr>
          <w:rFonts w:ascii="Arial" w:eastAsia="TimesNewRomanPSMT" w:hAnsi="Arial" w:cs="Arial"/>
          <w:lang w:val="de-DE"/>
        </w:rPr>
      </w:pPr>
      <w:r>
        <w:rPr>
          <w:rFonts w:ascii="Arial" w:eastAsia="TimesNewRomanPSMT" w:hAnsi="Arial" w:cs="Arial"/>
        </w:rPr>
        <w:lastRenderedPageBreak/>
        <w:t xml:space="preserve">66. Takasaki S, Kobata A.  Asparagine-linked sugar chains of fetuin: occurrence of </w:t>
      </w:r>
      <w:proofErr w:type="spellStart"/>
      <w:r>
        <w:rPr>
          <w:rFonts w:ascii="Arial" w:eastAsia="TimesNewRomanPSMT" w:hAnsi="Arial" w:cs="Arial"/>
        </w:rPr>
        <w:t>tetrasialyl</w:t>
      </w:r>
      <w:proofErr w:type="spellEnd"/>
      <w:r>
        <w:rPr>
          <w:rFonts w:ascii="Arial" w:eastAsia="TimesNewRomanPSMT" w:hAnsi="Arial" w:cs="Arial"/>
        </w:rPr>
        <w:t xml:space="preserve"> </w:t>
      </w:r>
      <w:proofErr w:type="spellStart"/>
      <w:r>
        <w:rPr>
          <w:rFonts w:ascii="Arial" w:eastAsia="TimesNewRomanPSMT" w:hAnsi="Arial" w:cs="Arial"/>
        </w:rPr>
        <w:t>triantennary</w:t>
      </w:r>
      <w:proofErr w:type="spellEnd"/>
      <w:r>
        <w:rPr>
          <w:rFonts w:ascii="Arial" w:eastAsia="TimesNewRomanPSMT" w:hAnsi="Arial" w:cs="Arial"/>
        </w:rPr>
        <w:t xml:space="preserve"> sugar chains containing the Galβ1→3GlcNAc sequence. </w:t>
      </w:r>
      <w:r w:rsidRPr="007B0449">
        <w:rPr>
          <w:rFonts w:ascii="Arial" w:eastAsia="TimesNewRomanPSMT" w:hAnsi="Arial" w:cs="Arial"/>
          <w:lang w:val="de-DE"/>
        </w:rPr>
        <w:t>Biochemistry.  1986;25:5709-5715.</w:t>
      </w:r>
    </w:p>
    <w:p w14:paraId="18F15453" w14:textId="77777777" w:rsidR="008118BF" w:rsidRDefault="008118BF" w:rsidP="007D0792">
      <w:pPr>
        <w:tabs>
          <w:tab w:val="left" w:pos="522"/>
        </w:tabs>
        <w:autoSpaceDE w:val="0"/>
        <w:autoSpaceDN w:val="0"/>
        <w:adjustRightInd w:val="0"/>
        <w:spacing w:line="360" w:lineRule="auto"/>
        <w:ind w:left="450" w:hanging="450"/>
        <w:rPr>
          <w:rFonts w:ascii="Arial" w:eastAsia="TimesNewRomanPSMT" w:hAnsi="Arial" w:cs="Arial"/>
        </w:rPr>
      </w:pPr>
      <w:r w:rsidRPr="007B0449">
        <w:rPr>
          <w:rFonts w:ascii="Arial" w:eastAsia="TimesNewRomanPSMT" w:hAnsi="Arial" w:cs="Arial"/>
          <w:lang w:val="de-DE"/>
        </w:rPr>
        <w:t xml:space="preserve">67. Hayase T, Rice KG, Dzieglielewska KM, Kuhlenschmidt M, Reilly T, Lee YC.  </w:t>
      </w:r>
      <w:r>
        <w:rPr>
          <w:rFonts w:ascii="Arial" w:eastAsia="TimesNewRomanPSMT" w:hAnsi="Arial" w:cs="Arial"/>
        </w:rPr>
        <w:t>Comparison of N-glycosides of fetuins from different species and human α</w:t>
      </w:r>
      <w:r>
        <w:rPr>
          <w:rFonts w:ascii="Arial" w:eastAsia="TimesNewRomanPSMT" w:hAnsi="Arial" w:cs="Arial"/>
          <w:vertAlign w:val="subscript"/>
        </w:rPr>
        <w:t>2</w:t>
      </w:r>
      <w:r>
        <w:rPr>
          <w:rFonts w:ascii="Arial" w:eastAsia="TimesNewRomanPSMT" w:hAnsi="Arial" w:cs="Arial"/>
        </w:rPr>
        <w:t xml:space="preserve">-HS-glycoprotein.  Biochemistry. </w:t>
      </w:r>
      <w:proofErr w:type="gramStart"/>
      <w:r>
        <w:rPr>
          <w:rFonts w:ascii="Arial" w:eastAsia="TimesNewRomanPSMT" w:hAnsi="Arial" w:cs="Arial"/>
        </w:rPr>
        <w:t>1992;31:4915</w:t>
      </w:r>
      <w:proofErr w:type="gramEnd"/>
      <w:r>
        <w:rPr>
          <w:rFonts w:ascii="Arial" w:eastAsia="TimesNewRomanPSMT" w:hAnsi="Arial" w:cs="Arial"/>
        </w:rPr>
        <w:t>-4921.</w:t>
      </w:r>
    </w:p>
    <w:p w14:paraId="7D3CA23B" w14:textId="77777777" w:rsidR="008118BF" w:rsidRPr="00B11E22" w:rsidRDefault="008118BF" w:rsidP="007D0792">
      <w:pPr>
        <w:autoSpaceDE w:val="0"/>
        <w:autoSpaceDN w:val="0"/>
        <w:adjustRightInd w:val="0"/>
        <w:spacing w:line="360" w:lineRule="auto"/>
        <w:ind w:left="450" w:hanging="450"/>
        <w:rPr>
          <w:rFonts w:ascii="Arial" w:eastAsia="TimesNewRomanPSMT" w:hAnsi="Arial" w:cs="Arial"/>
        </w:rPr>
      </w:pPr>
      <w:r w:rsidRPr="00493639">
        <w:rPr>
          <w:rFonts w:ascii="Arial" w:eastAsia="TimesNewRomanPSMT" w:hAnsi="Arial" w:cs="Arial"/>
        </w:rPr>
        <w:t xml:space="preserve">68. </w:t>
      </w:r>
      <w:proofErr w:type="spellStart"/>
      <w:r w:rsidRPr="00493639">
        <w:rPr>
          <w:rFonts w:ascii="Arial" w:eastAsia="TimesNewRomanPSMT" w:hAnsi="Arial" w:cs="Arial"/>
        </w:rPr>
        <w:t>Cointe</w:t>
      </w:r>
      <w:proofErr w:type="spellEnd"/>
      <w:r w:rsidRPr="00493639">
        <w:rPr>
          <w:rFonts w:ascii="Arial" w:eastAsia="TimesNewRomanPSMT" w:hAnsi="Arial" w:cs="Arial"/>
        </w:rPr>
        <w:t xml:space="preserve"> D, Leroy Y, </w:t>
      </w:r>
      <w:proofErr w:type="spellStart"/>
      <w:r w:rsidRPr="00493639">
        <w:rPr>
          <w:rFonts w:ascii="Arial" w:eastAsia="TimesNewRomanPSMT" w:hAnsi="Arial" w:cs="Arial"/>
        </w:rPr>
        <w:t>Chirat</w:t>
      </w:r>
      <w:proofErr w:type="spellEnd"/>
      <w:r w:rsidRPr="00493639">
        <w:rPr>
          <w:rFonts w:ascii="Arial" w:eastAsia="TimesNewRomanPSMT" w:hAnsi="Arial" w:cs="Arial"/>
        </w:rPr>
        <w:t xml:space="preserve"> F.  </w:t>
      </w:r>
      <w:r w:rsidRPr="00777809">
        <w:rPr>
          <w:rFonts w:ascii="Arial" w:eastAsia="TimesNewRomanPSMT" w:hAnsi="Arial" w:cs="Arial"/>
        </w:rPr>
        <w:t>Determination of the sialylation level and of</w:t>
      </w:r>
      <w:r>
        <w:rPr>
          <w:rFonts w:ascii="Arial" w:eastAsia="TimesNewRomanPSMT" w:hAnsi="Arial" w:cs="Arial"/>
        </w:rPr>
        <w:t xml:space="preserve"> </w:t>
      </w:r>
      <w:r w:rsidRPr="00777809">
        <w:rPr>
          <w:rFonts w:ascii="Arial" w:eastAsia="TimesNewRomanPSMT" w:hAnsi="Arial" w:cs="Arial"/>
        </w:rPr>
        <w:t xml:space="preserve">the ratio α-(2→3)/α-(2→6) </w:t>
      </w:r>
      <w:proofErr w:type="spellStart"/>
      <w:r w:rsidRPr="00777809">
        <w:rPr>
          <w:rFonts w:ascii="Arial" w:eastAsia="TimesNewRomanPSMT" w:hAnsi="Arial" w:cs="Arial"/>
        </w:rPr>
        <w:t>sialyl</w:t>
      </w:r>
      <w:proofErr w:type="spellEnd"/>
      <w:r w:rsidRPr="00777809">
        <w:rPr>
          <w:rFonts w:ascii="Arial" w:eastAsia="TimesNewRomanPSMT" w:hAnsi="Arial" w:cs="Arial"/>
        </w:rPr>
        <w:t xml:space="preserve"> linkages of N-glycans by methylation and</w:t>
      </w:r>
      <w:r>
        <w:rPr>
          <w:rFonts w:ascii="Arial" w:eastAsia="TimesNewRomanPSMT" w:hAnsi="Arial" w:cs="Arial"/>
        </w:rPr>
        <w:t xml:space="preserve"> </w:t>
      </w:r>
      <w:r w:rsidRPr="00777809">
        <w:rPr>
          <w:rFonts w:ascii="Arial" w:eastAsia="TimesNewRomanPSMT" w:hAnsi="Arial" w:cs="Arial"/>
        </w:rPr>
        <w:t xml:space="preserve">GC/MS analysis. </w:t>
      </w:r>
      <w:proofErr w:type="spellStart"/>
      <w:r w:rsidRPr="00B11E22">
        <w:rPr>
          <w:rFonts w:ascii="Arial" w:eastAsia="TimesNewRomanPSMT" w:hAnsi="Arial" w:cs="Arial"/>
          <w:iCs/>
        </w:rPr>
        <w:t>Carbohydr</w:t>
      </w:r>
      <w:proofErr w:type="spellEnd"/>
      <w:r w:rsidRPr="00B11E22">
        <w:rPr>
          <w:rFonts w:ascii="Arial" w:eastAsia="TimesNewRomanPSMT" w:hAnsi="Arial" w:cs="Arial"/>
          <w:iCs/>
        </w:rPr>
        <w:t xml:space="preserve">. Res.  </w:t>
      </w:r>
      <w:proofErr w:type="gramStart"/>
      <w:r>
        <w:rPr>
          <w:rFonts w:ascii="Arial" w:eastAsia="TimesNewRomanPSMT" w:hAnsi="Arial" w:cs="Arial"/>
        </w:rPr>
        <w:t>1998;</w:t>
      </w:r>
      <w:r w:rsidRPr="00B11E22">
        <w:rPr>
          <w:rFonts w:ascii="Arial" w:eastAsia="TimesNewRomanPSMT" w:hAnsi="Arial" w:cs="Arial"/>
        </w:rPr>
        <w:t>311:51</w:t>
      </w:r>
      <w:proofErr w:type="gramEnd"/>
      <w:r w:rsidRPr="00B11E22">
        <w:rPr>
          <w:rFonts w:ascii="Arial" w:eastAsia="TimesNewRomanPSMT" w:hAnsi="Arial" w:cs="Arial"/>
        </w:rPr>
        <w:t>–59.</w:t>
      </w:r>
    </w:p>
    <w:p w14:paraId="1A28A679" w14:textId="77777777" w:rsidR="008118BF" w:rsidRDefault="008118BF" w:rsidP="007D0792">
      <w:pPr>
        <w:spacing w:line="360" w:lineRule="auto"/>
        <w:ind w:left="450" w:hanging="450"/>
        <w:rPr>
          <w:rFonts w:ascii="Arial" w:hAnsi="Arial" w:cs="Arial"/>
          <w:bCs/>
        </w:rPr>
      </w:pPr>
      <w:r>
        <w:rPr>
          <w:rFonts w:ascii="Arial" w:hAnsi="Arial" w:cs="Arial"/>
          <w:noProof/>
        </w:rPr>
        <w:t xml:space="preserve">69. </w:t>
      </w:r>
      <w:r>
        <w:rPr>
          <w:rFonts w:ascii="Arial" w:hAnsi="Arial" w:cs="Arial"/>
          <w:bCs/>
        </w:rPr>
        <w:t xml:space="preserve">Zhang M, Varki A.  Cell surface sialic acids do not affect primary CD22 interactions with CD45 and surface IgM nor the rate of constitutive CD22 endocytosis. Glycobiology.  </w:t>
      </w:r>
      <w:proofErr w:type="gramStart"/>
      <w:r>
        <w:rPr>
          <w:rFonts w:ascii="Arial" w:hAnsi="Arial" w:cs="Arial"/>
          <w:bCs/>
        </w:rPr>
        <w:t>2004;14:939</w:t>
      </w:r>
      <w:proofErr w:type="gramEnd"/>
      <w:r>
        <w:rPr>
          <w:rFonts w:ascii="Arial" w:hAnsi="Arial" w:cs="Arial"/>
          <w:bCs/>
        </w:rPr>
        <w:t>-949.</w:t>
      </w:r>
    </w:p>
    <w:p w14:paraId="24873F4F" w14:textId="77777777" w:rsidR="008118BF" w:rsidRPr="009127A4" w:rsidRDefault="008118BF" w:rsidP="007D0792">
      <w:pPr>
        <w:spacing w:line="360" w:lineRule="auto"/>
        <w:ind w:left="450" w:hanging="450"/>
        <w:rPr>
          <w:rFonts w:ascii="Arial" w:hAnsi="Arial" w:cs="Arial"/>
          <w:noProof/>
        </w:rPr>
      </w:pPr>
      <w:r>
        <w:rPr>
          <w:rFonts w:ascii="Arial" w:hAnsi="Arial" w:cs="Arial"/>
          <w:noProof/>
        </w:rPr>
        <w:t>70</w:t>
      </w:r>
      <w:r w:rsidRPr="00F874AE">
        <w:rPr>
          <w:rFonts w:ascii="Arial" w:hAnsi="Arial" w:cs="Arial"/>
          <w:noProof/>
        </w:rPr>
        <w:t xml:space="preserve">. Chang VT, Fernandes RA, Ganzinger KA, Lee S, Siebold C, McColl J, et al.  </w:t>
      </w:r>
      <w:r w:rsidRPr="009127A4">
        <w:rPr>
          <w:rFonts w:ascii="Arial" w:hAnsi="Arial" w:cs="Arial"/>
          <w:noProof/>
        </w:rPr>
        <w:t>Initiation of T cell signaling by CD45 segregation at ‘close con</w:t>
      </w:r>
      <w:r>
        <w:rPr>
          <w:rFonts w:ascii="Arial" w:hAnsi="Arial" w:cs="Arial"/>
          <w:noProof/>
        </w:rPr>
        <w:t xml:space="preserve">tacts.’ Nat. Immunol. </w:t>
      </w:r>
      <w:r w:rsidRPr="009127A4">
        <w:rPr>
          <w:rFonts w:ascii="Arial" w:hAnsi="Arial" w:cs="Arial"/>
          <w:noProof/>
        </w:rPr>
        <w:t>2016</w:t>
      </w:r>
      <w:r>
        <w:rPr>
          <w:rFonts w:ascii="Arial" w:hAnsi="Arial" w:cs="Arial"/>
          <w:noProof/>
        </w:rPr>
        <w:t>;17:574-582.</w:t>
      </w:r>
      <w:r w:rsidRPr="009127A4">
        <w:rPr>
          <w:rFonts w:ascii="Arial" w:hAnsi="Arial" w:cs="Arial"/>
          <w:noProof/>
        </w:rPr>
        <w:t xml:space="preserve"> </w:t>
      </w:r>
    </w:p>
    <w:p w14:paraId="73947AE2" w14:textId="77777777" w:rsidR="008118BF" w:rsidRDefault="008118BF" w:rsidP="007D0792">
      <w:pPr>
        <w:spacing w:line="360" w:lineRule="auto"/>
        <w:ind w:left="450" w:hanging="450"/>
        <w:rPr>
          <w:rFonts w:ascii="Arial" w:hAnsi="Arial" w:cs="Arial"/>
          <w:bCs/>
        </w:rPr>
      </w:pPr>
      <w:r>
        <w:rPr>
          <w:rFonts w:ascii="Arial" w:hAnsi="Arial" w:cs="Arial"/>
          <w:noProof/>
        </w:rPr>
        <w:t>71.</w:t>
      </w:r>
      <w:r w:rsidRPr="00782D77">
        <w:rPr>
          <w:rFonts w:ascii="Arial" w:hAnsi="Arial" w:cs="Arial"/>
          <w:bCs/>
        </w:rPr>
        <w:t xml:space="preserve"> </w:t>
      </w:r>
      <w:r>
        <w:rPr>
          <w:rFonts w:ascii="Arial" w:hAnsi="Arial" w:cs="Arial"/>
          <w:bCs/>
        </w:rPr>
        <w:t xml:space="preserve">Collins BE, Blixt O, </w:t>
      </w:r>
      <w:proofErr w:type="spellStart"/>
      <w:r>
        <w:rPr>
          <w:rFonts w:ascii="Arial" w:hAnsi="Arial" w:cs="Arial"/>
          <w:bCs/>
        </w:rPr>
        <w:t>DeSieno</w:t>
      </w:r>
      <w:proofErr w:type="spellEnd"/>
      <w:r>
        <w:rPr>
          <w:rFonts w:ascii="Arial" w:hAnsi="Arial" w:cs="Arial"/>
          <w:bCs/>
        </w:rPr>
        <w:t xml:space="preserve"> AR, Bovin N, Marth JD, Paulson JC.  Masking of CD22 by cis ligands does not prevent redistribution of CD22 to sites of cell contact. Proc. Natl. Acad. Sci. USA.  </w:t>
      </w:r>
      <w:proofErr w:type="gramStart"/>
      <w:r>
        <w:rPr>
          <w:rFonts w:ascii="Arial" w:hAnsi="Arial" w:cs="Arial"/>
          <w:bCs/>
        </w:rPr>
        <w:t>2004;101:6104</w:t>
      </w:r>
      <w:proofErr w:type="gramEnd"/>
      <w:r>
        <w:rPr>
          <w:rFonts w:ascii="Arial" w:hAnsi="Arial" w:cs="Arial"/>
          <w:bCs/>
        </w:rPr>
        <w:t>-6109.</w:t>
      </w:r>
    </w:p>
    <w:p w14:paraId="223B315B" w14:textId="77777777" w:rsidR="008118BF" w:rsidRPr="00CA4085" w:rsidRDefault="008118BF" w:rsidP="007D0792">
      <w:pPr>
        <w:spacing w:line="360" w:lineRule="auto"/>
        <w:ind w:left="450" w:hanging="450"/>
        <w:rPr>
          <w:rFonts w:ascii="Arial" w:hAnsi="Arial" w:cs="Arial"/>
          <w:bCs/>
        </w:rPr>
      </w:pPr>
      <w:r>
        <w:rPr>
          <w:rFonts w:ascii="Arial" w:hAnsi="Arial" w:cs="Arial"/>
          <w:bCs/>
        </w:rPr>
        <w:t>72</w:t>
      </w:r>
      <w:r w:rsidRPr="00CA4085">
        <w:rPr>
          <w:rFonts w:ascii="Arial" w:hAnsi="Arial" w:cs="Arial"/>
          <w:bCs/>
        </w:rPr>
        <w:t>. Greenlee-Wacker MC. Clearance o</w:t>
      </w:r>
      <w:r>
        <w:rPr>
          <w:rFonts w:ascii="Arial" w:hAnsi="Arial" w:cs="Arial"/>
          <w:bCs/>
        </w:rPr>
        <w:t xml:space="preserve">f apoptotic neutrophils and resolution of inflammation.  Immunol. Rev.  </w:t>
      </w:r>
      <w:proofErr w:type="gramStart"/>
      <w:r w:rsidRPr="00CA4085">
        <w:rPr>
          <w:rFonts w:ascii="Arial" w:hAnsi="Arial" w:cs="Arial"/>
          <w:bCs/>
        </w:rPr>
        <w:t>2016</w:t>
      </w:r>
      <w:r>
        <w:rPr>
          <w:rFonts w:ascii="Arial" w:hAnsi="Arial" w:cs="Arial"/>
          <w:bCs/>
        </w:rPr>
        <w:t>;273:357</w:t>
      </w:r>
      <w:proofErr w:type="gramEnd"/>
      <w:r>
        <w:rPr>
          <w:rFonts w:ascii="Arial" w:hAnsi="Arial" w:cs="Arial"/>
          <w:bCs/>
        </w:rPr>
        <w:t>-370.</w:t>
      </w:r>
    </w:p>
    <w:p w14:paraId="53E13045" w14:textId="77777777" w:rsidR="008118BF" w:rsidRPr="007C2807" w:rsidRDefault="008118BF" w:rsidP="007D0792">
      <w:pPr>
        <w:autoSpaceDE w:val="0"/>
        <w:autoSpaceDN w:val="0"/>
        <w:adjustRightInd w:val="0"/>
        <w:spacing w:line="360" w:lineRule="auto"/>
        <w:ind w:left="450" w:hanging="450"/>
        <w:rPr>
          <w:rFonts w:ascii="Arial" w:hAnsi="Arial" w:cs="Arial"/>
        </w:rPr>
      </w:pPr>
      <w:r>
        <w:rPr>
          <w:rFonts w:ascii="Arial" w:hAnsi="Arial" w:cs="Arial"/>
        </w:rPr>
        <w:t>73</w:t>
      </w:r>
      <w:r w:rsidRPr="00F874AE">
        <w:rPr>
          <w:rFonts w:ascii="Arial" w:hAnsi="Arial" w:cs="Arial"/>
        </w:rPr>
        <w:t xml:space="preserve">. Lawrence T, Natoli G.  </w:t>
      </w:r>
      <w:r w:rsidRPr="007C2807">
        <w:rPr>
          <w:rFonts w:ascii="Arial" w:hAnsi="Arial" w:cs="Arial"/>
        </w:rPr>
        <w:t>Transcriptional regulation of macrophage polarization:  enabling diversity with identity.  Nat</w:t>
      </w:r>
      <w:r>
        <w:rPr>
          <w:rFonts w:ascii="Arial" w:hAnsi="Arial" w:cs="Arial"/>
        </w:rPr>
        <w:t>.</w:t>
      </w:r>
      <w:r w:rsidRPr="007C2807">
        <w:rPr>
          <w:rFonts w:ascii="Arial" w:hAnsi="Arial" w:cs="Arial"/>
        </w:rPr>
        <w:t xml:space="preserve"> Rev</w:t>
      </w:r>
      <w:r>
        <w:rPr>
          <w:rFonts w:ascii="Arial" w:hAnsi="Arial" w:cs="Arial"/>
        </w:rPr>
        <w:t>.</w:t>
      </w:r>
      <w:r w:rsidRPr="007C2807">
        <w:rPr>
          <w:rFonts w:ascii="Arial" w:hAnsi="Arial" w:cs="Arial"/>
        </w:rPr>
        <w:t xml:space="preserve"> Immunol</w:t>
      </w:r>
      <w:r>
        <w:rPr>
          <w:rFonts w:ascii="Arial" w:hAnsi="Arial" w:cs="Arial"/>
        </w:rPr>
        <w:t>.</w:t>
      </w:r>
      <w:r w:rsidRPr="007C2807">
        <w:rPr>
          <w:rFonts w:ascii="Arial" w:hAnsi="Arial" w:cs="Arial"/>
        </w:rPr>
        <w:t xml:space="preserve"> </w:t>
      </w:r>
      <w:r>
        <w:rPr>
          <w:rFonts w:ascii="Arial" w:hAnsi="Arial" w:cs="Arial"/>
        </w:rPr>
        <w:t xml:space="preserve"> </w:t>
      </w:r>
      <w:proofErr w:type="gramStart"/>
      <w:r w:rsidRPr="007C2807">
        <w:rPr>
          <w:rFonts w:ascii="Arial" w:hAnsi="Arial" w:cs="Arial"/>
        </w:rPr>
        <w:t>2011</w:t>
      </w:r>
      <w:r>
        <w:rPr>
          <w:rFonts w:ascii="Arial" w:hAnsi="Arial" w:cs="Arial"/>
        </w:rPr>
        <w:t>;</w:t>
      </w:r>
      <w:r w:rsidRPr="007C2807">
        <w:rPr>
          <w:rFonts w:ascii="Arial" w:hAnsi="Arial" w:cs="Arial"/>
        </w:rPr>
        <w:t>11:750</w:t>
      </w:r>
      <w:proofErr w:type="gramEnd"/>
      <w:r w:rsidRPr="007C2807">
        <w:rPr>
          <w:rFonts w:ascii="Arial" w:hAnsi="Arial" w:cs="Arial"/>
        </w:rPr>
        <w:t>-761.</w:t>
      </w:r>
    </w:p>
    <w:p w14:paraId="0105BA76" w14:textId="77777777" w:rsidR="008118BF" w:rsidRPr="000E37BD" w:rsidRDefault="008118BF" w:rsidP="007D0792">
      <w:pPr>
        <w:spacing w:line="360" w:lineRule="auto"/>
        <w:ind w:left="450" w:hanging="450"/>
        <w:rPr>
          <w:rFonts w:ascii="Arial" w:hAnsi="Arial" w:cs="Arial"/>
        </w:rPr>
      </w:pPr>
      <w:r>
        <w:rPr>
          <w:rFonts w:ascii="Arial" w:hAnsi="Arial" w:cs="Arial"/>
        </w:rPr>
        <w:t xml:space="preserve">74. </w:t>
      </w:r>
      <w:r w:rsidRPr="007C2807">
        <w:rPr>
          <w:rFonts w:ascii="Arial" w:hAnsi="Arial" w:cs="Arial"/>
        </w:rPr>
        <w:t xml:space="preserve">Nepal S, </w:t>
      </w:r>
      <w:proofErr w:type="spellStart"/>
      <w:r w:rsidRPr="007C2807">
        <w:rPr>
          <w:rFonts w:ascii="Arial" w:hAnsi="Arial" w:cs="Arial"/>
        </w:rPr>
        <w:t>Tiruppathi</w:t>
      </w:r>
      <w:proofErr w:type="spellEnd"/>
      <w:r w:rsidRPr="007C2807">
        <w:rPr>
          <w:rFonts w:ascii="Arial" w:hAnsi="Arial" w:cs="Arial"/>
        </w:rPr>
        <w:t xml:space="preserve"> C, </w:t>
      </w:r>
      <w:proofErr w:type="spellStart"/>
      <w:r w:rsidRPr="007C2807">
        <w:rPr>
          <w:rFonts w:ascii="Arial" w:hAnsi="Arial" w:cs="Arial"/>
        </w:rPr>
        <w:t>Tsuskasaki</w:t>
      </w:r>
      <w:proofErr w:type="spellEnd"/>
      <w:r w:rsidRPr="007C2807">
        <w:rPr>
          <w:rFonts w:ascii="Arial" w:hAnsi="Arial" w:cs="Arial"/>
        </w:rPr>
        <w:t xml:space="preserve"> Y, </w:t>
      </w:r>
      <w:proofErr w:type="spellStart"/>
      <w:r w:rsidRPr="007C2807">
        <w:rPr>
          <w:rFonts w:ascii="Arial" w:hAnsi="Arial" w:cs="Arial"/>
        </w:rPr>
        <w:t>Farahany</w:t>
      </w:r>
      <w:proofErr w:type="spellEnd"/>
      <w:r w:rsidRPr="007C2807">
        <w:rPr>
          <w:rFonts w:ascii="Arial" w:hAnsi="Arial" w:cs="Arial"/>
        </w:rPr>
        <w:t xml:space="preserve"> J, Mittal M, Rehman J, et al.  STAT6 induces expression of Gas6 in macrophages to clear apoptotic neutrophils and resolve inflammation.  </w:t>
      </w:r>
      <w:r>
        <w:rPr>
          <w:rFonts w:ascii="Arial" w:hAnsi="Arial" w:cs="Arial"/>
        </w:rPr>
        <w:t xml:space="preserve">Proc. </w:t>
      </w:r>
      <w:r w:rsidRPr="000E37BD">
        <w:rPr>
          <w:rFonts w:ascii="Arial" w:hAnsi="Arial" w:cs="Arial"/>
        </w:rPr>
        <w:t>Natl</w:t>
      </w:r>
      <w:r>
        <w:rPr>
          <w:rFonts w:ascii="Arial" w:hAnsi="Arial" w:cs="Arial"/>
        </w:rPr>
        <w:t>.</w:t>
      </w:r>
      <w:r w:rsidRPr="000E37BD">
        <w:rPr>
          <w:rFonts w:ascii="Arial" w:hAnsi="Arial" w:cs="Arial"/>
        </w:rPr>
        <w:t xml:space="preserve"> Acad</w:t>
      </w:r>
      <w:r>
        <w:rPr>
          <w:rFonts w:ascii="Arial" w:hAnsi="Arial" w:cs="Arial"/>
        </w:rPr>
        <w:t>.</w:t>
      </w:r>
      <w:r w:rsidRPr="000E37BD">
        <w:rPr>
          <w:rFonts w:ascii="Arial" w:hAnsi="Arial" w:cs="Arial"/>
        </w:rPr>
        <w:t xml:space="preserve"> Sci</w:t>
      </w:r>
      <w:r>
        <w:rPr>
          <w:rFonts w:ascii="Arial" w:hAnsi="Arial" w:cs="Arial"/>
        </w:rPr>
        <w:t>.</w:t>
      </w:r>
      <w:r w:rsidRPr="000E37BD">
        <w:rPr>
          <w:rFonts w:ascii="Arial" w:hAnsi="Arial" w:cs="Arial"/>
        </w:rPr>
        <w:t xml:space="preserve"> USA</w:t>
      </w:r>
      <w:r>
        <w:rPr>
          <w:rFonts w:ascii="Arial" w:hAnsi="Arial" w:cs="Arial"/>
        </w:rPr>
        <w:t>.</w:t>
      </w:r>
      <w:r w:rsidRPr="000E37BD">
        <w:rPr>
          <w:rFonts w:ascii="Arial" w:hAnsi="Arial" w:cs="Arial"/>
        </w:rPr>
        <w:t xml:space="preserve"> </w:t>
      </w:r>
      <w:r>
        <w:rPr>
          <w:rFonts w:ascii="Arial" w:hAnsi="Arial" w:cs="Arial"/>
        </w:rPr>
        <w:t xml:space="preserve"> </w:t>
      </w:r>
      <w:proofErr w:type="gramStart"/>
      <w:r w:rsidRPr="007C2807">
        <w:rPr>
          <w:rFonts w:ascii="Arial" w:hAnsi="Arial" w:cs="Arial"/>
        </w:rPr>
        <w:t>2019</w:t>
      </w:r>
      <w:r>
        <w:rPr>
          <w:rFonts w:ascii="Arial" w:hAnsi="Arial" w:cs="Arial"/>
        </w:rPr>
        <w:t>;</w:t>
      </w:r>
      <w:r w:rsidRPr="000E37BD">
        <w:rPr>
          <w:rFonts w:ascii="Arial" w:hAnsi="Arial" w:cs="Arial"/>
        </w:rPr>
        <w:t>116:16513</w:t>
      </w:r>
      <w:proofErr w:type="gramEnd"/>
      <w:r w:rsidRPr="000E37BD">
        <w:rPr>
          <w:rFonts w:ascii="Arial" w:hAnsi="Arial" w:cs="Arial"/>
        </w:rPr>
        <w:t>-16518.</w:t>
      </w:r>
    </w:p>
    <w:p w14:paraId="53CEE9DA" w14:textId="77777777" w:rsidR="008118BF" w:rsidRPr="00B11E22" w:rsidRDefault="008118BF" w:rsidP="007D0792">
      <w:pPr>
        <w:spacing w:line="360" w:lineRule="auto"/>
        <w:ind w:left="450" w:hanging="450"/>
        <w:rPr>
          <w:rFonts w:ascii="Arial" w:hAnsi="Arial" w:cs="Arial"/>
          <w:noProof/>
          <w:lang w:val="es-ES"/>
        </w:rPr>
      </w:pPr>
      <w:r>
        <w:rPr>
          <w:rFonts w:ascii="Arial" w:hAnsi="Arial" w:cs="Arial"/>
          <w:bCs/>
        </w:rPr>
        <w:t xml:space="preserve">75. </w:t>
      </w:r>
      <w:r w:rsidRPr="00D64D78">
        <w:rPr>
          <w:rFonts w:ascii="Arial" w:hAnsi="Arial" w:cs="Arial"/>
          <w:noProof/>
        </w:rPr>
        <w:t xml:space="preserve">Thompson AA, Harbut MB, KarpowichNK, Branson JD, Gramt JC, Hagan D, et al.  Identification of small-molecule protein-protein interaction inhibitors for NKG2D.  </w:t>
      </w:r>
      <w:r w:rsidRPr="00B11E22">
        <w:rPr>
          <w:rFonts w:ascii="Arial" w:hAnsi="Arial" w:cs="Arial"/>
          <w:noProof/>
          <w:lang w:val="es-ES"/>
        </w:rPr>
        <w:t>Proc. Natl. Acad. Sci. USA.  2023;120:e2216342120.</w:t>
      </w:r>
    </w:p>
    <w:p w14:paraId="43EE37BF" w14:textId="77777777" w:rsidR="008118BF" w:rsidRPr="00D64D78" w:rsidRDefault="008118BF" w:rsidP="007D0792">
      <w:pPr>
        <w:spacing w:line="360" w:lineRule="auto"/>
        <w:ind w:left="450" w:hanging="450"/>
        <w:rPr>
          <w:rFonts w:ascii="Arial" w:hAnsi="Arial" w:cs="Arial"/>
        </w:rPr>
      </w:pPr>
      <w:r w:rsidRPr="009A655B">
        <w:rPr>
          <w:rFonts w:ascii="Arial" w:hAnsi="Arial" w:cs="Arial"/>
          <w:lang w:val="es-ES"/>
        </w:rPr>
        <w:t xml:space="preserve">76. Zhang N, Tang W, Torres L, Wang X, </w:t>
      </w:r>
      <w:proofErr w:type="spellStart"/>
      <w:r w:rsidRPr="009A655B">
        <w:rPr>
          <w:rFonts w:ascii="Arial" w:hAnsi="Arial" w:cs="Arial"/>
          <w:lang w:val="es-ES"/>
        </w:rPr>
        <w:t>Ajaj</w:t>
      </w:r>
      <w:proofErr w:type="spellEnd"/>
      <w:r w:rsidRPr="009A655B">
        <w:rPr>
          <w:rFonts w:ascii="Arial" w:hAnsi="Arial" w:cs="Arial"/>
          <w:lang w:val="es-ES"/>
        </w:rPr>
        <w:t xml:space="preserve"> Y, Zhu L, et al.  </w:t>
      </w:r>
      <w:r w:rsidRPr="00141F55">
        <w:rPr>
          <w:rFonts w:ascii="Arial" w:hAnsi="Arial" w:cs="Arial"/>
          <w:lang w:val="es-ES"/>
        </w:rPr>
        <w:t xml:space="preserve">Cell </w:t>
      </w:r>
      <w:proofErr w:type="spellStart"/>
      <w:r w:rsidRPr="00141F55">
        <w:rPr>
          <w:rFonts w:ascii="Arial" w:hAnsi="Arial" w:cs="Arial"/>
          <w:lang w:val="es-ES"/>
        </w:rPr>
        <w:t>surface</w:t>
      </w:r>
      <w:proofErr w:type="spellEnd"/>
      <w:r w:rsidRPr="00141F55">
        <w:rPr>
          <w:rFonts w:ascii="Arial" w:hAnsi="Arial" w:cs="Arial"/>
          <w:lang w:val="es-ES"/>
        </w:rPr>
        <w:t xml:space="preserve"> </w:t>
      </w:r>
      <w:proofErr w:type="spellStart"/>
      <w:r w:rsidRPr="00141F55">
        <w:rPr>
          <w:rFonts w:ascii="Arial" w:hAnsi="Arial" w:cs="Arial"/>
          <w:lang w:val="es-ES"/>
        </w:rPr>
        <w:t>RNAs</w:t>
      </w:r>
      <w:proofErr w:type="spellEnd"/>
      <w:r w:rsidRPr="00141F55">
        <w:rPr>
          <w:rFonts w:ascii="Arial" w:hAnsi="Arial" w:cs="Arial"/>
          <w:lang w:val="es-ES"/>
        </w:rPr>
        <w:t xml:space="preserve"> control </w:t>
      </w:r>
      <w:proofErr w:type="spellStart"/>
      <w:r w:rsidRPr="00141F55">
        <w:rPr>
          <w:rFonts w:ascii="Arial" w:hAnsi="Arial" w:cs="Arial"/>
          <w:lang w:val="es-ES"/>
        </w:rPr>
        <w:t>neutrophil</w:t>
      </w:r>
      <w:proofErr w:type="spellEnd"/>
      <w:r w:rsidRPr="00141F55">
        <w:rPr>
          <w:rFonts w:ascii="Arial" w:hAnsi="Arial" w:cs="Arial"/>
          <w:lang w:val="es-ES"/>
        </w:rPr>
        <w:t xml:space="preserve"> </w:t>
      </w:r>
      <w:proofErr w:type="spellStart"/>
      <w:r w:rsidRPr="00141F55">
        <w:rPr>
          <w:rFonts w:ascii="Arial" w:hAnsi="Arial" w:cs="Arial"/>
          <w:lang w:val="es-ES"/>
        </w:rPr>
        <w:t>recruitment</w:t>
      </w:r>
      <w:proofErr w:type="spellEnd"/>
      <w:r w:rsidRPr="00141F55">
        <w:rPr>
          <w:rFonts w:ascii="Arial" w:hAnsi="Arial" w:cs="Arial"/>
          <w:lang w:val="es-ES"/>
        </w:rPr>
        <w:t xml:space="preserve">.  </w:t>
      </w:r>
      <w:r w:rsidRPr="00D64D78">
        <w:rPr>
          <w:rFonts w:ascii="Arial" w:hAnsi="Arial" w:cs="Arial"/>
        </w:rPr>
        <w:t>Cell</w:t>
      </w:r>
      <w:r>
        <w:rPr>
          <w:rFonts w:ascii="Arial" w:hAnsi="Arial" w:cs="Arial"/>
        </w:rPr>
        <w:t>.</w:t>
      </w:r>
      <w:r w:rsidRPr="00D64D78">
        <w:rPr>
          <w:rFonts w:ascii="Arial" w:hAnsi="Arial" w:cs="Arial"/>
        </w:rPr>
        <w:t xml:space="preserve"> </w:t>
      </w:r>
      <w:r>
        <w:rPr>
          <w:rFonts w:ascii="Arial" w:hAnsi="Arial" w:cs="Arial"/>
        </w:rPr>
        <w:t xml:space="preserve"> </w:t>
      </w:r>
      <w:proofErr w:type="gramStart"/>
      <w:r w:rsidRPr="00D64D78">
        <w:rPr>
          <w:rFonts w:ascii="Arial" w:hAnsi="Arial" w:cs="Arial"/>
        </w:rPr>
        <w:t>2024</w:t>
      </w:r>
      <w:r>
        <w:rPr>
          <w:rFonts w:ascii="Arial" w:hAnsi="Arial" w:cs="Arial"/>
        </w:rPr>
        <w:t>;</w:t>
      </w:r>
      <w:r w:rsidRPr="00D64D78">
        <w:rPr>
          <w:rFonts w:ascii="Arial" w:hAnsi="Arial" w:cs="Arial"/>
        </w:rPr>
        <w:t>187:1</w:t>
      </w:r>
      <w:proofErr w:type="gramEnd"/>
      <w:r w:rsidRPr="00D64D78">
        <w:rPr>
          <w:rFonts w:ascii="Arial" w:hAnsi="Arial" w:cs="Arial"/>
        </w:rPr>
        <w:t>-15.</w:t>
      </w:r>
    </w:p>
    <w:p w14:paraId="24DD80BE" w14:textId="77777777" w:rsidR="008118BF" w:rsidRPr="00D64D78" w:rsidRDefault="008118BF" w:rsidP="007D0792">
      <w:pPr>
        <w:spacing w:line="360" w:lineRule="auto"/>
        <w:ind w:left="450" w:hanging="450"/>
        <w:rPr>
          <w:rFonts w:ascii="Arial" w:hAnsi="Arial" w:cs="Arial"/>
          <w:noProof/>
        </w:rPr>
      </w:pPr>
      <w:r w:rsidRPr="00D64D78">
        <w:rPr>
          <w:rFonts w:ascii="Arial" w:hAnsi="Arial" w:cs="Arial"/>
          <w:noProof/>
        </w:rPr>
        <w:lastRenderedPageBreak/>
        <w:t>7</w:t>
      </w:r>
      <w:r>
        <w:rPr>
          <w:rFonts w:ascii="Arial" w:hAnsi="Arial" w:cs="Arial"/>
          <w:noProof/>
        </w:rPr>
        <w:t>7</w:t>
      </w:r>
      <w:r w:rsidRPr="00D64D78">
        <w:rPr>
          <w:rFonts w:ascii="Arial" w:hAnsi="Arial" w:cs="Arial"/>
          <w:noProof/>
        </w:rPr>
        <w:t>. Soares CO, Grosso AS, Ereño-Orbea J, Coelho H, Marcedo F.  Molecular recognition insights of sialic acid glycans by distinct receptors unveiled by NMR and molecular modeling.  Front</w:t>
      </w:r>
      <w:r>
        <w:rPr>
          <w:rFonts w:ascii="Arial" w:hAnsi="Arial" w:cs="Arial"/>
          <w:noProof/>
        </w:rPr>
        <w:t>.</w:t>
      </w:r>
      <w:r w:rsidRPr="00D64D78">
        <w:rPr>
          <w:rFonts w:ascii="Arial" w:hAnsi="Arial" w:cs="Arial"/>
          <w:noProof/>
        </w:rPr>
        <w:t xml:space="preserve"> Mol</w:t>
      </w:r>
      <w:r>
        <w:rPr>
          <w:rFonts w:ascii="Arial" w:hAnsi="Arial" w:cs="Arial"/>
          <w:noProof/>
        </w:rPr>
        <w:t>.</w:t>
      </w:r>
      <w:r w:rsidRPr="00D64D78">
        <w:rPr>
          <w:rFonts w:ascii="Arial" w:hAnsi="Arial" w:cs="Arial"/>
          <w:noProof/>
        </w:rPr>
        <w:t xml:space="preserve"> Biosci</w:t>
      </w:r>
      <w:r>
        <w:rPr>
          <w:rFonts w:ascii="Arial" w:hAnsi="Arial" w:cs="Arial"/>
          <w:noProof/>
        </w:rPr>
        <w:t>.</w:t>
      </w:r>
      <w:r w:rsidRPr="00D64D78">
        <w:rPr>
          <w:rFonts w:ascii="Arial" w:hAnsi="Arial" w:cs="Arial"/>
          <w:noProof/>
        </w:rPr>
        <w:t xml:space="preserve"> </w:t>
      </w:r>
      <w:r>
        <w:rPr>
          <w:rFonts w:ascii="Arial" w:hAnsi="Arial" w:cs="Arial"/>
          <w:noProof/>
        </w:rPr>
        <w:t xml:space="preserve"> </w:t>
      </w:r>
      <w:r w:rsidRPr="00D64D78">
        <w:rPr>
          <w:rFonts w:ascii="Arial" w:hAnsi="Arial" w:cs="Arial"/>
          <w:noProof/>
        </w:rPr>
        <w:t>2021</w:t>
      </w:r>
      <w:r>
        <w:rPr>
          <w:rFonts w:ascii="Arial" w:hAnsi="Arial" w:cs="Arial"/>
          <w:noProof/>
        </w:rPr>
        <w:t>;</w:t>
      </w:r>
      <w:r w:rsidRPr="00D64D78">
        <w:rPr>
          <w:rFonts w:ascii="Arial" w:hAnsi="Arial" w:cs="Arial"/>
          <w:noProof/>
        </w:rPr>
        <w:t>8:727847.</w:t>
      </w:r>
    </w:p>
    <w:p w14:paraId="60A0B125" w14:textId="77777777" w:rsidR="008118BF" w:rsidRPr="00D64D78" w:rsidRDefault="008118BF" w:rsidP="007D0792">
      <w:pPr>
        <w:shd w:val="clear" w:color="auto" w:fill="FFFFFF"/>
        <w:spacing w:line="360" w:lineRule="auto"/>
        <w:ind w:left="450" w:hanging="450"/>
        <w:textAlignment w:val="baseline"/>
        <w:rPr>
          <w:rFonts w:ascii="Arial" w:hAnsi="Arial" w:cs="Arial"/>
          <w:sz w:val="23"/>
          <w:szCs w:val="23"/>
        </w:rPr>
      </w:pPr>
      <w:r>
        <w:rPr>
          <w:rFonts w:ascii="Arial" w:hAnsi="Arial" w:cs="Arial"/>
          <w:bCs/>
        </w:rPr>
        <w:t xml:space="preserve">78. </w:t>
      </w:r>
      <w:hyperlink r:id="rId29" w:history="1">
        <w:r w:rsidRPr="008118BF">
          <w:rPr>
            <w:rStyle w:val="Hyperlink"/>
            <w:rFonts w:ascii="Arial" w:eastAsiaTheme="majorEastAsia" w:hAnsi="Arial" w:cs="Arial"/>
            <w:color w:val="auto"/>
            <w:u w:val="none"/>
            <w:bdr w:val="none" w:sz="0" w:space="0" w:color="auto" w:frame="1"/>
          </w:rPr>
          <w:t>Somers WS, </w:t>
        </w:r>
      </w:hyperlink>
      <w:hyperlink r:id="rId30" w:history="1">
        <w:r w:rsidRPr="008118BF">
          <w:rPr>
            <w:rStyle w:val="Hyperlink"/>
            <w:rFonts w:ascii="Arial" w:eastAsiaTheme="majorEastAsia" w:hAnsi="Arial" w:cs="Arial"/>
            <w:color w:val="auto"/>
            <w:u w:val="none"/>
            <w:bdr w:val="none" w:sz="0" w:space="0" w:color="auto" w:frame="1"/>
          </w:rPr>
          <w:t>Tang J, </w:t>
        </w:r>
      </w:hyperlink>
      <w:hyperlink r:id="rId31" w:history="1">
        <w:r w:rsidRPr="008118BF">
          <w:rPr>
            <w:rStyle w:val="Hyperlink"/>
            <w:rFonts w:ascii="Arial" w:eastAsiaTheme="majorEastAsia" w:hAnsi="Arial" w:cs="Arial"/>
            <w:color w:val="auto"/>
            <w:u w:val="none"/>
            <w:bdr w:val="none" w:sz="0" w:space="0" w:color="auto" w:frame="1"/>
          </w:rPr>
          <w:t>Shaw GD, </w:t>
        </w:r>
        <w:proofErr w:type="spellStart"/>
      </w:hyperlink>
      <w:hyperlink r:id="rId32" w:history="1">
        <w:r w:rsidRPr="008118BF">
          <w:rPr>
            <w:rStyle w:val="Hyperlink"/>
            <w:rFonts w:ascii="Arial" w:eastAsiaTheme="majorEastAsia" w:hAnsi="Arial" w:cs="Arial"/>
            <w:color w:val="auto"/>
            <w:u w:val="none"/>
            <w:bdr w:val="none" w:sz="0" w:space="0" w:color="auto" w:frame="1"/>
          </w:rPr>
          <w:t>Camphausen</w:t>
        </w:r>
        <w:proofErr w:type="spellEnd"/>
        <w:r w:rsidRPr="008118BF">
          <w:rPr>
            <w:rStyle w:val="Hyperlink"/>
            <w:rFonts w:ascii="Arial" w:eastAsiaTheme="majorEastAsia" w:hAnsi="Arial" w:cs="Arial"/>
            <w:color w:val="auto"/>
            <w:u w:val="none"/>
            <w:bdr w:val="none" w:sz="0" w:space="0" w:color="auto" w:frame="1"/>
          </w:rPr>
          <w:t xml:space="preserve"> RT</w:t>
        </w:r>
      </w:hyperlink>
      <w:r w:rsidRPr="008118BF">
        <w:rPr>
          <w:rFonts w:ascii="Arial" w:hAnsi="Arial" w:cs="Arial"/>
        </w:rPr>
        <w:t xml:space="preserve">.  </w:t>
      </w:r>
      <w:hyperlink r:id="rId33" w:history="1">
        <w:r w:rsidRPr="008118BF">
          <w:rPr>
            <w:rStyle w:val="Hyperlink"/>
            <w:rFonts w:ascii="Arial" w:eastAsiaTheme="majorEastAsia" w:hAnsi="Arial" w:cs="Arial"/>
            <w:color w:val="auto"/>
            <w:u w:val="none"/>
            <w:bdr w:val="none" w:sz="0" w:space="0" w:color="auto" w:frame="1"/>
          </w:rPr>
          <w:t xml:space="preserve">Insights into the molecular basis of leukocyte tethering and rolling revealed by structures of P- and E-selectin bound to </w:t>
        </w:r>
        <w:proofErr w:type="spellStart"/>
        <w:r w:rsidRPr="008118BF">
          <w:rPr>
            <w:rStyle w:val="Hyperlink"/>
            <w:rFonts w:ascii="Arial" w:eastAsiaTheme="majorEastAsia" w:hAnsi="Arial" w:cs="Arial"/>
            <w:color w:val="auto"/>
            <w:u w:val="none"/>
            <w:bdr w:val="none" w:sz="0" w:space="0" w:color="auto" w:frame="1"/>
          </w:rPr>
          <w:t>SLe</w:t>
        </w:r>
        <w:proofErr w:type="spellEnd"/>
        <w:r w:rsidRPr="008118BF">
          <w:rPr>
            <w:rStyle w:val="Hyperlink"/>
            <w:rFonts w:ascii="Arial" w:eastAsiaTheme="majorEastAsia" w:hAnsi="Arial" w:cs="Arial"/>
            <w:color w:val="auto"/>
            <w:u w:val="none"/>
            <w:bdr w:val="none" w:sz="0" w:space="0" w:color="auto" w:frame="1"/>
          </w:rPr>
          <w:t>(X) and PSGL-1</w:t>
        </w:r>
      </w:hyperlink>
      <w:r w:rsidRPr="008118BF">
        <w:rPr>
          <w:rFonts w:ascii="Arial" w:hAnsi="Arial" w:cs="Arial"/>
        </w:rPr>
        <w:t>.</w:t>
      </w:r>
      <w:r w:rsidRPr="00D64D78">
        <w:rPr>
          <w:rFonts w:ascii="Arial" w:hAnsi="Arial" w:cs="Arial"/>
        </w:rPr>
        <w:t xml:space="preserve">  </w:t>
      </w:r>
      <w:r w:rsidRPr="00D64D78">
        <w:rPr>
          <w:rFonts w:ascii="Arial" w:hAnsi="Arial" w:cs="Arial"/>
          <w:bdr w:val="none" w:sz="0" w:space="0" w:color="auto" w:frame="1"/>
        </w:rPr>
        <w:t>Cell</w:t>
      </w:r>
      <w:r>
        <w:rPr>
          <w:rFonts w:ascii="Arial" w:hAnsi="Arial" w:cs="Arial"/>
          <w:bdr w:val="none" w:sz="0" w:space="0" w:color="auto" w:frame="1"/>
        </w:rPr>
        <w:t>.</w:t>
      </w:r>
      <w:r w:rsidRPr="00D64D78">
        <w:rPr>
          <w:rFonts w:ascii="Arial" w:hAnsi="Arial" w:cs="Arial"/>
        </w:rPr>
        <w:t> </w:t>
      </w:r>
      <w:r>
        <w:rPr>
          <w:rFonts w:ascii="Arial" w:hAnsi="Arial" w:cs="Arial"/>
        </w:rPr>
        <w:t xml:space="preserve"> </w:t>
      </w:r>
      <w:proofErr w:type="gramStart"/>
      <w:r w:rsidRPr="00D64D78">
        <w:rPr>
          <w:rFonts w:ascii="Arial" w:hAnsi="Arial" w:cs="Arial"/>
        </w:rPr>
        <w:t>2000</w:t>
      </w:r>
      <w:r>
        <w:rPr>
          <w:rFonts w:ascii="Arial" w:hAnsi="Arial" w:cs="Arial"/>
        </w:rPr>
        <w:t>;</w:t>
      </w:r>
      <w:r w:rsidRPr="00D64D78">
        <w:rPr>
          <w:rFonts w:ascii="Arial" w:hAnsi="Arial" w:cs="Arial"/>
          <w:bdr w:val="none" w:sz="0" w:space="0" w:color="auto" w:frame="1"/>
        </w:rPr>
        <w:t>103:</w:t>
      </w:r>
      <w:r w:rsidRPr="00D64D78">
        <w:rPr>
          <w:rFonts w:ascii="Arial" w:hAnsi="Arial" w:cs="Arial"/>
        </w:rPr>
        <w:t>467</w:t>
      </w:r>
      <w:proofErr w:type="gramEnd"/>
      <w:r w:rsidRPr="00D64D78">
        <w:rPr>
          <w:rFonts w:ascii="Arial" w:hAnsi="Arial" w:cs="Arial"/>
        </w:rPr>
        <w:t>-79.</w:t>
      </w:r>
    </w:p>
    <w:p w14:paraId="0FB8B428" w14:textId="77777777" w:rsidR="008118BF" w:rsidRPr="007C2807" w:rsidRDefault="008118BF" w:rsidP="007D0792">
      <w:pPr>
        <w:spacing w:line="360" w:lineRule="auto"/>
        <w:ind w:left="450" w:hanging="450"/>
        <w:rPr>
          <w:rFonts w:ascii="Arial" w:hAnsi="Arial" w:cs="Arial"/>
        </w:rPr>
      </w:pPr>
      <w:r>
        <w:rPr>
          <w:rFonts w:ascii="Arial" w:hAnsi="Arial" w:cs="Arial"/>
          <w:bCs/>
        </w:rPr>
        <w:t>79.</w:t>
      </w:r>
      <w:r w:rsidRPr="007C2807">
        <w:rPr>
          <w:rFonts w:ascii="Arial" w:hAnsi="Arial" w:cs="Arial"/>
          <w:bCs/>
        </w:rPr>
        <w:t xml:space="preserve"> </w:t>
      </w:r>
      <w:r w:rsidRPr="007C2807">
        <w:rPr>
          <w:rFonts w:ascii="Arial" w:hAnsi="Arial" w:cs="Arial"/>
        </w:rPr>
        <w:t>Mehta-</w:t>
      </w:r>
      <w:proofErr w:type="spellStart"/>
      <w:r w:rsidRPr="007C2807">
        <w:rPr>
          <w:rFonts w:ascii="Arial" w:hAnsi="Arial" w:cs="Arial"/>
        </w:rPr>
        <w:t>D’souza</w:t>
      </w:r>
      <w:proofErr w:type="spellEnd"/>
      <w:r w:rsidRPr="007C2807">
        <w:rPr>
          <w:rFonts w:ascii="Arial" w:hAnsi="Arial" w:cs="Arial"/>
        </w:rPr>
        <w:t xml:space="preserve"> P, </w:t>
      </w:r>
      <w:proofErr w:type="spellStart"/>
      <w:r w:rsidRPr="007C2807">
        <w:rPr>
          <w:rFonts w:ascii="Arial" w:hAnsi="Arial" w:cs="Arial"/>
        </w:rPr>
        <w:t>Klopocki</w:t>
      </w:r>
      <w:proofErr w:type="spellEnd"/>
      <w:r w:rsidRPr="007C2807">
        <w:rPr>
          <w:rFonts w:ascii="Arial" w:hAnsi="Arial" w:cs="Arial"/>
        </w:rPr>
        <w:t xml:space="preserve"> AG, Oganesyan V, </w:t>
      </w:r>
      <w:r>
        <w:rPr>
          <w:rFonts w:ascii="Arial" w:hAnsi="Arial" w:cs="Arial"/>
        </w:rPr>
        <w:t xml:space="preserve">Terzyan S, Mather T, Li Z, </w:t>
      </w:r>
      <w:r w:rsidRPr="007C2807">
        <w:rPr>
          <w:rFonts w:ascii="Arial" w:hAnsi="Arial" w:cs="Arial"/>
        </w:rPr>
        <w:t>et al.  Glycan bound to the selectin low affinity state engages Glu-88 to stabilize the high affinity state under force. J</w:t>
      </w:r>
      <w:r>
        <w:rPr>
          <w:rFonts w:ascii="Arial" w:hAnsi="Arial" w:cs="Arial"/>
        </w:rPr>
        <w:t>.</w:t>
      </w:r>
      <w:r w:rsidRPr="007C2807">
        <w:rPr>
          <w:rFonts w:ascii="Arial" w:hAnsi="Arial" w:cs="Arial"/>
        </w:rPr>
        <w:t xml:space="preserve"> Biol</w:t>
      </w:r>
      <w:r>
        <w:rPr>
          <w:rFonts w:ascii="Arial" w:hAnsi="Arial" w:cs="Arial"/>
        </w:rPr>
        <w:t>.</w:t>
      </w:r>
      <w:r w:rsidRPr="007C2807">
        <w:rPr>
          <w:rFonts w:ascii="Arial" w:hAnsi="Arial" w:cs="Arial"/>
        </w:rPr>
        <w:t xml:space="preserve"> Chem</w:t>
      </w:r>
      <w:r>
        <w:rPr>
          <w:rFonts w:ascii="Arial" w:hAnsi="Arial" w:cs="Arial"/>
        </w:rPr>
        <w:t>.</w:t>
      </w:r>
      <w:r w:rsidRPr="007C2807">
        <w:rPr>
          <w:rFonts w:ascii="Arial" w:hAnsi="Arial" w:cs="Arial"/>
        </w:rPr>
        <w:t xml:space="preserve"> </w:t>
      </w:r>
      <w:r>
        <w:rPr>
          <w:rFonts w:ascii="Arial" w:hAnsi="Arial" w:cs="Arial"/>
        </w:rPr>
        <w:t xml:space="preserve"> </w:t>
      </w:r>
      <w:proofErr w:type="gramStart"/>
      <w:r w:rsidRPr="007C2807">
        <w:rPr>
          <w:rFonts w:ascii="Arial" w:hAnsi="Arial" w:cs="Arial"/>
        </w:rPr>
        <w:t>2017</w:t>
      </w:r>
      <w:r>
        <w:rPr>
          <w:rFonts w:ascii="Arial" w:hAnsi="Arial" w:cs="Arial"/>
        </w:rPr>
        <w:t>;</w:t>
      </w:r>
      <w:r w:rsidRPr="007C2807">
        <w:rPr>
          <w:rFonts w:ascii="Arial" w:hAnsi="Arial" w:cs="Arial"/>
        </w:rPr>
        <w:t>292:2510</w:t>
      </w:r>
      <w:proofErr w:type="gramEnd"/>
      <w:r w:rsidRPr="007C2807">
        <w:rPr>
          <w:rFonts w:ascii="Arial" w:hAnsi="Arial" w:cs="Arial"/>
        </w:rPr>
        <w:t>-2518.</w:t>
      </w:r>
    </w:p>
    <w:p w14:paraId="3BE42298" w14:textId="56F374CF" w:rsidR="008118BF" w:rsidRPr="007B0449" w:rsidRDefault="008118BF" w:rsidP="007D0792">
      <w:pPr>
        <w:spacing w:line="360" w:lineRule="auto"/>
        <w:ind w:left="450" w:hanging="450"/>
        <w:rPr>
          <w:rFonts w:ascii="Arial" w:hAnsi="Arial" w:cs="Arial"/>
          <w:lang w:val="de-DE"/>
        </w:rPr>
      </w:pPr>
      <w:r>
        <w:rPr>
          <w:rFonts w:ascii="Arial" w:hAnsi="Arial" w:cs="Arial"/>
        </w:rPr>
        <w:t>80</w:t>
      </w:r>
      <w:r w:rsidRPr="007C2807">
        <w:rPr>
          <w:rFonts w:ascii="Arial" w:hAnsi="Arial" w:cs="Arial"/>
        </w:rPr>
        <w:t>. May AP</w:t>
      </w:r>
      <w:r>
        <w:rPr>
          <w:rFonts w:ascii="Arial" w:hAnsi="Arial" w:cs="Arial"/>
        </w:rPr>
        <w:t>,</w:t>
      </w:r>
      <w:r w:rsidRPr="007C2807">
        <w:rPr>
          <w:rFonts w:ascii="Arial" w:hAnsi="Arial" w:cs="Arial"/>
        </w:rPr>
        <w:t xml:space="preserve"> Robinson RC, Vinson M, Crocker PR, Jones EY.  Crystal structure of the N-terminal domain of </w:t>
      </w:r>
      <w:proofErr w:type="spellStart"/>
      <w:r w:rsidRPr="007C2807">
        <w:rPr>
          <w:rFonts w:ascii="Arial" w:hAnsi="Arial" w:cs="Arial"/>
        </w:rPr>
        <w:t>sialoadhesio</w:t>
      </w:r>
      <w:r w:rsidR="000C5239">
        <w:rPr>
          <w:rFonts w:ascii="Arial" w:hAnsi="Arial" w:cs="Arial"/>
        </w:rPr>
        <w:t>n</w:t>
      </w:r>
      <w:proofErr w:type="spellEnd"/>
      <w:r w:rsidRPr="007C2807">
        <w:rPr>
          <w:rFonts w:ascii="Arial" w:hAnsi="Arial" w:cs="Arial"/>
        </w:rPr>
        <w:t xml:space="preserve"> in complex with 3’ </w:t>
      </w:r>
      <w:proofErr w:type="spellStart"/>
      <w:r w:rsidRPr="007C2807">
        <w:rPr>
          <w:rFonts w:ascii="Arial" w:hAnsi="Arial" w:cs="Arial"/>
        </w:rPr>
        <w:t>sialyllactose</w:t>
      </w:r>
      <w:proofErr w:type="spellEnd"/>
      <w:r w:rsidRPr="007C2807">
        <w:rPr>
          <w:rFonts w:ascii="Arial" w:hAnsi="Arial" w:cs="Arial"/>
        </w:rPr>
        <w:t xml:space="preserve"> at 1.85 Å resolution.  </w:t>
      </w:r>
      <w:r w:rsidRPr="007B0449">
        <w:rPr>
          <w:rFonts w:ascii="Arial" w:hAnsi="Arial" w:cs="Arial"/>
          <w:lang w:val="de-DE"/>
        </w:rPr>
        <w:t>Mol. Cell.  1998;1:710-728.</w:t>
      </w:r>
    </w:p>
    <w:p w14:paraId="3A1006AC" w14:textId="77777777" w:rsidR="008118BF" w:rsidRPr="00D64D78" w:rsidRDefault="008118BF" w:rsidP="007D0792">
      <w:pPr>
        <w:shd w:val="clear" w:color="auto" w:fill="FFFFFF"/>
        <w:spacing w:line="360" w:lineRule="auto"/>
        <w:ind w:left="450" w:hanging="450"/>
        <w:textAlignment w:val="baseline"/>
        <w:rPr>
          <w:rFonts w:ascii="Arial" w:hAnsi="Arial" w:cs="Arial"/>
        </w:rPr>
      </w:pPr>
      <w:r w:rsidRPr="007B0449">
        <w:rPr>
          <w:rFonts w:ascii="Arial" w:hAnsi="Arial" w:cs="Arial"/>
          <w:bCs/>
          <w:lang w:val="de-DE"/>
        </w:rPr>
        <w:t xml:space="preserve">81. </w:t>
      </w:r>
      <w:r w:rsidR="00000000">
        <w:fldChar w:fldCharType="begin"/>
      </w:r>
      <w:r w:rsidR="00000000" w:rsidRPr="007B0449">
        <w:rPr>
          <w:lang w:val="de-DE"/>
        </w:rPr>
        <w:instrText>HYPERLINK "https://www.ncbi.nlm.nih.gov/pubmed?term=Preston%20RC,"</w:instrText>
      </w:r>
      <w:r w:rsidR="00000000">
        <w:fldChar w:fldCharType="separate"/>
      </w:r>
      <w:r w:rsidRPr="007B0449">
        <w:rPr>
          <w:rStyle w:val="Hyperlink"/>
          <w:rFonts w:ascii="Arial" w:eastAsiaTheme="majorEastAsia" w:hAnsi="Arial" w:cs="Arial"/>
          <w:color w:val="auto"/>
          <w:u w:val="none"/>
          <w:bdr w:val="none" w:sz="0" w:space="0" w:color="auto" w:frame="1"/>
          <w:lang w:val="de-DE"/>
        </w:rPr>
        <w:t>Preston RC, </w:t>
      </w:r>
      <w:r w:rsidR="00000000">
        <w:rPr>
          <w:rStyle w:val="Hyperlink"/>
          <w:rFonts w:ascii="Arial" w:eastAsiaTheme="majorEastAsia" w:hAnsi="Arial" w:cs="Arial"/>
          <w:color w:val="auto"/>
          <w:u w:val="none"/>
          <w:bdr w:val="none" w:sz="0" w:space="0" w:color="auto" w:frame="1"/>
        </w:rPr>
        <w:fldChar w:fldCharType="end"/>
      </w:r>
      <w:hyperlink r:id="rId34" w:history="1">
        <w:r w:rsidRPr="007B0449">
          <w:rPr>
            <w:rStyle w:val="Hyperlink"/>
            <w:rFonts w:ascii="Arial" w:eastAsiaTheme="majorEastAsia" w:hAnsi="Arial" w:cs="Arial"/>
            <w:color w:val="auto"/>
            <w:u w:val="none"/>
            <w:bdr w:val="none" w:sz="0" w:space="0" w:color="auto" w:frame="1"/>
            <w:lang w:val="de-DE"/>
          </w:rPr>
          <w:t>Jakob RP, </w:t>
        </w:r>
      </w:hyperlink>
      <w:hyperlink r:id="rId35" w:history="1">
        <w:r w:rsidRPr="007B0449">
          <w:rPr>
            <w:rStyle w:val="Hyperlink"/>
            <w:rFonts w:ascii="Arial" w:eastAsiaTheme="majorEastAsia" w:hAnsi="Arial" w:cs="Arial"/>
            <w:color w:val="auto"/>
            <w:u w:val="none"/>
            <w:bdr w:val="none" w:sz="0" w:space="0" w:color="auto" w:frame="1"/>
            <w:lang w:val="de-DE"/>
          </w:rPr>
          <w:t>Binder FP, </w:t>
        </w:r>
      </w:hyperlink>
      <w:hyperlink r:id="rId36" w:history="1">
        <w:r w:rsidRPr="007B0449">
          <w:rPr>
            <w:rStyle w:val="Hyperlink"/>
            <w:rFonts w:ascii="Arial" w:eastAsiaTheme="majorEastAsia" w:hAnsi="Arial" w:cs="Arial"/>
            <w:color w:val="auto"/>
            <w:u w:val="none"/>
            <w:bdr w:val="none" w:sz="0" w:space="0" w:color="auto" w:frame="1"/>
            <w:lang w:val="de-DE"/>
          </w:rPr>
          <w:t>Sager CP, </w:t>
        </w:r>
      </w:hyperlink>
      <w:hyperlink r:id="rId37" w:history="1">
        <w:r w:rsidRPr="007B0449">
          <w:rPr>
            <w:rStyle w:val="Hyperlink"/>
            <w:rFonts w:ascii="Arial" w:eastAsiaTheme="majorEastAsia" w:hAnsi="Arial" w:cs="Arial"/>
            <w:color w:val="auto"/>
            <w:u w:val="none"/>
            <w:bdr w:val="none" w:sz="0" w:space="0" w:color="auto" w:frame="1"/>
            <w:lang w:val="de-DE"/>
          </w:rPr>
          <w:t>Ernst B, </w:t>
        </w:r>
      </w:hyperlink>
      <w:hyperlink r:id="rId38" w:history="1">
        <w:r w:rsidRPr="007B0449">
          <w:rPr>
            <w:rStyle w:val="Hyperlink"/>
            <w:rFonts w:ascii="Arial" w:eastAsiaTheme="majorEastAsia" w:hAnsi="Arial" w:cs="Arial"/>
            <w:color w:val="auto"/>
            <w:u w:val="none"/>
            <w:bdr w:val="none" w:sz="0" w:space="0" w:color="auto" w:frame="1"/>
            <w:lang w:val="de-DE"/>
          </w:rPr>
          <w:t>Maier T</w:t>
        </w:r>
      </w:hyperlink>
      <w:r w:rsidRPr="007B0449">
        <w:rPr>
          <w:rFonts w:ascii="Arial" w:hAnsi="Arial" w:cs="Arial"/>
          <w:lang w:val="de-DE"/>
        </w:rPr>
        <w:t xml:space="preserve">.  </w:t>
      </w:r>
      <w:r w:rsidR="00000000">
        <w:fldChar w:fldCharType="begin"/>
      </w:r>
      <w:r w:rsidR="00000000" w:rsidRPr="007B0449">
        <w:rPr>
          <w:lang w:val="de-DE"/>
        </w:rPr>
        <w:instrText>HYPERLINK "https://www.ncbi.nlm.nih.gov/pubmed/26117840"</w:instrText>
      </w:r>
      <w:r w:rsidR="00000000">
        <w:fldChar w:fldCharType="separate"/>
      </w:r>
      <w:r w:rsidRPr="000C5239">
        <w:rPr>
          <w:rStyle w:val="Hyperlink"/>
          <w:rFonts w:ascii="Arial" w:eastAsiaTheme="majorEastAsia" w:hAnsi="Arial" w:cs="Arial"/>
          <w:color w:val="auto"/>
          <w:u w:val="none"/>
          <w:bdr w:val="none" w:sz="0" w:space="0" w:color="auto" w:frame="1"/>
        </w:rPr>
        <w:t>E-selectin ligand complexes adopt an extended high-affinity conformation</w:t>
      </w:r>
      <w:r w:rsidR="00000000">
        <w:rPr>
          <w:rStyle w:val="Hyperlink"/>
          <w:rFonts w:ascii="Arial" w:eastAsiaTheme="majorEastAsia" w:hAnsi="Arial" w:cs="Arial"/>
          <w:color w:val="auto"/>
          <w:u w:val="none"/>
          <w:bdr w:val="none" w:sz="0" w:space="0" w:color="auto" w:frame="1"/>
        </w:rPr>
        <w:fldChar w:fldCharType="end"/>
      </w:r>
      <w:r w:rsidRPr="000C5239">
        <w:rPr>
          <w:rFonts w:ascii="Arial" w:hAnsi="Arial" w:cs="Arial"/>
        </w:rPr>
        <w:t xml:space="preserve">. </w:t>
      </w:r>
      <w:r w:rsidRPr="00D64D78">
        <w:rPr>
          <w:rFonts w:ascii="Arial" w:hAnsi="Arial" w:cs="Arial"/>
        </w:rPr>
        <w:t xml:space="preserve"> </w:t>
      </w:r>
      <w:r w:rsidRPr="00D64D78">
        <w:rPr>
          <w:rFonts w:ascii="Arial" w:hAnsi="Arial" w:cs="Arial"/>
          <w:bdr w:val="none" w:sz="0" w:space="0" w:color="auto" w:frame="1"/>
        </w:rPr>
        <w:t>J</w:t>
      </w:r>
      <w:r>
        <w:rPr>
          <w:rFonts w:ascii="Arial" w:hAnsi="Arial" w:cs="Arial"/>
          <w:bdr w:val="none" w:sz="0" w:space="0" w:color="auto" w:frame="1"/>
        </w:rPr>
        <w:t>.</w:t>
      </w:r>
      <w:r w:rsidRPr="00D64D78">
        <w:rPr>
          <w:rFonts w:ascii="Arial" w:hAnsi="Arial" w:cs="Arial"/>
          <w:bdr w:val="none" w:sz="0" w:space="0" w:color="auto" w:frame="1"/>
        </w:rPr>
        <w:t xml:space="preserve"> Mol</w:t>
      </w:r>
      <w:r>
        <w:rPr>
          <w:rFonts w:ascii="Arial" w:hAnsi="Arial" w:cs="Arial"/>
          <w:bdr w:val="none" w:sz="0" w:space="0" w:color="auto" w:frame="1"/>
        </w:rPr>
        <w:t>.</w:t>
      </w:r>
      <w:r w:rsidRPr="00D64D78">
        <w:rPr>
          <w:rFonts w:ascii="Arial" w:hAnsi="Arial" w:cs="Arial"/>
          <w:bdr w:val="none" w:sz="0" w:space="0" w:color="auto" w:frame="1"/>
        </w:rPr>
        <w:t xml:space="preserve"> Cell</w:t>
      </w:r>
      <w:r>
        <w:rPr>
          <w:rFonts w:ascii="Arial" w:hAnsi="Arial" w:cs="Arial"/>
          <w:bdr w:val="none" w:sz="0" w:space="0" w:color="auto" w:frame="1"/>
        </w:rPr>
        <w:t>.</w:t>
      </w:r>
      <w:r w:rsidRPr="00D64D78">
        <w:rPr>
          <w:rFonts w:ascii="Arial" w:hAnsi="Arial" w:cs="Arial"/>
          <w:bdr w:val="none" w:sz="0" w:space="0" w:color="auto" w:frame="1"/>
        </w:rPr>
        <w:t xml:space="preserve"> Biol</w:t>
      </w:r>
      <w:r>
        <w:rPr>
          <w:rFonts w:ascii="Arial" w:hAnsi="Arial" w:cs="Arial"/>
          <w:bdr w:val="none" w:sz="0" w:space="0" w:color="auto" w:frame="1"/>
        </w:rPr>
        <w:t>.</w:t>
      </w:r>
      <w:r w:rsidRPr="00D64D78">
        <w:rPr>
          <w:rFonts w:ascii="Arial" w:hAnsi="Arial" w:cs="Arial"/>
        </w:rPr>
        <w:t> </w:t>
      </w:r>
      <w:proofErr w:type="gramStart"/>
      <w:r w:rsidRPr="00D64D78">
        <w:rPr>
          <w:rFonts w:ascii="Arial" w:hAnsi="Arial" w:cs="Arial"/>
        </w:rPr>
        <w:t>2016</w:t>
      </w:r>
      <w:r>
        <w:rPr>
          <w:rFonts w:ascii="Arial" w:hAnsi="Arial" w:cs="Arial"/>
        </w:rPr>
        <w:t>;</w:t>
      </w:r>
      <w:r w:rsidRPr="00D64D78">
        <w:rPr>
          <w:rFonts w:ascii="Arial" w:hAnsi="Arial" w:cs="Arial"/>
          <w:bdr w:val="none" w:sz="0" w:space="0" w:color="auto" w:frame="1"/>
        </w:rPr>
        <w:t>8</w:t>
      </w:r>
      <w:r w:rsidRPr="00D64D78">
        <w:rPr>
          <w:rFonts w:ascii="Arial" w:hAnsi="Arial" w:cs="Arial"/>
        </w:rPr>
        <w:t>:62</w:t>
      </w:r>
      <w:proofErr w:type="gramEnd"/>
      <w:r w:rsidRPr="00D64D78">
        <w:rPr>
          <w:rFonts w:ascii="Arial" w:hAnsi="Arial" w:cs="Arial"/>
        </w:rPr>
        <w:t>-72..</w:t>
      </w:r>
    </w:p>
    <w:p w14:paraId="13DCCC14" w14:textId="77777777" w:rsidR="008118BF" w:rsidRPr="007C2807" w:rsidRDefault="008118BF" w:rsidP="007D0792">
      <w:pPr>
        <w:spacing w:line="360" w:lineRule="auto"/>
        <w:ind w:left="450" w:hanging="450"/>
        <w:rPr>
          <w:rFonts w:ascii="Arial" w:hAnsi="Arial" w:cs="Arial"/>
        </w:rPr>
      </w:pPr>
      <w:r w:rsidRPr="00E34767">
        <w:rPr>
          <w:rFonts w:ascii="Arial" w:hAnsi="Arial" w:cs="Arial"/>
          <w:bCs/>
        </w:rPr>
        <w:t xml:space="preserve">82. </w:t>
      </w:r>
      <w:r w:rsidRPr="00E34767">
        <w:rPr>
          <w:rFonts w:ascii="Arial" w:hAnsi="Arial" w:cs="Arial"/>
        </w:rPr>
        <w:t xml:space="preserve">Poppe L, Brown GS, Philo JS, Nikrad PV, Shah BH. </w:t>
      </w:r>
      <w:r>
        <w:rPr>
          <w:rFonts w:ascii="Arial" w:hAnsi="Arial" w:cs="Arial"/>
        </w:rPr>
        <w:t xml:space="preserve"> </w:t>
      </w:r>
      <w:r w:rsidRPr="007C2807">
        <w:rPr>
          <w:rFonts w:ascii="Arial" w:hAnsi="Arial" w:cs="Arial"/>
        </w:rPr>
        <w:t xml:space="preserve">Conformation of </w:t>
      </w:r>
      <w:proofErr w:type="spellStart"/>
      <w:r w:rsidRPr="007C2807">
        <w:rPr>
          <w:rFonts w:ascii="Arial" w:hAnsi="Arial" w:cs="Arial"/>
        </w:rPr>
        <w:t>sLe</w:t>
      </w:r>
      <w:r w:rsidRPr="007C2807">
        <w:rPr>
          <w:rFonts w:ascii="Arial" w:hAnsi="Arial" w:cs="Arial"/>
          <w:vertAlign w:val="superscript"/>
        </w:rPr>
        <w:t>x</w:t>
      </w:r>
      <w:proofErr w:type="spellEnd"/>
      <w:r w:rsidRPr="007C2807">
        <w:rPr>
          <w:rFonts w:ascii="Arial" w:hAnsi="Arial" w:cs="Arial"/>
        </w:rPr>
        <w:t xml:space="preserve"> </w:t>
      </w:r>
      <w:proofErr w:type="spellStart"/>
      <w:r w:rsidRPr="007C2807">
        <w:rPr>
          <w:rFonts w:ascii="Arial" w:hAnsi="Arial" w:cs="Arial"/>
        </w:rPr>
        <w:t>tetrasaccharide</w:t>
      </w:r>
      <w:proofErr w:type="spellEnd"/>
      <w:r w:rsidRPr="007C2807">
        <w:rPr>
          <w:rFonts w:ascii="Arial" w:hAnsi="Arial" w:cs="Arial"/>
        </w:rPr>
        <w:t xml:space="preserve">, free in </w:t>
      </w:r>
      <w:proofErr w:type="spellStart"/>
      <w:r w:rsidRPr="007C2807">
        <w:rPr>
          <w:rFonts w:ascii="Arial" w:hAnsi="Arial" w:cs="Arial"/>
        </w:rPr>
        <w:t>soltion</w:t>
      </w:r>
      <w:proofErr w:type="spellEnd"/>
      <w:r w:rsidRPr="007C2807">
        <w:rPr>
          <w:rFonts w:ascii="Arial" w:hAnsi="Arial" w:cs="Arial"/>
        </w:rPr>
        <w:t xml:space="preserve"> and bound to E-, P-, and L-selectin.  J</w:t>
      </w:r>
      <w:r>
        <w:rPr>
          <w:rFonts w:ascii="Arial" w:hAnsi="Arial" w:cs="Arial"/>
        </w:rPr>
        <w:t>.</w:t>
      </w:r>
      <w:r w:rsidRPr="007C2807">
        <w:rPr>
          <w:rFonts w:ascii="Arial" w:hAnsi="Arial" w:cs="Arial"/>
        </w:rPr>
        <w:t xml:space="preserve"> Am</w:t>
      </w:r>
      <w:r>
        <w:rPr>
          <w:rFonts w:ascii="Arial" w:hAnsi="Arial" w:cs="Arial"/>
        </w:rPr>
        <w:t>.</w:t>
      </w:r>
      <w:r w:rsidRPr="007C2807">
        <w:rPr>
          <w:rFonts w:ascii="Arial" w:hAnsi="Arial" w:cs="Arial"/>
        </w:rPr>
        <w:t xml:space="preserve"> Chem</w:t>
      </w:r>
      <w:r>
        <w:rPr>
          <w:rFonts w:ascii="Arial" w:hAnsi="Arial" w:cs="Arial"/>
        </w:rPr>
        <w:t>.</w:t>
      </w:r>
      <w:r w:rsidRPr="007C2807">
        <w:rPr>
          <w:rFonts w:ascii="Arial" w:hAnsi="Arial" w:cs="Arial"/>
        </w:rPr>
        <w:t xml:space="preserve"> Soc</w:t>
      </w:r>
      <w:r>
        <w:rPr>
          <w:rFonts w:ascii="Arial" w:hAnsi="Arial" w:cs="Arial"/>
        </w:rPr>
        <w:t>.</w:t>
      </w:r>
      <w:r w:rsidRPr="007C2807">
        <w:rPr>
          <w:rFonts w:ascii="Arial" w:hAnsi="Arial" w:cs="Arial"/>
        </w:rPr>
        <w:t xml:space="preserve"> </w:t>
      </w:r>
      <w:r>
        <w:rPr>
          <w:rFonts w:ascii="Arial" w:hAnsi="Arial" w:cs="Arial"/>
        </w:rPr>
        <w:t xml:space="preserve"> </w:t>
      </w:r>
      <w:proofErr w:type="gramStart"/>
      <w:r w:rsidRPr="00E34767">
        <w:rPr>
          <w:rFonts w:ascii="Arial" w:hAnsi="Arial" w:cs="Arial"/>
        </w:rPr>
        <w:t>1997</w:t>
      </w:r>
      <w:r>
        <w:rPr>
          <w:rFonts w:ascii="Arial" w:hAnsi="Arial" w:cs="Arial"/>
        </w:rPr>
        <w:t>;</w:t>
      </w:r>
      <w:r w:rsidRPr="007C2807">
        <w:rPr>
          <w:rFonts w:ascii="Arial" w:hAnsi="Arial" w:cs="Arial"/>
        </w:rPr>
        <w:t>119:1727</w:t>
      </w:r>
      <w:proofErr w:type="gramEnd"/>
      <w:r w:rsidRPr="007C2807">
        <w:rPr>
          <w:rFonts w:ascii="Arial" w:hAnsi="Arial" w:cs="Arial"/>
        </w:rPr>
        <w:t>-1736.</w:t>
      </w:r>
    </w:p>
    <w:p w14:paraId="188DDBB5" w14:textId="77777777" w:rsidR="008118BF" w:rsidRPr="005E1463" w:rsidRDefault="008118BF" w:rsidP="007D0792">
      <w:pPr>
        <w:spacing w:line="360" w:lineRule="auto"/>
        <w:ind w:left="360" w:hanging="360"/>
        <w:rPr>
          <w:rFonts w:ascii="Arial" w:hAnsi="Arial" w:cs="Arial"/>
        </w:rPr>
      </w:pPr>
      <w:r>
        <w:rPr>
          <w:rFonts w:ascii="Arial" w:hAnsi="Arial" w:cs="Arial"/>
          <w:bCs/>
        </w:rPr>
        <w:t xml:space="preserve">83. </w:t>
      </w:r>
      <w:r w:rsidRPr="005E1463">
        <w:rPr>
          <w:rFonts w:ascii="Arial" w:hAnsi="Arial" w:cs="Arial"/>
        </w:rPr>
        <w:t>Wang JHS, Jiang N, Jain A, Lim J.  Development of effective Siglec-9 antibodies against cancer.  Cur</w:t>
      </w:r>
      <w:r>
        <w:rPr>
          <w:rFonts w:ascii="Arial" w:hAnsi="Arial" w:cs="Arial"/>
        </w:rPr>
        <w:t>r.</w:t>
      </w:r>
      <w:r w:rsidRPr="005E1463">
        <w:rPr>
          <w:rFonts w:ascii="Arial" w:hAnsi="Arial" w:cs="Arial"/>
        </w:rPr>
        <w:t xml:space="preserve"> Oncol</w:t>
      </w:r>
      <w:r>
        <w:rPr>
          <w:rFonts w:ascii="Arial" w:hAnsi="Arial" w:cs="Arial"/>
        </w:rPr>
        <w:t>.</w:t>
      </w:r>
      <w:r w:rsidRPr="005E1463">
        <w:rPr>
          <w:rFonts w:ascii="Arial" w:hAnsi="Arial" w:cs="Arial"/>
        </w:rPr>
        <w:t xml:space="preserve"> Reports</w:t>
      </w:r>
      <w:r>
        <w:rPr>
          <w:rFonts w:ascii="Arial" w:hAnsi="Arial" w:cs="Arial"/>
        </w:rPr>
        <w:t>.</w:t>
      </w:r>
      <w:r w:rsidRPr="005E1463">
        <w:rPr>
          <w:rFonts w:ascii="Arial" w:hAnsi="Arial" w:cs="Arial"/>
        </w:rPr>
        <w:t xml:space="preserve"> </w:t>
      </w:r>
      <w:r>
        <w:rPr>
          <w:rFonts w:ascii="Arial" w:hAnsi="Arial" w:cs="Arial"/>
        </w:rPr>
        <w:t xml:space="preserve"> </w:t>
      </w:r>
      <w:proofErr w:type="gramStart"/>
      <w:r w:rsidRPr="005E1463">
        <w:rPr>
          <w:rFonts w:ascii="Arial" w:hAnsi="Arial" w:cs="Arial"/>
        </w:rPr>
        <w:t>2023</w:t>
      </w:r>
      <w:r>
        <w:rPr>
          <w:rFonts w:ascii="Arial" w:hAnsi="Arial" w:cs="Arial"/>
        </w:rPr>
        <w:t>;</w:t>
      </w:r>
      <w:r w:rsidRPr="005E1463">
        <w:rPr>
          <w:rFonts w:ascii="Arial" w:hAnsi="Arial" w:cs="Arial"/>
        </w:rPr>
        <w:t>25:41</w:t>
      </w:r>
      <w:proofErr w:type="gramEnd"/>
      <w:r w:rsidRPr="005E1463">
        <w:rPr>
          <w:rFonts w:ascii="Arial" w:hAnsi="Arial" w:cs="Arial"/>
        </w:rPr>
        <w:t>-49.</w:t>
      </w:r>
    </w:p>
    <w:p w14:paraId="15326A53" w14:textId="77777777" w:rsidR="008118BF" w:rsidRPr="008B33FB" w:rsidRDefault="008118BF" w:rsidP="007D0792">
      <w:pPr>
        <w:spacing w:line="360" w:lineRule="auto"/>
        <w:ind w:left="540" w:hanging="540"/>
        <w:rPr>
          <w:rFonts w:ascii="Arial" w:hAnsi="Arial" w:cs="Arial"/>
        </w:rPr>
      </w:pPr>
      <w:r w:rsidRPr="009A655B">
        <w:rPr>
          <w:rFonts w:ascii="Arial" w:hAnsi="Arial" w:cs="Arial"/>
          <w:bCs/>
        </w:rPr>
        <w:t xml:space="preserve">84. </w:t>
      </w:r>
      <w:r w:rsidRPr="009A655B">
        <w:rPr>
          <w:rFonts w:ascii="Arial" w:hAnsi="Arial" w:cs="Arial"/>
        </w:rPr>
        <w:t xml:space="preserve">Wu Y, Lan C, Ren D, Chen GY.  </w:t>
      </w:r>
      <w:r w:rsidRPr="007C2FEE">
        <w:rPr>
          <w:rFonts w:ascii="Arial" w:hAnsi="Arial" w:cs="Arial"/>
        </w:rPr>
        <w:t xml:space="preserve">Induction of Siglec-1 by endotoxin tolerance suppresses the innate immune response by promoting TGF-β1 production.  </w:t>
      </w:r>
      <w:r w:rsidRPr="00F874AE">
        <w:rPr>
          <w:rFonts w:ascii="Arial" w:hAnsi="Arial" w:cs="Arial"/>
          <w:lang w:val="es-ES"/>
        </w:rPr>
        <w:t>J</w:t>
      </w:r>
      <w:r>
        <w:rPr>
          <w:rFonts w:ascii="Arial" w:hAnsi="Arial" w:cs="Arial"/>
          <w:lang w:val="es-ES"/>
        </w:rPr>
        <w:t>.</w:t>
      </w:r>
      <w:r w:rsidRPr="00F874AE">
        <w:rPr>
          <w:rFonts w:ascii="Arial" w:hAnsi="Arial" w:cs="Arial"/>
          <w:lang w:val="es-ES"/>
        </w:rPr>
        <w:t xml:space="preserve"> Biol</w:t>
      </w:r>
      <w:r>
        <w:rPr>
          <w:rFonts w:ascii="Arial" w:hAnsi="Arial" w:cs="Arial"/>
          <w:lang w:val="es-ES"/>
        </w:rPr>
        <w:t>.</w:t>
      </w:r>
      <w:r w:rsidRPr="00F874AE">
        <w:rPr>
          <w:rFonts w:ascii="Arial" w:hAnsi="Arial" w:cs="Arial"/>
          <w:lang w:val="es-ES"/>
        </w:rPr>
        <w:t xml:space="preserve"> </w:t>
      </w:r>
      <w:proofErr w:type="spellStart"/>
      <w:r w:rsidRPr="00F874AE">
        <w:rPr>
          <w:rFonts w:ascii="Arial" w:hAnsi="Arial" w:cs="Arial"/>
          <w:lang w:val="es-ES"/>
        </w:rPr>
        <w:t>Chem</w:t>
      </w:r>
      <w:proofErr w:type="spellEnd"/>
      <w:r>
        <w:rPr>
          <w:rFonts w:ascii="Arial" w:hAnsi="Arial" w:cs="Arial"/>
          <w:lang w:val="es-ES"/>
        </w:rPr>
        <w:t>.</w:t>
      </w:r>
      <w:r w:rsidRPr="00F874AE">
        <w:rPr>
          <w:rFonts w:ascii="Arial" w:hAnsi="Arial" w:cs="Arial"/>
          <w:lang w:val="es-ES"/>
        </w:rPr>
        <w:t xml:space="preserve"> </w:t>
      </w:r>
      <w:r>
        <w:rPr>
          <w:rFonts w:ascii="Arial" w:hAnsi="Arial" w:cs="Arial"/>
          <w:lang w:val="es-ES"/>
        </w:rPr>
        <w:t xml:space="preserve"> </w:t>
      </w:r>
      <w:proofErr w:type="gramStart"/>
      <w:r w:rsidRPr="008B33FB">
        <w:rPr>
          <w:rFonts w:ascii="Arial" w:hAnsi="Arial" w:cs="Arial"/>
        </w:rPr>
        <w:t>2016;291:12370</w:t>
      </w:r>
      <w:proofErr w:type="gramEnd"/>
      <w:r w:rsidRPr="008B33FB">
        <w:rPr>
          <w:rFonts w:ascii="Arial" w:hAnsi="Arial" w:cs="Arial"/>
        </w:rPr>
        <w:t>-12382.</w:t>
      </w:r>
    </w:p>
    <w:p w14:paraId="4A25B523" w14:textId="54D5171E" w:rsidR="008118BF" w:rsidRPr="003A5160" w:rsidRDefault="008118BF" w:rsidP="007D0792">
      <w:pPr>
        <w:spacing w:line="360" w:lineRule="auto"/>
        <w:ind w:left="540" w:hanging="540"/>
        <w:rPr>
          <w:rFonts w:ascii="Arial" w:hAnsi="Arial" w:cs="Arial"/>
          <w:lang w:val="es-ES"/>
        </w:rPr>
      </w:pPr>
      <w:r w:rsidRPr="003A5160">
        <w:rPr>
          <w:rFonts w:ascii="Arial" w:hAnsi="Arial" w:cs="Arial"/>
        </w:rPr>
        <w:t xml:space="preserve">85. </w:t>
      </w:r>
      <w:proofErr w:type="spellStart"/>
      <w:r w:rsidRPr="003A5160">
        <w:rPr>
          <w:rFonts w:ascii="Arial" w:hAnsi="Arial" w:cs="Arial"/>
        </w:rPr>
        <w:t>Prenzler</w:t>
      </w:r>
      <w:proofErr w:type="spellEnd"/>
      <w:r w:rsidRPr="003A5160">
        <w:rPr>
          <w:rFonts w:ascii="Arial" w:hAnsi="Arial" w:cs="Arial"/>
        </w:rPr>
        <w:t xml:space="preserve"> S, </w:t>
      </w:r>
      <w:proofErr w:type="spellStart"/>
      <w:r w:rsidRPr="003A5160">
        <w:rPr>
          <w:rFonts w:ascii="Arial" w:hAnsi="Arial" w:cs="Arial"/>
        </w:rPr>
        <w:t>Rudrawar</w:t>
      </w:r>
      <w:proofErr w:type="spellEnd"/>
      <w:r w:rsidRPr="003A5160">
        <w:rPr>
          <w:rFonts w:ascii="Arial" w:hAnsi="Arial" w:cs="Arial"/>
        </w:rPr>
        <w:t xml:space="preserve"> S, </w:t>
      </w:r>
      <w:proofErr w:type="spellStart"/>
      <w:r w:rsidRPr="003A5160">
        <w:rPr>
          <w:rFonts w:ascii="Arial" w:hAnsi="Arial" w:cs="Arial"/>
        </w:rPr>
        <w:t>Wa</w:t>
      </w:r>
      <w:r>
        <w:rPr>
          <w:rFonts w:ascii="Arial" w:hAnsi="Arial" w:cs="Arial"/>
        </w:rPr>
        <w:t>espy</w:t>
      </w:r>
      <w:proofErr w:type="spellEnd"/>
      <w:r>
        <w:rPr>
          <w:rFonts w:ascii="Arial" w:hAnsi="Arial" w:cs="Arial"/>
        </w:rPr>
        <w:t xml:space="preserve"> M, Kelm S, </w:t>
      </w:r>
      <w:proofErr w:type="spellStart"/>
      <w:r>
        <w:rPr>
          <w:rFonts w:ascii="Arial" w:hAnsi="Arial" w:cs="Arial"/>
        </w:rPr>
        <w:t>Anoopkumar</w:t>
      </w:r>
      <w:proofErr w:type="spellEnd"/>
      <w:r>
        <w:rPr>
          <w:rFonts w:ascii="Arial" w:hAnsi="Arial" w:cs="Arial"/>
        </w:rPr>
        <w:t>-Dukie S, Haselhorst T.  The role of sialic acid-binding immunoglobulin-like-</w:t>
      </w:r>
      <w:r w:rsidR="000C5239">
        <w:rPr>
          <w:rFonts w:ascii="Arial" w:hAnsi="Arial" w:cs="Arial"/>
        </w:rPr>
        <w:t>l</w:t>
      </w:r>
      <w:r>
        <w:rPr>
          <w:rFonts w:ascii="Arial" w:hAnsi="Arial" w:cs="Arial"/>
        </w:rPr>
        <w:t xml:space="preserve">ectin-1 (siglec-1) in immunology and infectious disease.  </w:t>
      </w:r>
      <w:proofErr w:type="spellStart"/>
      <w:r w:rsidRPr="003A5160">
        <w:rPr>
          <w:rFonts w:ascii="Arial" w:hAnsi="Arial" w:cs="Arial"/>
          <w:lang w:val="es-ES"/>
        </w:rPr>
        <w:t>Int</w:t>
      </w:r>
      <w:proofErr w:type="spellEnd"/>
      <w:r w:rsidRPr="003A5160">
        <w:rPr>
          <w:rFonts w:ascii="Arial" w:hAnsi="Arial" w:cs="Arial"/>
          <w:lang w:val="es-ES"/>
        </w:rPr>
        <w:t>. R</w:t>
      </w:r>
      <w:r>
        <w:rPr>
          <w:rFonts w:ascii="Arial" w:hAnsi="Arial" w:cs="Arial"/>
          <w:lang w:val="es-ES"/>
        </w:rPr>
        <w:t xml:space="preserve">ev. </w:t>
      </w:r>
      <w:proofErr w:type="spellStart"/>
      <w:r>
        <w:rPr>
          <w:rFonts w:ascii="Arial" w:hAnsi="Arial" w:cs="Arial"/>
          <w:lang w:val="es-ES"/>
        </w:rPr>
        <w:t>Immunol</w:t>
      </w:r>
      <w:proofErr w:type="spellEnd"/>
      <w:r>
        <w:rPr>
          <w:rFonts w:ascii="Arial" w:hAnsi="Arial" w:cs="Arial"/>
          <w:lang w:val="es-ES"/>
        </w:rPr>
        <w:t xml:space="preserve">. </w:t>
      </w:r>
      <w:proofErr w:type="gramStart"/>
      <w:r>
        <w:rPr>
          <w:rFonts w:ascii="Arial" w:hAnsi="Arial" w:cs="Arial"/>
          <w:lang w:val="es-ES"/>
        </w:rPr>
        <w:t>2023;42:113</w:t>
      </w:r>
      <w:proofErr w:type="gramEnd"/>
      <w:r>
        <w:rPr>
          <w:rFonts w:ascii="Arial" w:hAnsi="Arial" w:cs="Arial"/>
          <w:lang w:val="es-ES"/>
        </w:rPr>
        <w:t>-138.</w:t>
      </w:r>
    </w:p>
    <w:p w14:paraId="23A2E864" w14:textId="77777777" w:rsidR="008118BF" w:rsidRPr="0042576A" w:rsidRDefault="008118BF" w:rsidP="007D0792">
      <w:pPr>
        <w:spacing w:line="360" w:lineRule="auto"/>
        <w:ind w:left="450" w:hanging="450"/>
        <w:rPr>
          <w:rFonts w:ascii="Arial" w:hAnsi="Arial" w:cs="Arial"/>
          <w:noProof/>
        </w:rPr>
      </w:pPr>
      <w:r w:rsidRPr="007C2807">
        <w:rPr>
          <w:rFonts w:ascii="Arial" w:hAnsi="Arial" w:cs="Arial"/>
          <w:noProof/>
          <w:lang w:val="es-ES"/>
        </w:rPr>
        <w:t>8</w:t>
      </w:r>
      <w:r>
        <w:rPr>
          <w:rFonts w:ascii="Arial" w:hAnsi="Arial" w:cs="Arial"/>
          <w:noProof/>
          <w:lang w:val="es-ES"/>
        </w:rPr>
        <w:t>6</w:t>
      </w:r>
      <w:r w:rsidRPr="007C2807">
        <w:rPr>
          <w:rFonts w:ascii="Arial" w:hAnsi="Arial" w:cs="Arial"/>
          <w:noProof/>
          <w:lang w:val="es-ES"/>
        </w:rPr>
        <w:t xml:space="preserve">. Tinoco R, Otero DC, Takahashi A, Bradley LM.  </w:t>
      </w:r>
      <w:r w:rsidRPr="0042576A">
        <w:rPr>
          <w:rFonts w:ascii="Arial" w:hAnsi="Arial" w:cs="Arial"/>
          <w:noProof/>
        </w:rPr>
        <w:t>PSGL-1:  a new player in the immune checkpoint landscape.  Trends Imunol</w:t>
      </w:r>
      <w:r>
        <w:rPr>
          <w:rFonts w:ascii="Arial" w:hAnsi="Arial" w:cs="Arial"/>
          <w:noProof/>
        </w:rPr>
        <w:t>.</w:t>
      </w:r>
      <w:r w:rsidRPr="0042576A">
        <w:rPr>
          <w:rFonts w:ascii="Arial" w:hAnsi="Arial" w:cs="Arial"/>
          <w:noProof/>
        </w:rPr>
        <w:t xml:space="preserve"> </w:t>
      </w:r>
      <w:r>
        <w:rPr>
          <w:rFonts w:ascii="Arial" w:hAnsi="Arial" w:cs="Arial"/>
          <w:noProof/>
        </w:rPr>
        <w:t xml:space="preserve"> </w:t>
      </w:r>
      <w:r w:rsidRPr="0042576A">
        <w:rPr>
          <w:rFonts w:ascii="Arial" w:hAnsi="Arial" w:cs="Arial"/>
          <w:noProof/>
        </w:rPr>
        <w:t>2017</w:t>
      </w:r>
      <w:r>
        <w:rPr>
          <w:rFonts w:ascii="Arial" w:hAnsi="Arial" w:cs="Arial"/>
          <w:noProof/>
        </w:rPr>
        <w:t>;</w:t>
      </w:r>
      <w:r w:rsidRPr="0042576A">
        <w:rPr>
          <w:rFonts w:ascii="Arial" w:hAnsi="Arial" w:cs="Arial"/>
          <w:noProof/>
        </w:rPr>
        <w:t>38:323-335.</w:t>
      </w:r>
    </w:p>
    <w:p w14:paraId="3BBA14A7" w14:textId="77777777" w:rsidR="008118BF" w:rsidRPr="003A5160" w:rsidRDefault="008118BF" w:rsidP="007D0792">
      <w:pPr>
        <w:autoSpaceDE w:val="0"/>
        <w:autoSpaceDN w:val="0"/>
        <w:adjustRightInd w:val="0"/>
        <w:spacing w:line="360" w:lineRule="auto"/>
        <w:ind w:left="450" w:hanging="450"/>
        <w:rPr>
          <w:rFonts w:ascii="Arial" w:hAnsi="Arial" w:cs="Arial"/>
          <w:lang w:val="fr-FR"/>
        </w:rPr>
      </w:pPr>
      <w:r w:rsidRPr="00F81C97">
        <w:rPr>
          <w:rFonts w:ascii="Arial" w:hAnsi="Arial" w:cs="Arial"/>
          <w:lang w:val="es-ES"/>
        </w:rPr>
        <w:t>8</w:t>
      </w:r>
      <w:r>
        <w:rPr>
          <w:rFonts w:ascii="Arial" w:hAnsi="Arial" w:cs="Arial"/>
          <w:lang w:val="es-ES"/>
        </w:rPr>
        <w:t>7</w:t>
      </w:r>
      <w:r w:rsidRPr="00F81C97">
        <w:rPr>
          <w:rFonts w:ascii="Arial" w:hAnsi="Arial" w:cs="Arial"/>
          <w:lang w:val="es-ES"/>
        </w:rPr>
        <w:t xml:space="preserve">. </w:t>
      </w:r>
      <w:proofErr w:type="spellStart"/>
      <w:r w:rsidRPr="00F81C97">
        <w:rPr>
          <w:rFonts w:ascii="Arial" w:hAnsi="Arial" w:cs="Arial"/>
          <w:lang w:val="es-ES"/>
        </w:rPr>
        <w:t>Kendirli</w:t>
      </w:r>
      <w:proofErr w:type="spellEnd"/>
      <w:r w:rsidRPr="00F81C97">
        <w:rPr>
          <w:rFonts w:ascii="Arial" w:hAnsi="Arial" w:cs="Arial"/>
          <w:lang w:val="es-ES"/>
        </w:rPr>
        <w:t xml:space="preserve"> A, de la Rosa C, </w:t>
      </w:r>
      <w:proofErr w:type="spellStart"/>
      <w:r w:rsidRPr="00F81C97">
        <w:rPr>
          <w:rFonts w:ascii="Arial" w:hAnsi="Arial" w:cs="Arial"/>
          <w:lang w:val="es-ES"/>
        </w:rPr>
        <w:t>Lämmle</w:t>
      </w:r>
      <w:proofErr w:type="spellEnd"/>
      <w:r w:rsidRPr="00F81C97">
        <w:rPr>
          <w:rFonts w:ascii="Arial" w:hAnsi="Arial" w:cs="Arial"/>
          <w:lang w:val="es-ES"/>
        </w:rPr>
        <w:t xml:space="preserve"> KF, </w:t>
      </w:r>
      <w:proofErr w:type="spellStart"/>
      <w:r w:rsidRPr="00F81C97">
        <w:rPr>
          <w:rFonts w:ascii="Arial" w:hAnsi="Arial" w:cs="Arial"/>
          <w:lang w:val="es-ES"/>
        </w:rPr>
        <w:t>Eglseer</w:t>
      </w:r>
      <w:proofErr w:type="spellEnd"/>
      <w:r w:rsidRPr="00F81C97">
        <w:rPr>
          <w:rFonts w:ascii="Arial" w:hAnsi="Arial" w:cs="Arial"/>
          <w:lang w:val="es-ES"/>
        </w:rPr>
        <w:t xml:space="preserve"> K, Bauer IJ, Kavala V, et al.  </w:t>
      </w:r>
      <w:r w:rsidRPr="007C2807">
        <w:rPr>
          <w:rFonts w:ascii="Arial" w:hAnsi="Arial" w:cs="Arial"/>
        </w:rPr>
        <w:t>A genom</w:t>
      </w:r>
      <w:r>
        <w:rPr>
          <w:rFonts w:ascii="Arial" w:hAnsi="Arial" w:cs="Arial"/>
        </w:rPr>
        <w:t>e</w:t>
      </w:r>
      <w:r w:rsidRPr="007C2807">
        <w:rPr>
          <w:rFonts w:ascii="Arial" w:hAnsi="Arial" w:cs="Arial"/>
        </w:rPr>
        <w:t xml:space="preserve">-wide in vivo CRISPER screen identifies essential regulators of T cell migration into the CNS in a </w:t>
      </w:r>
      <w:r>
        <w:rPr>
          <w:rFonts w:ascii="Arial" w:hAnsi="Arial" w:cs="Arial"/>
        </w:rPr>
        <w:t xml:space="preserve">multiple </w:t>
      </w:r>
      <w:r w:rsidRPr="007C2807">
        <w:rPr>
          <w:rFonts w:ascii="Arial" w:hAnsi="Arial" w:cs="Arial"/>
        </w:rPr>
        <w:t xml:space="preserve">sclerosis model.  </w:t>
      </w:r>
      <w:r w:rsidRPr="003A5160">
        <w:rPr>
          <w:rFonts w:ascii="Arial" w:hAnsi="Arial" w:cs="Arial"/>
          <w:lang w:val="fr-FR"/>
        </w:rPr>
        <w:t xml:space="preserve">Nat. </w:t>
      </w:r>
      <w:proofErr w:type="spellStart"/>
      <w:r w:rsidRPr="003A5160">
        <w:rPr>
          <w:rFonts w:ascii="Arial" w:hAnsi="Arial" w:cs="Arial"/>
          <w:lang w:val="fr-FR"/>
        </w:rPr>
        <w:t>Neurosci</w:t>
      </w:r>
      <w:proofErr w:type="spellEnd"/>
      <w:r w:rsidRPr="003A5160">
        <w:rPr>
          <w:rFonts w:ascii="Arial" w:hAnsi="Arial" w:cs="Arial"/>
          <w:lang w:val="fr-FR"/>
        </w:rPr>
        <w:t xml:space="preserve">. </w:t>
      </w:r>
      <w:proofErr w:type="gramStart"/>
      <w:r w:rsidRPr="003A5160">
        <w:rPr>
          <w:rFonts w:ascii="Arial" w:hAnsi="Arial" w:cs="Arial"/>
          <w:lang w:val="fr-FR"/>
        </w:rPr>
        <w:t>2023;</w:t>
      </w:r>
      <w:proofErr w:type="gramEnd"/>
      <w:r w:rsidRPr="003A5160">
        <w:rPr>
          <w:rFonts w:ascii="Arial" w:hAnsi="Arial" w:cs="Arial"/>
          <w:lang w:val="fr-FR"/>
        </w:rPr>
        <w:t>26:1713-1725.</w:t>
      </w:r>
    </w:p>
    <w:p w14:paraId="6CB719B7" w14:textId="77777777" w:rsidR="008118BF" w:rsidRPr="00055C81" w:rsidRDefault="008118BF" w:rsidP="007D0792">
      <w:pPr>
        <w:autoSpaceDE w:val="0"/>
        <w:autoSpaceDN w:val="0"/>
        <w:adjustRightInd w:val="0"/>
        <w:spacing w:line="360" w:lineRule="auto"/>
        <w:ind w:left="450" w:hanging="450"/>
        <w:rPr>
          <w:rFonts w:ascii="Arial" w:hAnsi="Arial" w:cs="Arial"/>
        </w:rPr>
      </w:pPr>
      <w:r w:rsidRPr="003A5160">
        <w:rPr>
          <w:rFonts w:ascii="Arial" w:hAnsi="Arial" w:cs="Arial"/>
          <w:lang w:val="fr-FR"/>
        </w:rPr>
        <w:lastRenderedPageBreak/>
        <w:t>8</w:t>
      </w:r>
      <w:r>
        <w:rPr>
          <w:rFonts w:ascii="Arial" w:hAnsi="Arial" w:cs="Arial"/>
          <w:lang w:val="fr-FR"/>
        </w:rPr>
        <w:t>8</w:t>
      </w:r>
      <w:r w:rsidRPr="003A5160">
        <w:rPr>
          <w:rFonts w:ascii="Arial" w:hAnsi="Arial" w:cs="Arial"/>
          <w:lang w:val="fr-FR"/>
        </w:rPr>
        <w:t xml:space="preserve">. Jiang Z, Wang Z, Wei X, Yu X-F.  </w:t>
      </w:r>
      <w:r>
        <w:rPr>
          <w:rFonts w:ascii="Arial" w:hAnsi="Arial" w:cs="Arial"/>
        </w:rPr>
        <w:t xml:space="preserve">Inflammatory checkpoints in amyotrophic lateral sclerosis:  from biomarkers to therapeutic targets.  Front. Immunol. </w:t>
      </w:r>
      <w:proofErr w:type="gramStart"/>
      <w:r>
        <w:rPr>
          <w:rFonts w:ascii="Arial" w:hAnsi="Arial" w:cs="Arial"/>
        </w:rPr>
        <w:t>2022;13:1059994</w:t>
      </w:r>
      <w:proofErr w:type="gramEnd"/>
      <w:r>
        <w:rPr>
          <w:rFonts w:ascii="Arial" w:hAnsi="Arial" w:cs="Arial"/>
        </w:rPr>
        <w:t>.</w:t>
      </w:r>
    </w:p>
    <w:p w14:paraId="47627385" w14:textId="77777777" w:rsidR="008118BF" w:rsidRDefault="008118BF" w:rsidP="007D0792">
      <w:pPr>
        <w:autoSpaceDE w:val="0"/>
        <w:autoSpaceDN w:val="0"/>
        <w:adjustRightInd w:val="0"/>
        <w:spacing w:line="360" w:lineRule="auto"/>
        <w:ind w:left="450" w:hanging="450"/>
        <w:rPr>
          <w:rFonts w:ascii="Arial" w:hAnsi="Arial" w:cs="Arial"/>
        </w:rPr>
      </w:pPr>
      <w:r>
        <w:rPr>
          <w:rFonts w:ascii="Arial" w:hAnsi="Arial" w:cs="Arial"/>
        </w:rPr>
        <w:t xml:space="preserve">89. </w:t>
      </w:r>
      <w:proofErr w:type="spellStart"/>
      <w:r w:rsidRPr="009601F0">
        <w:rPr>
          <w:rFonts w:ascii="Arial" w:hAnsi="Arial" w:cs="Arial"/>
        </w:rPr>
        <w:t>N</w:t>
      </w:r>
      <w:r>
        <w:rPr>
          <w:rFonts w:ascii="Arial" w:hAnsi="Arial" w:cs="Arial"/>
        </w:rPr>
        <w:t>ό</w:t>
      </w:r>
      <w:r w:rsidRPr="009601F0">
        <w:rPr>
          <w:rFonts w:ascii="Arial" w:hAnsi="Arial" w:cs="Arial"/>
        </w:rPr>
        <w:t>grádi</w:t>
      </w:r>
      <w:proofErr w:type="spellEnd"/>
      <w:r w:rsidRPr="009601F0">
        <w:rPr>
          <w:rFonts w:ascii="Arial" w:hAnsi="Arial" w:cs="Arial"/>
        </w:rPr>
        <w:t xml:space="preserve"> B, N</w:t>
      </w:r>
      <w:r>
        <w:rPr>
          <w:rFonts w:ascii="Arial" w:hAnsi="Arial" w:cs="Arial"/>
        </w:rPr>
        <w:t>ό</w:t>
      </w:r>
      <w:r w:rsidRPr="009601F0">
        <w:rPr>
          <w:rFonts w:ascii="Arial" w:hAnsi="Arial" w:cs="Arial"/>
        </w:rPr>
        <w:t xml:space="preserve">grádi-Halmi D, </w:t>
      </w:r>
      <w:proofErr w:type="spellStart"/>
      <w:r w:rsidRPr="009601F0">
        <w:rPr>
          <w:rFonts w:ascii="Arial" w:hAnsi="Arial" w:cs="Arial"/>
        </w:rPr>
        <w:t>Erd</w:t>
      </w:r>
      <w:r>
        <w:rPr>
          <w:rFonts w:ascii="Arial" w:hAnsi="Arial" w:cs="Arial"/>
        </w:rPr>
        <w:t>élyl</w:t>
      </w:r>
      <w:proofErr w:type="spellEnd"/>
      <w:r>
        <w:rPr>
          <w:rFonts w:ascii="Arial" w:hAnsi="Arial" w:cs="Arial"/>
        </w:rPr>
        <w:t xml:space="preserve">-Furka B, Kádár Z, Csont T, Gáspár R.  Mechanism of </w:t>
      </w:r>
      <w:proofErr w:type="spellStart"/>
      <w:r>
        <w:rPr>
          <w:rFonts w:ascii="Arial" w:hAnsi="Arial" w:cs="Arial"/>
        </w:rPr>
        <w:t>motorneuronal</w:t>
      </w:r>
      <w:proofErr w:type="spellEnd"/>
      <w:r>
        <w:rPr>
          <w:rFonts w:ascii="Arial" w:hAnsi="Arial" w:cs="Arial"/>
        </w:rPr>
        <w:t xml:space="preserve"> and pyramidal cell death in amyotrophic lateral sclerosis and its potential therapeutic modulation.  Cell Death </w:t>
      </w:r>
      <w:proofErr w:type="spellStart"/>
      <w:r>
        <w:rPr>
          <w:rFonts w:ascii="Arial" w:hAnsi="Arial" w:cs="Arial"/>
        </w:rPr>
        <w:t>Discov</w:t>
      </w:r>
      <w:proofErr w:type="spellEnd"/>
      <w:r>
        <w:rPr>
          <w:rFonts w:ascii="Arial" w:hAnsi="Arial" w:cs="Arial"/>
        </w:rPr>
        <w:t xml:space="preserve">. </w:t>
      </w:r>
      <w:proofErr w:type="gramStart"/>
      <w:r>
        <w:rPr>
          <w:rFonts w:ascii="Arial" w:hAnsi="Arial" w:cs="Arial"/>
        </w:rPr>
        <w:t>2024;10:291</w:t>
      </w:r>
      <w:proofErr w:type="gramEnd"/>
      <w:r>
        <w:rPr>
          <w:rFonts w:ascii="Arial" w:hAnsi="Arial" w:cs="Arial"/>
        </w:rPr>
        <w:t>.</w:t>
      </w:r>
    </w:p>
    <w:p w14:paraId="168EDDFE" w14:textId="2E6A3694" w:rsidR="008118BF" w:rsidRPr="00843EDC" w:rsidRDefault="00A76BF9" w:rsidP="00843EDC">
      <w:pPr>
        <w:autoSpaceDE w:val="0"/>
        <w:autoSpaceDN w:val="0"/>
        <w:adjustRightInd w:val="0"/>
        <w:spacing w:line="360" w:lineRule="auto"/>
        <w:ind w:left="450" w:hanging="450"/>
        <w:rPr>
          <w:rFonts w:ascii="Arial" w:hAnsi="Arial" w:cs="Arial"/>
        </w:rPr>
      </w:pPr>
      <w:r>
        <w:rPr>
          <w:rFonts w:ascii="Arial" w:hAnsi="Arial" w:cs="Arial"/>
        </w:rPr>
        <w:t>90</w:t>
      </w:r>
      <w:r w:rsidR="008118BF">
        <w:rPr>
          <w:rFonts w:ascii="Arial" w:hAnsi="Arial" w:cs="Arial"/>
        </w:rPr>
        <w:t xml:space="preserve">. Mimic S, Aru B, </w:t>
      </w:r>
      <w:proofErr w:type="spellStart"/>
      <w:r w:rsidR="008118BF">
        <w:rPr>
          <w:rFonts w:ascii="Arial" w:hAnsi="Arial" w:cs="Arial"/>
        </w:rPr>
        <w:t>Pehlivanoğlu</w:t>
      </w:r>
      <w:proofErr w:type="spellEnd"/>
      <w:r w:rsidR="008118BF">
        <w:rPr>
          <w:rFonts w:ascii="Arial" w:hAnsi="Arial" w:cs="Arial"/>
        </w:rPr>
        <w:t xml:space="preserve"> C, Sleiman H, </w:t>
      </w:r>
      <w:proofErr w:type="spellStart"/>
      <w:r w:rsidR="008118BF">
        <w:rPr>
          <w:rFonts w:ascii="Arial" w:hAnsi="Arial" w:cs="Arial"/>
        </w:rPr>
        <w:t>Andjus</w:t>
      </w:r>
      <w:proofErr w:type="spellEnd"/>
      <w:r w:rsidR="008118BF">
        <w:rPr>
          <w:rFonts w:ascii="Arial" w:hAnsi="Arial" w:cs="Arial"/>
        </w:rPr>
        <w:t xml:space="preserve"> PR, </w:t>
      </w:r>
      <w:proofErr w:type="spellStart"/>
      <w:r w:rsidR="008118BF">
        <w:rPr>
          <w:rFonts w:ascii="Arial" w:hAnsi="Arial" w:cs="Arial"/>
        </w:rPr>
        <w:t>Yanikkaya</w:t>
      </w:r>
      <w:proofErr w:type="spellEnd"/>
      <w:r w:rsidR="008118BF">
        <w:rPr>
          <w:rFonts w:ascii="Arial" w:hAnsi="Arial" w:cs="Arial"/>
        </w:rPr>
        <w:t xml:space="preserve"> Demirel G.  Immunology of amyotrophic lateral sclerosis—role of the innate and adaptive immunity.  Front. </w:t>
      </w:r>
      <w:proofErr w:type="spellStart"/>
      <w:r w:rsidR="008118BF">
        <w:rPr>
          <w:rFonts w:ascii="Arial" w:hAnsi="Arial" w:cs="Arial"/>
        </w:rPr>
        <w:t>Neurosci</w:t>
      </w:r>
      <w:proofErr w:type="spellEnd"/>
      <w:r w:rsidR="008118BF">
        <w:rPr>
          <w:rFonts w:ascii="Arial" w:hAnsi="Arial" w:cs="Arial"/>
        </w:rPr>
        <w:t xml:space="preserve">. </w:t>
      </w:r>
      <w:proofErr w:type="gramStart"/>
      <w:r w:rsidR="008118BF">
        <w:rPr>
          <w:rFonts w:ascii="Arial" w:hAnsi="Arial" w:cs="Arial"/>
        </w:rPr>
        <w:t>2023;17:1277399</w:t>
      </w:r>
      <w:proofErr w:type="gramEnd"/>
    </w:p>
    <w:sectPr w:rsidR="008118BF" w:rsidRPr="00843EDC" w:rsidSect="004E2A21">
      <w:headerReference w:type="even" r:id="rId39"/>
      <w:headerReference w:type="default" r:id="rId40"/>
      <w:footerReference w:type="even" r:id="rId41"/>
      <w:footerReference w:type="default" r:id="rId42"/>
      <w:headerReference w:type="first" r:id="rId43"/>
      <w:footerReference w:type="first" r:id="rId44"/>
      <w:pgSz w:w="12240" w:h="15840"/>
      <w:pgMar w:top="117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09AEB" w14:textId="77777777" w:rsidR="009D2E6B" w:rsidRDefault="009D2E6B" w:rsidP="00433FD8">
      <w:r>
        <w:separator/>
      </w:r>
    </w:p>
  </w:endnote>
  <w:endnote w:type="continuationSeparator" w:id="0">
    <w:p w14:paraId="056511E2" w14:textId="77777777" w:rsidR="009D2E6B" w:rsidRDefault="009D2E6B" w:rsidP="00433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Noto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8983F" w14:textId="77777777" w:rsidR="007B0449" w:rsidRDefault="007B0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109964"/>
      <w:docPartObj>
        <w:docPartGallery w:val="Page Numbers (Bottom of Page)"/>
        <w:docPartUnique/>
      </w:docPartObj>
    </w:sdtPr>
    <w:sdtEndPr>
      <w:rPr>
        <w:noProof/>
      </w:rPr>
    </w:sdtEndPr>
    <w:sdtContent>
      <w:p w14:paraId="5173E90A" w14:textId="77777777" w:rsidR="00C759AF" w:rsidRDefault="00C759AF">
        <w:pPr>
          <w:pStyle w:val="Footer"/>
          <w:jc w:val="center"/>
        </w:pPr>
        <w:r>
          <w:fldChar w:fldCharType="begin"/>
        </w:r>
        <w:r>
          <w:instrText xml:space="preserve"> PAGE   \* MERGEFORMAT </w:instrText>
        </w:r>
        <w:r>
          <w:fldChar w:fldCharType="separate"/>
        </w:r>
        <w:r w:rsidR="00561076">
          <w:rPr>
            <w:noProof/>
          </w:rPr>
          <w:t>6</w:t>
        </w:r>
        <w:r>
          <w:rPr>
            <w:noProof/>
          </w:rPr>
          <w:fldChar w:fldCharType="end"/>
        </w:r>
      </w:p>
    </w:sdtContent>
  </w:sdt>
  <w:p w14:paraId="66C0115A" w14:textId="77777777" w:rsidR="00C759AF" w:rsidRDefault="00C75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B781F" w14:textId="77777777" w:rsidR="007B0449" w:rsidRDefault="007B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CFF0C" w14:textId="77777777" w:rsidR="009D2E6B" w:rsidRDefault="009D2E6B" w:rsidP="00433FD8">
      <w:r>
        <w:separator/>
      </w:r>
    </w:p>
  </w:footnote>
  <w:footnote w:type="continuationSeparator" w:id="0">
    <w:p w14:paraId="7B68C893" w14:textId="77777777" w:rsidR="009D2E6B" w:rsidRDefault="009D2E6B" w:rsidP="00433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DC52F" w14:textId="78E6300C" w:rsidR="007B0449" w:rsidRDefault="007B0449">
    <w:pPr>
      <w:pStyle w:val="Header"/>
    </w:pPr>
    <w:r>
      <w:rPr>
        <w:noProof/>
      </w:rPr>
      <w:pict w14:anchorId="63BA3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034438" o:spid="_x0000_s1026" type="#_x0000_t136" style="position:absolute;margin-left:0;margin-top:0;width:599.5pt;height:6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4617F" w14:textId="177C89A7" w:rsidR="007B0449" w:rsidRDefault="007B0449">
    <w:pPr>
      <w:pStyle w:val="Header"/>
    </w:pPr>
    <w:r>
      <w:rPr>
        <w:noProof/>
      </w:rPr>
      <w:pict w14:anchorId="319AB7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034439" o:spid="_x0000_s1027" type="#_x0000_t136" style="position:absolute;margin-left:0;margin-top:0;width:599.5pt;height:6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6096F" w14:textId="62BD14EE" w:rsidR="007B0449" w:rsidRDefault="007B0449">
    <w:pPr>
      <w:pStyle w:val="Header"/>
    </w:pPr>
    <w:r>
      <w:rPr>
        <w:noProof/>
      </w:rPr>
      <w:pict w14:anchorId="61FA8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034437" o:spid="_x0000_s1025" type="#_x0000_t136" style="position:absolute;margin-left:0;margin-top:0;width:599.5pt;height:6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FD03EA"/>
    <w:multiLevelType w:val="hybridMultilevel"/>
    <w:tmpl w:val="AC10851C"/>
    <w:lvl w:ilvl="0" w:tplc="1770820C">
      <w:start w:val="1"/>
      <w:numFmt w:val="upp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F576898"/>
    <w:multiLevelType w:val="multilevel"/>
    <w:tmpl w:val="08BEC2C4"/>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FD96358"/>
    <w:multiLevelType w:val="multilevel"/>
    <w:tmpl w:val="EEF02A52"/>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15:restartNumberingAfterBreak="0">
    <w:nsid w:val="433A4D80"/>
    <w:multiLevelType w:val="hybridMultilevel"/>
    <w:tmpl w:val="0D88786A"/>
    <w:lvl w:ilvl="0" w:tplc="CB60E16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82258C1"/>
    <w:multiLevelType w:val="hybridMultilevel"/>
    <w:tmpl w:val="FB2C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F70E59"/>
    <w:multiLevelType w:val="multilevel"/>
    <w:tmpl w:val="3E9C39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0D78D5"/>
    <w:multiLevelType w:val="hybridMultilevel"/>
    <w:tmpl w:val="35464C6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BC692A"/>
    <w:multiLevelType w:val="hybridMultilevel"/>
    <w:tmpl w:val="AC10851C"/>
    <w:lvl w:ilvl="0" w:tplc="1770820C">
      <w:start w:val="1"/>
      <w:numFmt w:val="upp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05169180">
    <w:abstractNumId w:val="7"/>
  </w:num>
  <w:num w:numId="2" w16cid:durableId="709303278">
    <w:abstractNumId w:val="4"/>
  </w:num>
  <w:num w:numId="3" w16cid:durableId="1166476288">
    <w:abstractNumId w:val="0"/>
  </w:num>
  <w:num w:numId="4" w16cid:durableId="2124761486">
    <w:abstractNumId w:val="3"/>
  </w:num>
  <w:num w:numId="5" w16cid:durableId="434641901">
    <w:abstractNumId w:val="5"/>
  </w:num>
  <w:num w:numId="6" w16cid:durableId="144054840">
    <w:abstractNumId w:val="1"/>
  </w:num>
  <w:num w:numId="7" w16cid:durableId="2048794826">
    <w:abstractNumId w:val="2"/>
  </w:num>
  <w:num w:numId="8" w16cid:durableId="4278516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DA3"/>
    <w:rsid w:val="000030CB"/>
    <w:rsid w:val="00003968"/>
    <w:rsid w:val="00004F92"/>
    <w:rsid w:val="000062F1"/>
    <w:rsid w:val="0000650D"/>
    <w:rsid w:val="000101C2"/>
    <w:rsid w:val="00010F66"/>
    <w:rsid w:val="00011DEF"/>
    <w:rsid w:val="0001310F"/>
    <w:rsid w:val="000163F0"/>
    <w:rsid w:val="00025033"/>
    <w:rsid w:val="000264A6"/>
    <w:rsid w:val="00030942"/>
    <w:rsid w:val="00031580"/>
    <w:rsid w:val="0003284D"/>
    <w:rsid w:val="00036F22"/>
    <w:rsid w:val="00040894"/>
    <w:rsid w:val="0004644C"/>
    <w:rsid w:val="000546E2"/>
    <w:rsid w:val="00054FAE"/>
    <w:rsid w:val="00055548"/>
    <w:rsid w:val="00065509"/>
    <w:rsid w:val="00067F46"/>
    <w:rsid w:val="0007562C"/>
    <w:rsid w:val="00075F07"/>
    <w:rsid w:val="00076EC1"/>
    <w:rsid w:val="000779DA"/>
    <w:rsid w:val="00082439"/>
    <w:rsid w:val="00085DD9"/>
    <w:rsid w:val="00086018"/>
    <w:rsid w:val="000865F7"/>
    <w:rsid w:val="00087EB9"/>
    <w:rsid w:val="0009125E"/>
    <w:rsid w:val="00096D4F"/>
    <w:rsid w:val="00096E31"/>
    <w:rsid w:val="00096F97"/>
    <w:rsid w:val="00097AFB"/>
    <w:rsid w:val="000A2129"/>
    <w:rsid w:val="000A3488"/>
    <w:rsid w:val="000A431E"/>
    <w:rsid w:val="000A5BDB"/>
    <w:rsid w:val="000A6E3A"/>
    <w:rsid w:val="000B144F"/>
    <w:rsid w:val="000B1685"/>
    <w:rsid w:val="000B3A8E"/>
    <w:rsid w:val="000C1F3F"/>
    <w:rsid w:val="000C486C"/>
    <w:rsid w:val="000C5239"/>
    <w:rsid w:val="000C6678"/>
    <w:rsid w:val="000C6F16"/>
    <w:rsid w:val="000D244D"/>
    <w:rsid w:val="000D2626"/>
    <w:rsid w:val="000D3C5F"/>
    <w:rsid w:val="000D3D97"/>
    <w:rsid w:val="000E1E41"/>
    <w:rsid w:val="000E38DE"/>
    <w:rsid w:val="000E7CBE"/>
    <w:rsid w:val="000F4040"/>
    <w:rsid w:val="00100795"/>
    <w:rsid w:val="00102519"/>
    <w:rsid w:val="001103CA"/>
    <w:rsid w:val="0011197B"/>
    <w:rsid w:val="001122E8"/>
    <w:rsid w:val="00117121"/>
    <w:rsid w:val="00125D81"/>
    <w:rsid w:val="0012666D"/>
    <w:rsid w:val="001305F1"/>
    <w:rsid w:val="0013085D"/>
    <w:rsid w:val="00133509"/>
    <w:rsid w:val="001347E9"/>
    <w:rsid w:val="00135448"/>
    <w:rsid w:val="00135894"/>
    <w:rsid w:val="0013607C"/>
    <w:rsid w:val="001363B1"/>
    <w:rsid w:val="0013764D"/>
    <w:rsid w:val="00141F55"/>
    <w:rsid w:val="00141F63"/>
    <w:rsid w:val="00145537"/>
    <w:rsid w:val="00147D31"/>
    <w:rsid w:val="00151F51"/>
    <w:rsid w:val="0015463A"/>
    <w:rsid w:val="0015586E"/>
    <w:rsid w:val="00156BD3"/>
    <w:rsid w:val="00157E74"/>
    <w:rsid w:val="0017056C"/>
    <w:rsid w:val="0017663D"/>
    <w:rsid w:val="00184798"/>
    <w:rsid w:val="00184D7C"/>
    <w:rsid w:val="0018731E"/>
    <w:rsid w:val="00187EAD"/>
    <w:rsid w:val="00190D5B"/>
    <w:rsid w:val="00194CEE"/>
    <w:rsid w:val="0019631F"/>
    <w:rsid w:val="001A264A"/>
    <w:rsid w:val="001A406D"/>
    <w:rsid w:val="001A7518"/>
    <w:rsid w:val="001B15F8"/>
    <w:rsid w:val="001B2722"/>
    <w:rsid w:val="001B57F3"/>
    <w:rsid w:val="001C5034"/>
    <w:rsid w:val="001C5087"/>
    <w:rsid w:val="001D1139"/>
    <w:rsid w:val="001D4337"/>
    <w:rsid w:val="001D7A81"/>
    <w:rsid w:val="001E2940"/>
    <w:rsid w:val="001E33BA"/>
    <w:rsid w:val="001E5B35"/>
    <w:rsid w:val="001F3BE6"/>
    <w:rsid w:val="001F4F45"/>
    <w:rsid w:val="001F7DE0"/>
    <w:rsid w:val="0020078D"/>
    <w:rsid w:val="00201B92"/>
    <w:rsid w:val="00204656"/>
    <w:rsid w:val="00204CCC"/>
    <w:rsid w:val="00207ABB"/>
    <w:rsid w:val="0021158C"/>
    <w:rsid w:val="00212C36"/>
    <w:rsid w:val="0021358A"/>
    <w:rsid w:val="00214217"/>
    <w:rsid w:val="00217773"/>
    <w:rsid w:val="002210BC"/>
    <w:rsid w:val="002222B4"/>
    <w:rsid w:val="0022538A"/>
    <w:rsid w:val="00233368"/>
    <w:rsid w:val="00241535"/>
    <w:rsid w:val="00245315"/>
    <w:rsid w:val="00245B3C"/>
    <w:rsid w:val="00247F74"/>
    <w:rsid w:val="00252796"/>
    <w:rsid w:val="00252C67"/>
    <w:rsid w:val="002541CE"/>
    <w:rsid w:val="002543CB"/>
    <w:rsid w:val="00254A9A"/>
    <w:rsid w:val="002617BF"/>
    <w:rsid w:val="00262720"/>
    <w:rsid w:val="00262887"/>
    <w:rsid w:val="00262B1E"/>
    <w:rsid w:val="002667FA"/>
    <w:rsid w:val="00271EA7"/>
    <w:rsid w:val="00274A89"/>
    <w:rsid w:val="00280E7A"/>
    <w:rsid w:val="002810C9"/>
    <w:rsid w:val="00287268"/>
    <w:rsid w:val="00287BB0"/>
    <w:rsid w:val="00296B93"/>
    <w:rsid w:val="002A1218"/>
    <w:rsid w:val="002A21B5"/>
    <w:rsid w:val="002A44AF"/>
    <w:rsid w:val="002A4BB0"/>
    <w:rsid w:val="002B14FB"/>
    <w:rsid w:val="002B696C"/>
    <w:rsid w:val="002B76E4"/>
    <w:rsid w:val="002C0FCF"/>
    <w:rsid w:val="002C42D4"/>
    <w:rsid w:val="002C4326"/>
    <w:rsid w:val="002D5B1E"/>
    <w:rsid w:val="002F1F55"/>
    <w:rsid w:val="003009C3"/>
    <w:rsid w:val="003021D4"/>
    <w:rsid w:val="003040C5"/>
    <w:rsid w:val="00310831"/>
    <w:rsid w:val="003143F7"/>
    <w:rsid w:val="003145A2"/>
    <w:rsid w:val="0031629B"/>
    <w:rsid w:val="00317314"/>
    <w:rsid w:val="00317EA9"/>
    <w:rsid w:val="00320394"/>
    <w:rsid w:val="0032214D"/>
    <w:rsid w:val="00322423"/>
    <w:rsid w:val="00322821"/>
    <w:rsid w:val="003259FD"/>
    <w:rsid w:val="00325F8A"/>
    <w:rsid w:val="003267C9"/>
    <w:rsid w:val="00333718"/>
    <w:rsid w:val="00333EAB"/>
    <w:rsid w:val="00334485"/>
    <w:rsid w:val="00334E5D"/>
    <w:rsid w:val="003367EF"/>
    <w:rsid w:val="003451B4"/>
    <w:rsid w:val="00346897"/>
    <w:rsid w:val="00350668"/>
    <w:rsid w:val="00350741"/>
    <w:rsid w:val="003516B1"/>
    <w:rsid w:val="00351B0E"/>
    <w:rsid w:val="003527E5"/>
    <w:rsid w:val="00354827"/>
    <w:rsid w:val="00355B35"/>
    <w:rsid w:val="003616DC"/>
    <w:rsid w:val="00363DE8"/>
    <w:rsid w:val="00364409"/>
    <w:rsid w:val="00365FC3"/>
    <w:rsid w:val="0036732E"/>
    <w:rsid w:val="0036795C"/>
    <w:rsid w:val="00371F63"/>
    <w:rsid w:val="00373C4A"/>
    <w:rsid w:val="0037576A"/>
    <w:rsid w:val="003816CD"/>
    <w:rsid w:val="00381CE3"/>
    <w:rsid w:val="003832AB"/>
    <w:rsid w:val="00384B2D"/>
    <w:rsid w:val="00386C90"/>
    <w:rsid w:val="00391609"/>
    <w:rsid w:val="00395242"/>
    <w:rsid w:val="003956CF"/>
    <w:rsid w:val="003961CA"/>
    <w:rsid w:val="0039720C"/>
    <w:rsid w:val="003A32E9"/>
    <w:rsid w:val="003B0351"/>
    <w:rsid w:val="003B2CBB"/>
    <w:rsid w:val="003B3324"/>
    <w:rsid w:val="003B342D"/>
    <w:rsid w:val="003D0B01"/>
    <w:rsid w:val="003D5F67"/>
    <w:rsid w:val="003E3585"/>
    <w:rsid w:val="003E4100"/>
    <w:rsid w:val="003F08EB"/>
    <w:rsid w:val="003F4E73"/>
    <w:rsid w:val="003F5DC9"/>
    <w:rsid w:val="00401705"/>
    <w:rsid w:val="00404FB4"/>
    <w:rsid w:val="00411213"/>
    <w:rsid w:val="00417667"/>
    <w:rsid w:val="00417C21"/>
    <w:rsid w:val="00420E92"/>
    <w:rsid w:val="004243CC"/>
    <w:rsid w:val="00430130"/>
    <w:rsid w:val="0043336A"/>
    <w:rsid w:val="00433FD8"/>
    <w:rsid w:val="004473BD"/>
    <w:rsid w:val="0045427C"/>
    <w:rsid w:val="0045436D"/>
    <w:rsid w:val="004558E1"/>
    <w:rsid w:val="00463BAA"/>
    <w:rsid w:val="00464A63"/>
    <w:rsid w:val="004708EF"/>
    <w:rsid w:val="00472229"/>
    <w:rsid w:val="00472F71"/>
    <w:rsid w:val="004764BD"/>
    <w:rsid w:val="0047732F"/>
    <w:rsid w:val="00477659"/>
    <w:rsid w:val="00480AD2"/>
    <w:rsid w:val="004819EE"/>
    <w:rsid w:val="00483801"/>
    <w:rsid w:val="00485AA3"/>
    <w:rsid w:val="00487A03"/>
    <w:rsid w:val="00495FB0"/>
    <w:rsid w:val="004A2B23"/>
    <w:rsid w:val="004B4C36"/>
    <w:rsid w:val="004B5CF7"/>
    <w:rsid w:val="004B6BF0"/>
    <w:rsid w:val="004B7750"/>
    <w:rsid w:val="004C0810"/>
    <w:rsid w:val="004C27F2"/>
    <w:rsid w:val="004C49FD"/>
    <w:rsid w:val="004C54BB"/>
    <w:rsid w:val="004C5E42"/>
    <w:rsid w:val="004D0023"/>
    <w:rsid w:val="004D3981"/>
    <w:rsid w:val="004D480D"/>
    <w:rsid w:val="004D5D7B"/>
    <w:rsid w:val="004E02D9"/>
    <w:rsid w:val="004E2116"/>
    <w:rsid w:val="004E2A21"/>
    <w:rsid w:val="004E32DC"/>
    <w:rsid w:val="004E4458"/>
    <w:rsid w:val="004E4DBE"/>
    <w:rsid w:val="004F40FE"/>
    <w:rsid w:val="004F4357"/>
    <w:rsid w:val="005012F2"/>
    <w:rsid w:val="005018C6"/>
    <w:rsid w:val="005023AD"/>
    <w:rsid w:val="00503C1F"/>
    <w:rsid w:val="005071EB"/>
    <w:rsid w:val="00507B8A"/>
    <w:rsid w:val="00515DAB"/>
    <w:rsid w:val="00516000"/>
    <w:rsid w:val="0051755F"/>
    <w:rsid w:val="005177BA"/>
    <w:rsid w:val="0052208E"/>
    <w:rsid w:val="00527E75"/>
    <w:rsid w:val="00530C56"/>
    <w:rsid w:val="005314DB"/>
    <w:rsid w:val="00531B97"/>
    <w:rsid w:val="005324D3"/>
    <w:rsid w:val="00533EF8"/>
    <w:rsid w:val="0053612D"/>
    <w:rsid w:val="0053762B"/>
    <w:rsid w:val="005435DD"/>
    <w:rsid w:val="00546EA1"/>
    <w:rsid w:val="0055245D"/>
    <w:rsid w:val="0055348E"/>
    <w:rsid w:val="00557671"/>
    <w:rsid w:val="0056061D"/>
    <w:rsid w:val="00561076"/>
    <w:rsid w:val="005619CE"/>
    <w:rsid w:val="00566D9A"/>
    <w:rsid w:val="005707BD"/>
    <w:rsid w:val="00580C43"/>
    <w:rsid w:val="005822F2"/>
    <w:rsid w:val="005853E0"/>
    <w:rsid w:val="0058722E"/>
    <w:rsid w:val="00587CEB"/>
    <w:rsid w:val="00594E2B"/>
    <w:rsid w:val="00595E19"/>
    <w:rsid w:val="00597B4E"/>
    <w:rsid w:val="005A181F"/>
    <w:rsid w:val="005A32B0"/>
    <w:rsid w:val="005B1A3D"/>
    <w:rsid w:val="005B751C"/>
    <w:rsid w:val="005B7DE3"/>
    <w:rsid w:val="005C060F"/>
    <w:rsid w:val="005C3CCB"/>
    <w:rsid w:val="005C3ED9"/>
    <w:rsid w:val="005D0FC4"/>
    <w:rsid w:val="005D259A"/>
    <w:rsid w:val="005E1582"/>
    <w:rsid w:val="005E16D7"/>
    <w:rsid w:val="005E376F"/>
    <w:rsid w:val="005F16AD"/>
    <w:rsid w:val="005F2FD0"/>
    <w:rsid w:val="005F3FA0"/>
    <w:rsid w:val="005F407C"/>
    <w:rsid w:val="0060122C"/>
    <w:rsid w:val="006029E5"/>
    <w:rsid w:val="00605108"/>
    <w:rsid w:val="00610AEF"/>
    <w:rsid w:val="00611069"/>
    <w:rsid w:val="006143B5"/>
    <w:rsid w:val="00621C5D"/>
    <w:rsid w:val="00625CF0"/>
    <w:rsid w:val="006303F3"/>
    <w:rsid w:val="006320BA"/>
    <w:rsid w:val="0063369E"/>
    <w:rsid w:val="00634B9A"/>
    <w:rsid w:val="0063724A"/>
    <w:rsid w:val="006377F0"/>
    <w:rsid w:val="00644A95"/>
    <w:rsid w:val="0064581E"/>
    <w:rsid w:val="00646E03"/>
    <w:rsid w:val="0064781C"/>
    <w:rsid w:val="006479E4"/>
    <w:rsid w:val="00650293"/>
    <w:rsid w:val="006509E9"/>
    <w:rsid w:val="006546B9"/>
    <w:rsid w:val="006576C5"/>
    <w:rsid w:val="0066003C"/>
    <w:rsid w:val="00661895"/>
    <w:rsid w:val="00663774"/>
    <w:rsid w:val="0066396A"/>
    <w:rsid w:val="006656C5"/>
    <w:rsid w:val="0066601D"/>
    <w:rsid w:val="00667D4E"/>
    <w:rsid w:val="00673B8E"/>
    <w:rsid w:val="006757D6"/>
    <w:rsid w:val="00675F6A"/>
    <w:rsid w:val="00680B54"/>
    <w:rsid w:val="00681CF8"/>
    <w:rsid w:val="00686C5B"/>
    <w:rsid w:val="00691EDE"/>
    <w:rsid w:val="00693C37"/>
    <w:rsid w:val="00695BE3"/>
    <w:rsid w:val="00696027"/>
    <w:rsid w:val="00696030"/>
    <w:rsid w:val="006A05B3"/>
    <w:rsid w:val="006A2B7C"/>
    <w:rsid w:val="006A3243"/>
    <w:rsid w:val="006A429B"/>
    <w:rsid w:val="006A63A7"/>
    <w:rsid w:val="006A7B55"/>
    <w:rsid w:val="006B13DE"/>
    <w:rsid w:val="006B42AD"/>
    <w:rsid w:val="006B4320"/>
    <w:rsid w:val="006B4C28"/>
    <w:rsid w:val="006B7AF0"/>
    <w:rsid w:val="006C1EFD"/>
    <w:rsid w:val="006C353A"/>
    <w:rsid w:val="006C5493"/>
    <w:rsid w:val="006D0A54"/>
    <w:rsid w:val="006D0F96"/>
    <w:rsid w:val="006D1856"/>
    <w:rsid w:val="006D28FF"/>
    <w:rsid w:val="006D41E0"/>
    <w:rsid w:val="006D6B38"/>
    <w:rsid w:val="006E0CC3"/>
    <w:rsid w:val="006E16F1"/>
    <w:rsid w:val="006E6386"/>
    <w:rsid w:val="006E7F1E"/>
    <w:rsid w:val="006F062B"/>
    <w:rsid w:val="006F4FB6"/>
    <w:rsid w:val="006F50F8"/>
    <w:rsid w:val="006F581B"/>
    <w:rsid w:val="006F5ECC"/>
    <w:rsid w:val="00700A96"/>
    <w:rsid w:val="007022EF"/>
    <w:rsid w:val="00705000"/>
    <w:rsid w:val="007056F1"/>
    <w:rsid w:val="0071103C"/>
    <w:rsid w:val="00715626"/>
    <w:rsid w:val="00721C68"/>
    <w:rsid w:val="00722DA4"/>
    <w:rsid w:val="00724D3A"/>
    <w:rsid w:val="007323E6"/>
    <w:rsid w:val="0073765E"/>
    <w:rsid w:val="007376FF"/>
    <w:rsid w:val="00737E8D"/>
    <w:rsid w:val="007407CA"/>
    <w:rsid w:val="00741ED9"/>
    <w:rsid w:val="0074354E"/>
    <w:rsid w:val="00744650"/>
    <w:rsid w:val="007528A4"/>
    <w:rsid w:val="00753533"/>
    <w:rsid w:val="007544B6"/>
    <w:rsid w:val="007551F4"/>
    <w:rsid w:val="00762921"/>
    <w:rsid w:val="00762986"/>
    <w:rsid w:val="00773288"/>
    <w:rsid w:val="007756B0"/>
    <w:rsid w:val="00775BA5"/>
    <w:rsid w:val="0077610C"/>
    <w:rsid w:val="00777809"/>
    <w:rsid w:val="00777BB3"/>
    <w:rsid w:val="00782D77"/>
    <w:rsid w:val="00790506"/>
    <w:rsid w:val="00791FD5"/>
    <w:rsid w:val="007938FC"/>
    <w:rsid w:val="00794600"/>
    <w:rsid w:val="0079781D"/>
    <w:rsid w:val="007A2D0C"/>
    <w:rsid w:val="007A7506"/>
    <w:rsid w:val="007B0449"/>
    <w:rsid w:val="007B0619"/>
    <w:rsid w:val="007B11B4"/>
    <w:rsid w:val="007B286F"/>
    <w:rsid w:val="007C12B2"/>
    <w:rsid w:val="007C2C43"/>
    <w:rsid w:val="007C325C"/>
    <w:rsid w:val="007C3799"/>
    <w:rsid w:val="007D0792"/>
    <w:rsid w:val="007D0F7C"/>
    <w:rsid w:val="007D1513"/>
    <w:rsid w:val="007D4D05"/>
    <w:rsid w:val="007E564D"/>
    <w:rsid w:val="007E683F"/>
    <w:rsid w:val="007E7075"/>
    <w:rsid w:val="007F334B"/>
    <w:rsid w:val="007F4AF0"/>
    <w:rsid w:val="007F4FB1"/>
    <w:rsid w:val="007F59D6"/>
    <w:rsid w:val="007F6981"/>
    <w:rsid w:val="007F7498"/>
    <w:rsid w:val="007F7BD2"/>
    <w:rsid w:val="008043D7"/>
    <w:rsid w:val="00805130"/>
    <w:rsid w:val="008118BF"/>
    <w:rsid w:val="00811BD3"/>
    <w:rsid w:val="00816E05"/>
    <w:rsid w:val="008178BE"/>
    <w:rsid w:val="00820172"/>
    <w:rsid w:val="008228E4"/>
    <w:rsid w:val="00824304"/>
    <w:rsid w:val="00825699"/>
    <w:rsid w:val="00825929"/>
    <w:rsid w:val="00825AEA"/>
    <w:rsid w:val="00826848"/>
    <w:rsid w:val="00831676"/>
    <w:rsid w:val="00832366"/>
    <w:rsid w:val="00832E11"/>
    <w:rsid w:val="008345EB"/>
    <w:rsid w:val="00835E98"/>
    <w:rsid w:val="00837C6D"/>
    <w:rsid w:val="00841888"/>
    <w:rsid w:val="00843EDC"/>
    <w:rsid w:val="008448F1"/>
    <w:rsid w:val="00846BCB"/>
    <w:rsid w:val="0084722C"/>
    <w:rsid w:val="00853D84"/>
    <w:rsid w:val="00854D3F"/>
    <w:rsid w:val="00855E6B"/>
    <w:rsid w:val="0085693F"/>
    <w:rsid w:val="00857932"/>
    <w:rsid w:val="008603D9"/>
    <w:rsid w:val="00860829"/>
    <w:rsid w:val="00860A0B"/>
    <w:rsid w:val="00862F4D"/>
    <w:rsid w:val="00863318"/>
    <w:rsid w:val="00863558"/>
    <w:rsid w:val="00866BB8"/>
    <w:rsid w:val="00867F1A"/>
    <w:rsid w:val="00867F7E"/>
    <w:rsid w:val="008721A7"/>
    <w:rsid w:val="00877CAA"/>
    <w:rsid w:val="00884794"/>
    <w:rsid w:val="008866CD"/>
    <w:rsid w:val="00891B23"/>
    <w:rsid w:val="00892454"/>
    <w:rsid w:val="00894FCF"/>
    <w:rsid w:val="008972B6"/>
    <w:rsid w:val="008A0C5E"/>
    <w:rsid w:val="008A1ACB"/>
    <w:rsid w:val="008A59E2"/>
    <w:rsid w:val="008B206D"/>
    <w:rsid w:val="008B4902"/>
    <w:rsid w:val="008B5331"/>
    <w:rsid w:val="008B6242"/>
    <w:rsid w:val="008C1038"/>
    <w:rsid w:val="008C20D9"/>
    <w:rsid w:val="008C466A"/>
    <w:rsid w:val="008C7663"/>
    <w:rsid w:val="008D2AFF"/>
    <w:rsid w:val="008D2DCC"/>
    <w:rsid w:val="008D6206"/>
    <w:rsid w:val="008D7436"/>
    <w:rsid w:val="008E0300"/>
    <w:rsid w:val="008F26F5"/>
    <w:rsid w:val="008F5C70"/>
    <w:rsid w:val="009002A2"/>
    <w:rsid w:val="009223E1"/>
    <w:rsid w:val="00926A4A"/>
    <w:rsid w:val="00927F40"/>
    <w:rsid w:val="00930017"/>
    <w:rsid w:val="00930654"/>
    <w:rsid w:val="00931CD9"/>
    <w:rsid w:val="0093349C"/>
    <w:rsid w:val="00935180"/>
    <w:rsid w:val="00935B26"/>
    <w:rsid w:val="0094006A"/>
    <w:rsid w:val="00942767"/>
    <w:rsid w:val="00942E31"/>
    <w:rsid w:val="00945FE4"/>
    <w:rsid w:val="00953A6A"/>
    <w:rsid w:val="00956619"/>
    <w:rsid w:val="00960259"/>
    <w:rsid w:val="009608DB"/>
    <w:rsid w:val="00963BC4"/>
    <w:rsid w:val="00970578"/>
    <w:rsid w:val="009716AB"/>
    <w:rsid w:val="0097612F"/>
    <w:rsid w:val="0097641A"/>
    <w:rsid w:val="00984664"/>
    <w:rsid w:val="00985291"/>
    <w:rsid w:val="009867FC"/>
    <w:rsid w:val="009875F8"/>
    <w:rsid w:val="0099111C"/>
    <w:rsid w:val="009977B6"/>
    <w:rsid w:val="009A04A5"/>
    <w:rsid w:val="009A20CB"/>
    <w:rsid w:val="009A28B2"/>
    <w:rsid w:val="009A5177"/>
    <w:rsid w:val="009A59AC"/>
    <w:rsid w:val="009B2AC5"/>
    <w:rsid w:val="009B72C8"/>
    <w:rsid w:val="009D1716"/>
    <w:rsid w:val="009D2E6B"/>
    <w:rsid w:val="009D7C23"/>
    <w:rsid w:val="009E29B8"/>
    <w:rsid w:val="009E355A"/>
    <w:rsid w:val="009E46EF"/>
    <w:rsid w:val="009E702A"/>
    <w:rsid w:val="009F2BA0"/>
    <w:rsid w:val="009F4275"/>
    <w:rsid w:val="009F4848"/>
    <w:rsid w:val="00A005E1"/>
    <w:rsid w:val="00A027D4"/>
    <w:rsid w:val="00A04A55"/>
    <w:rsid w:val="00A0528D"/>
    <w:rsid w:val="00A06F4B"/>
    <w:rsid w:val="00A111C0"/>
    <w:rsid w:val="00A15067"/>
    <w:rsid w:val="00A15146"/>
    <w:rsid w:val="00A25110"/>
    <w:rsid w:val="00A322E9"/>
    <w:rsid w:val="00A356F3"/>
    <w:rsid w:val="00A407CA"/>
    <w:rsid w:val="00A41A43"/>
    <w:rsid w:val="00A42C17"/>
    <w:rsid w:val="00A446D8"/>
    <w:rsid w:val="00A44EA0"/>
    <w:rsid w:val="00A527CF"/>
    <w:rsid w:val="00A529ED"/>
    <w:rsid w:val="00A57445"/>
    <w:rsid w:val="00A64E8A"/>
    <w:rsid w:val="00A660C2"/>
    <w:rsid w:val="00A72E8C"/>
    <w:rsid w:val="00A74497"/>
    <w:rsid w:val="00A76BC8"/>
    <w:rsid w:val="00A76BF9"/>
    <w:rsid w:val="00A77F15"/>
    <w:rsid w:val="00A80C9B"/>
    <w:rsid w:val="00A839A3"/>
    <w:rsid w:val="00A839A9"/>
    <w:rsid w:val="00A84408"/>
    <w:rsid w:val="00A846CE"/>
    <w:rsid w:val="00A90FE8"/>
    <w:rsid w:val="00A933D0"/>
    <w:rsid w:val="00A94BF7"/>
    <w:rsid w:val="00A97537"/>
    <w:rsid w:val="00A976CF"/>
    <w:rsid w:val="00A97F62"/>
    <w:rsid w:val="00AA41A9"/>
    <w:rsid w:val="00AA58B9"/>
    <w:rsid w:val="00AA5CCE"/>
    <w:rsid w:val="00AA7989"/>
    <w:rsid w:val="00AB7BDE"/>
    <w:rsid w:val="00AC0BD0"/>
    <w:rsid w:val="00AC0D35"/>
    <w:rsid w:val="00AC11A6"/>
    <w:rsid w:val="00AC37AB"/>
    <w:rsid w:val="00AC510E"/>
    <w:rsid w:val="00AD2E83"/>
    <w:rsid w:val="00AE065B"/>
    <w:rsid w:val="00AE6CBD"/>
    <w:rsid w:val="00AE76ED"/>
    <w:rsid w:val="00AF4104"/>
    <w:rsid w:val="00B047AA"/>
    <w:rsid w:val="00B05D72"/>
    <w:rsid w:val="00B13835"/>
    <w:rsid w:val="00B13CDF"/>
    <w:rsid w:val="00B15C61"/>
    <w:rsid w:val="00B2276A"/>
    <w:rsid w:val="00B2536B"/>
    <w:rsid w:val="00B30649"/>
    <w:rsid w:val="00B324F8"/>
    <w:rsid w:val="00B410B3"/>
    <w:rsid w:val="00B4166E"/>
    <w:rsid w:val="00B45CF1"/>
    <w:rsid w:val="00B45E15"/>
    <w:rsid w:val="00B52C28"/>
    <w:rsid w:val="00B53945"/>
    <w:rsid w:val="00B54DB8"/>
    <w:rsid w:val="00B57612"/>
    <w:rsid w:val="00B579B6"/>
    <w:rsid w:val="00B60829"/>
    <w:rsid w:val="00B62B5A"/>
    <w:rsid w:val="00B633B9"/>
    <w:rsid w:val="00B66091"/>
    <w:rsid w:val="00B70283"/>
    <w:rsid w:val="00B72151"/>
    <w:rsid w:val="00B738E5"/>
    <w:rsid w:val="00B73A3D"/>
    <w:rsid w:val="00B809A0"/>
    <w:rsid w:val="00B8524D"/>
    <w:rsid w:val="00B905DF"/>
    <w:rsid w:val="00B920F8"/>
    <w:rsid w:val="00BA2D4E"/>
    <w:rsid w:val="00BA2D50"/>
    <w:rsid w:val="00BC2ED0"/>
    <w:rsid w:val="00BC496B"/>
    <w:rsid w:val="00BC5CE2"/>
    <w:rsid w:val="00BD01B2"/>
    <w:rsid w:val="00BD1396"/>
    <w:rsid w:val="00BD36C4"/>
    <w:rsid w:val="00BD481B"/>
    <w:rsid w:val="00BD486F"/>
    <w:rsid w:val="00BD5C2B"/>
    <w:rsid w:val="00BE5F94"/>
    <w:rsid w:val="00BF10A7"/>
    <w:rsid w:val="00BF743E"/>
    <w:rsid w:val="00C0047D"/>
    <w:rsid w:val="00C00FC1"/>
    <w:rsid w:val="00C012CB"/>
    <w:rsid w:val="00C025ED"/>
    <w:rsid w:val="00C02608"/>
    <w:rsid w:val="00C07FA0"/>
    <w:rsid w:val="00C10063"/>
    <w:rsid w:val="00C10571"/>
    <w:rsid w:val="00C12378"/>
    <w:rsid w:val="00C1365F"/>
    <w:rsid w:val="00C15602"/>
    <w:rsid w:val="00C15C12"/>
    <w:rsid w:val="00C21D5A"/>
    <w:rsid w:val="00C22634"/>
    <w:rsid w:val="00C23AAE"/>
    <w:rsid w:val="00C27C80"/>
    <w:rsid w:val="00C33ADB"/>
    <w:rsid w:val="00C35DA4"/>
    <w:rsid w:val="00C36C0E"/>
    <w:rsid w:val="00C36E09"/>
    <w:rsid w:val="00C401C7"/>
    <w:rsid w:val="00C40511"/>
    <w:rsid w:val="00C41A25"/>
    <w:rsid w:val="00C43D15"/>
    <w:rsid w:val="00C44056"/>
    <w:rsid w:val="00C470C1"/>
    <w:rsid w:val="00C47735"/>
    <w:rsid w:val="00C51D3A"/>
    <w:rsid w:val="00C5339B"/>
    <w:rsid w:val="00C577EB"/>
    <w:rsid w:val="00C603F5"/>
    <w:rsid w:val="00C60CED"/>
    <w:rsid w:val="00C62CDE"/>
    <w:rsid w:val="00C64505"/>
    <w:rsid w:val="00C66063"/>
    <w:rsid w:val="00C71151"/>
    <w:rsid w:val="00C743AE"/>
    <w:rsid w:val="00C74844"/>
    <w:rsid w:val="00C7527B"/>
    <w:rsid w:val="00C759AF"/>
    <w:rsid w:val="00C76503"/>
    <w:rsid w:val="00C80D02"/>
    <w:rsid w:val="00C81DD1"/>
    <w:rsid w:val="00C83F49"/>
    <w:rsid w:val="00C86AD0"/>
    <w:rsid w:val="00C8700C"/>
    <w:rsid w:val="00C8761E"/>
    <w:rsid w:val="00C87EE1"/>
    <w:rsid w:val="00C91CA5"/>
    <w:rsid w:val="00C951AC"/>
    <w:rsid w:val="00C96CF3"/>
    <w:rsid w:val="00CA06F3"/>
    <w:rsid w:val="00CA0976"/>
    <w:rsid w:val="00CA1BE9"/>
    <w:rsid w:val="00CA2382"/>
    <w:rsid w:val="00CA241E"/>
    <w:rsid w:val="00CA411C"/>
    <w:rsid w:val="00CA5EB5"/>
    <w:rsid w:val="00CA7270"/>
    <w:rsid w:val="00CB275A"/>
    <w:rsid w:val="00CB6355"/>
    <w:rsid w:val="00CB705D"/>
    <w:rsid w:val="00CC0265"/>
    <w:rsid w:val="00CC2B00"/>
    <w:rsid w:val="00CC2E96"/>
    <w:rsid w:val="00CC6EA3"/>
    <w:rsid w:val="00CC7DFB"/>
    <w:rsid w:val="00CD1FCF"/>
    <w:rsid w:val="00CD2D5A"/>
    <w:rsid w:val="00CD34A2"/>
    <w:rsid w:val="00CD4867"/>
    <w:rsid w:val="00CD7749"/>
    <w:rsid w:val="00CE151C"/>
    <w:rsid w:val="00CE2209"/>
    <w:rsid w:val="00CE6649"/>
    <w:rsid w:val="00CE6786"/>
    <w:rsid w:val="00CE6BCA"/>
    <w:rsid w:val="00CF0CCB"/>
    <w:rsid w:val="00CF0E3C"/>
    <w:rsid w:val="00CF166B"/>
    <w:rsid w:val="00CF57B8"/>
    <w:rsid w:val="00CF7EE2"/>
    <w:rsid w:val="00D006C8"/>
    <w:rsid w:val="00D02AD6"/>
    <w:rsid w:val="00D05467"/>
    <w:rsid w:val="00D1107C"/>
    <w:rsid w:val="00D112D9"/>
    <w:rsid w:val="00D12C92"/>
    <w:rsid w:val="00D13105"/>
    <w:rsid w:val="00D132A7"/>
    <w:rsid w:val="00D145FB"/>
    <w:rsid w:val="00D235CA"/>
    <w:rsid w:val="00D23CC3"/>
    <w:rsid w:val="00D24004"/>
    <w:rsid w:val="00D25FFE"/>
    <w:rsid w:val="00D34791"/>
    <w:rsid w:val="00D35413"/>
    <w:rsid w:val="00D46118"/>
    <w:rsid w:val="00D4695A"/>
    <w:rsid w:val="00D46C99"/>
    <w:rsid w:val="00D506B5"/>
    <w:rsid w:val="00D55D6D"/>
    <w:rsid w:val="00D57025"/>
    <w:rsid w:val="00D6521B"/>
    <w:rsid w:val="00D6541E"/>
    <w:rsid w:val="00D66844"/>
    <w:rsid w:val="00D7047A"/>
    <w:rsid w:val="00D71390"/>
    <w:rsid w:val="00D77082"/>
    <w:rsid w:val="00D8265D"/>
    <w:rsid w:val="00D837EB"/>
    <w:rsid w:val="00D918C2"/>
    <w:rsid w:val="00D921ED"/>
    <w:rsid w:val="00D939EE"/>
    <w:rsid w:val="00DA4BAE"/>
    <w:rsid w:val="00DA5B2B"/>
    <w:rsid w:val="00DA708E"/>
    <w:rsid w:val="00DA7896"/>
    <w:rsid w:val="00DB0B0F"/>
    <w:rsid w:val="00DB2661"/>
    <w:rsid w:val="00DB69CC"/>
    <w:rsid w:val="00DC0F9C"/>
    <w:rsid w:val="00DC410E"/>
    <w:rsid w:val="00DC4B3B"/>
    <w:rsid w:val="00DD004F"/>
    <w:rsid w:val="00DD2DA3"/>
    <w:rsid w:val="00DD4199"/>
    <w:rsid w:val="00DD696A"/>
    <w:rsid w:val="00DD6C1D"/>
    <w:rsid w:val="00DD7814"/>
    <w:rsid w:val="00DE08DE"/>
    <w:rsid w:val="00DF266B"/>
    <w:rsid w:val="00DF3A92"/>
    <w:rsid w:val="00DF68E7"/>
    <w:rsid w:val="00DF6E10"/>
    <w:rsid w:val="00E032BD"/>
    <w:rsid w:val="00E1398F"/>
    <w:rsid w:val="00E14711"/>
    <w:rsid w:val="00E14AEC"/>
    <w:rsid w:val="00E1559D"/>
    <w:rsid w:val="00E21D0B"/>
    <w:rsid w:val="00E22E26"/>
    <w:rsid w:val="00E30856"/>
    <w:rsid w:val="00E311D4"/>
    <w:rsid w:val="00E36845"/>
    <w:rsid w:val="00E36DCF"/>
    <w:rsid w:val="00E37203"/>
    <w:rsid w:val="00E37615"/>
    <w:rsid w:val="00E37776"/>
    <w:rsid w:val="00E44BC4"/>
    <w:rsid w:val="00E44F99"/>
    <w:rsid w:val="00E53031"/>
    <w:rsid w:val="00E53B09"/>
    <w:rsid w:val="00E563D4"/>
    <w:rsid w:val="00E56BEB"/>
    <w:rsid w:val="00E57633"/>
    <w:rsid w:val="00E6585E"/>
    <w:rsid w:val="00E679EF"/>
    <w:rsid w:val="00E757DB"/>
    <w:rsid w:val="00E75D13"/>
    <w:rsid w:val="00E77B4D"/>
    <w:rsid w:val="00E80F87"/>
    <w:rsid w:val="00E82F7F"/>
    <w:rsid w:val="00E84FB3"/>
    <w:rsid w:val="00E851B5"/>
    <w:rsid w:val="00E85C69"/>
    <w:rsid w:val="00E956B0"/>
    <w:rsid w:val="00E96B3D"/>
    <w:rsid w:val="00E97AB4"/>
    <w:rsid w:val="00EA08A2"/>
    <w:rsid w:val="00EB0741"/>
    <w:rsid w:val="00EC3DCD"/>
    <w:rsid w:val="00EE20D8"/>
    <w:rsid w:val="00EE386D"/>
    <w:rsid w:val="00EE451A"/>
    <w:rsid w:val="00EE7E94"/>
    <w:rsid w:val="00EF0DFD"/>
    <w:rsid w:val="00EF1969"/>
    <w:rsid w:val="00EF2CCE"/>
    <w:rsid w:val="00EF5F8A"/>
    <w:rsid w:val="00F01EC3"/>
    <w:rsid w:val="00F03013"/>
    <w:rsid w:val="00F04C3F"/>
    <w:rsid w:val="00F05111"/>
    <w:rsid w:val="00F062DD"/>
    <w:rsid w:val="00F1012A"/>
    <w:rsid w:val="00F10DAF"/>
    <w:rsid w:val="00F136E8"/>
    <w:rsid w:val="00F13E97"/>
    <w:rsid w:val="00F2140C"/>
    <w:rsid w:val="00F2376E"/>
    <w:rsid w:val="00F237F6"/>
    <w:rsid w:val="00F24FA3"/>
    <w:rsid w:val="00F25561"/>
    <w:rsid w:val="00F279B1"/>
    <w:rsid w:val="00F27D4E"/>
    <w:rsid w:val="00F30734"/>
    <w:rsid w:val="00F32145"/>
    <w:rsid w:val="00F329ED"/>
    <w:rsid w:val="00F3469B"/>
    <w:rsid w:val="00F42B13"/>
    <w:rsid w:val="00F43A99"/>
    <w:rsid w:val="00F440CA"/>
    <w:rsid w:val="00F47848"/>
    <w:rsid w:val="00F52943"/>
    <w:rsid w:val="00F52AA4"/>
    <w:rsid w:val="00F52DCC"/>
    <w:rsid w:val="00F628C6"/>
    <w:rsid w:val="00F636BB"/>
    <w:rsid w:val="00F70A9D"/>
    <w:rsid w:val="00F70B22"/>
    <w:rsid w:val="00F73713"/>
    <w:rsid w:val="00F743AA"/>
    <w:rsid w:val="00F75254"/>
    <w:rsid w:val="00F77080"/>
    <w:rsid w:val="00F77785"/>
    <w:rsid w:val="00F82F53"/>
    <w:rsid w:val="00F85A81"/>
    <w:rsid w:val="00F87AB0"/>
    <w:rsid w:val="00F9118A"/>
    <w:rsid w:val="00F91301"/>
    <w:rsid w:val="00F918B9"/>
    <w:rsid w:val="00F9194B"/>
    <w:rsid w:val="00F92AF5"/>
    <w:rsid w:val="00F93C34"/>
    <w:rsid w:val="00F94D29"/>
    <w:rsid w:val="00FA0BC9"/>
    <w:rsid w:val="00FA31B4"/>
    <w:rsid w:val="00FC0BDC"/>
    <w:rsid w:val="00FC1EEF"/>
    <w:rsid w:val="00FC6147"/>
    <w:rsid w:val="00FC642D"/>
    <w:rsid w:val="00FC7D6B"/>
    <w:rsid w:val="00FC7DC2"/>
    <w:rsid w:val="00FD181F"/>
    <w:rsid w:val="00FD58CD"/>
    <w:rsid w:val="00FD6375"/>
    <w:rsid w:val="00FD783C"/>
    <w:rsid w:val="00FE0B3F"/>
    <w:rsid w:val="00FE0FF2"/>
    <w:rsid w:val="00FE4993"/>
    <w:rsid w:val="00FE679D"/>
    <w:rsid w:val="00FF1089"/>
    <w:rsid w:val="00FF2AB3"/>
    <w:rsid w:val="00FF36D0"/>
    <w:rsid w:val="00FF5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BA92F"/>
  <w15:docId w15:val="{4398B8C6-16E3-4E6F-852D-D4C4844EC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D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F4104"/>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F4104"/>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F4104"/>
    <w:pPr>
      <w:spacing w:before="200" w:line="271" w:lineRule="auto"/>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unhideWhenUsed/>
    <w:qFormat/>
    <w:rsid w:val="00AF4104"/>
    <w:pPr>
      <w:spacing w:before="200" w:line="276" w:lineRule="auto"/>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AF4104"/>
    <w:pPr>
      <w:spacing w:before="200" w:line="276" w:lineRule="auto"/>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AF4104"/>
    <w:pPr>
      <w:spacing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AF4104"/>
    <w:pPr>
      <w:spacing w:line="276" w:lineRule="auto"/>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AF4104"/>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F4104"/>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10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AF410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AF410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F410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F410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F410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F410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F410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F410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F4104"/>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F410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F4104"/>
    <w:pPr>
      <w:spacing w:after="600" w:line="276" w:lineRule="auto"/>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AF4104"/>
    <w:rPr>
      <w:rFonts w:asciiTheme="majorHAnsi" w:eastAsiaTheme="majorEastAsia" w:hAnsiTheme="majorHAnsi" w:cstheme="majorBidi"/>
      <w:i/>
      <w:iCs/>
      <w:spacing w:val="13"/>
      <w:sz w:val="24"/>
      <w:szCs w:val="24"/>
    </w:rPr>
  </w:style>
  <w:style w:type="character" w:styleId="Strong">
    <w:name w:val="Strong"/>
    <w:uiPriority w:val="22"/>
    <w:qFormat/>
    <w:rsid w:val="00AF4104"/>
    <w:rPr>
      <w:b/>
      <w:bCs/>
    </w:rPr>
  </w:style>
  <w:style w:type="character" w:styleId="Emphasis">
    <w:name w:val="Emphasis"/>
    <w:uiPriority w:val="20"/>
    <w:qFormat/>
    <w:rsid w:val="00AF4104"/>
    <w:rPr>
      <w:b/>
      <w:bCs/>
      <w:i/>
      <w:iCs/>
      <w:spacing w:val="10"/>
      <w:bdr w:val="none" w:sz="0" w:space="0" w:color="auto"/>
      <w:shd w:val="clear" w:color="auto" w:fill="auto"/>
    </w:rPr>
  </w:style>
  <w:style w:type="paragraph" w:styleId="NoSpacing">
    <w:name w:val="No Spacing"/>
    <w:basedOn w:val="Normal"/>
    <w:uiPriority w:val="1"/>
    <w:qFormat/>
    <w:rsid w:val="00AF4104"/>
    <w:rPr>
      <w:rFonts w:asciiTheme="minorHAnsi" w:eastAsiaTheme="minorHAnsi" w:hAnsiTheme="minorHAnsi" w:cstheme="minorBidi"/>
      <w:sz w:val="22"/>
      <w:szCs w:val="22"/>
    </w:rPr>
  </w:style>
  <w:style w:type="paragraph" w:styleId="ListParagraph">
    <w:name w:val="List Paragraph"/>
    <w:basedOn w:val="Normal"/>
    <w:uiPriority w:val="34"/>
    <w:qFormat/>
    <w:rsid w:val="00AF4104"/>
    <w:pPr>
      <w:spacing w:after="200" w:line="276" w:lineRule="auto"/>
      <w:ind w:left="720"/>
      <w:contextualSpacing/>
    </w:pPr>
    <w:rPr>
      <w:rFonts w:asciiTheme="minorHAnsi" w:eastAsiaTheme="minorHAnsi" w:hAnsiTheme="minorHAnsi" w:cstheme="minorBidi"/>
      <w:sz w:val="22"/>
      <w:szCs w:val="22"/>
    </w:rPr>
  </w:style>
  <w:style w:type="paragraph" w:styleId="Quote">
    <w:name w:val="Quote"/>
    <w:basedOn w:val="Normal"/>
    <w:next w:val="Normal"/>
    <w:link w:val="QuoteChar"/>
    <w:uiPriority w:val="29"/>
    <w:qFormat/>
    <w:rsid w:val="00AF4104"/>
    <w:pPr>
      <w:spacing w:before="200" w:line="276" w:lineRule="auto"/>
      <w:ind w:left="360" w:right="360"/>
    </w:pPr>
    <w:rPr>
      <w:rFonts w:asciiTheme="minorHAnsi" w:eastAsiaTheme="minorHAnsi" w:hAnsiTheme="minorHAnsi" w:cstheme="minorBidi"/>
      <w:i/>
      <w:iCs/>
      <w:sz w:val="22"/>
      <w:szCs w:val="22"/>
    </w:rPr>
  </w:style>
  <w:style w:type="character" w:customStyle="1" w:styleId="QuoteChar">
    <w:name w:val="Quote Char"/>
    <w:basedOn w:val="DefaultParagraphFont"/>
    <w:link w:val="Quote"/>
    <w:uiPriority w:val="29"/>
    <w:rsid w:val="00AF4104"/>
    <w:rPr>
      <w:i/>
      <w:iCs/>
    </w:rPr>
  </w:style>
  <w:style w:type="paragraph" w:styleId="IntenseQuote">
    <w:name w:val="Intense Quote"/>
    <w:basedOn w:val="Normal"/>
    <w:next w:val="Normal"/>
    <w:link w:val="IntenseQuoteChar"/>
    <w:uiPriority w:val="30"/>
    <w:qFormat/>
    <w:rsid w:val="00AF4104"/>
    <w:pPr>
      <w:pBdr>
        <w:bottom w:val="single" w:sz="4" w:space="1" w:color="auto"/>
      </w:pBdr>
      <w:spacing w:before="200" w:after="280" w:line="276" w:lineRule="auto"/>
      <w:ind w:left="1008" w:right="1152"/>
      <w:jc w:val="both"/>
    </w:pPr>
    <w:rPr>
      <w:rFonts w:asciiTheme="minorHAnsi" w:eastAsiaTheme="minorHAnsi" w:hAnsiTheme="minorHAnsi" w:cstheme="minorBidi"/>
      <w:b/>
      <w:bCs/>
      <w:i/>
      <w:iCs/>
      <w:sz w:val="22"/>
      <w:szCs w:val="22"/>
    </w:rPr>
  </w:style>
  <w:style w:type="character" w:customStyle="1" w:styleId="IntenseQuoteChar">
    <w:name w:val="Intense Quote Char"/>
    <w:basedOn w:val="DefaultParagraphFont"/>
    <w:link w:val="IntenseQuote"/>
    <w:uiPriority w:val="30"/>
    <w:rsid w:val="00AF4104"/>
    <w:rPr>
      <w:b/>
      <w:bCs/>
      <w:i/>
      <w:iCs/>
    </w:rPr>
  </w:style>
  <w:style w:type="character" w:styleId="SubtleEmphasis">
    <w:name w:val="Subtle Emphasis"/>
    <w:uiPriority w:val="19"/>
    <w:qFormat/>
    <w:rsid w:val="00AF4104"/>
    <w:rPr>
      <w:i/>
      <w:iCs/>
    </w:rPr>
  </w:style>
  <w:style w:type="character" w:styleId="IntenseEmphasis">
    <w:name w:val="Intense Emphasis"/>
    <w:uiPriority w:val="21"/>
    <w:qFormat/>
    <w:rsid w:val="00AF4104"/>
    <w:rPr>
      <w:b/>
      <w:bCs/>
    </w:rPr>
  </w:style>
  <w:style w:type="character" w:styleId="SubtleReference">
    <w:name w:val="Subtle Reference"/>
    <w:uiPriority w:val="31"/>
    <w:qFormat/>
    <w:rsid w:val="00AF4104"/>
    <w:rPr>
      <w:smallCaps/>
    </w:rPr>
  </w:style>
  <w:style w:type="character" w:styleId="IntenseReference">
    <w:name w:val="Intense Reference"/>
    <w:uiPriority w:val="32"/>
    <w:qFormat/>
    <w:rsid w:val="00AF4104"/>
    <w:rPr>
      <w:smallCaps/>
      <w:spacing w:val="5"/>
      <w:u w:val="single"/>
    </w:rPr>
  </w:style>
  <w:style w:type="character" w:styleId="BookTitle">
    <w:name w:val="Book Title"/>
    <w:uiPriority w:val="33"/>
    <w:qFormat/>
    <w:rsid w:val="00AF4104"/>
    <w:rPr>
      <w:i/>
      <w:iCs/>
      <w:smallCaps/>
      <w:spacing w:val="5"/>
    </w:rPr>
  </w:style>
  <w:style w:type="paragraph" w:styleId="TOCHeading">
    <w:name w:val="TOC Heading"/>
    <w:basedOn w:val="Heading1"/>
    <w:next w:val="Normal"/>
    <w:uiPriority w:val="39"/>
    <w:semiHidden/>
    <w:unhideWhenUsed/>
    <w:qFormat/>
    <w:rsid w:val="00AF4104"/>
    <w:pPr>
      <w:outlineLvl w:val="9"/>
    </w:pPr>
    <w:rPr>
      <w:lang w:bidi="en-US"/>
    </w:rPr>
  </w:style>
  <w:style w:type="paragraph" w:styleId="BalloonText">
    <w:name w:val="Balloon Text"/>
    <w:basedOn w:val="Normal"/>
    <w:link w:val="BalloonTextChar"/>
    <w:uiPriority w:val="99"/>
    <w:semiHidden/>
    <w:unhideWhenUsed/>
    <w:rsid w:val="00F918B9"/>
    <w:rPr>
      <w:rFonts w:ascii="Tahoma" w:hAnsi="Tahoma" w:cs="Tahoma"/>
      <w:sz w:val="16"/>
      <w:szCs w:val="16"/>
    </w:rPr>
  </w:style>
  <w:style w:type="character" w:customStyle="1" w:styleId="BalloonTextChar">
    <w:name w:val="Balloon Text Char"/>
    <w:basedOn w:val="DefaultParagraphFont"/>
    <w:link w:val="BalloonText"/>
    <w:uiPriority w:val="99"/>
    <w:semiHidden/>
    <w:rsid w:val="00F918B9"/>
    <w:rPr>
      <w:rFonts w:ascii="Tahoma" w:eastAsia="Times New Roman" w:hAnsi="Tahoma" w:cs="Tahoma"/>
      <w:sz w:val="16"/>
      <w:szCs w:val="16"/>
    </w:rPr>
  </w:style>
  <w:style w:type="paragraph" w:styleId="Header">
    <w:name w:val="header"/>
    <w:basedOn w:val="Normal"/>
    <w:link w:val="HeaderChar"/>
    <w:uiPriority w:val="99"/>
    <w:unhideWhenUsed/>
    <w:rsid w:val="00433FD8"/>
    <w:pPr>
      <w:tabs>
        <w:tab w:val="center" w:pos="4680"/>
        <w:tab w:val="right" w:pos="9360"/>
      </w:tabs>
    </w:pPr>
  </w:style>
  <w:style w:type="character" w:customStyle="1" w:styleId="HeaderChar">
    <w:name w:val="Header Char"/>
    <w:basedOn w:val="DefaultParagraphFont"/>
    <w:link w:val="Header"/>
    <w:uiPriority w:val="99"/>
    <w:rsid w:val="00433F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33FD8"/>
    <w:pPr>
      <w:tabs>
        <w:tab w:val="center" w:pos="4680"/>
        <w:tab w:val="right" w:pos="9360"/>
      </w:tabs>
    </w:pPr>
  </w:style>
  <w:style w:type="character" w:customStyle="1" w:styleId="FooterChar">
    <w:name w:val="Footer Char"/>
    <w:basedOn w:val="DefaultParagraphFont"/>
    <w:link w:val="Footer"/>
    <w:uiPriority w:val="99"/>
    <w:rsid w:val="00433FD8"/>
    <w:rPr>
      <w:rFonts w:ascii="Times New Roman" w:eastAsia="Times New Roman" w:hAnsi="Times New Roman" w:cs="Times New Roman"/>
      <w:sz w:val="24"/>
      <w:szCs w:val="24"/>
    </w:rPr>
  </w:style>
  <w:style w:type="character" w:styleId="Hyperlink">
    <w:name w:val="Hyperlink"/>
    <w:rsid w:val="005F16AD"/>
    <w:rPr>
      <w:color w:val="0000FF"/>
      <w:u w:val="single"/>
    </w:rPr>
  </w:style>
  <w:style w:type="character" w:customStyle="1" w:styleId="yshortcuts1">
    <w:name w:val="yshortcuts1"/>
    <w:basedOn w:val="DefaultParagraphFont"/>
    <w:rsid w:val="00EE7E94"/>
    <w:rPr>
      <w:color w:val="366388"/>
    </w:rPr>
  </w:style>
  <w:style w:type="character" w:customStyle="1" w:styleId="cit-auth">
    <w:name w:val="cit-auth"/>
    <w:basedOn w:val="DefaultParagraphFont"/>
    <w:rsid w:val="00863558"/>
  </w:style>
  <w:style w:type="character" w:customStyle="1" w:styleId="cit-sep">
    <w:name w:val="cit-sep"/>
    <w:basedOn w:val="DefaultParagraphFont"/>
    <w:rsid w:val="00863558"/>
  </w:style>
  <w:style w:type="paragraph" w:customStyle="1" w:styleId="TFReferencesSection">
    <w:name w:val="TF_References_Section"/>
    <w:basedOn w:val="Normal"/>
    <w:rsid w:val="00CA5EB5"/>
    <w:pPr>
      <w:spacing w:after="200" w:line="480" w:lineRule="auto"/>
      <w:ind w:firstLine="187"/>
      <w:jc w:val="both"/>
    </w:pPr>
    <w:rPr>
      <w:rFonts w:ascii="Times" w:hAnsi="Times"/>
      <w:szCs w:val="20"/>
    </w:rPr>
  </w:style>
  <w:style w:type="paragraph" w:styleId="HTMLPreformatted">
    <w:name w:val="HTML Preformatted"/>
    <w:basedOn w:val="Normal"/>
    <w:link w:val="HTMLPreformattedChar"/>
    <w:uiPriority w:val="99"/>
    <w:unhideWhenUsed/>
    <w:rsid w:val="00942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42E31"/>
    <w:rPr>
      <w:rFonts w:ascii="Courier New" w:eastAsia="Times New Roman" w:hAnsi="Courier New" w:cs="Courier New"/>
      <w:sz w:val="20"/>
      <w:szCs w:val="20"/>
    </w:rPr>
  </w:style>
  <w:style w:type="character" w:customStyle="1" w:styleId="yshortcuts">
    <w:name w:val="yshortcuts"/>
    <w:basedOn w:val="DefaultParagraphFont"/>
    <w:rsid w:val="00942E31"/>
  </w:style>
  <w:style w:type="paragraph" w:styleId="NormalWeb">
    <w:name w:val="Normal (Web)"/>
    <w:basedOn w:val="Normal"/>
    <w:uiPriority w:val="99"/>
    <w:semiHidden/>
    <w:unhideWhenUsed/>
    <w:rsid w:val="0003284D"/>
    <w:pPr>
      <w:spacing w:before="100" w:beforeAutospacing="1" w:after="100" w:afterAutospacing="1"/>
    </w:pPr>
    <w:rPr>
      <w:rFonts w:eastAsiaTheme="minorEastAsia"/>
    </w:rPr>
  </w:style>
  <w:style w:type="paragraph" w:styleId="Revision">
    <w:name w:val="Revision"/>
    <w:hidden/>
    <w:uiPriority w:val="99"/>
    <w:semiHidden/>
    <w:rsid w:val="005435DD"/>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435DD"/>
    <w:rPr>
      <w:color w:val="605E5C"/>
      <w:shd w:val="clear" w:color="auto" w:fill="E1DFDD"/>
    </w:rPr>
  </w:style>
  <w:style w:type="character" w:customStyle="1" w:styleId="authors-list-item">
    <w:name w:val="authors-list-item"/>
    <w:basedOn w:val="DefaultParagraphFont"/>
    <w:rsid w:val="00811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809435">
      <w:bodyDiv w:val="1"/>
      <w:marLeft w:val="0"/>
      <w:marRight w:val="0"/>
      <w:marTop w:val="0"/>
      <w:marBottom w:val="0"/>
      <w:divBdr>
        <w:top w:val="none" w:sz="0" w:space="0" w:color="auto"/>
        <w:left w:val="none" w:sz="0" w:space="0" w:color="auto"/>
        <w:bottom w:val="none" w:sz="0" w:space="0" w:color="auto"/>
        <w:right w:val="none" w:sz="0" w:space="0" w:color="auto"/>
      </w:divBdr>
      <w:divsChild>
        <w:div w:id="519587425">
          <w:marLeft w:val="0"/>
          <w:marRight w:val="0"/>
          <w:marTop w:val="0"/>
          <w:marBottom w:val="0"/>
          <w:divBdr>
            <w:top w:val="none" w:sz="0" w:space="0" w:color="auto"/>
            <w:left w:val="none" w:sz="0" w:space="0" w:color="auto"/>
            <w:bottom w:val="none" w:sz="0" w:space="0" w:color="auto"/>
            <w:right w:val="none" w:sz="0" w:space="0" w:color="auto"/>
          </w:divBdr>
          <w:divsChild>
            <w:div w:id="62029453">
              <w:marLeft w:val="0"/>
              <w:marRight w:val="0"/>
              <w:marTop w:val="0"/>
              <w:marBottom w:val="0"/>
              <w:divBdr>
                <w:top w:val="none" w:sz="0" w:space="0" w:color="auto"/>
                <w:left w:val="none" w:sz="0" w:space="0" w:color="auto"/>
                <w:bottom w:val="none" w:sz="0" w:space="0" w:color="auto"/>
                <w:right w:val="none" w:sz="0" w:space="0" w:color="auto"/>
              </w:divBdr>
              <w:divsChild>
                <w:div w:id="1396202723">
                  <w:marLeft w:val="0"/>
                  <w:marRight w:val="0"/>
                  <w:marTop w:val="0"/>
                  <w:marBottom w:val="0"/>
                  <w:divBdr>
                    <w:top w:val="none" w:sz="0" w:space="0" w:color="auto"/>
                    <w:left w:val="none" w:sz="0" w:space="0" w:color="auto"/>
                    <w:bottom w:val="none" w:sz="0" w:space="0" w:color="auto"/>
                    <w:right w:val="none" w:sz="0" w:space="0" w:color="auto"/>
                  </w:divBdr>
                  <w:divsChild>
                    <w:div w:id="1158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45259">
      <w:bodyDiv w:val="1"/>
      <w:marLeft w:val="0"/>
      <w:marRight w:val="0"/>
      <w:marTop w:val="0"/>
      <w:marBottom w:val="0"/>
      <w:divBdr>
        <w:top w:val="none" w:sz="0" w:space="0" w:color="auto"/>
        <w:left w:val="none" w:sz="0" w:space="0" w:color="auto"/>
        <w:bottom w:val="none" w:sz="0" w:space="0" w:color="auto"/>
        <w:right w:val="none" w:sz="0" w:space="0" w:color="auto"/>
      </w:divBdr>
      <w:divsChild>
        <w:div w:id="2066250471">
          <w:marLeft w:val="0"/>
          <w:marRight w:val="0"/>
          <w:marTop w:val="0"/>
          <w:marBottom w:val="0"/>
          <w:divBdr>
            <w:top w:val="none" w:sz="0" w:space="0" w:color="auto"/>
            <w:left w:val="none" w:sz="0" w:space="0" w:color="auto"/>
            <w:bottom w:val="none" w:sz="0" w:space="0" w:color="auto"/>
            <w:right w:val="none" w:sz="0" w:space="0" w:color="auto"/>
          </w:divBdr>
          <w:divsChild>
            <w:div w:id="675545848">
              <w:marLeft w:val="0"/>
              <w:marRight w:val="0"/>
              <w:marTop w:val="0"/>
              <w:marBottom w:val="0"/>
              <w:divBdr>
                <w:top w:val="none" w:sz="0" w:space="0" w:color="auto"/>
                <w:left w:val="none" w:sz="0" w:space="0" w:color="auto"/>
                <w:bottom w:val="none" w:sz="0" w:space="0" w:color="auto"/>
                <w:right w:val="none" w:sz="0" w:space="0" w:color="auto"/>
              </w:divBdr>
              <w:divsChild>
                <w:div w:id="2062361243">
                  <w:marLeft w:val="0"/>
                  <w:marRight w:val="0"/>
                  <w:marTop w:val="0"/>
                  <w:marBottom w:val="0"/>
                  <w:divBdr>
                    <w:top w:val="none" w:sz="0" w:space="0" w:color="auto"/>
                    <w:left w:val="none" w:sz="0" w:space="0" w:color="auto"/>
                    <w:bottom w:val="none" w:sz="0" w:space="0" w:color="auto"/>
                    <w:right w:val="none" w:sz="0" w:space="0" w:color="auto"/>
                  </w:divBdr>
                  <w:divsChild>
                    <w:div w:id="2126922453">
                      <w:marLeft w:val="0"/>
                      <w:marRight w:val="0"/>
                      <w:marTop w:val="0"/>
                      <w:marBottom w:val="0"/>
                      <w:divBdr>
                        <w:top w:val="none" w:sz="0" w:space="0" w:color="auto"/>
                        <w:left w:val="none" w:sz="0" w:space="0" w:color="auto"/>
                        <w:bottom w:val="none" w:sz="0" w:space="0" w:color="auto"/>
                        <w:right w:val="none" w:sz="0" w:space="0" w:color="auto"/>
                      </w:divBdr>
                      <w:divsChild>
                        <w:div w:id="1844079844">
                          <w:marLeft w:val="0"/>
                          <w:marRight w:val="0"/>
                          <w:marTop w:val="0"/>
                          <w:marBottom w:val="0"/>
                          <w:divBdr>
                            <w:top w:val="none" w:sz="0" w:space="0" w:color="auto"/>
                            <w:left w:val="none" w:sz="0" w:space="0" w:color="auto"/>
                            <w:bottom w:val="none" w:sz="0" w:space="0" w:color="auto"/>
                            <w:right w:val="none" w:sz="0" w:space="0" w:color="auto"/>
                          </w:divBdr>
                          <w:divsChild>
                            <w:div w:id="1022897371">
                              <w:marLeft w:val="0"/>
                              <w:marRight w:val="0"/>
                              <w:marTop w:val="0"/>
                              <w:marBottom w:val="0"/>
                              <w:divBdr>
                                <w:top w:val="none" w:sz="0" w:space="0" w:color="auto"/>
                                <w:left w:val="none" w:sz="0" w:space="0" w:color="auto"/>
                                <w:bottom w:val="none" w:sz="0" w:space="0" w:color="auto"/>
                                <w:right w:val="none" w:sz="0" w:space="0" w:color="auto"/>
                              </w:divBdr>
                              <w:divsChild>
                                <w:div w:id="1765758476">
                                  <w:marLeft w:val="0"/>
                                  <w:marRight w:val="0"/>
                                  <w:marTop w:val="0"/>
                                  <w:marBottom w:val="0"/>
                                  <w:divBdr>
                                    <w:top w:val="none" w:sz="0" w:space="0" w:color="auto"/>
                                    <w:left w:val="none" w:sz="0" w:space="0" w:color="auto"/>
                                    <w:bottom w:val="none" w:sz="0" w:space="0" w:color="auto"/>
                                    <w:right w:val="none" w:sz="0" w:space="0" w:color="auto"/>
                                  </w:divBdr>
                                  <w:divsChild>
                                    <w:div w:id="849493272">
                                      <w:marLeft w:val="0"/>
                                      <w:marRight w:val="0"/>
                                      <w:marTop w:val="0"/>
                                      <w:marBottom w:val="0"/>
                                      <w:divBdr>
                                        <w:top w:val="none" w:sz="0" w:space="0" w:color="auto"/>
                                        <w:left w:val="none" w:sz="0" w:space="0" w:color="auto"/>
                                        <w:bottom w:val="none" w:sz="0" w:space="0" w:color="auto"/>
                                        <w:right w:val="none" w:sz="0" w:space="0" w:color="auto"/>
                                      </w:divBdr>
                                      <w:divsChild>
                                        <w:div w:id="2041205900">
                                          <w:marLeft w:val="0"/>
                                          <w:marRight w:val="0"/>
                                          <w:marTop w:val="0"/>
                                          <w:marBottom w:val="0"/>
                                          <w:divBdr>
                                            <w:top w:val="none" w:sz="0" w:space="0" w:color="auto"/>
                                            <w:left w:val="none" w:sz="0" w:space="0" w:color="auto"/>
                                            <w:bottom w:val="none" w:sz="0" w:space="0" w:color="auto"/>
                                            <w:right w:val="none" w:sz="0" w:space="0" w:color="auto"/>
                                          </w:divBdr>
                                          <w:divsChild>
                                            <w:div w:id="5046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206146">
      <w:bodyDiv w:val="1"/>
      <w:marLeft w:val="0"/>
      <w:marRight w:val="0"/>
      <w:marTop w:val="0"/>
      <w:marBottom w:val="0"/>
      <w:divBdr>
        <w:top w:val="none" w:sz="0" w:space="0" w:color="auto"/>
        <w:left w:val="none" w:sz="0" w:space="0" w:color="auto"/>
        <w:bottom w:val="none" w:sz="0" w:space="0" w:color="auto"/>
        <w:right w:val="none" w:sz="0" w:space="0" w:color="auto"/>
      </w:divBdr>
      <w:divsChild>
        <w:div w:id="646054887">
          <w:marLeft w:val="0"/>
          <w:marRight w:val="0"/>
          <w:marTop w:val="0"/>
          <w:marBottom w:val="0"/>
          <w:divBdr>
            <w:top w:val="none" w:sz="0" w:space="0" w:color="auto"/>
            <w:left w:val="none" w:sz="0" w:space="0" w:color="auto"/>
            <w:bottom w:val="none" w:sz="0" w:space="0" w:color="auto"/>
            <w:right w:val="none" w:sz="0" w:space="0" w:color="auto"/>
          </w:divBdr>
          <w:divsChild>
            <w:div w:id="1913807950">
              <w:marLeft w:val="0"/>
              <w:marRight w:val="0"/>
              <w:marTop w:val="0"/>
              <w:marBottom w:val="0"/>
              <w:divBdr>
                <w:top w:val="none" w:sz="0" w:space="0" w:color="auto"/>
                <w:left w:val="none" w:sz="0" w:space="0" w:color="auto"/>
                <w:bottom w:val="none" w:sz="0" w:space="0" w:color="auto"/>
                <w:right w:val="none" w:sz="0" w:space="0" w:color="auto"/>
              </w:divBdr>
              <w:divsChild>
                <w:div w:id="1883402321">
                  <w:marLeft w:val="0"/>
                  <w:marRight w:val="0"/>
                  <w:marTop w:val="0"/>
                  <w:marBottom w:val="0"/>
                  <w:divBdr>
                    <w:top w:val="none" w:sz="0" w:space="0" w:color="auto"/>
                    <w:left w:val="none" w:sz="0" w:space="0" w:color="auto"/>
                    <w:bottom w:val="none" w:sz="0" w:space="0" w:color="auto"/>
                    <w:right w:val="none" w:sz="0" w:space="0" w:color="auto"/>
                  </w:divBdr>
                  <w:divsChild>
                    <w:div w:id="137067011">
                      <w:marLeft w:val="0"/>
                      <w:marRight w:val="0"/>
                      <w:marTop w:val="0"/>
                      <w:marBottom w:val="0"/>
                      <w:divBdr>
                        <w:top w:val="none" w:sz="0" w:space="0" w:color="auto"/>
                        <w:left w:val="none" w:sz="0" w:space="0" w:color="auto"/>
                        <w:bottom w:val="none" w:sz="0" w:space="0" w:color="auto"/>
                        <w:right w:val="none" w:sz="0" w:space="0" w:color="auto"/>
                      </w:divBdr>
                      <w:divsChild>
                        <w:div w:id="260529759">
                          <w:marLeft w:val="0"/>
                          <w:marRight w:val="0"/>
                          <w:marTop w:val="0"/>
                          <w:marBottom w:val="0"/>
                          <w:divBdr>
                            <w:top w:val="none" w:sz="0" w:space="0" w:color="auto"/>
                            <w:left w:val="none" w:sz="0" w:space="0" w:color="auto"/>
                            <w:bottom w:val="none" w:sz="0" w:space="0" w:color="auto"/>
                            <w:right w:val="none" w:sz="0" w:space="0" w:color="auto"/>
                          </w:divBdr>
                          <w:divsChild>
                            <w:div w:id="642348734">
                              <w:marLeft w:val="0"/>
                              <w:marRight w:val="0"/>
                              <w:marTop w:val="0"/>
                              <w:marBottom w:val="0"/>
                              <w:divBdr>
                                <w:top w:val="none" w:sz="0" w:space="0" w:color="auto"/>
                                <w:left w:val="none" w:sz="0" w:space="0" w:color="auto"/>
                                <w:bottom w:val="none" w:sz="0" w:space="0" w:color="auto"/>
                                <w:right w:val="none" w:sz="0" w:space="0" w:color="auto"/>
                              </w:divBdr>
                              <w:divsChild>
                                <w:div w:id="1059091051">
                                  <w:marLeft w:val="0"/>
                                  <w:marRight w:val="0"/>
                                  <w:marTop w:val="0"/>
                                  <w:marBottom w:val="0"/>
                                  <w:divBdr>
                                    <w:top w:val="none" w:sz="0" w:space="0" w:color="auto"/>
                                    <w:left w:val="none" w:sz="0" w:space="0" w:color="auto"/>
                                    <w:bottom w:val="none" w:sz="0" w:space="0" w:color="auto"/>
                                    <w:right w:val="none" w:sz="0" w:space="0" w:color="auto"/>
                                  </w:divBdr>
                                  <w:divsChild>
                                    <w:div w:id="326328362">
                                      <w:marLeft w:val="0"/>
                                      <w:marRight w:val="0"/>
                                      <w:marTop w:val="0"/>
                                      <w:marBottom w:val="0"/>
                                      <w:divBdr>
                                        <w:top w:val="none" w:sz="0" w:space="0" w:color="auto"/>
                                        <w:left w:val="none" w:sz="0" w:space="0" w:color="auto"/>
                                        <w:bottom w:val="none" w:sz="0" w:space="0" w:color="auto"/>
                                        <w:right w:val="none" w:sz="0" w:space="0" w:color="auto"/>
                                      </w:divBdr>
                                      <w:divsChild>
                                        <w:div w:id="1734545780">
                                          <w:marLeft w:val="0"/>
                                          <w:marRight w:val="0"/>
                                          <w:marTop w:val="0"/>
                                          <w:marBottom w:val="0"/>
                                          <w:divBdr>
                                            <w:top w:val="none" w:sz="0" w:space="0" w:color="auto"/>
                                            <w:left w:val="none" w:sz="0" w:space="0" w:color="auto"/>
                                            <w:bottom w:val="none" w:sz="0" w:space="0" w:color="auto"/>
                                            <w:right w:val="none" w:sz="0" w:space="0" w:color="auto"/>
                                          </w:divBdr>
                                          <w:divsChild>
                                            <w:div w:id="19956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094115">
      <w:bodyDiv w:val="1"/>
      <w:marLeft w:val="0"/>
      <w:marRight w:val="0"/>
      <w:marTop w:val="0"/>
      <w:marBottom w:val="0"/>
      <w:divBdr>
        <w:top w:val="none" w:sz="0" w:space="0" w:color="auto"/>
        <w:left w:val="none" w:sz="0" w:space="0" w:color="auto"/>
        <w:bottom w:val="none" w:sz="0" w:space="0" w:color="auto"/>
        <w:right w:val="none" w:sz="0" w:space="0" w:color="auto"/>
      </w:divBdr>
      <w:divsChild>
        <w:div w:id="438525488">
          <w:marLeft w:val="0"/>
          <w:marRight w:val="0"/>
          <w:marTop w:val="0"/>
          <w:marBottom w:val="0"/>
          <w:divBdr>
            <w:top w:val="none" w:sz="0" w:space="0" w:color="auto"/>
            <w:left w:val="none" w:sz="0" w:space="0" w:color="auto"/>
            <w:bottom w:val="none" w:sz="0" w:space="0" w:color="auto"/>
            <w:right w:val="none" w:sz="0" w:space="0" w:color="auto"/>
          </w:divBdr>
          <w:divsChild>
            <w:div w:id="784925170">
              <w:marLeft w:val="0"/>
              <w:marRight w:val="0"/>
              <w:marTop w:val="0"/>
              <w:marBottom w:val="0"/>
              <w:divBdr>
                <w:top w:val="none" w:sz="0" w:space="0" w:color="auto"/>
                <w:left w:val="none" w:sz="0" w:space="0" w:color="auto"/>
                <w:bottom w:val="none" w:sz="0" w:space="0" w:color="auto"/>
                <w:right w:val="none" w:sz="0" w:space="0" w:color="auto"/>
              </w:divBdr>
              <w:divsChild>
                <w:div w:id="914319929">
                  <w:marLeft w:val="0"/>
                  <w:marRight w:val="0"/>
                  <w:marTop w:val="0"/>
                  <w:marBottom w:val="0"/>
                  <w:divBdr>
                    <w:top w:val="none" w:sz="0" w:space="0" w:color="auto"/>
                    <w:left w:val="none" w:sz="0" w:space="0" w:color="auto"/>
                    <w:bottom w:val="none" w:sz="0" w:space="0" w:color="auto"/>
                    <w:right w:val="none" w:sz="0" w:space="0" w:color="auto"/>
                  </w:divBdr>
                  <w:divsChild>
                    <w:div w:id="852035689">
                      <w:marLeft w:val="0"/>
                      <w:marRight w:val="0"/>
                      <w:marTop w:val="0"/>
                      <w:marBottom w:val="0"/>
                      <w:divBdr>
                        <w:top w:val="none" w:sz="0" w:space="0" w:color="auto"/>
                        <w:left w:val="none" w:sz="0" w:space="0" w:color="auto"/>
                        <w:bottom w:val="none" w:sz="0" w:space="0" w:color="auto"/>
                        <w:right w:val="none" w:sz="0" w:space="0" w:color="auto"/>
                      </w:divBdr>
                      <w:divsChild>
                        <w:div w:id="563638912">
                          <w:marLeft w:val="0"/>
                          <w:marRight w:val="0"/>
                          <w:marTop w:val="0"/>
                          <w:marBottom w:val="0"/>
                          <w:divBdr>
                            <w:top w:val="none" w:sz="0" w:space="0" w:color="auto"/>
                            <w:left w:val="none" w:sz="0" w:space="0" w:color="auto"/>
                            <w:bottom w:val="none" w:sz="0" w:space="0" w:color="auto"/>
                            <w:right w:val="none" w:sz="0" w:space="0" w:color="auto"/>
                          </w:divBdr>
                          <w:divsChild>
                            <w:div w:id="217056307">
                              <w:marLeft w:val="0"/>
                              <w:marRight w:val="0"/>
                              <w:marTop w:val="0"/>
                              <w:marBottom w:val="0"/>
                              <w:divBdr>
                                <w:top w:val="none" w:sz="0" w:space="0" w:color="auto"/>
                                <w:left w:val="none" w:sz="0" w:space="0" w:color="auto"/>
                                <w:bottom w:val="none" w:sz="0" w:space="0" w:color="auto"/>
                                <w:right w:val="none" w:sz="0" w:space="0" w:color="auto"/>
                              </w:divBdr>
                              <w:divsChild>
                                <w:div w:id="860432327">
                                  <w:marLeft w:val="0"/>
                                  <w:marRight w:val="0"/>
                                  <w:marTop w:val="0"/>
                                  <w:marBottom w:val="0"/>
                                  <w:divBdr>
                                    <w:top w:val="none" w:sz="0" w:space="0" w:color="auto"/>
                                    <w:left w:val="none" w:sz="0" w:space="0" w:color="auto"/>
                                    <w:bottom w:val="none" w:sz="0" w:space="0" w:color="auto"/>
                                    <w:right w:val="none" w:sz="0" w:space="0" w:color="auto"/>
                                  </w:divBdr>
                                  <w:divsChild>
                                    <w:div w:id="1744718357">
                                      <w:marLeft w:val="0"/>
                                      <w:marRight w:val="0"/>
                                      <w:marTop w:val="0"/>
                                      <w:marBottom w:val="0"/>
                                      <w:divBdr>
                                        <w:top w:val="none" w:sz="0" w:space="0" w:color="auto"/>
                                        <w:left w:val="none" w:sz="0" w:space="0" w:color="auto"/>
                                        <w:bottom w:val="none" w:sz="0" w:space="0" w:color="auto"/>
                                        <w:right w:val="none" w:sz="0" w:space="0" w:color="auto"/>
                                      </w:divBdr>
                                      <w:divsChild>
                                        <w:div w:id="1900433386">
                                          <w:marLeft w:val="0"/>
                                          <w:marRight w:val="0"/>
                                          <w:marTop w:val="0"/>
                                          <w:marBottom w:val="0"/>
                                          <w:divBdr>
                                            <w:top w:val="none" w:sz="0" w:space="0" w:color="auto"/>
                                            <w:left w:val="none" w:sz="0" w:space="0" w:color="auto"/>
                                            <w:bottom w:val="none" w:sz="0" w:space="0" w:color="auto"/>
                                            <w:right w:val="none" w:sz="0" w:space="0" w:color="auto"/>
                                          </w:divBdr>
                                          <w:divsChild>
                                            <w:div w:id="12999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guslab.com" TargetMode="External"/><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8.wdp"/><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hyperlink" Target="https://www.ncbi.nlm.nih.gov/pubmed?term=Jakob%20RP," TargetMode="External"/><Relationship Id="rId42"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0.png"/><Relationship Id="rId33" Type="http://schemas.openxmlformats.org/officeDocument/2006/relationships/hyperlink" Target="https://www.ncbi.nlm.nih.gov/pubmed/11081633" TargetMode="External"/><Relationship Id="rId38" Type="http://schemas.openxmlformats.org/officeDocument/2006/relationships/hyperlink" Target="https://www.ncbi.nlm.nih.gov/pubmed?term=Maier%20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ncbi.nlm.nih.gov/pubmed?term=Somers%20W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hyperlink" Target="https://www.ncbi.nlm.nih.gov/pubmed?term=Camphausen%20RT" TargetMode="External"/><Relationship Id="rId37" Type="http://schemas.openxmlformats.org/officeDocument/2006/relationships/hyperlink" Target="https://www.ncbi.nlm.nih.gov/pubmed?term=Ernst%20B,"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hyperlink" Target="https://pubmed.ncbi.nlm.nih.gov/?term=Buchman+AL&amp;cauthor_id=11588541" TargetMode="External"/><Relationship Id="rId36" Type="http://schemas.openxmlformats.org/officeDocument/2006/relationships/hyperlink" Target="https://www.ncbi.nlm.nih.gov/pubmed?term=Sager%20CP," TargetMode="Externa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hyperlink" Target="https://www.ncbi.nlm.nih.gov/pubmed?term=Shaw%20GD,"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tiff"/><Relationship Id="rId27" Type="http://schemas.openxmlformats.org/officeDocument/2006/relationships/image" Target="media/image11.tiff"/><Relationship Id="rId30" Type="http://schemas.openxmlformats.org/officeDocument/2006/relationships/hyperlink" Target="https://www.ncbi.nlm.nih.gov/pubmed?term=Tang%20J," TargetMode="External"/><Relationship Id="rId35" Type="http://schemas.openxmlformats.org/officeDocument/2006/relationships/hyperlink" Target="https://www.ncbi.nlm.nih.gov/pubmed?term=Binder%20FP,"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C7079-3B05-4EF4-B002-69AB343F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10011</Words>
  <Characters>57068</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jkhoober</dc:creator>
  <cp:lastModifiedBy>Editor-23</cp:lastModifiedBy>
  <cp:revision>3</cp:revision>
  <cp:lastPrinted>2024-06-29T18:31:00Z</cp:lastPrinted>
  <dcterms:created xsi:type="dcterms:W3CDTF">2024-07-04T22:40:00Z</dcterms:created>
  <dcterms:modified xsi:type="dcterms:W3CDTF">2024-07-06T13:11:00Z</dcterms:modified>
</cp:coreProperties>
</file>