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FAE7B2A" w:rsidR="0000007A" w:rsidRPr="00DE7D30" w:rsidRDefault="0017790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D50F75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77907" w:rsidRPr="00177907">
              <w:rPr>
                <w:rFonts w:ascii="Arial" w:hAnsi="Arial" w:cs="Arial"/>
                <w:b/>
                <w:bCs/>
                <w:szCs w:val="28"/>
                <w:lang w:val="en-GB"/>
              </w:rPr>
              <w:t>4092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C6D687" w:rsidR="0000007A" w:rsidRPr="00DE7D30" w:rsidRDefault="001779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77907">
              <w:rPr>
                <w:rFonts w:ascii="Arial" w:hAnsi="Arial" w:cs="Arial"/>
                <w:b/>
                <w:szCs w:val="28"/>
                <w:lang w:val="en-GB"/>
              </w:rPr>
              <w:t xml:space="preserve">Protective effect of 3-O-methyl quercetin and kaempferol from </w:t>
            </w:r>
            <w:proofErr w:type="spellStart"/>
            <w:r w:rsidRPr="00177907">
              <w:rPr>
                <w:rFonts w:ascii="Arial" w:hAnsi="Arial" w:cs="Arial"/>
                <w:b/>
                <w:szCs w:val="28"/>
                <w:lang w:val="en-GB"/>
              </w:rPr>
              <w:t>Semecarpus</w:t>
            </w:r>
            <w:proofErr w:type="spellEnd"/>
            <w:r w:rsidRPr="00177907">
              <w:rPr>
                <w:rFonts w:ascii="Arial" w:hAnsi="Arial" w:cs="Arial"/>
                <w:b/>
                <w:szCs w:val="28"/>
                <w:lang w:val="en-GB"/>
              </w:rPr>
              <w:t xml:space="preserve"> anacardium against H2O2 induced cytotoxicity in lung and liver cells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D2E181E" w:rsidR="00CF0BBB" w:rsidRPr="00DE7D30" w:rsidRDefault="001779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66.5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BE6E106" w14:textId="613333AD" w:rsidR="00177907" w:rsidRDefault="00177907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7790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BMC Complementary and Alternative Medicine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17790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(2016) </w:t>
                  </w:r>
                </w:p>
                <w:p w14:paraId="420D3BBA" w14:textId="77777777" w:rsidR="00177907" w:rsidRDefault="00177907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7FDEA99" w:rsidR="00E03C32" w:rsidRDefault="00177907" w:rsidP="0017790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7790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 10.1186/s12906-016-1354-z</w:t>
                  </w:r>
                </w:p>
                <w:p w14:paraId="5CD7F548" w14:textId="77777777" w:rsidR="00177907" w:rsidRPr="007B54A4" w:rsidRDefault="00177907" w:rsidP="0017790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C22EC" w14:textId="77777777" w:rsidR="00FC58F1" w:rsidRPr="0000007A" w:rsidRDefault="00FC58F1" w:rsidP="0099583E">
      <w:r>
        <w:separator/>
      </w:r>
    </w:p>
  </w:endnote>
  <w:endnote w:type="continuationSeparator" w:id="0">
    <w:p w14:paraId="463C0266" w14:textId="77777777" w:rsidR="00FC58F1" w:rsidRPr="0000007A" w:rsidRDefault="00FC58F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F6F84" w14:textId="77777777" w:rsidR="00FC58F1" w:rsidRPr="0000007A" w:rsidRDefault="00FC58F1" w:rsidP="0099583E">
      <w:r>
        <w:separator/>
      </w:r>
    </w:p>
  </w:footnote>
  <w:footnote w:type="continuationSeparator" w:id="0">
    <w:p w14:paraId="3F2D9E1D" w14:textId="77777777" w:rsidR="00FC58F1" w:rsidRPr="0000007A" w:rsidRDefault="00FC58F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E95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907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8F1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