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8CF36" w14:textId="77777777" w:rsidR="00C625DD" w:rsidRDefault="00C625DD">
      <w:pPr>
        <w:pStyle w:val="Heading1"/>
        <w:spacing w:before="46"/>
        <w:ind w:left="495"/>
        <w:rPr>
          <w:rFonts w:ascii="Times New Roman"/>
          <w:color w:val="231F20"/>
          <w:spacing w:val="-2"/>
          <w:u w:val="single" w:color="231F20"/>
        </w:rPr>
      </w:pPr>
    </w:p>
    <w:p w14:paraId="4DE85653" w14:textId="77777777" w:rsidR="00C625DD" w:rsidRDefault="00C625DD">
      <w:pPr>
        <w:pStyle w:val="Heading1"/>
        <w:spacing w:before="46"/>
        <w:ind w:left="495"/>
        <w:rPr>
          <w:rFonts w:ascii="Times New Roman"/>
          <w:color w:val="231F20"/>
          <w:spacing w:val="-2"/>
          <w:u w:val="single" w:color="231F20"/>
        </w:rPr>
      </w:pPr>
    </w:p>
    <w:p w14:paraId="0FBA9D1D" w14:textId="77777777" w:rsidR="00C625DD" w:rsidRDefault="00C625DD">
      <w:pPr>
        <w:pStyle w:val="Heading1"/>
        <w:spacing w:before="46"/>
        <w:ind w:left="495"/>
        <w:rPr>
          <w:rFonts w:ascii="Times New Roman"/>
          <w:color w:val="231F20"/>
          <w:spacing w:val="-2"/>
          <w:u w:val="single" w:color="231F20"/>
        </w:rPr>
      </w:pPr>
    </w:p>
    <w:p w14:paraId="603D30C8" w14:textId="65447EA0" w:rsidR="0021287F" w:rsidRDefault="00000000">
      <w:pPr>
        <w:pStyle w:val="Heading1"/>
        <w:spacing w:before="46"/>
        <w:ind w:left="495"/>
        <w:rPr>
          <w:rFonts w:ascii="Times New Roman"/>
        </w:rPr>
      </w:pPr>
      <w:r>
        <w:rPr>
          <w:rFonts w:ascii="Times New Roman"/>
          <w:color w:val="231F20"/>
          <w:spacing w:val="-2"/>
          <w:u w:val="single" w:color="231F20"/>
        </w:rPr>
        <w:t>Research</w:t>
      </w:r>
      <w:r>
        <w:rPr>
          <w:rFonts w:ascii="Times New Roman"/>
          <w:color w:val="231F20"/>
          <w:spacing w:val="-1"/>
          <w:u w:val="single" w:color="231F20"/>
        </w:rPr>
        <w:t xml:space="preserve"> </w:t>
      </w:r>
      <w:r>
        <w:rPr>
          <w:rFonts w:ascii="Times New Roman"/>
          <w:color w:val="231F20"/>
          <w:spacing w:val="-2"/>
          <w:u w:val="single" w:color="231F20"/>
        </w:rPr>
        <w:t>Article</w:t>
      </w:r>
    </w:p>
    <w:p w14:paraId="26855335" w14:textId="77777777" w:rsidR="0021287F" w:rsidRDefault="0021287F">
      <w:pPr>
        <w:pStyle w:val="Heading1"/>
        <w:rPr>
          <w:rFonts w:ascii="Times New Roman"/>
        </w:rPr>
        <w:sectPr w:rsidR="0021287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40" w:right="850" w:bottom="280" w:left="850" w:header="720" w:footer="720" w:gutter="0"/>
          <w:cols w:num="2" w:space="720" w:equalWidth="0">
            <w:col w:w="2028" w:space="6034"/>
            <w:col w:w="2148"/>
          </w:cols>
        </w:sectPr>
      </w:pPr>
    </w:p>
    <w:p w14:paraId="63D5D6F8" w14:textId="77777777" w:rsidR="0021287F" w:rsidRDefault="00000000">
      <w:pPr>
        <w:pStyle w:val="Title"/>
      </w:pPr>
      <w:r>
        <w:rPr>
          <w:color w:val="231F20"/>
          <w:spacing w:val="-2"/>
        </w:rPr>
        <w:t>EVALUATION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SERUM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ANGIOTENSIN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CONVERTING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ENZYME,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OXIDATIVE STRESS,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 xml:space="preserve">AND </w:t>
      </w:r>
      <w:r>
        <w:rPr>
          <w:color w:val="231F20"/>
        </w:rPr>
        <w:t>ANTIOXIDANT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LEVELS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CEREBROVASCULAR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DISORDERS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HEALTHY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 COMPARATIVE STUDY</w:t>
      </w:r>
    </w:p>
    <w:p w14:paraId="1DA4C335" w14:textId="77777777" w:rsidR="0021287F" w:rsidRDefault="0021287F">
      <w:pPr>
        <w:pStyle w:val="BodyText"/>
        <w:spacing w:before="192"/>
        <w:ind w:left="0"/>
        <w:jc w:val="left"/>
        <w:rPr>
          <w:b/>
          <w:sz w:val="24"/>
        </w:rPr>
      </w:pPr>
    </w:p>
    <w:p w14:paraId="679AB277" w14:textId="77777777" w:rsidR="00C625DD" w:rsidRDefault="00C625DD">
      <w:pPr>
        <w:pStyle w:val="Heading2"/>
        <w:spacing w:before="58"/>
        <w:rPr>
          <w:color w:val="231F20"/>
          <w:spacing w:val="-2"/>
        </w:rPr>
      </w:pPr>
    </w:p>
    <w:p w14:paraId="3E4E551A" w14:textId="7908F48D" w:rsidR="0021287F" w:rsidRDefault="00000000">
      <w:pPr>
        <w:pStyle w:val="Heading2"/>
        <w:spacing w:before="58"/>
      </w:pPr>
      <w:r>
        <w:rPr>
          <w:color w:val="231F20"/>
          <w:spacing w:val="-2"/>
        </w:rPr>
        <w:t>ABSTRACT</w:t>
      </w:r>
    </w:p>
    <w:p w14:paraId="5E23A2E8" w14:textId="77777777" w:rsidR="0021287F" w:rsidRDefault="0021287F">
      <w:pPr>
        <w:pStyle w:val="BodyText"/>
        <w:spacing w:before="14"/>
        <w:ind w:left="0"/>
        <w:jc w:val="left"/>
        <w:rPr>
          <w:b/>
        </w:rPr>
      </w:pPr>
    </w:p>
    <w:p w14:paraId="182D7DAB" w14:textId="77777777" w:rsidR="0021287F" w:rsidRDefault="00000000">
      <w:pPr>
        <w:pStyle w:val="BodyText"/>
        <w:spacing w:before="1" w:line="256" w:lineRule="auto"/>
        <w:ind w:left="62" w:right="59"/>
      </w:pPr>
      <w:r>
        <w:rPr>
          <w:b/>
          <w:color w:val="231F20"/>
        </w:rPr>
        <w:t xml:space="preserve">Objective: </w:t>
      </w:r>
      <w:r>
        <w:rPr>
          <w:color w:val="231F20"/>
        </w:rPr>
        <w:t>Several studies indicate the existence of an abnormal balance between the oxidative and protective mechanisms in patients can be 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causative factor for cerebrovascular disease. High plasma levels of angiotensin-converting enzyme (ACE) contribute to the development of vascular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diseases. Serum ACE and antioxidant levels were determined in cerebrovascular disorders (CVD) and compared between CVD and healthy person.</w:t>
      </w:r>
    </w:p>
    <w:p w14:paraId="243AC55E" w14:textId="77777777" w:rsidR="0021287F" w:rsidRDefault="00000000">
      <w:pPr>
        <w:pStyle w:val="BodyText"/>
        <w:spacing w:before="157" w:line="256" w:lineRule="auto"/>
        <w:ind w:left="62" w:right="60"/>
      </w:pPr>
      <w:r>
        <w:rPr>
          <w:b/>
          <w:color w:val="231F20"/>
        </w:rPr>
        <w:t xml:space="preserve">Methods: </w:t>
      </w:r>
      <w:r>
        <w:rPr>
          <w:color w:val="231F20"/>
        </w:rPr>
        <w:t>A cross-sectional study was conducted on 50 cases of stroke and 10 cases of transient ischemic attack (TIA) with 60 controls matched for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age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sex.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Fasting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blood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samples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estimated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serum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angiotensin-converting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enzyme,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serum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lipid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profile,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MDA,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SOD,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serum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Vitamin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E).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ACE was estimated by spectrophotometry. The levels of ACE were correlated with the severity and outcome of the stroke.</w:t>
      </w:r>
    </w:p>
    <w:p w14:paraId="7DB25C1F" w14:textId="77777777" w:rsidR="0021287F" w:rsidRDefault="00000000">
      <w:pPr>
        <w:pStyle w:val="BodyText"/>
        <w:spacing w:before="158" w:line="256" w:lineRule="auto"/>
        <w:ind w:left="62" w:right="58"/>
      </w:pPr>
      <w:r>
        <w:rPr>
          <w:b/>
          <w:color w:val="231F20"/>
        </w:rPr>
        <w:t xml:space="preserve">Results: </w:t>
      </w:r>
      <w:r>
        <w:rPr>
          <w:color w:val="231F20"/>
        </w:rPr>
        <w:t>The level of serum ACE was significantly higher in stroke (27.50±1.14U/L) and TIA (31.60±2.02 U/L) as compared to controls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(22.61±0.79 U/L). Fasting blood sugar, total cholesterol, triglycerides, LDL cholesterol, and MDA were significantly increased whereas a significant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decrease was observed in serum HDL, erythrocyte SOD, and Vitamin E levels in cerebrovascular disease patients as compared to the control group.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Statistical p&lt;0.05 was considered significant.</w:t>
      </w:r>
    </w:p>
    <w:p w14:paraId="3E84FB36" w14:textId="77777777" w:rsidR="0021287F" w:rsidRDefault="00000000">
      <w:pPr>
        <w:pStyle w:val="BodyText"/>
        <w:spacing w:before="157" w:line="256" w:lineRule="auto"/>
        <w:ind w:left="62" w:right="60"/>
      </w:pPr>
      <w:r>
        <w:rPr>
          <w:b/>
          <w:color w:val="231F20"/>
        </w:rPr>
        <w:t xml:space="preserve">Conclusion: </w:t>
      </w:r>
      <w:r>
        <w:rPr>
          <w:color w:val="231F20"/>
        </w:rPr>
        <w:t>Oxidative stress is a potential contributor to acute ischemic stroke and TIA besides deranged lipid profile. The oxidant-antioxidant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imbalance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contribute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severity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stroke.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levels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serum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ACE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increase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significantly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stroke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TIA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associated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increased severity and worse outcome of cerebrovascular diseases.</w:t>
      </w:r>
    </w:p>
    <w:p w14:paraId="0EA61A77" w14:textId="77777777" w:rsidR="0021287F" w:rsidRDefault="00000000">
      <w:pPr>
        <w:pStyle w:val="BodyText"/>
        <w:spacing w:before="158"/>
        <w:ind w:left="62"/>
      </w:pPr>
      <w:r>
        <w:rPr>
          <w:b/>
          <w:color w:val="231F20"/>
          <w:spacing w:val="-2"/>
        </w:rPr>
        <w:t>Keyw3rds:</w:t>
      </w:r>
      <w:r>
        <w:rPr>
          <w:b/>
          <w:color w:val="231F20"/>
          <w:spacing w:val="10"/>
        </w:rPr>
        <w:t xml:space="preserve"> </w:t>
      </w:r>
      <w:r>
        <w:rPr>
          <w:color w:val="231F20"/>
          <w:spacing w:val="-2"/>
        </w:rPr>
        <w:t>Cerebrovascular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disease,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Oxidative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stress,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Antioxidant,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Angiotensin-converting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enzyme.</w:t>
      </w:r>
    </w:p>
    <w:p w14:paraId="15520486" w14:textId="77777777" w:rsidR="0021287F" w:rsidRDefault="00000000">
      <w:pPr>
        <w:pStyle w:val="BodyText"/>
        <w:spacing w:before="7"/>
        <w:ind w:left="0"/>
        <w:jc w:val="left"/>
        <w:rPr>
          <w:sz w:val="5"/>
        </w:rPr>
      </w:pPr>
      <w:r>
        <w:rPr>
          <w:noProof/>
          <w:sz w:val="5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226ADB" wp14:editId="566A2F92">
                <wp:simplePos x="0" y="0"/>
                <wp:positionH relativeFrom="page">
                  <wp:posOffset>579729</wp:posOffset>
                </wp:positionH>
                <wp:positionV relativeFrom="paragraph">
                  <wp:posOffset>57184</wp:posOffset>
                </wp:positionV>
                <wp:extent cx="64027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2705">
                              <a:moveTo>
                                <a:pt x="0" y="0"/>
                              </a:moveTo>
                              <a:lnTo>
                                <a:pt x="6402628" y="0"/>
                              </a:lnTo>
                            </a:path>
                          </a:pathLst>
                        </a:custGeom>
                        <a:ln w="3175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992CE" id="Graphic 3" o:spid="_x0000_s1026" style="position:absolute;margin-left:45.65pt;margin-top:4.5pt;width:504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2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" path="m,l6402628,e" filled="f" strokecolor="#231f20" strokeweight="2.5pt">
                <v:path arrowok="t"/>
                <w10:wrap type="topAndBottom" anchorx="page"/>
              </v:shape>
            </w:pict>
          </mc:Fallback>
        </mc:AlternateContent>
      </w:r>
    </w:p>
    <w:p w14:paraId="1D5D35AB" w14:textId="77777777" w:rsidR="0021287F" w:rsidRDefault="0021287F">
      <w:pPr>
        <w:pStyle w:val="BodyText"/>
        <w:spacing w:before="10"/>
        <w:ind w:left="0"/>
        <w:jc w:val="left"/>
        <w:rPr>
          <w:sz w:val="18"/>
        </w:rPr>
      </w:pPr>
    </w:p>
    <w:p w14:paraId="1BE093B3" w14:textId="77777777" w:rsidR="0021287F" w:rsidRDefault="0021287F">
      <w:pPr>
        <w:pStyle w:val="BodyText"/>
        <w:jc w:val="left"/>
        <w:rPr>
          <w:sz w:val="18"/>
        </w:rPr>
        <w:sectPr w:rsidR="0021287F">
          <w:type w:val="continuous"/>
          <w:pgSz w:w="11910" w:h="16840"/>
          <w:pgMar w:top="140" w:right="850" w:bottom="280" w:left="850" w:header="720" w:footer="720" w:gutter="0"/>
          <w:cols w:space="720"/>
        </w:sectPr>
      </w:pPr>
    </w:p>
    <w:p w14:paraId="118F04CF" w14:textId="77777777" w:rsidR="0021287F" w:rsidRDefault="00000000">
      <w:pPr>
        <w:pStyle w:val="Heading2"/>
        <w:spacing w:before="100"/>
      </w:pPr>
      <w:r>
        <w:rPr>
          <w:color w:val="231F20"/>
          <w:spacing w:val="-2"/>
        </w:rPr>
        <w:t>INTRODUCTION</w:t>
      </w:r>
    </w:p>
    <w:p w14:paraId="36B83751" w14:textId="77777777" w:rsidR="0021287F" w:rsidRDefault="00000000">
      <w:pPr>
        <w:pStyle w:val="BodyText"/>
        <w:spacing w:before="132" w:line="256" w:lineRule="auto"/>
        <w:ind w:left="62"/>
      </w:pPr>
      <w:r>
        <w:rPr>
          <w:color w:val="231F20"/>
        </w:rPr>
        <w:t>A cerebrovascular accident is a sudden loss of cerebral perfusion 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vasculature.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Somewhere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around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85%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strokes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ischemic,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entirety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seeming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hemorrhagic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[1].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Oxidative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stress,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one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major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causes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CVDs,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occurs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reduction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antioxidant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capacity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 the production of reactive oxygen species (ROS). Stroke, along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with coronary artery disease, is one of the most common disabling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neurological disorders and leading causes of death in most countries.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Stroke is the fifth most common cause of death in the United States.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Stroke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represents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nearly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800,000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people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per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year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[2].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Numerous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studies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shown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renin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angiotensin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system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(RAS)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plays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important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role in the mechanism for maintaining blood pressure and vital organ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perfusion. RAS inhibitors have potent anti-atherosclerotic effects,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which are mediated by their antihypertensive, anti-inflammatory,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antiproliferative, and oxidative stress-lowering properties. In fact,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RAS inhibitors are first-line treatments for hypertensive target organ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damage [3]. Plasma antioxidant activity may be a significant factor 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preventing neurological damage caused by stroke-related oxidative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stress [4]. An increased free radical formation may be important in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the formation of reactive intermediates such as superoxide, hydroxyl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radical, hydrogen peroxide, and lipid peroxides - Malondialdehyde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(MDA)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hydroperoxides,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all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contribute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pathogenesis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of stroke-associated neuronal injury [5], [6].</w:t>
      </w:r>
    </w:p>
    <w:p w14:paraId="542EE828" w14:textId="77777777" w:rsidR="0021287F" w:rsidRDefault="00000000">
      <w:pPr>
        <w:pStyle w:val="BodyText"/>
        <w:spacing w:before="175" w:line="256" w:lineRule="auto"/>
        <w:ind w:left="62"/>
      </w:pPr>
      <w:r>
        <w:rPr>
          <w:color w:val="231F20"/>
        </w:rPr>
        <w:t>Furthermore,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healthy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state,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ROS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levels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kept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optimal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level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balance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enzymatic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(superoxide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dismutase,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glutathione,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catalase,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 peroxidase) and non-enzymatic (Vitamins C and E) antioxidants.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Increased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oxidant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capacity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combined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64"/>
        </w:rPr>
        <w:t xml:space="preserve"> </w:t>
      </w:r>
      <w:r>
        <w:rPr>
          <w:color w:val="231F20"/>
        </w:rPr>
        <w:t>decreased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-2"/>
        </w:rPr>
        <w:t>antioxidant</w:t>
      </w:r>
    </w:p>
    <w:p w14:paraId="268D162F" w14:textId="77777777" w:rsidR="0021287F" w:rsidRDefault="00000000">
      <w:pPr>
        <w:pStyle w:val="BodyText"/>
        <w:spacing w:before="100" w:line="256" w:lineRule="auto"/>
        <w:ind w:left="62" w:right="58"/>
      </w:pPr>
      <w:r>
        <w:br w:type="column"/>
      </w:r>
      <w:r>
        <w:rPr>
          <w:color w:val="231F20"/>
        </w:rPr>
        <w:t>capacity creates an unbalanced environment that results in oxidative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stress in a pathological state such as metabolic syndrome. However,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because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results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synthesis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reactive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hydrogen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peroxide,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superoxide dismutase activity alone may be considered ineffective 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balancing oxidative stress. In human cells, Vitamin E acts as a lipid-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soluble peroxyl radical scavenger and inhibits lipid peroxidation [7].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Despite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fact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vitamin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levels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studied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of transient ischemic attack and stroke, there have been very few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studies. Our main objective was to look for possible risk factors for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stroke and compare the roles of ACE and antioxidants in patients with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cerebrovascular disease, mainly stroke and transient ischemic attack,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 healthy controls.</w:t>
      </w:r>
    </w:p>
    <w:p w14:paraId="0D98BFC6" w14:textId="77777777" w:rsidR="0021287F" w:rsidRDefault="00000000">
      <w:pPr>
        <w:pStyle w:val="Heading2"/>
        <w:spacing w:before="181"/>
      </w:pPr>
      <w:r>
        <w:rPr>
          <w:color w:val="231F20"/>
          <w:spacing w:val="-2"/>
        </w:rPr>
        <w:t>METHODS</w:t>
      </w:r>
    </w:p>
    <w:p w14:paraId="3801D956" w14:textId="77777777" w:rsidR="0021287F" w:rsidRDefault="00000000">
      <w:pPr>
        <w:pStyle w:val="BodyText"/>
        <w:spacing w:before="133" w:line="256" w:lineRule="auto"/>
        <w:ind w:left="62" w:right="59"/>
      </w:pPr>
      <w:r>
        <w:rPr>
          <w:color w:val="231F20"/>
        </w:rPr>
        <w:t>The study was carried out at the Department of Biochemistry,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University College of Medical Sciences, and Guru Tegh Bahadur Hospital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</w:rPr>
        <w:t>Shahdra</w:t>
      </w:r>
      <w:proofErr w:type="spell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Delhi.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study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included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50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stroke,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10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TIA,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 60 controls, age- and sex-matched. The WHO definition of stroke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was used to diagnose acute ischemic stroke, which was confirmed by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a CT scan of the head. All patients underwent a detailed history and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clinical examination based on a predesigned proforma. The Institutional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Ethical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Committee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approved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study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samples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collected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after informed consent. Patients with kidney, liver, thyroid, gout,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diabetes, or cancer were excluded from the study. To distinguish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infarction from hemorrhage clinically, the Siriraj stroke score was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used which provides 95% accuracy [8]. It is calculated as (2.5 × level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of consciousness) + (2 × vomiting) + (2 × headache) + (0.1 × diastolic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blood pressure) – (3 × atheroma markers) – 12 [9].</w:t>
      </w:r>
    </w:p>
    <w:p w14:paraId="39FB79E1" w14:textId="77777777" w:rsidR="0021287F" w:rsidRDefault="0021287F">
      <w:pPr>
        <w:pStyle w:val="BodyText"/>
        <w:spacing w:line="256" w:lineRule="auto"/>
        <w:sectPr w:rsidR="0021287F">
          <w:type w:val="continuous"/>
          <w:pgSz w:w="11910" w:h="16840"/>
          <w:pgMar w:top="140" w:right="850" w:bottom="280" w:left="850" w:header="720" w:footer="720" w:gutter="0"/>
          <w:cols w:num="2" w:space="720" w:equalWidth="0">
            <w:col w:w="4887" w:space="375"/>
            <w:col w:w="4948"/>
          </w:cols>
        </w:sectPr>
      </w:pPr>
    </w:p>
    <w:p w14:paraId="7F7F8B12" w14:textId="77777777" w:rsidR="0021287F" w:rsidRDefault="0021287F">
      <w:pPr>
        <w:pStyle w:val="BodyText"/>
        <w:spacing w:before="6"/>
        <w:ind w:left="0"/>
        <w:jc w:val="left"/>
        <w:rPr>
          <w:sz w:val="19"/>
        </w:rPr>
      </w:pPr>
    </w:p>
    <w:p w14:paraId="5B0725AD" w14:textId="77777777" w:rsidR="0021287F" w:rsidRDefault="0021287F">
      <w:pPr>
        <w:pStyle w:val="BodyText"/>
        <w:jc w:val="left"/>
        <w:rPr>
          <w:sz w:val="19"/>
        </w:rPr>
        <w:sectPr w:rsidR="0021287F">
          <w:headerReference w:type="even" r:id="rId13"/>
          <w:headerReference w:type="default" r:id="rId14"/>
          <w:footerReference w:type="default" r:id="rId15"/>
          <w:headerReference w:type="first" r:id="rId16"/>
          <w:pgSz w:w="11910" w:h="16840"/>
          <w:pgMar w:top="1080" w:right="850" w:bottom="1140" w:left="850" w:header="692" w:footer="952" w:gutter="0"/>
          <w:pgNumType w:start="42"/>
          <w:cols w:space="720"/>
        </w:sectPr>
      </w:pPr>
    </w:p>
    <w:p w14:paraId="3C3D4CAB" w14:textId="77777777" w:rsidR="0021287F" w:rsidRDefault="00000000">
      <w:pPr>
        <w:spacing w:before="100"/>
        <w:ind w:left="62"/>
        <w:jc w:val="both"/>
        <w:rPr>
          <w:b/>
          <w:sz w:val="16"/>
        </w:rPr>
      </w:pPr>
      <w:r>
        <w:rPr>
          <w:b/>
          <w:color w:val="231F20"/>
          <w:sz w:val="16"/>
        </w:rPr>
        <w:t>Sample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z w:val="16"/>
        </w:rPr>
        <w:t>collection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z w:val="16"/>
        </w:rPr>
        <w:t>and</w:t>
      </w:r>
      <w:r>
        <w:rPr>
          <w:b/>
          <w:color w:val="231F20"/>
          <w:spacing w:val="-1"/>
          <w:sz w:val="16"/>
        </w:rPr>
        <w:t xml:space="preserve"> </w:t>
      </w:r>
      <w:r>
        <w:rPr>
          <w:b/>
          <w:color w:val="231F20"/>
          <w:spacing w:val="-2"/>
          <w:sz w:val="16"/>
        </w:rPr>
        <w:t>processing</w:t>
      </w:r>
    </w:p>
    <w:p w14:paraId="16B30867" w14:textId="77777777" w:rsidR="0021287F" w:rsidRDefault="00000000">
      <w:pPr>
        <w:pStyle w:val="BodyText"/>
        <w:spacing w:before="13" w:line="256" w:lineRule="auto"/>
        <w:ind w:left="62"/>
      </w:pPr>
      <w:r>
        <w:rPr>
          <w:color w:val="231F20"/>
        </w:rPr>
        <w:t>Fasting venous blood samples were collected from stroke patients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after an overnight fast (12–14 h) whereas in cases of TIA sample was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drawn as and when the patient came to the hospital. The sample was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allowed to clot and then centrifuged at 2500 rpm for 10 min, 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stored at –20°C until the sample was analyzed. Serum lipid profile 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baseline liver function tests and renal function tests were carried out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immediately. Serum angiotensin-converting enzyme was estimated by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spectrophotometry.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Oxidative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stress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markers,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malondialdehyde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(MDA), enzymatic and non-enzymatic antioxidant enzymes such 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superoxide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dismutase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(SOD),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Vitamin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parameters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analyzed.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Hemolysed</w:t>
      </w:r>
      <w:proofErr w:type="spellEnd"/>
      <w:r>
        <w:rPr>
          <w:color w:val="231F20"/>
        </w:rPr>
        <w:t xml:space="preserve"> or icteric samples were rejected. MDA was measured as</w:t>
      </w:r>
      <w:r>
        <w:rPr>
          <w:color w:val="231F20"/>
          <w:spacing w:val="40"/>
        </w:rPr>
        <w:t xml:space="preserve"> </w:t>
      </w:r>
      <w:proofErr w:type="spellStart"/>
      <w:r>
        <w:rPr>
          <w:color w:val="231F20"/>
        </w:rPr>
        <w:t>thiobarbituric</w:t>
      </w:r>
      <w:proofErr w:type="spellEnd"/>
      <w:r>
        <w:rPr>
          <w:color w:val="231F20"/>
        </w:rPr>
        <w:t xml:space="preserve"> acid (TBA) activity using the colorimetric method [10].</w:t>
      </w:r>
    </w:p>
    <w:p w14:paraId="6D560772" w14:textId="77777777" w:rsidR="0021287F" w:rsidRDefault="00000000">
      <w:pPr>
        <w:spacing w:before="181"/>
        <w:ind w:left="62"/>
        <w:jc w:val="both"/>
        <w:rPr>
          <w:b/>
          <w:sz w:val="16"/>
        </w:rPr>
      </w:pPr>
      <w:r>
        <w:rPr>
          <w:b/>
          <w:color w:val="231F20"/>
          <w:spacing w:val="-2"/>
          <w:sz w:val="16"/>
        </w:rPr>
        <w:t>Statistical</w:t>
      </w:r>
      <w:r>
        <w:rPr>
          <w:b/>
          <w:color w:val="231F20"/>
          <w:spacing w:val="11"/>
          <w:sz w:val="16"/>
        </w:rPr>
        <w:t xml:space="preserve"> </w:t>
      </w:r>
      <w:r>
        <w:rPr>
          <w:b/>
          <w:color w:val="231F20"/>
          <w:spacing w:val="-2"/>
          <w:sz w:val="16"/>
        </w:rPr>
        <w:t>analysis</w:t>
      </w:r>
    </w:p>
    <w:p w14:paraId="18688AD1" w14:textId="77777777" w:rsidR="0021287F" w:rsidRDefault="00000000">
      <w:pPr>
        <w:pStyle w:val="BodyText"/>
        <w:spacing w:before="13" w:line="256" w:lineRule="auto"/>
        <w:ind w:left="62"/>
      </w:pPr>
      <w:r>
        <w:rPr>
          <w:color w:val="231F20"/>
        </w:rPr>
        <w:t>All statistical analysis was performed using SPSS 13. Results are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expressed as Mean ± Standard error of the mean. Data were tested for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normal distribution with the Kolmogorov-Smirnov test. Differences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were compared using the student’s t-test, and ANOVA for parameters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that showed a normal distribution and Mann–Whitney test for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parameters that did not show normal distribution. Relationships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between parameters were determined by Pearson’s correlation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coefficient. The values of (p&lt;0.005) were considered significant.</w:t>
      </w:r>
    </w:p>
    <w:p w14:paraId="7DA224B3" w14:textId="77777777" w:rsidR="0021287F" w:rsidRDefault="00000000">
      <w:pPr>
        <w:pStyle w:val="Heading2"/>
        <w:spacing w:before="184"/>
        <w:jc w:val="both"/>
      </w:pPr>
      <w:r>
        <w:rPr>
          <w:color w:val="231F20"/>
          <w:spacing w:val="-2"/>
        </w:rPr>
        <w:t>RESULT AND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DISCUSSION</w:t>
      </w:r>
    </w:p>
    <w:p w14:paraId="5066F0BF" w14:textId="77777777" w:rsidR="0021287F" w:rsidRDefault="00000000">
      <w:pPr>
        <w:pStyle w:val="BodyText"/>
        <w:spacing w:before="133" w:line="256" w:lineRule="auto"/>
        <w:ind w:left="62"/>
      </w:pPr>
      <w:r>
        <w:rPr>
          <w:color w:val="231F20"/>
        </w:rPr>
        <w:t>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study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population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included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50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acute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ischemic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stroke in the age group of 40–89 years whereas the presenting age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group of patients with the transient ischemic attack was 50–89 years.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 both groups, the maximum incidence was observed in the age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60–69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years.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Among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stroke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patients,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54%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46%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were women. In the transient ischemic attack group, 60% of patients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40%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women.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included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56%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of men and 44% of women in the age group 45–89 years indicated 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Table 1. Our study closely correlates with a study done by Gauri </w:t>
      </w:r>
      <w:r>
        <w:rPr>
          <w:i/>
          <w:color w:val="231F20"/>
        </w:rPr>
        <w:t>et al</w:t>
      </w:r>
      <w:r>
        <w:rPr>
          <w:color w:val="231F20"/>
        </w:rPr>
        <w:t>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(19%), [11] </w:t>
      </w:r>
      <w:proofErr w:type="spellStart"/>
      <w:r>
        <w:rPr>
          <w:color w:val="231F20"/>
        </w:rPr>
        <w:t>Chitrambalam</w:t>
      </w:r>
      <w:proofErr w:type="spellEnd"/>
      <w:r>
        <w:rPr>
          <w:color w:val="231F20"/>
        </w:rPr>
        <w:t xml:space="preserve"> </w:t>
      </w:r>
      <w:r>
        <w:rPr>
          <w:i/>
          <w:color w:val="231F20"/>
        </w:rPr>
        <w:t xml:space="preserve">et al </w:t>
      </w:r>
      <w:r>
        <w:rPr>
          <w:color w:val="231F20"/>
        </w:rPr>
        <w:t>(20%) [12]. In the above study, males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were most commonly affected by a stroke which is supported by 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studies conducted in western countries [13-15]. It also correlates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studies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done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Aiyar</w:t>
      </w:r>
      <w:r>
        <w:rPr>
          <w:color w:val="231F20"/>
          <w:spacing w:val="15"/>
        </w:rPr>
        <w:t xml:space="preserve"> </w:t>
      </w:r>
      <w:r>
        <w:rPr>
          <w:i/>
          <w:color w:val="231F20"/>
        </w:rPr>
        <w:t>et</w:t>
      </w:r>
      <w:r>
        <w:rPr>
          <w:i/>
          <w:color w:val="231F20"/>
          <w:spacing w:val="15"/>
        </w:rPr>
        <w:t xml:space="preserve"> </w:t>
      </w:r>
      <w:r>
        <w:rPr>
          <w:i/>
          <w:color w:val="231F20"/>
        </w:rPr>
        <w:t>al</w:t>
      </w:r>
      <w:r>
        <w:rPr>
          <w:color w:val="231F20"/>
        </w:rPr>
        <w:t>.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[16],</w:t>
      </w:r>
      <w:r>
        <w:rPr>
          <w:color w:val="231F20"/>
          <w:spacing w:val="15"/>
        </w:rPr>
        <w:t xml:space="preserve"> </w:t>
      </w:r>
      <w:proofErr w:type="spellStart"/>
      <w:r>
        <w:rPr>
          <w:color w:val="231F20"/>
        </w:rPr>
        <w:t>Pinhero</w:t>
      </w:r>
      <w:proofErr w:type="spellEnd"/>
      <w:r>
        <w:rPr>
          <w:color w:val="231F20"/>
          <w:spacing w:val="15"/>
        </w:rPr>
        <w:t xml:space="preserve"> </w:t>
      </w:r>
      <w:r>
        <w:rPr>
          <w:i/>
          <w:color w:val="231F20"/>
        </w:rPr>
        <w:t>et</w:t>
      </w:r>
      <w:r>
        <w:rPr>
          <w:i/>
          <w:color w:val="231F20"/>
          <w:spacing w:val="15"/>
        </w:rPr>
        <w:t xml:space="preserve"> </w:t>
      </w:r>
      <w:r>
        <w:rPr>
          <w:i/>
          <w:color w:val="231F20"/>
        </w:rPr>
        <w:t>al</w:t>
      </w:r>
      <w:r>
        <w:rPr>
          <w:color w:val="231F20"/>
        </w:rPr>
        <w:t>.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[17],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Eapen</w:t>
      </w:r>
      <w:r>
        <w:rPr>
          <w:color w:val="231F20"/>
          <w:spacing w:val="40"/>
        </w:rPr>
        <w:t xml:space="preserve"> </w:t>
      </w:r>
      <w:r>
        <w:rPr>
          <w:i/>
          <w:color w:val="231F20"/>
        </w:rPr>
        <w:t>et al</w:t>
      </w:r>
      <w:r>
        <w:rPr>
          <w:color w:val="231F20"/>
        </w:rPr>
        <w:t>. [18] who found that the incidence of stroke is more common 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males than females.</w:t>
      </w:r>
    </w:p>
    <w:p w14:paraId="182EA3D5" w14:textId="77777777" w:rsidR="0021287F" w:rsidRDefault="00000000">
      <w:pPr>
        <w:pStyle w:val="BodyText"/>
        <w:spacing w:before="179" w:line="256" w:lineRule="auto"/>
        <w:ind w:left="62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2AFCFFA" wp14:editId="6DCA7EC9">
                <wp:simplePos x="0" y="0"/>
                <wp:positionH relativeFrom="page">
                  <wp:posOffset>3882453</wp:posOffset>
                </wp:positionH>
                <wp:positionV relativeFrom="paragraph">
                  <wp:posOffset>731085</wp:posOffset>
                </wp:positionV>
                <wp:extent cx="3138170" cy="118618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8170" cy="1186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91"/>
                              <w:gridCol w:w="2850"/>
                              <w:gridCol w:w="1079"/>
                            </w:tblGrid>
                            <w:tr w:rsidR="0021287F" w14:paraId="130B8ED8" w14:textId="77777777">
                              <w:trPr>
                                <w:trHeight w:val="522"/>
                              </w:trPr>
                              <w:tc>
                                <w:tcPr>
                                  <w:tcW w:w="4820" w:type="dxa"/>
                                  <w:gridSpan w:val="3"/>
                                  <w:tcBorders>
                                    <w:bottom w:val="single" w:sz="8" w:space="0" w:color="231F20"/>
                                  </w:tcBorders>
                                </w:tcPr>
                                <w:p w14:paraId="31CFFC37" w14:textId="77777777" w:rsidR="0021287F" w:rsidRDefault="00000000">
                                  <w:pPr>
                                    <w:pStyle w:val="TableParagraph"/>
                                    <w:spacing w:line="280" w:lineRule="auto"/>
                                    <w:ind w:left="1669" w:right="130" w:hanging="15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Table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3: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Comparison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serum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level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ACE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stroke,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TIA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patients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with healthy control</w:t>
                                  </w:r>
                                </w:p>
                              </w:tc>
                            </w:tr>
                            <w:tr w:rsidR="0021287F" w14:paraId="2F12FBD3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891" w:type="dxa"/>
                                  <w:tcBorders>
                                    <w:top w:val="single" w:sz="8" w:space="0" w:color="231F20"/>
                                    <w:bottom w:val="single" w:sz="4" w:space="0" w:color="231F20"/>
                                  </w:tcBorders>
                                </w:tcPr>
                                <w:p w14:paraId="3D73A52C" w14:textId="77777777" w:rsidR="0021287F" w:rsidRDefault="00000000">
                                  <w:pPr>
                                    <w:pStyle w:val="TableParagraph"/>
                                    <w:spacing w:before="62" w:line="240" w:lineRule="auto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Group</w:t>
                                  </w:r>
                                </w:p>
                              </w:tc>
                              <w:tc>
                                <w:tcPr>
                                  <w:tcW w:w="2850" w:type="dxa"/>
                                  <w:tcBorders>
                                    <w:top w:val="single" w:sz="8" w:space="0" w:color="231F20"/>
                                    <w:bottom w:val="single" w:sz="4" w:space="0" w:color="231F20"/>
                                  </w:tcBorders>
                                </w:tcPr>
                                <w:p w14:paraId="18946560" w14:textId="77777777" w:rsidR="0021287F" w:rsidRDefault="00000000">
                                  <w:pPr>
                                    <w:pStyle w:val="TableParagraph"/>
                                    <w:spacing w:before="62" w:line="256" w:lineRule="auto"/>
                                    <w:ind w:left="32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Serum angiotensin converting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 xml:space="preserve">enzyme (U/L)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Mean±SEM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8" w:space="0" w:color="231F20"/>
                                    <w:bottom w:val="single" w:sz="4" w:space="0" w:color="231F20"/>
                                  </w:tcBorders>
                                </w:tcPr>
                                <w:p w14:paraId="1001C5EE" w14:textId="77777777" w:rsidR="0021287F" w:rsidRDefault="00000000">
                                  <w:pPr>
                                    <w:pStyle w:val="TableParagraph"/>
                                    <w:spacing w:before="62" w:line="240" w:lineRule="auto"/>
                                    <w:ind w:left="33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p&lt;value</w:t>
                                  </w:r>
                                </w:p>
                              </w:tc>
                            </w:tr>
                            <w:tr w:rsidR="0021287F" w14:paraId="76FCA419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891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 w14:paraId="0653A89E" w14:textId="77777777" w:rsidR="0021287F" w:rsidRDefault="00000000">
                                  <w:pPr>
                                    <w:pStyle w:val="TableParagraph"/>
                                    <w:spacing w:before="27" w:line="166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2850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 w14:paraId="52787C81" w14:textId="77777777" w:rsidR="0021287F" w:rsidRDefault="00000000">
                                  <w:pPr>
                                    <w:pStyle w:val="TableParagraph"/>
                                    <w:spacing w:before="27" w:line="166" w:lineRule="exact"/>
                                    <w:ind w:left="3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 xml:space="preserve">22.61±0.79 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U/L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 w14:paraId="734D4929" w14:textId="77777777" w:rsidR="0021287F" w:rsidRDefault="0021287F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21287F" w14:paraId="73FAA8AE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891" w:type="dxa"/>
                                </w:tcPr>
                                <w:p w14:paraId="55305D2D" w14:textId="77777777" w:rsidR="0021287F" w:rsidRDefault="000000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Stroke</w:t>
                                  </w:r>
                                </w:p>
                              </w:tc>
                              <w:tc>
                                <w:tcPr>
                                  <w:tcW w:w="2850" w:type="dxa"/>
                                </w:tcPr>
                                <w:p w14:paraId="3B735832" w14:textId="77777777" w:rsidR="0021287F" w:rsidRDefault="00000000">
                                  <w:pPr>
                                    <w:pStyle w:val="TableParagraph"/>
                                    <w:ind w:left="3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27.50±1.14**</w:t>
                                  </w:r>
                                  <w:r>
                                    <w:rPr>
                                      <w:color w:val="231F20"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U/L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</w:tcPr>
                                <w:p w14:paraId="530B4FA1" w14:textId="77777777" w:rsidR="0021287F" w:rsidRDefault="00000000">
                                  <w:pPr>
                                    <w:pStyle w:val="TableParagraph"/>
                                    <w:ind w:left="3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&lt;0.004</w:t>
                                  </w:r>
                                </w:p>
                              </w:tc>
                            </w:tr>
                            <w:tr w:rsidR="0021287F" w14:paraId="45475345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891" w:type="dxa"/>
                                  <w:tcBorders>
                                    <w:bottom w:val="single" w:sz="8" w:space="0" w:color="231F20"/>
                                  </w:tcBorders>
                                </w:tcPr>
                                <w:p w14:paraId="72260934" w14:textId="77777777" w:rsidR="0021287F" w:rsidRDefault="00000000">
                                  <w:pPr>
                                    <w:pStyle w:val="TableParagraph"/>
                                    <w:spacing w:line="186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TIA</w:t>
                                  </w:r>
                                </w:p>
                              </w:tc>
                              <w:tc>
                                <w:tcPr>
                                  <w:tcW w:w="2850" w:type="dxa"/>
                                  <w:tcBorders>
                                    <w:bottom w:val="single" w:sz="8" w:space="0" w:color="231F20"/>
                                  </w:tcBorders>
                                </w:tcPr>
                                <w:p w14:paraId="383C029B" w14:textId="77777777" w:rsidR="0021287F" w:rsidRDefault="00000000">
                                  <w:pPr>
                                    <w:pStyle w:val="TableParagraph"/>
                                    <w:spacing w:line="186" w:lineRule="exact"/>
                                    <w:ind w:left="3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31.60±2.02**</w:t>
                                  </w:r>
                                  <w:r>
                                    <w:rPr>
                                      <w:color w:val="231F20"/>
                                      <w:spacing w:val="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U/L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bottom w:val="single" w:sz="8" w:space="0" w:color="231F20"/>
                                  </w:tcBorders>
                                </w:tcPr>
                                <w:p w14:paraId="713CD1BE" w14:textId="77777777" w:rsidR="0021287F" w:rsidRDefault="00000000">
                                  <w:pPr>
                                    <w:pStyle w:val="TableParagraph"/>
                                    <w:spacing w:line="186" w:lineRule="exact"/>
                                    <w:ind w:left="3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&lt;0.004</w:t>
                                  </w:r>
                                </w:p>
                              </w:tc>
                            </w:tr>
                            <w:tr w:rsidR="0021287F" w14:paraId="0C5F1B38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3741" w:type="dxa"/>
                                  <w:gridSpan w:val="2"/>
                                  <w:tcBorders>
                                    <w:top w:val="single" w:sz="8" w:space="0" w:color="231F20"/>
                                  </w:tcBorders>
                                </w:tcPr>
                                <w:p w14:paraId="5C52519C" w14:textId="77777777" w:rsidR="0021287F" w:rsidRDefault="00000000">
                                  <w:pPr>
                                    <w:pStyle w:val="TableParagraph"/>
                                    <w:spacing w:before="26" w:line="144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</w:rPr>
                                    <w:t>**Highly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</w:rPr>
                                    <w:t>significant,</w:t>
                                  </w:r>
                                  <w:r>
                                    <w:rPr>
                                      <w:color w:val="231F20"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</w:rPr>
                                    <w:t>p&lt;0.005</w:t>
                                  </w:r>
                                </w:p>
                              </w:tc>
                              <w:tc>
                                <w:tcPr>
                                  <w:tcW w:w="1079" w:type="dxa"/>
                                  <w:tcBorders>
                                    <w:top w:val="single" w:sz="8" w:space="0" w:color="231F20"/>
                                  </w:tcBorders>
                                </w:tcPr>
                                <w:p w14:paraId="5D11BBD1" w14:textId="77777777" w:rsidR="0021287F" w:rsidRDefault="0021287F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7A3E21A" w14:textId="77777777" w:rsidR="0021287F" w:rsidRDefault="0021287F">
                            <w:pPr>
                              <w:pStyle w:val="BodyText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2AFCFFA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305.7pt;margin-top:57.55pt;width:247.1pt;height:93.4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91"/>
                        <w:gridCol w:w="2850"/>
                        <w:gridCol w:w="1079"/>
                      </w:tblGrid>
                      <w:tr w:rsidR="0021287F" w14:paraId="130B8ED8" w14:textId="77777777">
                        <w:trPr>
                          <w:trHeight w:val="522"/>
                        </w:trPr>
                        <w:tc>
                          <w:tcPr>
                            <w:tcW w:w="4820" w:type="dxa"/>
                            <w:gridSpan w:val="3"/>
                            <w:tcBorders>
                              <w:bottom w:val="single" w:sz="8" w:space="0" w:color="231F20"/>
                            </w:tcBorders>
                          </w:tcPr>
                          <w:p w14:paraId="31CFFC37" w14:textId="77777777" w:rsidR="0021287F" w:rsidRDefault="00000000">
                            <w:pPr>
                              <w:pStyle w:val="TableParagraph"/>
                              <w:spacing w:line="280" w:lineRule="auto"/>
                              <w:ind w:left="1669" w:right="130" w:hanging="15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Table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3: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Comparison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serum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level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ACE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stroke,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TIA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patients</w:t>
                            </w:r>
                            <w:r>
                              <w:rPr>
                                <w:b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with healthy control</w:t>
                            </w:r>
                          </w:p>
                        </w:tc>
                      </w:tr>
                      <w:tr w:rsidR="0021287F" w14:paraId="2F12FBD3" w14:textId="77777777">
                        <w:trPr>
                          <w:trHeight w:val="489"/>
                        </w:trPr>
                        <w:tc>
                          <w:tcPr>
                            <w:tcW w:w="891" w:type="dxa"/>
                            <w:tcBorders>
                              <w:top w:val="single" w:sz="8" w:space="0" w:color="231F20"/>
                              <w:bottom w:val="single" w:sz="4" w:space="0" w:color="231F20"/>
                            </w:tcBorders>
                          </w:tcPr>
                          <w:p w14:paraId="3D73A52C" w14:textId="77777777" w:rsidR="0021287F" w:rsidRDefault="00000000">
                            <w:pPr>
                              <w:pStyle w:val="TableParagraph"/>
                              <w:spacing w:before="62" w:line="240" w:lineRule="auto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Group</w:t>
                            </w:r>
                          </w:p>
                        </w:tc>
                        <w:tc>
                          <w:tcPr>
                            <w:tcW w:w="2850" w:type="dxa"/>
                            <w:tcBorders>
                              <w:top w:val="single" w:sz="8" w:space="0" w:color="231F20"/>
                              <w:bottom w:val="single" w:sz="4" w:space="0" w:color="231F20"/>
                            </w:tcBorders>
                          </w:tcPr>
                          <w:p w14:paraId="18946560" w14:textId="77777777" w:rsidR="0021287F" w:rsidRDefault="00000000">
                            <w:pPr>
                              <w:pStyle w:val="TableParagraph"/>
                              <w:spacing w:before="62" w:line="256" w:lineRule="auto"/>
                              <w:ind w:left="32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Serum angiotensin converting</w:t>
                            </w:r>
                            <w:r>
                              <w:rPr>
                                <w:b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 xml:space="preserve">enzyme (U/L) </w:t>
                            </w:r>
                            <w:proofErr w:type="spellStart"/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Mean±SEM</w:t>
                            </w:r>
                            <w:proofErr w:type="spellEnd"/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8" w:space="0" w:color="231F20"/>
                              <w:bottom w:val="single" w:sz="4" w:space="0" w:color="231F20"/>
                            </w:tcBorders>
                          </w:tcPr>
                          <w:p w14:paraId="1001C5EE" w14:textId="77777777" w:rsidR="0021287F" w:rsidRDefault="00000000">
                            <w:pPr>
                              <w:pStyle w:val="TableParagraph"/>
                              <w:spacing w:before="62" w:line="240" w:lineRule="auto"/>
                              <w:ind w:left="33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p&lt;value</w:t>
                            </w:r>
                          </w:p>
                        </w:tc>
                      </w:tr>
                      <w:tr w:rsidR="0021287F" w14:paraId="76FCA419" w14:textId="77777777">
                        <w:trPr>
                          <w:trHeight w:val="213"/>
                        </w:trPr>
                        <w:tc>
                          <w:tcPr>
                            <w:tcW w:w="891" w:type="dxa"/>
                            <w:tcBorders>
                              <w:top w:val="single" w:sz="4" w:space="0" w:color="231F20"/>
                            </w:tcBorders>
                          </w:tcPr>
                          <w:p w14:paraId="0653A89E" w14:textId="77777777" w:rsidR="0021287F" w:rsidRDefault="00000000">
                            <w:pPr>
                              <w:pStyle w:val="TableParagraph"/>
                              <w:spacing w:before="27" w:line="16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2850" w:type="dxa"/>
                            <w:tcBorders>
                              <w:top w:val="single" w:sz="4" w:space="0" w:color="231F20"/>
                            </w:tcBorders>
                          </w:tcPr>
                          <w:p w14:paraId="52787C81" w14:textId="77777777" w:rsidR="0021287F" w:rsidRDefault="00000000">
                            <w:pPr>
                              <w:pStyle w:val="TableParagraph"/>
                              <w:spacing w:before="27" w:line="166" w:lineRule="exact"/>
                              <w:ind w:left="3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22.61±0.79 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U/L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4" w:space="0" w:color="231F20"/>
                            </w:tcBorders>
                          </w:tcPr>
                          <w:p w14:paraId="734D4929" w14:textId="77777777" w:rsidR="0021287F" w:rsidRDefault="0021287F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21287F" w14:paraId="73FAA8AE" w14:textId="77777777">
                        <w:trPr>
                          <w:trHeight w:val="184"/>
                        </w:trPr>
                        <w:tc>
                          <w:tcPr>
                            <w:tcW w:w="891" w:type="dxa"/>
                          </w:tcPr>
                          <w:p w14:paraId="55305D2D" w14:textId="77777777" w:rsidR="0021287F" w:rsidRDefault="000000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Stroke</w:t>
                            </w:r>
                          </w:p>
                        </w:tc>
                        <w:tc>
                          <w:tcPr>
                            <w:tcW w:w="2850" w:type="dxa"/>
                          </w:tcPr>
                          <w:p w14:paraId="3B735832" w14:textId="77777777" w:rsidR="0021287F" w:rsidRDefault="00000000">
                            <w:pPr>
                              <w:pStyle w:val="TableParagraph"/>
                              <w:ind w:left="3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27.50±1.14**</w:t>
                            </w:r>
                            <w:r>
                              <w:rPr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U/L</w:t>
                            </w:r>
                          </w:p>
                        </w:tc>
                        <w:tc>
                          <w:tcPr>
                            <w:tcW w:w="1079" w:type="dxa"/>
                          </w:tcPr>
                          <w:p w14:paraId="530B4FA1" w14:textId="77777777" w:rsidR="0021287F" w:rsidRDefault="00000000">
                            <w:pPr>
                              <w:pStyle w:val="TableParagraph"/>
                              <w:ind w:left="3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&lt;0.004</w:t>
                            </w:r>
                          </w:p>
                        </w:tc>
                      </w:tr>
                      <w:tr w:rsidR="0021287F" w14:paraId="45475345" w14:textId="77777777">
                        <w:trPr>
                          <w:trHeight w:val="220"/>
                        </w:trPr>
                        <w:tc>
                          <w:tcPr>
                            <w:tcW w:w="891" w:type="dxa"/>
                            <w:tcBorders>
                              <w:bottom w:val="single" w:sz="8" w:space="0" w:color="231F20"/>
                            </w:tcBorders>
                          </w:tcPr>
                          <w:p w14:paraId="72260934" w14:textId="77777777" w:rsidR="0021287F" w:rsidRDefault="00000000">
                            <w:pPr>
                              <w:pStyle w:val="TableParagraph"/>
                              <w:spacing w:line="18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TIA</w:t>
                            </w:r>
                          </w:p>
                        </w:tc>
                        <w:tc>
                          <w:tcPr>
                            <w:tcW w:w="2850" w:type="dxa"/>
                            <w:tcBorders>
                              <w:bottom w:val="single" w:sz="8" w:space="0" w:color="231F20"/>
                            </w:tcBorders>
                          </w:tcPr>
                          <w:p w14:paraId="383C029B" w14:textId="77777777" w:rsidR="0021287F" w:rsidRDefault="00000000">
                            <w:pPr>
                              <w:pStyle w:val="TableParagraph"/>
                              <w:spacing w:line="186" w:lineRule="exact"/>
                              <w:ind w:left="32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31.60±2.02**</w:t>
                            </w:r>
                            <w:r>
                              <w:rPr>
                                <w:color w:val="231F20"/>
                                <w:spacing w:val="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U/L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bottom w:val="single" w:sz="8" w:space="0" w:color="231F20"/>
                            </w:tcBorders>
                          </w:tcPr>
                          <w:p w14:paraId="713CD1BE" w14:textId="77777777" w:rsidR="0021287F" w:rsidRDefault="00000000">
                            <w:pPr>
                              <w:pStyle w:val="TableParagraph"/>
                              <w:spacing w:line="186" w:lineRule="exact"/>
                              <w:ind w:left="3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&lt;0.004</w:t>
                            </w:r>
                          </w:p>
                        </w:tc>
                      </w:tr>
                      <w:tr w:rsidR="0021287F" w14:paraId="0C5F1B38" w14:textId="77777777">
                        <w:trPr>
                          <w:trHeight w:val="190"/>
                        </w:trPr>
                        <w:tc>
                          <w:tcPr>
                            <w:tcW w:w="3741" w:type="dxa"/>
                            <w:gridSpan w:val="2"/>
                            <w:tcBorders>
                              <w:top w:val="single" w:sz="8" w:space="0" w:color="231F20"/>
                            </w:tcBorders>
                          </w:tcPr>
                          <w:p w14:paraId="5C52519C" w14:textId="77777777" w:rsidR="0021287F" w:rsidRDefault="00000000">
                            <w:pPr>
                              <w:pStyle w:val="TableParagraph"/>
                              <w:spacing w:before="26" w:line="14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**Highly</w:t>
                            </w:r>
                            <w:r>
                              <w:rPr>
                                <w:color w:val="231F20"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significant,</w:t>
                            </w:r>
                            <w:r>
                              <w:rPr>
                                <w:color w:val="231F20"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p&lt;0.005</w:t>
                            </w:r>
                          </w:p>
                        </w:tc>
                        <w:tc>
                          <w:tcPr>
                            <w:tcW w:w="1079" w:type="dxa"/>
                            <w:tcBorders>
                              <w:top w:val="single" w:sz="8" w:space="0" w:color="231F20"/>
                            </w:tcBorders>
                          </w:tcPr>
                          <w:p w14:paraId="5D11BBD1" w14:textId="77777777" w:rsidR="0021287F" w:rsidRDefault="0021287F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37A3E21A" w14:textId="77777777" w:rsidR="0021287F" w:rsidRDefault="0021287F">
                      <w:pPr>
                        <w:pStyle w:val="BodyText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C6EE47A" wp14:editId="153FCEC0">
                <wp:simplePos x="0" y="0"/>
                <wp:positionH relativeFrom="page">
                  <wp:posOffset>541629</wp:posOffset>
                </wp:positionH>
                <wp:positionV relativeFrom="paragraph">
                  <wp:posOffset>1564218</wp:posOffset>
                </wp:positionV>
                <wp:extent cx="3138170" cy="2084069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8170" cy="208406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7"/>
                              <w:gridCol w:w="1298"/>
                              <w:gridCol w:w="1346"/>
                            </w:tblGrid>
                            <w:tr w:rsidR="0021287F" w14:paraId="50AD3DE5" w14:textId="77777777">
                              <w:trPr>
                                <w:trHeight w:val="613"/>
                              </w:trPr>
                              <w:tc>
                                <w:tcPr>
                                  <w:tcW w:w="4821" w:type="dxa"/>
                                  <w:gridSpan w:val="3"/>
                                  <w:tcBorders>
                                    <w:top w:val="single" w:sz="8" w:space="0" w:color="231F20"/>
                                    <w:bottom w:val="single" w:sz="8" w:space="0" w:color="231F20"/>
                                  </w:tcBorders>
                                </w:tcPr>
                                <w:p w14:paraId="3447C2A5" w14:textId="77777777" w:rsidR="0021287F" w:rsidRDefault="0021287F">
                                  <w:pPr>
                                    <w:pStyle w:val="TableParagraph"/>
                                    <w:spacing w:before="124" w:line="240" w:lineRule="auto"/>
                                    <w:ind w:left="0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00310EE" w14:textId="77777777" w:rsidR="0021287F" w:rsidRDefault="00000000">
                                  <w:pPr>
                                    <w:pStyle w:val="TableParagraph"/>
                                    <w:spacing w:line="240" w:lineRule="auto"/>
                                    <w:ind w:left="22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Table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2: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Status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biochemical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parameters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stroke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 xml:space="preserve"> TIA</w:t>
                                  </w:r>
                                </w:p>
                              </w:tc>
                            </w:tr>
                            <w:tr w:rsidR="0021287F" w14:paraId="6505913B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2177" w:type="dxa"/>
                                  <w:tcBorders>
                                    <w:top w:val="single" w:sz="8" w:space="0" w:color="231F20"/>
                                    <w:bottom w:val="single" w:sz="4" w:space="0" w:color="231F20"/>
                                  </w:tcBorders>
                                </w:tcPr>
                                <w:p w14:paraId="212C6651" w14:textId="77777777" w:rsidR="0021287F" w:rsidRDefault="00000000">
                                  <w:pPr>
                                    <w:pStyle w:val="TableParagraph"/>
                                    <w:spacing w:before="62" w:line="240" w:lineRule="auto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Parameter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8" w:space="0" w:color="231F20"/>
                                    <w:bottom w:val="single" w:sz="4" w:space="0" w:color="231F20"/>
                                  </w:tcBorders>
                                </w:tcPr>
                                <w:p w14:paraId="3F5DE906" w14:textId="77777777" w:rsidR="0021287F" w:rsidRDefault="00000000">
                                  <w:pPr>
                                    <w:pStyle w:val="TableParagraph"/>
                                    <w:spacing w:before="62" w:line="256" w:lineRule="auto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Stroke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Mean±SD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single" w:sz="8" w:space="0" w:color="231F20"/>
                                    <w:bottom w:val="single" w:sz="4" w:space="0" w:color="231F20"/>
                                  </w:tcBorders>
                                </w:tcPr>
                                <w:p w14:paraId="10C15C7B" w14:textId="77777777" w:rsidR="0021287F" w:rsidRDefault="00000000">
                                  <w:pPr>
                                    <w:pStyle w:val="TableParagraph"/>
                                    <w:spacing w:before="62" w:line="240" w:lineRule="auto"/>
                                    <w:ind w:left="6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TIA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Mean±SD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1287F" w14:paraId="17725B4D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2177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 w14:paraId="21A16744" w14:textId="77777777" w:rsidR="0021287F" w:rsidRDefault="00000000">
                                  <w:pPr>
                                    <w:pStyle w:val="TableParagraph"/>
                                    <w:spacing w:line="200" w:lineRule="atLeas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Serum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angiotensin-converting</w:t>
                                  </w:r>
                                  <w:r>
                                    <w:rPr>
                                      <w:color w:val="231F20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enzyme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level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 w14:paraId="48036595" w14:textId="77777777" w:rsidR="0021287F" w:rsidRDefault="00000000">
                                  <w:pPr>
                                    <w:pStyle w:val="TableParagraph"/>
                                    <w:spacing w:before="27" w:line="240" w:lineRule="auto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 xml:space="preserve">27.50±1.14 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U/L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 w14:paraId="455CE2B7" w14:textId="77777777" w:rsidR="0021287F" w:rsidRDefault="00000000">
                                  <w:pPr>
                                    <w:pStyle w:val="TableParagraph"/>
                                    <w:spacing w:before="27" w:line="240" w:lineRule="auto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 xml:space="preserve">27.50±1.14 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U/L</w:t>
                                  </w:r>
                                </w:p>
                              </w:tc>
                            </w:tr>
                            <w:tr w:rsidR="0021287F" w14:paraId="709D91EB" w14:textId="77777777">
                              <w:trPr>
                                <w:trHeight w:val="185"/>
                              </w:trPr>
                              <w:tc>
                                <w:tcPr>
                                  <w:tcW w:w="2177" w:type="dxa"/>
                                </w:tcPr>
                                <w:p w14:paraId="19256421" w14:textId="77777777" w:rsidR="0021287F" w:rsidRDefault="00000000">
                                  <w:pPr>
                                    <w:pStyle w:val="TableParagraph"/>
                                    <w:spacing w:line="165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MDA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</w:tcPr>
                                <w:p w14:paraId="4A7F0095" w14:textId="77777777" w:rsidR="0021287F" w:rsidRDefault="00000000">
                                  <w:pPr>
                                    <w:pStyle w:val="TableParagraph"/>
                                    <w:spacing w:line="165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4.2±0.26**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05462F9F" w14:textId="77777777" w:rsidR="0021287F" w:rsidRDefault="00000000">
                                  <w:pPr>
                                    <w:pStyle w:val="TableParagraph"/>
                                    <w:spacing w:line="165" w:lineRule="exact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3.76±0.38**</w:t>
                                  </w:r>
                                </w:p>
                              </w:tc>
                            </w:tr>
                            <w:tr w:rsidR="0021287F" w14:paraId="26B6CD6F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177" w:type="dxa"/>
                                </w:tcPr>
                                <w:p w14:paraId="67F3D62F" w14:textId="77777777" w:rsidR="0021287F" w:rsidRDefault="000000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SOD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</w:tcPr>
                                <w:p w14:paraId="106CC5FC" w14:textId="77777777" w:rsidR="0021287F" w:rsidRDefault="000000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1405.86±51.14**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37F40028" w14:textId="77777777" w:rsidR="0021287F" w:rsidRDefault="00000000">
                                  <w:pPr>
                                    <w:pStyle w:val="TableParagraph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1517.60±100.98*</w:t>
                                  </w:r>
                                </w:p>
                              </w:tc>
                            </w:tr>
                            <w:tr w:rsidR="0021287F" w14:paraId="284E5963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177" w:type="dxa"/>
                                </w:tcPr>
                                <w:p w14:paraId="4DF3D911" w14:textId="77777777" w:rsidR="0021287F" w:rsidRDefault="000000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Vitamin</w:t>
                                  </w:r>
                                  <w:r>
                                    <w:rPr>
                                      <w:color w:val="231F20"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10"/>
                                      <w:sz w:val="16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</w:tcPr>
                                <w:p w14:paraId="1EDB2E6E" w14:textId="77777777" w:rsidR="0021287F" w:rsidRDefault="000000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6.80±0.18*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5990EFDA" w14:textId="77777777" w:rsidR="0021287F" w:rsidRDefault="00000000">
                                  <w:pPr>
                                    <w:pStyle w:val="TableParagraph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6.76±0.18*</w:t>
                                  </w:r>
                                </w:p>
                              </w:tc>
                            </w:tr>
                            <w:tr w:rsidR="0021287F" w14:paraId="62A4F1D6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177" w:type="dxa"/>
                                </w:tcPr>
                                <w:p w14:paraId="60C7E09D" w14:textId="77777777" w:rsidR="0021287F" w:rsidRDefault="000000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FBS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</w:tcPr>
                                <w:p w14:paraId="6F00C2F8" w14:textId="77777777" w:rsidR="0021287F" w:rsidRDefault="000000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114.80±5.20*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0B449F6E" w14:textId="77777777" w:rsidR="0021287F" w:rsidRDefault="00000000">
                                  <w:pPr>
                                    <w:pStyle w:val="TableParagraph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124.9±18.17*</w:t>
                                  </w:r>
                                </w:p>
                              </w:tc>
                            </w:tr>
                            <w:tr w:rsidR="0021287F" w14:paraId="5785710E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177" w:type="dxa"/>
                                </w:tcPr>
                                <w:p w14:paraId="6CDE8564" w14:textId="77777777" w:rsidR="0021287F" w:rsidRDefault="000000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9"/>
                                      <w:sz w:val="16"/>
                                    </w:rPr>
                                    <w:t>T.</w:t>
                                  </w:r>
                                  <w:r>
                                    <w:rPr>
                                      <w:color w:val="231F20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cholesterol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</w:tcPr>
                                <w:p w14:paraId="2FB047B0" w14:textId="77777777" w:rsidR="0021287F" w:rsidRDefault="000000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243.12±9.55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18BAF63E" w14:textId="77777777" w:rsidR="0021287F" w:rsidRDefault="00000000">
                                  <w:pPr>
                                    <w:pStyle w:val="TableParagraph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255.90±9.77**</w:t>
                                  </w:r>
                                </w:p>
                              </w:tc>
                            </w:tr>
                            <w:tr w:rsidR="0021287F" w14:paraId="02C4D164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177" w:type="dxa"/>
                                </w:tcPr>
                                <w:p w14:paraId="354EF955" w14:textId="77777777" w:rsidR="0021287F" w:rsidRDefault="000000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TG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</w:tcPr>
                                <w:p w14:paraId="31C00427" w14:textId="77777777" w:rsidR="0021287F" w:rsidRDefault="000000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213.90±18.74*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2E6C1094" w14:textId="77777777" w:rsidR="0021287F" w:rsidRDefault="00000000">
                                  <w:pPr>
                                    <w:pStyle w:val="TableParagraph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254.2±19.38*</w:t>
                                  </w:r>
                                </w:p>
                              </w:tc>
                            </w:tr>
                            <w:tr w:rsidR="0021287F" w14:paraId="3BF455E9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177" w:type="dxa"/>
                                </w:tcPr>
                                <w:p w14:paraId="53A191B7" w14:textId="77777777" w:rsidR="0021287F" w:rsidRDefault="000000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HDL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</w:tcPr>
                                <w:p w14:paraId="785FEFA6" w14:textId="77777777" w:rsidR="0021287F" w:rsidRDefault="000000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25.36±0.84**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13799FCE" w14:textId="77777777" w:rsidR="0021287F" w:rsidRDefault="00000000">
                                  <w:pPr>
                                    <w:pStyle w:val="TableParagraph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21.20±0.85**</w:t>
                                  </w:r>
                                </w:p>
                              </w:tc>
                            </w:tr>
                            <w:tr w:rsidR="0021287F" w14:paraId="6827DFF6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2177" w:type="dxa"/>
                                  <w:tcBorders>
                                    <w:bottom w:val="single" w:sz="8" w:space="0" w:color="231F20"/>
                                  </w:tcBorders>
                                </w:tcPr>
                                <w:p w14:paraId="2790AEB4" w14:textId="77777777" w:rsidR="0021287F" w:rsidRDefault="00000000">
                                  <w:pPr>
                                    <w:pStyle w:val="TableParagraph"/>
                                    <w:spacing w:line="186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LDL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bottom w:val="single" w:sz="8" w:space="0" w:color="231F20"/>
                                  </w:tcBorders>
                                </w:tcPr>
                                <w:p w14:paraId="748AE7CF" w14:textId="77777777" w:rsidR="0021287F" w:rsidRDefault="00000000">
                                  <w:pPr>
                                    <w:pStyle w:val="TableParagraph"/>
                                    <w:spacing w:line="186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166.68±9.02*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bottom w:val="single" w:sz="8" w:space="0" w:color="231F20"/>
                                  </w:tcBorders>
                                </w:tcPr>
                                <w:p w14:paraId="0FEBE7CA" w14:textId="77777777" w:rsidR="0021287F" w:rsidRDefault="00000000">
                                  <w:pPr>
                                    <w:pStyle w:val="TableParagraph"/>
                                    <w:spacing w:line="186" w:lineRule="exact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175.20±10.55*</w:t>
                                  </w:r>
                                </w:p>
                              </w:tc>
                            </w:tr>
                            <w:tr w:rsidR="0021287F" w14:paraId="66671A1E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2177" w:type="dxa"/>
                                  <w:tcBorders>
                                    <w:top w:val="single" w:sz="8" w:space="0" w:color="231F20"/>
                                  </w:tcBorders>
                                </w:tcPr>
                                <w:p w14:paraId="5CC7C751" w14:textId="77777777" w:rsidR="0021287F" w:rsidRDefault="00000000">
                                  <w:pPr>
                                    <w:pStyle w:val="TableParagraph"/>
                                    <w:spacing w:before="26" w:line="144" w:lineRule="exac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</w:rPr>
                                    <w:t>**Highly</w:t>
                                  </w:r>
                                  <w:r>
                                    <w:rPr>
                                      <w:color w:val="231F20"/>
                                      <w:spacing w:val="1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</w:rPr>
                                    <w:t>significant,</w:t>
                                  </w:r>
                                  <w:r>
                                    <w:rPr>
                                      <w:color w:val="231F20"/>
                                      <w:spacing w:val="1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4"/>
                                    </w:rPr>
                                    <w:t>p&lt;0.005</w:t>
                                  </w:r>
                                </w:p>
                              </w:tc>
                              <w:tc>
                                <w:tcPr>
                                  <w:tcW w:w="1298" w:type="dxa"/>
                                  <w:tcBorders>
                                    <w:top w:val="single" w:sz="8" w:space="0" w:color="231F20"/>
                                  </w:tcBorders>
                                </w:tcPr>
                                <w:p w14:paraId="77365E4A" w14:textId="77777777" w:rsidR="0021287F" w:rsidRDefault="0021287F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  <w:tcBorders>
                                    <w:top w:val="single" w:sz="8" w:space="0" w:color="231F20"/>
                                  </w:tcBorders>
                                </w:tcPr>
                                <w:p w14:paraId="7BCC445A" w14:textId="77777777" w:rsidR="0021287F" w:rsidRDefault="0021287F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61E09E" w14:textId="77777777" w:rsidR="0021287F" w:rsidRDefault="0021287F">
                            <w:pPr>
                              <w:pStyle w:val="BodyText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EE47A" id="Textbox 8" o:spid="_x0000_s1027" type="#_x0000_t202" style="position:absolute;left:0;text-align:left;margin-left:42.65pt;margin-top:123.15pt;width:247.1pt;height:164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7"/>
                        <w:gridCol w:w="1298"/>
                        <w:gridCol w:w="1346"/>
                      </w:tblGrid>
                      <w:tr w:rsidR="0021287F" w14:paraId="50AD3DE5" w14:textId="77777777">
                        <w:trPr>
                          <w:trHeight w:val="613"/>
                        </w:trPr>
                        <w:tc>
                          <w:tcPr>
                            <w:tcW w:w="4821" w:type="dxa"/>
                            <w:gridSpan w:val="3"/>
                            <w:tcBorders>
                              <w:top w:val="single" w:sz="8" w:space="0" w:color="231F20"/>
                              <w:bottom w:val="single" w:sz="8" w:space="0" w:color="231F20"/>
                            </w:tcBorders>
                          </w:tcPr>
                          <w:p w14:paraId="3447C2A5" w14:textId="77777777" w:rsidR="0021287F" w:rsidRDefault="0021287F">
                            <w:pPr>
                              <w:pStyle w:val="TableParagraph"/>
                              <w:spacing w:before="124" w:line="240" w:lineRule="auto"/>
                              <w:ind w:left="0"/>
                              <w:rPr>
                                <w:sz w:val="16"/>
                              </w:rPr>
                            </w:pPr>
                          </w:p>
                          <w:p w14:paraId="400310EE" w14:textId="77777777" w:rsidR="0021287F" w:rsidRDefault="00000000">
                            <w:pPr>
                              <w:pStyle w:val="TableParagraph"/>
                              <w:spacing w:line="240" w:lineRule="auto"/>
                              <w:ind w:left="22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Table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2: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Status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biochemical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parameters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stroke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 xml:space="preserve"> TIA</w:t>
                            </w:r>
                          </w:p>
                        </w:tc>
                      </w:tr>
                      <w:tr w:rsidR="0021287F" w14:paraId="6505913B" w14:textId="77777777">
                        <w:trPr>
                          <w:trHeight w:val="489"/>
                        </w:trPr>
                        <w:tc>
                          <w:tcPr>
                            <w:tcW w:w="2177" w:type="dxa"/>
                            <w:tcBorders>
                              <w:top w:val="single" w:sz="8" w:space="0" w:color="231F20"/>
                              <w:bottom w:val="single" w:sz="4" w:space="0" w:color="231F20"/>
                            </w:tcBorders>
                          </w:tcPr>
                          <w:p w14:paraId="212C6651" w14:textId="77777777" w:rsidR="0021287F" w:rsidRDefault="00000000">
                            <w:pPr>
                              <w:pStyle w:val="TableParagraph"/>
                              <w:spacing w:before="62" w:line="240" w:lineRule="auto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Parameter</w:t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8" w:space="0" w:color="231F20"/>
                              <w:bottom w:val="single" w:sz="4" w:space="0" w:color="231F20"/>
                            </w:tcBorders>
                          </w:tcPr>
                          <w:p w14:paraId="3F5DE906" w14:textId="77777777" w:rsidR="0021287F" w:rsidRDefault="00000000">
                            <w:pPr>
                              <w:pStyle w:val="TableParagraph"/>
                              <w:spacing w:before="62" w:line="256" w:lineRule="auto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Stroke</w:t>
                            </w:r>
                            <w:r>
                              <w:rPr>
                                <w:b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Mean±SD</w:t>
                            </w:r>
                            <w:proofErr w:type="spellEnd"/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single" w:sz="8" w:space="0" w:color="231F20"/>
                              <w:bottom w:val="single" w:sz="4" w:space="0" w:color="231F20"/>
                            </w:tcBorders>
                          </w:tcPr>
                          <w:p w14:paraId="10C15C7B" w14:textId="77777777" w:rsidR="0021287F" w:rsidRDefault="00000000">
                            <w:pPr>
                              <w:pStyle w:val="TableParagraph"/>
                              <w:spacing w:before="62" w:line="240" w:lineRule="auto"/>
                              <w:ind w:left="6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TIA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Mean±SD</w:t>
                            </w:r>
                            <w:proofErr w:type="spellEnd"/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)</w:t>
                            </w:r>
                          </w:p>
                        </w:tc>
                      </w:tr>
                      <w:tr w:rsidR="0021287F" w14:paraId="17725B4D" w14:textId="77777777">
                        <w:trPr>
                          <w:trHeight w:val="412"/>
                        </w:trPr>
                        <w:tc>
                          <w:tcPr>
                            <w:tcW w:w="2177" w:type="dxa"/>
                            <w:tcBorders>
                              <w:top w:val="single" w:sz="4" w:space="0" w:color="231F20"/>
                            </w:tcBorders>
                          </w:tcPr>
                          <w:p w14:paraId="21A16744" w14:textId="77777777" w:rsidR="0021287F" w:rsidRDefault="00000000">
                            <w:pPr>
                              <w:pStyle w:val="TableParagraph"/>
                              <w:spacing w:line="200" w:lineRule="atLeas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Serum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angiotensin-converting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enzyme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level</w:t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4" w:space="0" w:color="231F20"/>
                            </w:tcBorders>
                          </w:tcPr>
                          <w:p w14:paraId="48036595" w14:textId="77777777" w:rsidR="0021287F" w:rsidRDefault="00000000">
                            <w:pPr>
                              <w:pStyle w:val="TableParagraph"/>
                              <w:spacing w:before="27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27.50±1.14 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U/L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single" w:sz="4" w:space="0" w:color="231F20"/>
                            </w:tcBorders>
                          </w:tcPr>
                          <w:p w14:paraId="455CE2B7" w14:textId="77777777" w:rsidR="0021287F" w:rsidRDefault="00000000">
                            <w:pPr>
                              <w:pStyle w:val="TableParagraph"/>
                              <w:spacing w:before="27" w:line="240" w:lineRule="auto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 xml:space="preserve">27.50±1.14 </w:t>
                            </w: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U/L</w:t>
                            </w:r>
                          </w:p>
                        </w:tc>
                      </w:tr>
                      <w:tr w:rsidR="0021287F" w14:paraId="709D91EB" w14:textId="77777777">
                        <w:trPr>
                          <w:trHeight w:val="185"/>
                        </w:trPr>
                        <w:tc>
                          <w:tcPr>
                            <w:tcW w:w="2177" w:type="dxa"/>
                          </w:tcPr>
                          <w:p w14:paraId="19256421" w14:textId="77777777" w:rsidR="0021287F" w:rsidRDefault="00000000">
                            <w:pPr>
                              <w:pStyle w:val="TableParagraph"/>
                              <w:spacing w:line="165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MDA</w:t>
                            </w:r>
                          </w:p>
                        </w:tc>
                        <w:tc>
                          <w:tcPr>
                            <w:tcW w:w="1298" w:type="dxa"/>
                          </w:tcPr>
                          <w:p w14:paraId="4A7F0095" w14:textId="77777777" w:rsidR="0021287F" w:rsidRDefault="00000000">
                            <w:pPr>
                              <w:pStyle w:val="TableParagraph"/>
                              <w:spacing w:line="165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4.2±0.26**</w:t>
                            </w:r>
                          </w:p>
                        </w:tc>
                        <w:tc>
                          <w:tcPr>
                            <w:tcW w:w="1346" w:type="dxa"/>
                          </w:tcPr>
                          <w:p w14:paraId="05462F9F" w14:textId="77777777" w:rsidR="0021287F" w:rsidRDefault="00000000">
                            <w:pPr>
                              <w:pStyle w:val="TableParagraph"/>
                              <w:spacing w:line="165" w:lineRule="exact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3.76±0.38**</w:t>
                            </w:r>
                          </w:p>
                        </w:tc>
                      </w:tr>
                      <w:tr w:rsidR="0021287F" w14:paraId="26B6CD6F" w14:textId="77777777">
                        <w:trPr>
                          <w:trHeight w:val="184"/>
                        </w:trPr>
                        <w:tc>
                          <w:tcPr>
                            <w:tcW w:w="2177" w:type="dxa"/>
                          </w:tcPr>
                          <w:p w14:paraId="67F3D62F" w14:textId="77777777" w:rsidR="0021287F" w:rsidRDefault="000000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SOD</w:t>
                            </w:r>
                          </w:p>
                        </w:tc>
                        <w:tc>
                          <w:tcPr>
                            <w:tcW w:w="1298" w:type="dxa"/>
                          </w:tcPr>
                          <w:p w14:paraId="106CC5FC" w14:textId="77777777" w:rsidR="0021287F" w:rsidRDefault="000000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1405.86±51.14**</w:t>
                            </w:r>
                          </w:p>
                        </w:tc>
                        <w:tc>
                          <w:tcPr>
                            <w:tcW w:w="1346" w:type="dxa"/>
                          </w:tcPr>
                          <w:p w14:paraId="37F40028" w14:textId="77777777" w:rsidR="0021287F" w:rsidRDefault="00000000">
                            <w:pPr>
                              <w:pStyle w:val="TableParagraph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1517.60±100.98*</w:t>
                            </w:r>
                          </w:p>
                        </w:tc>
                      </w:tr>
                      <w:tr w:rsidR="0021287F" w14:paraId="284E5963" w14:textId="77777777">
                        <w:trPr>
                          <w:trHeight w:val="184"/>
                        </w:trPr>
                        <w:tc>
                          <w:tcPr>
                            <w:tcW w:w="2177" w:type="dxa"/>
                          </w:tcPr>
                          <w:p w14:paraId="4DF3D911" w14:textId="77777777" w:rsidR="0021287F" w:rsidRDefault="000000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Vitamin</w:t>
                            </w:r>
                            <w:r>
                              <w:rPr>
                                <w:color w:val="231F20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10"/>
                                <w:sz w:val="16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298" w:type="dxa"/>
                          </w:tcPr>
                          <w:p w14:paraId="1EDB2E6E" w14:textId="77777777" w:rsidR="0021287F" w:rsidRDefault="000000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6.80±0.18*</w:t>
                            </w:r>
                          </w:p>
                        </w:tc>
                        <w:tc>
                          <w:tcPr>
                            <w:tcW w:w="1346" w:type="dxa"/>
                          </w:tcPr>
                          <w:p w14:paraId="5990EFDA" w14:textId="77777777" w:rsidR="0021287F" w:rsidRDefault="00000000">
                            <w:pPr>
                              <w:pStyle w:val="TableParagraph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6.76±0.18*</w:t>
                            </w:r>
                          </w:p>
                        </w:tc>
                      </w:tr>
                      <w:tr w:rsidR="0021287F" w14:paraId="62A4F1D6" w14:textId="77777777">
                        <w:trPr>
                          <w:trHeight w:val="184"/>
                        </w:trPr>
                        <w:tc>
                          <w:tcPr>
                            <w:tcW w:w="2177" w:type="dxa"/>
                          </w:tcPr>
                          <w:p w14:paraId="60C7E09D" w14:textId="77777777" w:rsidR="0021287F" w:rsidRDefault="000000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FBS</w:t>
                            </w:r>
                          </w:p>
                        </w:tc>
                        <w:tc>
                          <w:tcPr>
                            <w:tcW w:w="1298" w:type="dxa"/>
                          </w:tcPr>
                          <w:p w14:paraId="6F00C2F8" w14:textId="77777777" w:rsidR="0021287F" w:rsidRDefault="000000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114.80±5.20*</w:t>
                            </w:r>
                          </w:p>
                        </w:tc>
                        <w:tc>
                          <w:tcPr>
                            <w:tcW w:w="1346" w:type="dxa"/>
                          </w:tcPr>
                          <w:p w14:paraId="0B449F6E" w14:textId="77777777" w:rsidR="0021287F" w:rsidRDefault="00000000">
                            <w:pPr>
                              <w:pStyle w:val="TableParagraph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124.9±18.17*</w:t>
                            </w:r>
                          </w:p>
                        </w:tc>
                      </w:tr>
                      <w:tr w:rsidR="0021287F" w14:paraId="5785710E" w14:textId="77777777">
                        <w:trPr>
                          <w:trHeight w:val="184"/>
                        </w:trPr>
                        <w:tc>
                          <w:tcPr>
                            <w:tcW w:w="2177" w:type="dxa"/>
                          </w:tcPr>
                          <w:p w14:paraId="6CDE8564" w14:textId="77777777" w:rsidR="0021287F" w:rsidRDefault="000000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>T.</w:t>
                            </w:r>
                            <w:r>
                              <w:rPr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cholesterol</w:t>
                            </w:r>
                          </w:p>
                        </w:tc>
                        <w:tc>
                          <w:tcPr>
                            <w:tcW w:w="1298" w:type="dxa"/>
                          </w:tcPr>
                          <w:p w14:paraId="2FB047B0" w14:textId="77777777" w:rsidR="0021287F" w:rsidRDefault="000000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243.12±9.55</w:t>
                            </w:r>
                          </w:p>
                        </w:tc>
                        <w:tc>
                          <w:tcPr>
                            <w:tcW w:w="1346" w:type="dxa"/>
                          </w:tcPr>
                          <w:p w14:paraId="18BAF63E" w14:textId="77777777" w:rsidR="0021287F" w:rsidRDefault="00000000">
                            <w:pPr>
                              <w:pStyle w:val="TableParagraph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255.90±9.77**</w:t>
                            </w:r>
                          </w:p>
                        </w:tc>
                      </w:tr>
                      <w:tr w:rsidR="0021287F" w14:paraId="02C4D164" w14:textId="77777777">
                        <w:trPr>
                          <w:trHeight w:val="184"/>
                        </w:trPr>
                        <w:tc>
                          <w:tcPr>
                            <w:tcW w:w="2177" w:type="dxa"/>
                          </w:tcPr>
                          <w:p w14:paraId="354EF955" w14:textId="77777777" w:rsidR="0021287F" w:rsidRDefault="000000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TG</w:t>
                            </w:r>
                          </w:p>
                        </w:tc>
                        <w:tc>
                          <w:tcPr>
                            <w:tcW w:w="1298" w:type="dxa"/>
                          </w:tcPr>
                          <w:p w14:paraId="31C00427" w14:textId="77777777" w:rsidR="0021287F" w:rsidRDefault="000000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213.90±18.74*</w:t>
                            </w:r>
                          </w:p>
                        </w:tc>
                        <w:tc>
                          <w:tcPr>
                            <w:tcW w:w="1346" w:type="dxa"/>
                          </w:tcPr>
                          <w:p w14:paraId="2E6C1094" w14:textId="77777777" w:rsidR="0021287F" w:rsidRDefault="00000000">
                            <w:pPr>
                              <w:pStyle w:val="TableParagraph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254.2±19.38*</w:t>
                            </w:r>
                          </w:p>
                        </w:tc>
                      </w:tr>
                      <w:tr w:rsidR="0021287F" w14:paraId="3BF455E9" w14:textId="77777777">
                        <w:trPr>
                          <w:trHeight w:val="184"/>
                        </w:trPr>
                        <w:tc>
                          <w:tcPr>
                            <w:tcW w:w="2177" w:type="dxa"/>
                          </w:tcPr>
                          <w:p w14:paraId="53A191B7" w14:textId="77777777" w:rsidR="0021287F" w:rsidRDefault="000000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HDL</w:t>
                            </w:r>
                          </w:p>
                        </w:tc>
                        <w:tc>
                          <w:tcPr>
                            <w:tcW w:w="1298" w:type="dxa"/>
                          </w:tcPr>
                          <w:p w14:paraId="785FEFA6" w14:textId="77777777" w:rsidR="0021287F" w:rsidRDefault="000000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25.36±0.84**</w:t>
                            </w:r>
                          </w:p>
                        </w:tc>
                        <w:tc>
                          <w:tcPr>
                            <w:tcW w:w="1346" w:type="dxa"/>
                          </w:tcPr>
                          <w:p w14:paraId="13799FCE" w14:textId="77777777" w:rsidR="0021287F" w:rsidRDefault="00000000">
                            <w:pPr>
                              <w:pStyle w:val="TableParagraph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21.20±0.85**</w:t>
                            </w:r>
                          </w:p>
                        </w:tc>
                      </w:tr>
                      <w:tr w:rsidR="0021287F" w14:paraId="6827DFF6" w14:textId="77777777">
                        <w:trPr>
                          <w:trHeight w:val="220"/>
                        </w:trPr>
                        <w:tc>
                          <w:tcPr>
                            <w:tcW w:w="2177" w:type="dxa"/>
                            <w:tcBorders>
                              <w:bottom w:val="single" w:sz="8" w:space="0" w:color="231F20"/>
                            </w:tcBorders>
                          </w:tcPr>
                          <w:p w14:paraId="2790AEB4" w14:textId="77777777" w:rsidR="0021287F" w:rsidRDefault="00000000">
                            <w:pPr>
                              <w:pStyle w:val="TableParagraph"/>
                              <w:spacing w:line="18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LDL</w:t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bottom w:val="single" w:sz="8" w:space="0" w:color="231F20"/>
                            </w:tcBorders>
                          </w:tcPr>
                          <w:p w14:paraId="748AE7CF" w14:textId="77777777" w:rsidR="0021287F" w:rsidRDefault="00000000">
                            <w:pPr>
                              <w:pStyle w:val="TableParagraph"/>
                              <w:spacing w:line="18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166.68±9.02*</w:t>
                            </w:r>
                          </w:p>
                        </w:tc>
                        <w:tc>
                          <w:tcPr>
                            <w:tcW w:w="1346" w:type="dxa"/>
                            <w:tcBorders>
                              <w:bottom w:val="single" w:sz="8" w:space="0" w:color="231F20"/>
                            </w:tcBorders>
                          </w:tcPr>
                          <w:p w14:paraId="0FEBE7CA" w14:textId="77777777" w:rsidR="0021287F" w:rsidRDefault="00000000">
                            <w:pPr>
                              <w:pStyle w:val="TableParagraph"/>
                              <w:spacing w:line="186" w:lineRule="exact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175.20±10.55*</w:t>
                            </w:r>
                          </w:p>
                        </w:tc>
                      </w:tr>
                      <w:tr w:rsidR="0021287F" w14:paraId="66671A1E" w14:textId="77777777">
                        <w:trPr>
                          <w:trHeight w:val="189"/>
                        </w:trPr>
                        <w:tc>
                          <w:tcPr>
                            <w:tcW w:w="2177" w:type="dxa"/>
                            <w:tcBorders>
                              <w:top w:val="single" w:sz="8" w:space="0" w:color="231F20"/>
                            </w:tcBorders>
                          </w:tcPr>
                          <w:p w14:paraId="5CC7C751" w14:textId="77777777" w:rsidR="0021287F" w:rsidRDefault="00000000">
                            <w:pPr>
                              <w:pStyle w:val="TableParagraph"/>
                              <w:spacing w:before="26" w:line="14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**Highly</w:t>
                            </w:r>
                            <w:r>
                              <w:rPr>
                                <w:color w:val="231F20"/>
                                <w:spacing w:val="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significant,</w:t>
                            </w:r>
                            <w:r>
                              <w:rPr>
                                <w:color w:val="231F20"/>
                                <w:spacing w:val="1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4"/>
                              </w:rPr>
                              <w:t>p&lt;0.005</w:t>
                            </w:r>
                          </w:p>
                        </w:tc>
                        <w:tc>
                          <w:tcPr>
                            <w:tcW w:w="1298" w:type="dxa"/>
                            <w:tcBorders>
                              <w:top w:val="single" w:sz="8" w:space="0" w:color="231F20"/>
                            </w:tcBorders>
                          </w:tcPr>
                          <w:p w14:paraId="77365E4A" w14:textId="77777777" w:rsidR="0021287F" w:rsidRDefault="0021287F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  <w:tcBorders>
                              <w:top w:val="single" w:sz="8" w:space="0" w:color="231F20"/>
                            </w:tcBorders>
                          </w:tcPr>
                          <w:p w14:paraId="7BCC445A" w14:textId="77777777" w:rsidR="0021287F" w:rsidRDefault="0021287F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1C61E09E" w14:textId="77777777" w:rsidR="0021287F" w:rsidRDefault="0021287F">
                      <w:pPr>
                        <w:pStyle w:val="BodyText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4BEB5897" wp14:editId="1EB28594">
                <wp:simplePos x="0" y="0"/>
                <wp:positionH relativeFrom="page">
                  <wp:posOffset>541629</wp:posOffset>
                </wp:positionH>
                <wp:positionV relativeFrom="paragraph">
                  <wp:posOffset>776918</wp:posOffset>
                </wp:positionV>
                <wp:extent cx="3138170" cy="798829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8170" cy="7988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14"/>
                              <w:gridCol w:w="1935"/>
                              <w:gridCol w:w="1673"/>
                            </w:tblGrid>
                            <w:tr w:rsidR="0021287F" w14:paraId="034C5494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4822" w:type="dxa"/>
                                  <w:gridSpan w:val="3"/>
                                  <w:tcBorders>
                                    <w:bottom w:val="single" w:sz="8" w:space="0" w:color="231F20"/>
                                  </w:tcBorders>
                                </w:tcPr>
                                <w:p w14:paraId="0D9E0C58" w14:textId="77777777" w:rsidR="0021287F" w:rsidRDefault="00000000">
                                  <w:pPr>
                                    <w:pStyle w:val="TableParagraph"/>
                                    <w:spacing w:line="240" w:lineRule="auto"/>
                                    <w:ind w:left="5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Table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1: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Gender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distribution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among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the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study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group</w:t>
                                  </w:r>
                                </w:p>
                              </w:tc>
                            </w:tr>
                            <w:tr w:rsidR="0021287F" w14:paraId="26FAAF20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1214" w:type="dxa"/>
                                  <w:tcBorders>
                                    <w:top w:val="single" w:sz="8" w:space="0" w:color="231F20"/>
                                    <w:bottom w:val="single" w:sz="4" w:space="0" w:color="231F20"/>
                                  </w:tcBorders>
                                </w:tcPr>
                                <w:p w14:paraId="2255659E" w14:textId="77777777" w:rsidR="0021287F" w:rsidRDefault="00000000">
                                  <w:pPr>
                                    <w:pStyle w:val="TableParagraph"/>
                                    <w:spacing w:before="62" w:line="240" w:lineRule="auto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Group</w:t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tcBorders>
                                    <w:top w:val="single" w:sz="8" w:space="0" w:color="231F20"/>
                                    <w:bottom w:val="single" w:sz="4" w:space="0" w:color="231F20"/>
                                  </w:tcBorders>
                                </w:tcPr>
                                <w:p w14:paraId="41282C8D" w14:textId="77777777" w:rsidR="0021287F" w:rsidRDefault="00000000">
                                  <w:pPr>
                                    <w:pStyle w:val="TableParagraph"/>
                                    <w:spacing w:before="62" w:line="240" w:lineRule="auto"/>
                                    <w:ind w:left="64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 xml:space="preserve">Men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(%)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tcBorders>
                                    <w:top w:val="single" w:sz="8" w:space="0" w:color="231F20"/>
                                    <w:bottom w:val="single" w:sz="4" w:space="0" w:color="231F20"/>
                                  </w:tcBorders>
                                </w:tcPr>
                                <w:p w14:paraId="3D41F903" w14:textId="77777777" w:rsidR="0021287F" w:rsidRDefault="00000000">
                                  <w:pPr>
                                    <w:pStyle w:val="TableParagraph"/>
                                    <w:spacing w:before="62" w:line="240" w:lineRule="auto"/>
                                    <w:ind w:left="65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Women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5"/>
                                      <w:sz w:val="16"/>
                                    </w:rPr>
                                    <w:t>(%)</w:t>
                                  </w:r>
                                </w:p>
                              </w:tc>
                            </w:tr>
                            <w:tr w:rsidR="0021287F" w14:paraId="5C25FA20" w14:textId="77777777">
                              <w:trPr>
                                <w:trHeight w:val="213"/>
                              </w:trPr>
                              <w:tc>
                                <w:tcPr>
                                  <w:tcW w:w="1214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 w14:paraId="7A1D1997" w14:textId="77777777" w:rsidR="0021287F" w:rsidRDefault="00000000">
                                  <w:pPr>
                                    <w:pStyle w:val="TableParagraph"/>
                                    <w:spacing w:before="27" w:line="166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Stroke</w:t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 w14:paraId="496BB42F" w14:textId="77777777" w:rsidR="0021287F" w:rsidRDefault="00000000">
                                  <w:pPr>
                                    <w:pStyle w:val="TableParagraph"/>
                                    <w:spacing w:before="27" w:line="166" w:lineRule="exact"/>
                                    <w:ind w:left="6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54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 w14:paraId="43EC5281" w14:textId="77777777" w:rsidR="0021287F" w:rsidRDefault="00000000">
                                  <w:pPr>
                                    <w:pStyle w:val="TableParagraph"/>
                                    <w:spacing w:before="27" w:line="166" w:lineRule="exact"/>
                                    <w:ind w:left="65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46</w:t>
                                  </w:r>
                                </w:p>
                              </w:tc>
                            </w:tr>
                            <w:tr w:rsidR="0021287F" w14:paraId="70D4C1BC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1214" w:type="dxa"/>
                                </w:tcPr>
                                <w:p w14:paraId="37F9809B" w14:textId="77777777" w:rsidR="0021287F" w:rsidRDefault="000000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TIA</w:t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</w:tcPr>
                                <w:p w14:paraId="79C7921F" w14:textId="77777777" w:rsidR="0021287F" w:rsidRDefault="00000000">
                                  <w:pPr>
                                    <w:pStyle w:val="TableParagraph"/>
                                    <w:ind w:left="6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60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</w:tcPr>
                                <w:p w14:paraId="783DAAF7" w14:textId="77777777" w:rsidR="0021287F" w:rsidRDefault="00000000">
                                  <w:pPr>
                                    <w:pStyle w:val="TableParagraph"/>
                                    <w:ind w:left="65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21287F" w14:paraId="7570AD3F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214" w:type="dxa"/>
                                </w:tcPr>
                                <w:p w14:paraId="2D193AD1" w14:textId="77777777" w:rsidR="0021287F" w:rsidRDefault="00000000">
                                  <w:pPr>
                                    <w:pStyle w:val="TableParagraph"/>
                                    <w:spacing w:line="186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Control</w:t>
                                  </w:r>
                                </w:p>
                              </w:tc>
                              <w:tc>
                                <w:tcPr>
                                  <w:tcW w:w="1935" w:type="dxa"/>
                                </w:tcPr>
                                <w:p w14:paraId="3BF21E98" w14:textId="77777777" w:rsidR="0021287F" w:rsidRDefault="00000000">
                                  <w:pPr>
                                    <w:pStyle w:val="TableParagraph"/>
                                    <w:spacing w:line="186" w:lineRule="exact"/>
                                    <w:ind w:left="6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56</w:t>
                                  </w:r>
                                </w:p>
                              </w:tc>
                              <w:tc>
                                <w:tcPr>
                                  <w:tcW w:w="1673" w:type="dxa"/>
                                </w:tcPr>
                                <w:p w14:paraId="528C8FAC" w14:textId="77777777" w:rsidR="0021287F" w:rsidRDefault="00000000">
                                  <w:pPr>
                                    <w:pStyle w:val="TableParagraph"/>
                                    <w:spacing w:line="186" w:lineRule="exact"/>
                                    <w:ind w:left="65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44</w:t>
                                  </w:r>
                                </w:p>
                              </w:tc>
                            </w:tr>
                          </w:tbl>
                          <w:p w14:paraId="7EB33C13" w14:textId="77777777" w:rsidR="0021287F" w:rsidRDefault="0021287F">
                            <w:pPr>
                              <w:pStyle w:val="BodyText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B5897" id="Textbox 9" o:spid="_x0000_s1028" type="#_x0000_t202" style="position:absolute;left:0;text-align:left;margin-left:42.65pt;margin-top:61.15pt;width:247.1pt;height:62.9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14"/>
                        <w:gridCol w:w="1935"/>
                        <w:gridCol w:w="1673"/>
                      </w:tblGrid>
                      <w:tr w:rsidR="0021287F" w14:paraId="034C5494" w14:textId="77777777">
                        <w:trPr>
                          <w:trHeight w:val="302"/>
                        </w:trPr>
                        <w:tc>
                          <w:tcPr>
                            <w:tcW w:w="4822" w:type="dxa"/>
                            <w:gridSpan w:val="3"/>
                            <w:tcBorders>
                              <w:bottom w:val="single" w:sz="8" w:space="0" w:color="231F20"/>
                            </w:tcBorders>
                          </w:tcPr>
                          <w:p w14:paraId="0D9E0C58" w14:textId="77777777" w:rsidR="0021287F" w:rsidRDefault="00000000">
                            <w:pPr>
                              <w:pStyle w:val="TableParagraph"/>
                              <w:spacing w:line="240" w:lineRule="auto"/>
                              <w:ind w:left="5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Table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1: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Gender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distribution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among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study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group</w:t>
                            </w:r>
                          </w:p>
                        </w:tc>
                      </w:tr>
                      <w:tr w:rsidR="0021287F" w14:paraId="26FAAF20" w14:textId="77777777">
                        <w:trPr>
                          <w:trHeight w:val="289"/>
                        </w:trPr>
                        <w:tc>
                          <w:tcPr>
                            <w:tcW w:w="1214" w:type="dxa"/>
                            <w:tcBorders>
                              <w:top w:val="single" w:sz="8" w:space="0" w:color="231F20"/>
                              <w:bottom w:val="single" w:sz="4" w:space="0" w:color="231F20"/>
                            </w:tcBorders>
                          </w:tcPr>
                          <w:p w14:paraId="2255659E" w14:textId="77777777" w:rsidR="0021287F" w:rsidRDefault="00000000">
                            <w:pPr>
                              <w:pStyle w:val="TableParagraph"/>
                              <w:spacing w:before="62" w:line="240" w:lineRule="auto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Group</w:t>
                            </w:r>
                          </w:p>
                        </w:tc>
                        <w:tc>
                          <w:tcPr>
                            <w:tcW w:w="1935" w:type="dxa"/>
                            <w:tcBorders>
                              <w:top w:val="single" w:sz="8" w:space="0" w:color="231F20"/>
                              <w:bottom w:val="single" w:sz="4" w:space="0" w:color="231F20"/>
                            </w:tcBorders>
                          </w:tcPr>
                          <w:p w14:paraId="41282C8D" w14:textId="77777777" w:rsidR="0021287F" w:rsidRDefault="00000000">
                            <w:pPr>
                              <w:pStyle w:val="TableParagraph"/>
                              <w:spacing w:before="62" w:line="240" w:lineRule="auto"/>
                              <w:ind w:left="64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 xml:space="preserve">Men 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(%)</w:t>
                            </w:r>
                          </w:p>
                        </w:tc>
                        <w:tc>
                          <w:tcPr>
                            <w:tcW w:w="1673" w:type="dxa"/>
                            <w:tcBorders>
                              <w:top w:val="single" w:sz="8" w:space="0" w:color="231F20"/>
                              <w:bottom w:val="single" w:sz="4" w:space="0" w:color="231F20"/>
                            </w:tcBorders>
                          </w:tcPr>
                          <w:p w14:paraId="3D41F903" w14:textId="77777777" w:rsidR="0021287F" w:rsidRDefault="00000000">
                            <w:pPr>
                              <w:pStyle w:val="TableParagraph"/>
                              <w:spacing w:before="62" w:line="240" w:lineRule="auto"/>
                              <w:ind w:left="65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Women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16"/>
                              </w:rPr>
                              <w:t>(%)</w:t>
                            </w:r>
                          </w:p>
                        </w:tc>
                      </w:tr>
                      <w:tr w:rsidR="0021287F" w14:paraId="5C25FA20" w14:textId="77777777">
                        <w:trPr>
                          <w:trHeight w:val="213"/>
                        </w:trPr>
                        <w:tc>
                          <w:tcPr>
                            <w:tcW w:w="1214" w:type="dxa"/>
                            <w:tcBorders>
                              <w:top w:val="single" w:sz="4" w:space="0" w:color="231F20"/>
                            </w:tcBorders>
                          </w:tcPr>
                          <w:p w14:paraId="7A1D1997" w14:textId="77777777" w:rsidR="0021287F" w:rsidRDefault="00000000">
                            <w:pPr>
                              <w:pStyle w:val="TableParagraph"/>
                              <w:spacing w:before="27" w:line="16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Stroke</w:t>
                            </w:r>
                          </w:p>
                        </w:tc>
                        <w:tc>
                          <w:tcPr>
                            <w:tcW w:w="1935" w:type="dxa"/>
                            <w:tcBorders>
                              <w:top w:val="single" w:sz="4" w:space="0" w:color="231F20"/>
                            </w:tcBorders>
                          </w:tcPr>
                          <w:p w14:paraId="496BB42F" w14:textId="77777777" w:rsidR="0021287F" w:rsidRDefault="00000000">
                            <w:pPr>
                              <w:pStyle w:val="TableParagraph"/>
                              <w:spacing w:before="27" w:line="166" w:lineRule="exact"/>
                              <w:ind w:left="64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54</w:t>
                            </w:r>
                          </w:p>
                        </w:tc>
                        <w:tc>
                          <w:tcPr>
                            <w:tcW w:w="1673" w:type="dxa"/>
                            <w:tcBorders>
                              <w:top w:val="single" w:sz="4" w:space="0" w:color="231F20"/>
                            </w:tcBorders>
                          </w:tcPr>
                          <w:p w14:paraId="43EC5281" w14:textId="77777777" w:rsidR="0021287F" w:rsidRDefault="00000000">
                            <w:pPr>
                              <w:pStyle w:val="TableParagraph"/>
                              <w:spacing w:before="27" w:line="166" w:lineRule="exact"/>
                              <w:ind w:left="65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46</w:t>
                            </w:r>
                          </w:p>
                        </w:tc>
                      </w:tr>
                      <w:tr w:rsidR="0021287F" w14:paraId="70D4C1BC" w14:textId="77777777">
                        <w:trPr>
                          <w:trHeight w:val="184"/>
                        </w:trPr>
                        <w:tc>
                          <w:tcPr>
                            <w:tcW w:w="1214" w:type="dxa"/>
                          </w:tcPr>
                          <w:p w14:paraId="37F9809B" w14:textId="77777777" w:rsidR="0021287F" w:rsidRDefault="000000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TIA</w:t>
                            </w:r>
                          </w:p>
                        </w:tc>
                        <w:tc>
                          <w:tcPr>
                            <w:tcW w:w="1935" w:type="dxa"/>
                          </w:tcPr>
                          <w:p w14:paraId="79C7921F" w14:textId="77777777" w:rsidR="0021287F" w:rsidRDefault="00000000">
                            <w:pPr>
                              <w:pStyle w:val="TableParagraph"/>
                              <w:ind w:left="64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60</w:t>
                            </w:r>
                          </w:p>
                        </w:tc>
                        <w:tc>
                          <w:tcPr>
                            <w:tcW w:w="1673" w:type="dxa"/>
                          </w:tcPr>
                          <w:p w14:paraId="783DAAF7" w14:textId="77777777" w:rsidR="0021287F" w:rsidRDefault="00000000">
                            <w:pPr>
                              <w:pStyle w:val="TableParagraph"/>
                              <w:ind w:left="65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40</w:t>
                            </w:r>
                          </w:p>
                        </w:tc>
                      </w:tr>
                      <w:tr w:rsidR="0021287F" w14:paraId="7570AD3F" w14:textId="77777777">
                        <w:trPr>
                          <w:trHeight w:val="240"/>
                        </w:trPr>
                        <w:tc>
                          <w:tcPr>
                            <w:tcW w:w="1214" w:type="dxa"/>
                          </w:tcPr>
                          <w:p w14:paraId="2D193AD1" w14:textId="77777777" w:rsidR="0021287F" w:rsidRDefault="00000000">
                            <w:pPr>
                              <w:pStyle w:val="TableParagraph"/>
                              <w:spacing w:line="18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Control</w:t>
                            </w:r>
                          </w:p>
                        </w:tc>
                        <w:tc>
                          <w:tcPr>
                            <w:tcW w:w="1935" w:type="dxa"/>
                          </w:tcPr>
                          <w:p w14:paraId="3BF21E98" w14:textId="77777777" w:rsidR="0021287F" w:rsidRDefault="00000000">
                            <w:pPr>
                              <w:pStyle w:val="TableParagraph"/>
                              <w:spacing w:line="186" w:lineRule="exact"/>
                              <w:ind w:left="64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56</w:t>
                            </w:r>
                          </w:p>
                        </w:tc>
                        <w:tc>
                          <w:tcPr>
                            <w:tcW w:w="1673" w:type="dxa"/>
                          </w:tcPr>
                          <w:p w14:paraId="528C8FAC" w14:textId="77777777" w:rsidR="0021287F" w:rsidRDefault="00000000">
                            <w:pPr>
                              <w:pStyle w:val="TableParagraph"/>
                              <w:spacing w:line="186" w:lineRule="exact"/>
                              <w:ind w:left="65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44</w:t>
                            </w:r>
                          </w:p>
                        </w:tc>
                      </w:tr>
                    </w:tbl>
                    <w:p w14:paraId="7EB33C13" w14:textId="77777777" w:rsidR="0021287F" w:rsidRDefault="0021287F">
                      <w:pPr>
                        <w:pStyle w:val="BodyText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31F20"/>
        </w:rPr>
        <w:t>In Table 2, the present study evaluated the role of dyslipidemia 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oxidative stress in patients with transient ischemic attack and stroke.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role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hyperlipidemia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CAD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established,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association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cerebrovascular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disorders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still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being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evaluated.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present</w:t>
      </w:r>
    </w:p>
    <w:p w14:paraId="504FF10E" w14:textId="77777777" w:rsidR="0021287F" w:rsidRDefault="00000000">
      <w:pPr>
        <w:pStyle w:val="BodyText"/>
        <w:spacing w:before="100" w:line="256" w:lineRule="auto"/>
        <w:ind w:left="62" w:right="59"/>
      </w:pPr>
      <w:r>
        <w:br w:type="column"/>
      </w:r>
      <w:r>
        <w:rPr>
          <w:color w:val="231F20"/>
        </w:rPr>
        <w:t>study, serum cholesterol in stroke cases was 243.12±9.55 mg/dl. 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TIA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cases,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value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serum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cholesterol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was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255.90±9.77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mg/dl.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 both these groups, the values were significantly higher than in 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control group (195.16±2.89 mg/dl). Similarly, LDL cholesterol 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serum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triglycerides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significantly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higher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stroke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TIA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compared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group.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similar,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statistically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significant correlation was reported between serum total cholesterol,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triglycerides, and LDL cholesterol recent study done on non-diabetic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stroke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[19].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level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serum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angiotensin-converting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enzyme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was significantly higher in stroke patients and TIA as compared 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controls,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though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mean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values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both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study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groups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were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found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 fall within the reference range. Not many studies have evaluated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ACE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levels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stroke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TIA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patients,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several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studies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reporting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 beneficial effect of the use of ACE inhibitors in the prevention of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primary stroke [3,20,21]. Provide indirect evidence of the role of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angiotensin-converting enzymes in the pathophysiology of stroke as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shown in Table 3.</w:t>
      </w:r>
    </w:p>
    <w:p w14:paraId="25DF7549" w14:textId="77777777" w:rsidR="0021287F" w:rsidRDefault="00000000">
      <w:pPr>
        <w:pStyle w:val="BodyText"/>
        <w:spacing w:before="178" w:line="256" w:lineRule="auto"/>
        <w:ind w:left="62" w:right="60"/>
      </w:pPr>
      <w:r>
        <w:rPr>
          <w:color w:val="231F20"/>
        </w:rPr>
        <w:t>Derangements in the lipid profile may promote the development of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atheroma in the carotid artery wall and intima-media thickening. Serum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MDA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levels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differed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significantly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stroke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TIA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cases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control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(p&lt;0.01),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indicating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increase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lipid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peroxides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stroke and TIA. The present study’s findings are consistent with those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of another study conducted in the Indian population by Beg </w:t>
      </w:r>
      <w:r>
        <w:rPr>
          <w:i/>
          <w:color w:val="231F20"/>
        </w:rPr>
        <w:t>et al</w:t>
      </w:r>
      <w:r>
        <w:rPr>
          <w:color w:val="231F20"/>
        </w:rPr>
        <w:t>. [22]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and Huang </w:t>
      </w:r>
      <w:r>
        <w:rPr>
          <w:i/>
          <w:color w:val="231F20"/>
        </w:rPr>
        <w:t>et al</w:t>
      </w:r>
      <w:r>
        <w:rPr>
          <w:color w:val="231F20"/>
        </w:rPr>
        <w:t>. [23], which found a significant difference in serum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MDA levels between stroke cases and controls. A significant negative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correlation was observed between serum MDA and Vitamin E levels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(p&lt;0.031). This inverse relationship can be explained by the fact that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Vitamin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peroxyl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radical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scavenger,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thus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decrease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Vitamin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 levels may predispose to the generation of more lipid peroxidation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products.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study,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stroke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TIA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had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significantly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lower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levels of serum Vitamin E and SOD than controls. The reduction 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stroke cases was highly significant when compared to TIA, where the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reduction was significant but less than in stroke, as shown in Table 4.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findings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study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similar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few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studies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reported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decreased SOD levels in stroke cases [24,25] but differ from another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study that found no increase [26]. Most reported studies have focused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stroke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patients,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present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study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compares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oxidative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stress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anti-oxidant status in TIA and stroke cases [24].</w:t>
      </w:r>
    </w:p>
    <w:p w14:paraId="08A34B23" w14:textId="77777777" w:rsidR="0021287F" w:rsidRDefault="00000000">
      <w:pPr>
        <w:pStyle w:val="BodyText"/>
        <w:spacing w:before="176" w:line="256" w:lineRule="auto"/>
        <w:ind w:left="62" w:right="60"/>
      </w:pPr>
      <w:r>
        <w:rPr>
          <w:color w:val="231F20"/>
        </w:rPr>
        <w:t>The present study’s findings suggest that an abnormal balance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oxidative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protective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mechanisms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patients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 causative factor for acute cerebral ischemia. ACE inhibitors provide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indirect evidence that ACE plays a role in myocardial infarction. We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also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discovered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relationship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various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risk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factors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5"/>
        </w:rPr>
        <w:t>and</w:t>
      </w:r>
    </w:p>
    <w:p w14:paraId="7B863A7A" w14:textId="77777777" w:rsidR="0021287F" w:rsidRDefault="0021287F">
      <w:pPr>
        <w:pStyle w:val="BodyText"/>
        <w:spacing w:line="256" w:lineRule="auto"/>
        <w:sectPr w:rsidR="0021287F">
          <w:type w:val="continuous"/>
          <w:pgSz w:w="11910" w:h="16840"/>
          <w:pgMar w:top="140" w:right="850" w:bottom="280" w:left="850" w:header="692" w:footer="952" w:gutter="0"/>
          <w:cols w:num="2" w:space="720" w:equalWidth="0">
            <w:col w:w="4886" w:space="376"/>
            <w:col w:w="4948"/>
          </w:cols>
        </w:sectPr>
      </w:pPr>
    </w:p>
    <w:p w14:paraId="677E666F" w14:textId="77777777" w:rsidR="0021287F" w:rsidRDefault="00000000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1BB47BF" wp14:editId="48BC4114">
                <wp:simplePos x="0" y="0"/>
                <wp:positionH relativeFrom="page">
                  <wp:posOffset>3882263</wp:posOffset>
                </wp:positionH>
                <wp:positionV relativeFrom="page">
                  <wp:posOffset>8143786</wp:posOffset>
                </wp:positionV>
                <wp:extent cx="3138805" cy="155384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8805" cy="1553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20"/>
                              <w:gridCol w:w="1301"/>
                              <w:gridCol w:w="1321"/>
                              <w:gridCol w:w="1183"/>
                            </w:tblGrid>
                            <w:tr w:rsidR="0021287F" w14:paraId="1DC8F001" w14:textId="77777777">
                              <w:trPr>
                                <w:trHeight w:val="522"/>
                              </w:trPr>
                              <w:tc>
                                <w:tcPr>
                                  <w:tcW w:w="4825" w:type="dxa"/>
                                  <w:gridSpan w:val="4"/>
                                  <w:tcBorders>
                                    <w:bottom w:val="single" w:sz="8" w:space="0" w:color="231F20"/>
                                  </w:tcBorders>
                                </w:tcPr>
                                <w:p w14:paraId="5B065A74" w14:textId="77777777" w:rsidR="0021287F" w:rsidRDefault="00000000">
                                  <w:pPr>
                                    <w:pStyle w:val="TableParagraph"/>
                                    <w:spacing w:line="280" w:lineRule="auto"/>
                                    <w:ind w:left="674" w:hanging="44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Table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4: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Comparison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between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markers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oxidative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stress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in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stroke patients, TIA patients, and control group</w:t>
                                  </w:r>
                                </w:p>
                              </w:tc>
                            </w:tr>
                            <w:tr w:rsidR="0021287F" w14:paraId="1D87A8DA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1020" w:type="dxa"/>
                                  <w:tcBorders>
                                    <w:top w:val="single" w:sz="8" w:space="0" w:color="231F20"/>
                                    <w:bottom w:val="single" w:sz="4" w:space="0" w:color="231F20"/>
                                  </w:tcBorders>
                                </w:tcPr>
                                <w:p w14:paraId="40AC245D" w14:textId="77777777" w:rsidR="0021287F" w:rsidRDefault="00000000">
                                  <w:pPr>
                                    <w:pStyle w:val="TableParagraph"/>
                                    <w:spacing w:before="62" w:line="240" w:lineRule="auto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Markers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8" w:space="0" w:color="231F20"/>
                                    <w:bottom w:val="single" w:sz="4" w:space="0" w:color="231F20"/>
                                  </w:tcBorders>
                                </w:tcPr>
                                <w:p w14:paraId="26FBE0FF" w14:textId="77777777" w:rsidR="0021287F" w:rsidRDefault="00000000">
                                  <w:pPr>
                                    <w:pStyle w:val="TableParagraph"/>
                                    <w:spacing w:before="62" w:line="256" w:lineRule="auto"/>
                                    <w:ind w:left="6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Stroke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Mean±SD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single" w:sz="8" w:space="0" w:color="231F20"/>
                                    <w:bottom w:val="single" w:sz="4" w:space="0" w:color="231F20"/>
                                  </w:tcBorders>
                                </w:tcPr>
                                <w:p w14:paraId="27F36EFB" w14:textId="77777777" w:rsidR="0021287F" w:rsidRDefault="00000000">
                                  <w:pPr>
                                    <w:pStyle w:val="TableParagraph"/>
                                    <w:spacing w:before="62" w:line="240" w:lineRule="auto"/>
                                    <w:ind w:left="6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16"/>
                                    </w:rPr>
                                    <w:t>TIA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Mean±SD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8" w:space="0" w:color="231F20"/>
                                    <w:bottom w:val="single" w:sz="4" w:space="0" w:color="231F20"/>
                                  </w:tcBorders>
                                </w:tcPr>
                                <w:p w14:paraId="40F54C94" w14:textId="77777777" w:rsidR="0021287F" w:rsidRDefault="00000000">
                                  <w:pPr>
                                    <w:pStyle w:val="TableParagraph"/>
                                    <w:spacing w:before="62" w:line="256" w:lineRule="auto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Control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Mean±SD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color w:val="231F20"/>
                                      <w:spacing w:val="-2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21287F" w14:paraId="717FCD65" w14:textId="77777777">
                              <w:trPr>
                                <w:trHeight w:val="412"/>
                              </w:trPr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 w14:paraId="786579ED" w14:textId="77777777" w:rsidR="0021287F" w:rsidRDefault="00000000">
                                  <w:pPr>
                                    <w:pStyle w:val="TableParagraph"/>
                                    <w:spacing w:before="27" w:line="240" w:lineRule="auto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5"/>
                                      <w:sz w:val="16"/>
                                    </w:rPr>
                                    <w:t>MDA</w:t>
                                  </w:r>
                                </w:p>
                                <w:p w14:paraId="680364EB" w14:textId="77777777" w:rsidR="0021287F" w:rsidRDefault="00000000">
                                  <w:pPr>
                                    <w:pStyle w:val="TableParagraph"/>
                                    <w:spacing w:before="13" w:line="165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(nmol/L)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 w14:paraId="654373E5" w14:textId="77777777" w:rsidR="0021287F" w:rsidRDefault="00000000">
                                  <w:pPr>
                                    <w:pStyle w:val="TableParagraph"/>
                                    <w:spacing w:before="27" w:line="240" w:lineRule="auto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4.2±0.26**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 w14:paraId="67C200F0" w14:textId="77777777" w:rsidR="0021287F" w:rsidRDefault="00000000">
                                  <w:pPr>
                                    <w:pStyle w:val="TableParagraph"/>
                                    <w:spacing w:before="27" w:line="240" w:lineRule="auto"/>
                                    <w:ind w:left="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3.76±0.38**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top w:val="single" w:sz="4" w:space="0" w:color="231F20"/>
                                  </w:tcBorders>
                                </w:tcPr>
                                <w:p w14:paraId="18AAF4D8" w14:textId="77777777" w:rsidR="0021287F" w:rsidRDefault="00000000">
                                  <w:pPr>
                                    <w:pStyle w:val="TableParagraph"/>
                                    <w:spacing w:before="27" w:line="240" w:lineRule="auto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2.69±0.39</w:t>
                                  </w:r>
                                </w:p>
                              </w:tc>
                            </w:tr>
                            <w:tr w:rsidR="0021287F" w14:paraId="5F053BF6" w14:textId="77777777">
                              <w:trPr>
                                <w:trHeight w:val="185"/>
                              </w:trPr>
                              <w:tc>
                                <w:tcPr>
                                  <w:tcW w:w="1020" w:type="dxa"/>
                                </w:tcPr>
                                <w:p w14:paraId="4EF78E1B" w14:textId="77777777" w:rsidR="0021287F" w:rsidRDefault="00000000">
                                  <w:pPr>
                                    <w:pStyle w:val="TableParagraph"/>
                                    <w:spacing w:line="165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SOD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(U/</w:t>
                                  </w:r>
                                  <w:proofErr w:type="spellStart"/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gHb</w:t>
                                  </w:r>
                                  <w:proofErr w:type="spellEnd"/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</w:tcPr>
                                <w:p w14:paraId="0A1389BD" w14:textId="77777777" w:rsidR="0021287F" w:rsidRDefault="00000000">
                                  <w:pPr>
                                    <w:pStyle w:val="TableParagraph"/>
                                    <w:spacing w:line="165" w:lineRule="exact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1405.86±51.14**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</w:tcPr>
                                <w:p w14:paraId="2A97C8AA" w14:textId="77777777" w:rsidR="0021287F" w:rsidRDefault="00000000">
                                  <w:pPr>
                                    <w:pStyle w:val="TableParagraph"/>
                                    <w:spacing w:line="165" w:lineRule="exact"/>
                                    <w:ind w:left="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1517.60±100.98*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</w:tcPr>
                                <w:p w14:paraId="1BF9F3A8" w14:textId="77777777" w:rsidR="0021287F" w:rsidRDefault="00000000">
                                  <w:pPr>
                                    <w:pStyle w:val="TableParagraph"/>
                                    <w:spacing w:line="165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2130.16±54.62</w:t>
                                  </w:r>
                                </w:p>
                              </w:tc>
                            </w:tr>
                            <w:tr w:rsidR="0021287F" w14:paraId="2F8E59D1" w14:textId="77777777">
                              <w:trPr>
                                <w:trHeight w:val="420"/>
                              </w:trPr>
                              <w:tc>
                                <w:tcPr>
                                  <w:tcW w:w="1020" w:type="dxa"/>
                                  <w:tcBorders>
                                    <w:bottom w:val="single" w:sz="8" w:space="0" w:color="231F20"/>
                                  </w:tcBorders>
                                </w:tcPr>
                                <w:p w14:paraId="66DA3497" w14:textId="77777777" w:rsidR="0021287F" w:rsidRDefault="00000000">
                                  <w:pPr>
                                    <w:pStyle w:val="TableParagraph"/>
                                    <w:spacing w:line="256" w:lineRule="auto"/>
                                    <w:ind w:right="28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Vitamin</w:t>
                                  </w:r>
                                  <w:r>
                                    <w:rPr>
                                      <w:color w:val="231F20"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6"/>
                                    </w:rPr>
                                    <w:t>E</w:t>
                                  </w:r>
                                  <w:r>
                                    <w:rPr>
                                      <w:color w:val="231F20"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(mg/L)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tcBorders>
                                    <w:bottom w:val="single" w:sz="8" w:space="0" w:color="231F20"/>
                                  </w:tcBorders>
                                </w:tcPr>
                                <w:p w14:paraId="5C207818" w14:textId="77777777" w:rsidR="0021287F" w:rsidRDefault="00000000">
                                  <w:pPr>
                                    <w:pStyle w:val="TableParagraph"/>
                                    <w:spacing w:line="186" w:lineRule="exact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6.80±0.18*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bottom w:val="single" w:sz="8" w:space="0" w:color="231F20"/>
                                  </w:tcBorders>
                                </w:tcPr>
                                <w:p w14:paraId="64AC187E" w14:textId="77777777" w:rsidR="0021287F" w:rsidRDefault="00000000">
                                  <w:pPr>
                                    <w:pStyle w:val="TableParagraph"/>
                                    <w:spacing w:line="186" w:lineRule="exact"/>
                                    <w:ind w:left="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6.76±0.18*</w:t>
                                  </w:r>
                                </w:p>
                              </w:tc>
                              <w:tc>
                                <w:tcPr>
                                  <w:tcW w:w="1183" w:type="dxa"/>
                                  <w:tcBorders>
                                    <w:bottom w:val="single" w:sz="8" w:space="0" w:color="231F20"/>
                                  </w:tcBorders>
                                </w:tcPr>
                                <w:p w14:paraId="39348991" w14:textId="77777777" w:rsidR="0021287F" w:rsidRDefault="00000000">
                                  <w:pPr>
                                    <w:pStyle w:val="TableParagraph"/>
                                    <w:spacing w:line="186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pacing w:val="-2"/>
                                      <w:sz w:val="16"/>
                                    </w:rPr>
                                    <w:t>7.35±0.12</w:t>
                                  </w:r>
                                </w:p>
                              </w:tc>
                            </w:tr>
                            <w:tr w:rsidR="0021287F" w14:paraId="5B44F113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4825" w:type="dxa"/>
                                  <w:gridSpan w:val="4"/>
                                  <w:tcBorders>
                                    <w:top w:val="single" w:sz="8" w:space="0" w:color="231F20"/>
                                  </w:tcBorders>
                                </w:tcPr>
                                <w:p w14:paraId="03186E1D" w14:textId="77777777" w:rsidR="0021287F" w:rsidRDefault="00000000">
                                  <w:pPr>
                                    <w:pStyle w:val="TableParagraph"/>
                                    <w:spacing w:line="180" w:lineRule="atLeas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All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comparisons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are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between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study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group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1F20"/>
                                      <w:spacing w:val="-4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control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group</w:t>
                                  </w:r>
                                  <w:r>
                                    <w:rPr>
                                      <w:color w:val="231F20"/>
                                      <w:spacing w:val="-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*p&lt;0.05</w:t>
                                  </w:r>
                                  <w:r>
                                    <w:rPr>
                                      <w:color w:val="231F20"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1F20"/>
                                      <w:sz w:val="14"/>
                                    </w:rPr>
                                    <w:t>(significant), **p&lt;0.01 (highly significant)</w:t>
                                  </w:r>
                                </w:p>
                              </w:tc>
                            </w:tr>
                          </w:tbl>
                          <w:p w14:paraId="7EE15BFD" w14:textId="77777777" w:rsidR="0021287F" w:rsidRDefault="0021287F">
                            <w:pPr>
                              <w:pStyle w:val="BodyText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B47BF" id="Textbox 10" o:spid="_x0000_s1029" type="#_x0000_t202" style="position:absolute;margin-left:305.7pt;margin-top:641.25pt;width:247.15pt;height:122.3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20"/>
                        <w:gridCol w:w="1301"/>
                        <w:gridCol w:w="1321"/>
                        <w:gridCol w:w="1183"/>
                      </w:tblGrid>
                      <w:tr w:rsidR="0021287F" w14:paraId="1DC8F001" w14:textId="77777777">
                        <w:trPr>
                          <w:trHeight w:val="522"/>
                        </w:trPr>
                        <w:tc>
                          <w:tcPr>
                            <w:tcW w:w="4825" w:type="dxa"/>
                            <w:gridSpan w:val="4"/>
                            <w:tcBorders>
                              <w:bottom w:val="single" w:sz="8" w:space="0" w:color="231F20"/>
                            </w:tcBorders>
                          </w:tcPr>
                          <w:p w14:paraId="5B065A74" w14:textId="77777777" w:rsidR="0021287F" w:rsidRDefault="00000000">
                            <w:pPr>
                              <w:pStyle w:val="TableParagraph"/>
                              <w:spacing w:line="280" w:lineRule="auto"/>
                              <w:ind w:left="674" w:hanging="44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Table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4: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Comparison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between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markers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oxidative</w:t>
                            </w:r>
                            <w:r>
                              <w:rPr>
                                <w:b/>
                                <w:color w:val="231F20"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stress</w:t>
                            </w:r>
                            <w:r>
                              <w:rPr>
                                <w:b/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stroke patients, TIA patients, and control group</w:t>
                            </w:r>
                          </w:p>
                        </w:tc>
                      </w:tr>
                      <w:tr w:rsidR="0021287F" w14:paraId="1D87A8DA" w14:textId="77777777">
                        <w:trPr>
                          <w:trHeight w:val="489"/>
                        </w:trPr>
                        <w:tc>
                          <w:tcPr>
                            <w:tcW w:w="1020" w:type="dxa"/>
                            <w:tcBorders>
                              <w:top w:val="single" w:sz="8" w:space="0" w:color="231F20"/>
                              <w:bottom w:val="single" w:sz="4" w:space="0" w:color="231F20"/>
                            </w:tcBorders>
                          </w:tcPr>
                          <w:p w14:paraId="40AC245D" w14:textId="77777777" w:rsidR="0021287F" w:rsidRDefault="00000000">
                            <w:pPr>
                              <w:pStyle w:val="TableParagraph"/>
                              <w:spacing w:before="62" w:line="240" w:lineRule="auto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Markers</w:t>
                            </w: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8" w:space="0" w:color="231F20"/>
                              <w:bottom w:val="single" w:sz="4" w:space="0" w:color="231F20"/>
                            </w:tcBorders>
                          </w:tcPr>
                          <w:p w14:paraId="26FBE0FF" w14:textId="77777777" w:rsidR="0021287F" w:rsidRDefault="00000000">
                            <w:pPr>
                              <w:pStyle w:val="TableParagraph"/>
                              <w:spacing w:before="62" w:line="256" w:lineRule="auto"/>
                              <w:ind w:left="6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Stroke</w:t>
                            </w:r>
                            <w:r>
                              <w:rPr>
                                <w:b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Mean±SD</w:t>
                            </w:r>
                            <w:proofErr w:type="spellEnd"/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single" w:sz="8" w:space="0" w:color="231F20"/>
                              <w:bottom w:val="single" w:sz="4" w:space="0" w:color="231F20"/>
                            </w:tcBorders>
                          </w:tcPr>
                          <w:p w14:paraId="27F36EFB" w14:textId="77777777" w:rsidR="0021287F" w:rsidRDefault="00000000">
                            <w:pPr>
                              <w:pStyle w:val="TableParagraph"/>
                              <w:spacing w:before="62" w:line="240" w:lineRule="auto"/>
                              <w:ind w:left="6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6"/>
                              </w:rPr>
                              <w:t>TIA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Mean±SD</w:t>
                            </w:r>
                            <w:proofErr w:type="spellEnd"/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8" w:space="0" w:color="231F20"/>
                              <w:bottom w:val="single" w:sz="4" w:space="0" w:color="231F20"/>
                            </w:tcBorders>
                          </w:tcPr>
                          <w:p w14:paraId="40F54C94" w14:textId="77777777" w:rsidR="0021287F" w:rsidRDefault="00000000">
                            <w:pPr>
                              <w:pStyle w:val="TableParagraph"/>
                              <w:spacing w:before="62" w:line="256" w:lineRule="auto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Control</w:t>
                            </w:r>
                            <w:r>
                              <w:rPr>
                                <w:b/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Mean±SD</w:t>
                            </w:r>
                            <w:proofErr w:type="spellEnd"/>
                            <w:r>
                              <w:rPr>
                                <w:b/>
                                <w:color w:val="231F20"/>
                                <w:spacing w:val="-2"/>
                                <w:sz w:val="16"/>
                              </w:rPr>
                              <w:t>)</w:t>
                            </w:r>
                          </w:p>
                        </w:tc>
                      </w:tr>
                      <w:tr w:rsidR="0021287F" w14:paraId="717FCD65" w14:textId="77777777">
                        <w:trPr>
                          <w:trHeight w:val="412"/>
                        </w:trPr>
                        <w:tc>
                          <w:tcPr>
                            <w:tcW w:w="1020" w:type="dxa"/>
                            <w:tcBorders>
                              <w:top w:val="single" w:sz="4" w:space="0" w:color="231F20"/>
                            </w:tcBorders>
                          </w:tcPr>
                          <w:p w14:paraId="786579ED" w14:textId="77777777" w:rsidR="0021287F" w:rsidRDefault="00000000">
                            <w:pPr>
                              <w:pStyle w:val="TableParagraph"/>
                              <w:spacing w:before="27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5"/>
                                <w:sz w:val="16"/>
                              </w:rPr>
                              <w:t>MDA</w:t>
                            </w:r>
                          </w:p>
                          <w:p w14:paraId="680364EB" w14:textId="77777777" w:rsidR="0021287F" w:rsidRDefault="00000000">
                            <w:pPr>
                              <w:pStyle w:val="TableParagraph"/>
                              <w:spacing w:before="13" w:line="165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(nmol/L)</w:t>
                            </w:r>
                          </w:p>
                        </w:tc>
                        <w:tc>
                          <w:tcPr>
                            <w:tcW w:w="1301" w:type="dxa"/>
                            <w:tcBorders>
                              <w:top w:val="single" w:sz="4" w:space="0" w:color="231F20"/>
                            </w:tcBorders>
                          </w:tcPr>
                          <w:p w14:paraId="654373E5" w14:textId="77777777" w:rsidR="0021287F" w:rsidRDefault="00000000">
                            <w:pPr>
                              <w:pStyle w:val="TableParagraph"/>
                              <w:spacing w:before="27" w:line="240" w:lineRule="auto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4.2±0.26**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single" w:sz="4" w:space="0" w:color="231F20"/>
                            </w:tcBorders>
                          </w:tcPr>
                          <w:p w14:paraId="67C200F0" w14:textId="77777777" w:rsidR="0021287F" w:rsidRDefault="00000000">
                            <w:pPr>
                              <w:pStyle w:val="TableParagraph"/>
                              <w:spacing w:before="27" w:line="240" w:lineRule="auto"/>
                              <w:ind w:left="6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3.76±0.38**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top w:val="single" w:sz="4" w:space="0" w:color="231F20"/>
                            </w:tcBorders>
                          </w:tcPr>
                          <w:p w14:paraId="18AAF4D8" w14:textId="77777777" w:rsidR="0021287F" w:rsidRDefault="00000000">
                            <w:pPr>
                              <w:pStyle w:val="TableParagraph"/>
                              <w:spacing w:before="27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2.69±0.39</w:t>
                            </w:r>
                          </w:p>
                        </w:tc>
                      </w:tr>
                      <w:tr w:rsidR="0021287F" w14:paraId="5F053BF6" w14:textId="77777777">
                        <w:trPr>
                          <w:trHeight w:val="185"/>
                        </w:trPr>
                        <w:tc>
                          <w:tcPr>
                            <w:tcW w:w="1020" w:type="dxa"/>
                          </w:tcPr>
                          <w:p w14:paraId="4EF78E1B" w14:textId="77777777" w:rsidR="0021287F" w:rsidRDefault="00000000">
                            <w:pPr>
                              <w:pStyle w:val="TableParagraph"/>
                              <w:spacing w:line="165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SOD</w:t>
                            </w:r>
                            <w:r>
                              <w:rPr>
                                <w:color w:val="231F20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(U/</w:t>
                            </w:r>
                            <w:proofErr w:type="spellStart"/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gHb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301" w:type="dxa"/>
                          </w:tcPr>
                          <w:p w14:paraId="0A1389BD" w14:textId="77777777" w:rsidR="0021287F" w:rsidRDefault="00000000">
                            <w:pPr>
                              <w:pStyle w:val="TableParagraph"/>
                              <w:spacing w:line="165" w:lineRule="exact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1405.86±51.14**</w:t>
                            </w:r>
                          </w:p>
                        </w:tc>
                        <w:tc>
                          <w:tcPr>
                            <w:tcW w:w="1321" w:type="dxa"/>
                          </w:tcPr>
                          <w:p w14:paraId="2A97C8AA" w14:textId="77777777" w:rsidR="0021287F" w:rsidRDefault="00000000">
                            <w:pPr>
                              <w:pStyle w:val="TableParagraph"/>
                              <w:spacing w:line="165" w:lineRule="exact"/>
                              <w:ind w:left="6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1517.60±100.98*</w:t>
                            </w:r>
                          </w:p>
                        </w:tc>
                        <w:tc>
                          <w:tcPr>
                            <w:tcW w:w="1183" w:type="dxa"/>
                          </w:tcPr>
                          <w:p w14:paraId="1BF9F3A8" w14:textId="77777777" w:rsidR="0021287F" w:rsidRDefault="00000000">
                            <w:pPr>
                              <w:pStyle w:val="TableParagraph"/>
                              <w:spacing w:line="165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2130.16±54.62</w:t>
                            </w:r>
                          </w:p>
                        </w:tc>
                      </w:tr>
                      <w:tr w:rsidR="0021287F" w14:paraId="2F8E59D1" w14:textId="77777777">
                        <w:trPr>
                          <w:trHeight w:val="420"/>
                        </w:trPr>
                        <w:tc>
                          <w:tcPr>
                            <w:tcW w:w="1020" w:type="dxa"/>
                            <w:tcBorders>
                              <w:bottom w:val="single" w:sz="8" w:space="0" w:color="231F20"/>
                            </w:tcBorders>
                          </w:tcPr>
                          <w:p w14:paraId="66DA3497" w14:textId="77777777" w:rsidR="0021287F" w:rsidRDefault="00000000">
                            <w:pPr>
                              <w:pStyle w:val="TableParagraph"/>
                              <w:spacing w:line="256" w:lineRule="auto"/>
                              <w:ind w:right="28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z w:val="16"/>
                              </w:rPr>
                              <w:t>Vitamin</w:t>
                            </w:r>
                            <w:r>
                              <w:rPr>
                                <w:color w:val="231F20"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6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(mg/L)</w:t>
                            </w:r>
                          </w:p>
                        </w:tc>
                        <w:tc>
                          <w:tcPr>
                            <w:tcW w:w="1301" w:type="dxa"/>
                            <w:tcBorders>
                              <w:bottom w:val="single" w:sz="8" w:space="0" w:color="231F20"/>
                            </w:tcBorders>
                          </w:tcPr>
                          <w:p w14:paraId="5C207818" w14:textId="77777777" w:rsidR="0021287F" w:rsidRDefault="00000000">
                            <w:pPr>
                              <w:pStyle w:val="TableParagraph"/>
                              <w:spacing w:line="186" w:lineRule="exact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6.80±0.18*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bottom w:val="single" w:sz="8" w:space="0" w:color="231F20"/>
                            </w:tcBorders>
                          </w:tcPr>
                          <w:p w14:paraId="64AC187E" w14:textId="77777777" w:rsidR="0021287F" w:rsidRDefault="00000000">
                            <w:pPr>
                              <w:pStyle w:val="TableParagraph"/>
                              <w:spacing w:line="186" w:lineRule="exact"/>
                              <w:ind w:left="9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6.76±0.18*</w:t>
                            </w:r>
                          </w:p>
                        </w:tc>
                        <w:tc>
                          <w:tcPr>
                            <w:tcW w:w="1183" w:type="dxa"/>
                            <w:tcBorders>
                              <w:bottom w:val="single" w:sz="8" w:space="0" w:color="231F20"/>
                            </w:tcBorders>
                          </w:tcPr>
                          <w:p w14:paraId="39348991" w14:textId="77777777" w:rsidR="0021287F" w:rsidRDefault="00000000">
                            <w:pPr>
                              <w:pStyle w:val="TableParagraph"/>
                              <w:spacing w:line="186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231F20"/>
                                <w:spacing w:val="-2"/>
                                <w:sz w:val="16"/>
                              </w:rPr>
                              <w:t>7.35±0.12</w:t>
                            </w:r>
                          </w:p>
                        </w:tc>
                      </w:tr>
                      <w:tr w:rsidR="0021287F" w14:paraId="5B44F113" w14:textId="77777777">
                        <w:trPr>
                          <w:trHeight w:val="369"/>
                        </w:trPr>
                        <w:tc>
                          <w:tcPr>
                            <w:tcW w:w="4825" w:type="dxa"/>
                            <w:gridSpan w:val="4"/>
                            <w:tcBorders>
                              <w:top w:val="single" w:sz="8" w:space="0" w:color="231F20"/>
                            </w:tcBorders>
                          </w:tcPr>
                          <w:p w14:paraId="03186E1D" w14:textId="77777777" w:rsidR="0021287F" w:rsidRDefault="00000000">
                            <w:pPr>
                              <w:pStyle w:val="TableParagraph"/>
                              <w:spacing w:line="180" w:lineRule="atLeas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231F20"/>
                                <w:sz w:val="14"/>
                              </w:rPr>
                              <w:t>All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comparisons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are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between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study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group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control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group</w:t>
                            </w:r>
                            <w:r>
                              <w:rPr>
                                <w:color w:val="231F20"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*p&lt;0.05</w:t>
                            </w:r>
                            <w:r>
                              <w:rPr>
                                <w:color w:val="231F20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14"/>
                              </w:rPr>
                              <w:t>(significant), **p&lt;0.01 (highly significant)</w:t>
                            </w:r>
                          </w:p>
                        </w:tc>
                      </w:tr>
                    </w:tbl>
                    <w:p w14:paraId="7EE15BFD" w14:textId="77777777" w:rsidR="0021287F" w:rsidRDefault="0021287F">
                      <w:pPr>
                        <w:pStyle w:val="BodyText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72CA3EF" w14:textId="77777777" w:rsidR="0021287F" w:rsidRDefault="0021287F">
      <w:pPr>
        <w:rPr>
          <w:sz w:val="2"/>
          <w:szCs w:val="2"/>
        </w:rPr>
        <w:sectPr w:rsidR="0021287F">
          <w:type w:val="continuous"/>
          <w:pgSz w:w="11910" w:h="16840"/>
          <w:pgMar w:top="140" w:right="850" w:bottom="280" w:left="850" w:header="692" w:footer="952" w:gutter="0"/>
          <w:cols w:space="720"/>
        </w:sectPr>
      </w:pPr>
    </w:p>
    <w:p w14:paraId="069A1272" w14:textId="77777777" w:rsidR="0021287F" w:rsidRDefault="0021287F">
      <w:pPr>
        <w:pStyle w:val="BodyText"/>
        <w:spacing w:before="2"/>
        <w:ind w:left="0"/>
        <w:jc w:val="left"/>
        <w:rPr>
          <w:sz w:val="19"/>
        </w:rPr>
      </w:pPr>
    </w:p>
    <w:p w14:paraId="5FC25463" w14:textId="77777777" w:rsidR="0021287F" w:rsidRDefault="0021287F">
      <w:pPr>
        <w:pStyle w:val="BodyText"/>
        <w:jc w:val="left"/>
        <w:rPr>
          <w:sz w:val="19"/>
        </w:rPr>
        <w:sectPr w:rsidR="0021287F">
          <w:pgSz w:w="11910" w:h="16840"/>
          <w:pgMar w:top="1080" w:right="850" w:bottom="1140" w:left="850" w:header="692" w:footer="952" w:gutter="0"/>
          <w:cols w:space="720"/>
        </w:sectPr>
      </w:pPr>
    </w:p>
    <w:p w14:paraId="3D2C43EA" w14:textId="77777777" w:rsidR="0021287F" w:rsidRDefault="00000000">
      <w:pPr>
        <w:pStyle w:val="BodyText"/>
        <w:spacing w:before="104" w:line="256" w:lineRule="auto"/>
        <w:ind w:left="62"/>
      </w:pPr>
      <w:r>
        <w:rPr>
          <w:color w:val="231F20"/>
        </w:rPr>
        <w:t>the incidence of stroke in relation to age and gender was investigated.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 study’s limitation was a small number of patients, which can be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overcome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by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enrolling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large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number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of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populations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research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studies.</w:t>
      </w:r>
    </w:p>
    <w:p w14:paraId="66363BB3" w14:textId="77777777" w:rsidR="0021287F" w:rsidRDefault="0021287F">
      <w:pPr>
        <w:pStyle w:val="BodyText"/>
        <w:spacing w:before="1"/>
        <w:ind w:left="0"/>
        <w:jc w:val="left"/>
      </w:pPr>
    </w:p>
    <w:p w14:paraId="499D3E1C" w14:textId="77777777" w:rsidR="0021287F" w:rsidRDefault="00000000">
      <w:pPr>
        <w:pStyle w:val="Heading2"/>
      </w:pPr>
      <w:r>
        <w:rPr>
          <w:color w:val="231F20"/>
          <w:spacing w:val="-2"/>
        </w:rPr>
        <w:t>CONCLUSION</w:t>
      </w:r>
    </w:p>
    <w:p w14:paraId="30648A38" w14:textId="77777777" w:rsidR="0021287F" w:rsidRDefault="00000000">
      <w:pPr>
        <w:pStyle w:val="BodyText"/>
        <w:spacing w:before="132" w:line="256" w:lineRule="auto"/>
        <w:ind w:left="62"/>
      </w:pPr>
      <w:r>
        <w:rPr>
          <w:color w:val="231F20"/>
        </w:rPr>
        <w:t>As a result, the present study found that severe antioxidant depletion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renders the antioxidant system incapable of combating oxidative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stress.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ischemic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cerebrovascular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conditions,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antioxidant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system’s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ability to protect against oxidative damage is severely compromised.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Furthermore, ischemic stroke is more common in men. Serum ACE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levels are raised in cerebrovascular disorders and may play a role 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their pathophysiology. The present study provides clinical evidence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that cannot be ignored concerning the involvement of the Renin-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Angiotensin System, oxidative stress, and antioxidant status in stroke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and TIA. It has the potential to be used as a diagnostic and screening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tool to help reduce the burden of stroke.</w:t>
      </w:r>
    </w:p>
    <w:p w14:paraId="645D7F6E" w14:textId="77777777" w:rsidR="0021287F" w:rsidRDefault="0021287F">
      <w:pPr>
        <w:pStyle w:val="BodyText"/>
        <w:spacing w:before="15"/>
        <w:ind w:left="0"/>
        <w:jc w:val="left"/>
      </w:pPr>
    </w:p>
    <w:p w14:paraId="4C297855" w14:textId="77777777" w:rsidR="00C625DD" w:rsidRDefault="00C625DD">
      <w:pPr>
        <w:pStyle w:val="BodyText"/>
        <w:spacing w:before="15"/>
        <w:ind w:left="0"/>
        <w:jc w:val="left"/>
      </w:pPr>
    </w:p>
    <w:p w14:paraId="71EE7E44" w14:textId="77777777" w:rsidR="0021287F" w:rsidRDefault="00000000">
      <w:pPr>
        <w:pStyle w:val="Heading2"/>
      </w:pPr>
      <w:r>
        <w:rPr>
          <w:color w:val="231F20"/>
          <w:spacing w:val="-2"/>
        </w:rPr>
        <w:t>REFERENCES</w:t>
      </w:r>
    </w:p>
    <w:p w14:paraId="656EF8B4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  <w:tab w:val="left" w:pos="2003"/>
          <w:tab w:val="left" w:pos="2699"/>
        </w:tabs>
        <w:spacing w:before="118" w:line="235" w:lineRule="auto"/>
        <w:ind w:right="1"/>
        <w:jc w:val="both"/>
        <w:rPr>
          <w:sz w:val="16"/>
        </w:rPr>
      </w:pPr>
      <w:r>
        <w:rPr>
          <w:color w:val="231F20"/>
          <w:sz w:val="16"/>
        </w:rPr>
        <w:t xml:space="preserve">Writing Group Members, </w:t>
      </w:r>
      <w:proofErr w:type="spellStart"/>
      <w:r>
        <w:rPr>
          <w:color w:val="231F20"/>
          <w:sz w:val="16"/>
        </w:rPr>
        <w:t>Mozaffarian</w:t>
      </w:r>
      <w:proofErr w:type="spellEnd"/>
      <w:r>
        <w:rPr>
          <w:color w:val="231F20"/>
          <w:sz w:val="16"/>
        </w:rPr>
        <w:t xml:space="preserve"> D, Benjamin EJ, Go AS,</w:t>
      </w:r>
      <w:r>
        <w:rPr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 xml:space="preserve">Arnett DK, Blaha MJ, </w:t>
      </w:r>
      <w:r>
        <w:rPr>
          <w:i/>
          <w:color w:val="231F20"/>
          <w:sz w:val="16"/>
        </w:rPr>
        <w:t>et al</w:t>
      </w:r>
      <w:r>
        <w:rPr>
          <w:color w:val="231F20"/>
          <w:sz w:val="16"/>
        </w:rPr>
        <w:t xml:space="preserve">. </w:t>
      </w:r>
      <w:proofErr w:type="gramStart"/>
      <w:r>
        <w:rPr>
          <w:color w:val="231F20"/>
          <w:sz w:val="16"/>
        </w:rPr>
        <w:t>Heart disease</w:t>
      </w:r>
      <w:proofErr w:type="gramEnd"/>
      <w:r>
        <w:rPr>
          <w:color w:val="231F20"/>
          <w:sz w:val="16"/>
        </w:rPr>
        <w:t xml:space="preserve"> and stroke statistics-2016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update: A report from the American Heart Association. Circulation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2016;</w:t>
      </w:r>
      <w:proofErr w:type="gramStart"/>
      <w:r>
        <w:rPr>
          <w:color w:val="231F20"/>
          <w:spacing w:val="-2"/>
          <w:sz w:val="16"/>
        </w:rPr>
        <w:t>133:e</w:t>
      </w:r>
      <w:proofErr w:type="gramEnd"/>
      <w:r>
        <w:rPr>
          <w:color w:val="231F20"/>
          <w:spacing w:val="-2"/>
          <w:sz w:val="16"/>
        </w:rPr>
        <w:t>38-360.</w:t>
      </w:r>
      <w:r>
        <w:rPr>
          <w:color w:val="231F20"/>
          <w:sz w:val="16"/>
        </w:rPr>
        <w:tab/>
      </w:r>
      <w:proofErr w:type="spellStart"/>
      <w:r>
        <w:rPr>
          <w:color w:val="231F20"/>
          <w:spacing w:val="-4"/>
          <w:sz w:val="16"/>
        </w:rPr>
        <w:t>doi</w:t>
      </w:r>
      <w:proofErr w:type="spellEnd"/>
      <w:r>
        <w:rPr>
          <w:color w:val="231F20"/>
          <w:spacing w:val="-4"/>
          <w:sz w:val="16"/>
        </w:rPr>
        <w:t>:</w:t>
      </w:r>
      <w:r>
        <w:rPr>
          <w:color w:val="231F20"/>
          <w:sz w:val="16"/>
        </w:rPr>
        <w:tab/>
      </w:r>
      <w:r>
        <w:rPr>
          <w:color w:val="231F20"/>
          <w:spacing w:val="-2"/>
          <w:sz w:val="16"/>
        </w:rPr>
        <w:t>10.1161/CIR.0000000000000350,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PMID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26673558</w:t>
      </w:r>
    </w:p>
    <w:p w14:paraId="6D47F0EC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spacing w:before="0" w:line="235" w:lineRule="auto"/>
        <w:ind w:right="1"/>
        <w:jc w:val="both"/>
        <w:rPr>
          <w:sz w:val="16"/>
        </w:rPr>
      </w:pPr>
      <w:r>
        <w:rPr>
          <w:color w:val="231F20"/>
          <w:sz w:val="16"/>
        </w:rPr>
        <w:t>Krishnamurthi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RV,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Moran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AE,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Feigin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VL,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Barker-Collo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S,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Norrving</w:t>
      </w:r>
      <w:proofErr w:type="spellEnd"/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B,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Mensah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GA,</w:t>
      </w:r>
      <w:r>
        <w:rPr>
          <w:color w:val="231F20"/>
          <w:spacing w:val="-4"/>
          <w:sz w:val="16"/>
        </w:rPr>
        <w:t xml:space="preserve"> </w:t>
      </w:r>
      <w:r>
        <w:rPr>
          <w:i/>
          <w:color w:val="231F20"/>
          <w:sz w:val="16"/>
        </w:rPr>
        <w:t>et</w:t>
      </w:r>
      <w:r>
        <w:rPr>
          <w:i/>
          <w:color w:val="231F20"/>
          <w:spacing w:val="-4"/>
          <w:sz w:val="16"/>
        </w:rPr>
        <w:t xml:space="preserve"> </w:t>
      </w:r>
      <w:r>
        <w:rPr>
          <w:i/>
          <w:color w:val="231F20"/>
          <w:sz w:val="16"/>
        </w:rPr>
        <w:t>al</w:t>
      </w:r>
      <w:r>
        <w:rPr>
          <w:color w:val="231F20"/>
          <w:sz w:val="16"/>
        </w:rPr>
        <w:t>.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Stroke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prevalence,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mortality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disability-adjusted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life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years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adults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aged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20-64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years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1990-2013: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Data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from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the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global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burden of disease 2013 study. Neuroepidemiology </w:t>
      </w:r>
      <w:proofErr w:type="gramStart"/>
      <w:r>
        <w:rPr>
          <w:color w:val="231F20"/>
          <w:sz w:val="16"/>
        </w:rPr>
        <w:t>2015;45:190</w:t>
      </w:r>
      <w:proofErr w:type="gramEnd"/>
      <w:r>
        <w:rPr>
          <w:color w:val="231F20"/>
          <w:sz w:val="16"/>
        </w:rPr>
        <w:t>-202.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doi</w:t>
      </w:r>
      <w:proofErr w:type="spellEnd"/>
      <w:r>
        <w:rPr>
          <w:color w:val="231F20"/>
          <w:sz w:val="16"/>
        </w:rPr>
        <w:t>: 10.1159/000441098, PMID 26505983</w:t>
      </w:r>
    </w:p>
    <w:p w14:paraId="7BF27E46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spacing w:before="0" w:line="235" w:lineRule="auto"/>
        <w:ind w:right="0"/>
        <w:jc w:val="both"/>
        <w:rPr>
          <w:sz w:val="16"/>
        </w:rPr>
      </w:pPr>
      <w:proofErr w:type="spellStart"/>
      <w:r>
        <w:rPr>
          <w:color w:val="231F20"/>
          <w:sz w:val="16"/>
        </w:rPr>
        <w:t>Marcheselli</w:t>
      </w:r>
      <w:proofErr w:type="spellEnd"/>
      <w:r>
        <w:rPr>
          <w:color w:val="231F20"/>
          <w:sz w:val="16"/>
        </w:rPr>
        <w:t xml:space="preserve"> S, Micieli G. Renin-angiotensin system and stroke.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Neurol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Sci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2008;29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Suppl</w:t>
      </w:r>
      <w:r>
        <w:rPr>
          <w:color w:val="231F20"/>
          <w:spacing w:val="-5"/>
          <w:sz w:val="16"/>
        </w:rPr>
        <w:t xml:space="preserve"> </w:t>
      </w:r>
      <w:proofErr w:type="gramStart"/>
      <w:r>
        <w:rPr>
          <w:color w:val="231F20"/>
          <w:sz w:val="16"/>
        </w:rPr>
        <w:t>2:S</w:t>
      </w:r>
      <w:proofErr w:type="gramEnd"/>
      <w:r>
        <w:rPr>
          <w:color w:val="231F20"/>
          <w:sz w:val="16"/>
        </w:rPr>
        <w:t>277-8.</w:t>
      </w:r>
      <w:r>
        <w:rPr>
          <w:color w:val="231F20"/>
          <w:spacing w:val="-5"/>
          <w:sz w:val="16"/>
        </w:rPr>
        <w:t xml:space="preserve"> </w:t>
      </w:r>
      <w:proofErr w:type="spellStart"/>
      <w:r>
        <w:rPr>
          <w:color w:val="231F20"/>
          <w:sz w:val="16"/>
        </w:rPr>
        <w:t>doi</w:t>
      </w:r>
      <w:proofErr w:type="spellEnd"/>
      <w:r>
        <w:rPr>
          <w:color w:val="231F20"/>
          <w:sz w:val="16"/>
        </w:rPr>
        <w:t>: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10.1007/s10072-008-0963-9,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PMID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18690518</w:t>
      </w:r>
    </w:p>
    <w:p w14:paraId="20E33D0A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spacing w:before="0" w:line="235" w:lineRule="auto"/>
        <w:ind w:right="0"/>
        <w:jc w:val="both"/>
        <w:rPr>
          <w:sz w:val="16"/>
        </w:rPr>
      </w:pPr>
      <w:r>
        <w:rPr>
          <w:color w:val="231F20"/>
          <w:spacing w:val="-2"/>
          <w:sz w:val="16"/>
        </w:rPr>
        <w:t>Leinonen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JS,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Ahonen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JP,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pacing w:val="-2"/>
          <w:sz w:val="16"/>
        </w:rPr>
        <w:t>Lönnrot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K,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Jehkonen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M,</w:t>
      </w:r>
      <w:r>
        <w:rPr>
          <w:color w:val="231F20"/>
          <w:spacing w:val="-6"/>
          <w:sz w:val="16"/>
        </w:rPr>
        <w:t xml:space="preserve"> </w:t>
      </w:r>
      <w:proofErr w:type="spellStart"/>
      <w:r>
        <w:rPr>
          <w:color w:val="231F20"/>
          <w:spacing w:val="-2"/>
          <w:sz w:val="16"/>
        </w:rPr>
        <w:t>Dastidar</w:t>
      </w:r>
      <w:proofErr w:type="spellEnd"/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P,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Molnár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pacing w:val="-2"/>
          <w:sz w:val="16"/>
        </w:rPr>
        <w:t>G,</w:t>
      </w:r>
      <w:r>
        <w:rPr>
          <w:color w:val="231F20"/>
          <w:spacing w:val="40"/>
          <w:sz w:val="16"/>
        </w:rPr>
        <w:t xml:space="preserve"> </w:t>
      </w:r>
      <w:r>
        <w:rPr>
          <w:i/>
          <w:color w:val="231F20"/>
          <w:sz w:val="16"/>
        </w:rPr>
        <w:t>et al</w:t>
      </w:r>
      <w:r>
        <w:rPr>
          <w:color w:val="231F20"/>
          <w:sz w:val="16"/>
        </w:rPr>
        <w:t>. Low plasma antioxidant activity is associated with high lesion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volume and neurological impairment in stroke. Stroke </w:t>
      </w:r>
      <w:proofErr w:type="gramStart"/>
      <w:r>
        <w:rPr>
          <w:color w:val="231F20"/>
          <w:sz w:val="16"/>
        </w:rPr>
        <w:t>2000;31:33</w:t>
      </w:r>
      <w:proofErr w:type="gramEnd"/>
      <w:r>
        <w:rPr>
          <w:color w:val="231F20"/>
          <w:sz w:val="16"/>
        </w:rPr>
        <w:t>-9.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doi</w:t>
      </w:r>
      <w:proofErr w:type="spellEnd"/>
      <w:r>
        <w:rPr>
          <w:color w:val="231F20"/>
          <w:sz w:val="16"/>
        </w:rPr>
        <w:t>: 10.1161/01.str.31.1.33, PMID 10625712</w:t>
      </w:r>
    </w:p>
    <w:p w14:paraId="48A97AFB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spacing w:before="0" w:line="235" w:lineRule="auto"/>
        <w:ind w:right="1"/>
        <w:jc w:val="both"/>
        <w:rPr>
          <w:sz w:val="16"/>
        </w:rPr>
      </w:pPr>
      <w:r>
        <w:rPr>
          <w:color w:val="231F20"/>
          <w:spacing w:val="-2"/>
          <w:sz w:val="16"/>
        </w:rPr>
        <w:t>McCord JM. Oxygen-derived free radicals in postischemic tissue injury.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 xml:space="preserve">N Engl J Med </w:t>
      </w:r>
      <w:proofErr w:type="gramStart"/>
      <w:r>
        <w:rPr>
          <w:color w:val="231F20"/>
          <w:spacing w:val="-2"/>
          <w:sz w:val="16"/>
        </w:rPr>
        <w:t>1985;312:159</w:t>
      </w:r>
      <w:proofErr w:type="gramEnd"/>
      <w:r>
        <w:rPr>
          <w:color w:val="231F20"/>
          <w:spacing w:val="-2"/>
          <w:sz w:val="16"/>
        </w:rPr>
        <w:t xml:space="preserve">-63. </w:t>
      </w:r>
      <w:proofErr w:type="spellStart"/>
      <w:r>
        <w:rPr>
          <w:color w:val="231F20"/>
          <w:spacing w:val="-2"/>
          <w:sz w:val="16"/>
        </w:rPr>
        <w:t>doi</w:t>
      </w:r>
      <w:proofErr w:type="spellEnd"/>
      <w:r>
        <w:rPr>
          <w:color w:val="231F20"/>
          <w:spacing w:val="-2"/>
          <w:sz w:val="16"/>
        </w:rPr>
        <w:t>: 10.1056/NEJM198501173120305,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PMID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2981404</w:t>
      </w:r>
    </w:p>
    <w:p w14:paraId="28DFBA90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spacing w:before="0" w:line="180" w:lineRule="exact"/>
        <w:ind w:right="0"/>
        <w:rPr>
          <w:sz w:val="16"/>
        </w:rPr>
      </w:pPr>
      <w:r>
        <w:rPr>
          <w:color w:val="231F20"/>
          <w:sz w:val="16"/>
        </w:rPr>
        <w:t>Braughler</w:t>
      </w:r>
      <w:r>
        <w:rPr>
          <w:color w:val="231F20"/>
          <w:spacing w:val="23"/>
          <w:sz w:val="16"/>
        </w:rPr>
        <w:t xml:space="preserve"> </w:t>
      </w:r>
      <w:r>
        <w:rPr>
          <w:color w:val="231F20"/>
          <w:sz w:val="16"/>
        </w:rPr>
        <w:t>JM,</w:t>
      </w:r>
      <w:r>
        <w:rPr>
          <w:color w:val="231F20"/>
          <w:spacing w:val="25"/>
          <w:sz w:val="16"/>
        </w:rPr>
        <w:t xml:space="preserve"> </w:t>
      </w:r>
      <w:r>
        <w:rPr>
          <w:color w:val="231F20"/>
          <w:sz w:val="16"/>
        </w:rPr>
        <w:t>Hall</w:t>
      </w:r>
      <w:r>
        <w:rPr>
          <w:color w:val="231F20"/>
          <w:spacing w:val="26"/>
          <w:sz w:val="16"/>
        </w:rPr>
        <w:t xml:space="preserve"> </w:t>
      </w:r>
      <w:r>
        <w:rPr>
          <w:color w:val="231F20"/>
          <w:sz w:val="16"/>
        </w:rPr>
        <w:t>ED.</w:t>
      </w:r>
      <w:r>
        <w:rPr>
          <w:color w:val="231F20"/>
          <w:spacing w:val="25"/>
          <w:sz w:val="16"/>
        </w:rPr>
        <w:t xml:space="preserve"> </w:t>
      </w:r>
      <w:r>
        <w:rPr>
          <w:color w:val="231F20"/>
          <w:sz w:val="16"/>
        </w:rPr>
        <w:t>Central</w:t>
      </w:r>
      <w:r>
        <w:rPr>
          <w:color w:val="231F20"/>
          <w:spacing w:val="25"/>
          <w:sz w:val="16"/>
        </w:rPr>
        <w:t xml:space="preserve"> </w:t>
      </w:r>
      <w:r>
        <w:rPr>
          <w:color w:val="231F20"/>
          <w:sz w:val="16"/>
        </w:rPr>
        <w:t>nervous</w:t>
      </w:r>
      <w:r>
        <w:rPr>
          <w:color w:val="231F20"/>
          <w:spacing w:val="26"/>
          <w:sz w:val="16"/>
        </w:rPr>
        <w:t xml:space="preserve"> </w:t>
      </w:r>
      <w:r>
        <w:rPr>
          <w:color w:val="231F20"/>
          <w:sz w:val="16"/>
        </w:rPr>
        <w:t>system</w:t>
      </w:r>
      <w:r>
        <w:rPr>
          <w:color w:val="231F20"/>
          <w:spacing w:val="25"/>
          <w:sz w:val="16"/>
        </w:rPr>
        <w:t xml:space="preserve"> </w:t>
      </w:r>
      <w:r>
        <w:rPr>
          <w:color w:val="231F20"/>
          <w:sz w:val="16"/>
        </w:rPr>
        <w:t>trauma</w:t>
      </w:r>
      <w:r>
        <w:rPr>
          <w:color w:val="231F20"/>
          <w:spacing w:val="25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26"/>
          <w:sz w:val="16"/>
        </w:rPr>
        <w:t xml:space="preserve"> </w:t>
      </w:r>
      <w:r>
        <w:rPr>
          <w:color w:val="231F20"/>
          <w:spacing w:val="-2"/>
          <w:sz w:val="16"/>
        </w:rPr>
        <w:t>stroke,</w:t>
      </w:r>
    </w:p>
    <w:p w14:paraId="2A04F5D0" w14:textId="77777777" w:rsidR="0021287F" w:rsidRDefault="00000000">
      <w:pPr>
        <w:pStyle w:val="BodyText"/>
        <w:spacing w:before="94"/>
        <w:ind w:right="60"/>
        <w:rPr>
          <w:rFonts w:ascii="Times New Roman"/>
        </w:rPr>
      </w:pPr>
      <w:r>
        <w:br w:type="column"/>
      </w:r>
      <w:r>
        <w:rPr>
          <w:rFonts w:ascii="Times New Roman"/>
          <w:color w:val="231F20"/>
        </w:rPr>
        <w:t>I: Biochemical considerations for oxygen radical formation and lipid</w:t>
      </w:r>
      <w:r>
        <w:rPr>
          <w:rFonts w:ascii="Times New Roman"/>
          <w:color w:val="231F20"/>
          <w:spacing w:val="40"/>
        </w:rPr>
        <w:t xml:space="preserve"> </w:t>
      </w:r>
      <w:r>
        <w:rPr>
          <w:rFonts w:ascii="Times New Roman"/>
          <w:color w:val="231F20"/>
        </w:rPr>
        <w:t>peroxidation.</w:t>
      </w:r>
      <w:r>
        <w:rPr>
          <w:rFonts w:ascii="Times New Roman"/>
          <w:color w:val="231F20"/>
          <w:spacing w:val="-10"/>
        </w:rPr>
        <w:t xml:space="preserve"> </w:t>
      </w:r>
      <w:r>
        <w:rPr>
          <w:rFonts w:ascii="Times New Roman"/>
          <w:color w:val="231F20"/>
        </w:rPr>
        <w:t>Free</w:t>
      </w:r>
      <w:r>
        <w:rPr>
          <w:rFonts w:ascii="Times New Roman"/>
          <w:color w:val="231F20"/>
          <w:spacing w:val="-10"/>
        </w:rPr>
        <w:t xml:space="preserve"> </w:t>
      </w:r>
      <w:r>
        <w:rPr>
          <w:rFonts w:ascii="Times New Roman"/>
          <w:color w:val="231F20"/>
        </w:rPr>
        <w:t>Radic</w:t>
      </w:r>
      <w:r>
        <w:rPr>
          <w:rFonts w:ascii="Times New Roman"/>
          <w:color w:val="231F20"/>
          <w:spacing w:val="-10"/>
        </w:rPr>
        <w:t xml:space="preserve"> </w:t>
      </w:r>
      <w:r>
        <w:rPr>
          <w:rFonts w:ascii="Times New Roman"/>
          <w:color w:val="231F20"/>
        </w:rPr>
        <w:t>Biol</w:t>
      </w:r>
      <w:r>
        <w:rPr>
          <w:rFonts w:ascii="Times New Roman"/>
          <w:color w:val="231F20"/>
          <w:spacing w:val="-10"/>
        </w:rPr>
        <w:t xml:space="preserve"> </w:t>
      </w:r>
      <w:r>
        <w:rPr>
          <w:rFonts w:ascii="Times New Roman"/>
          <w:color w:val="231F20"/>
        </w:rPr>
        <w:t>Med</w:t>
      </w:r>
      <w:r>
        <w:rPr>
          <w:rFonts w:ascii="Times New Roman"/>
          <w:color w:val="231F20"/>
          <w:spacing w:val="-10"/>
        </w:rPr>
        <w:t xml:space="preserve"> </w:t>
      </w:r>
      <w:proofErr w:type="gramStart"/>
      <w:r>
        <w:rPr>
          <w:rFonts w:ascii="Times New Roman"/>
          <w:color w:val="231F20"/>
        </w:rPr>
        <w:t>1989;6:289</w:t>
      </w:r>
      <w:proofErr w:type="gramEnd"/>
      <w:r>
        <w:rPr>
          <w:rFonts w:ascii="Times New Roman"/>
          <w:color w:val="231F20"/>
        </w:rPr>
        <w:t>-301.</w:t>
      </w:r>
      <w:r>
        <w:rPr>
          <w:rFonts w:ascii="Times New Roman"/>
          <w:color w:val="231F20"/>
          <w:spacing w:val="-10"/>
        </w:rPr>
        <w:t xml:space="preserve"> </w:t>
      </w:r>
      <w:proofErr w:type="spellStart"/>
      <w:r>
        <w:rPr>
          <w:rFonts w:ascii="Times New Roman"/>
          <w:color w:val="231F20"/>
        </w:rPr>
        <w:t>doi</w:t>
      </w:r>
      <w:proofErr w:type="spellEnd"/>
      <w:r>
        <w:rPr>
          <w:rFonts w:ascii="Times New Roman"/>
          <w:color w:val="231F20"/>
        </w:rPr>
        <w:t>:</w:t>
      </w:r>
      <w:r>
        <w:rPr>
          <w:rFonts w:ascii="Times New Roman"/>
          <w:color w:val="231F20"/>
          <w:spacing w:val="-10"/>
        </w:rPr>
        <w:t xml:space="preserve"> </w:t>
      </w:r>
      <w:r>
        <w:rPr>
          <w:rFonts w:ascii="Times New Roman"/>
          <w:color w:val="231F20"/>
        </w:rPr>
        <w:t>10.1016/0891-</w:t>
      </w:r>
      <w:r>
        <w:rPr>
          <w:rFonts w:ascii="Times New Roman"/>
          <w:color w:val="231F20"/>
          <w:spacing w:val="40"/>
        </w:rPr>
        <w:t xml:space="preserve"> </w:t>
      </w:r>
      <w:r>
        <w:rPr>
          <w:rFonts w:ascii="Times New Roman"/>
          <w:color w:val="231F20"/>
        </w:rPr>
        <w:t>5849(89)90056-7, PMID 2663662</w:t>
      </w:r>
    </w:p>
    <w:p w14:paraId="1B56FBB0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jc w:val="both"/>
        <w:rPr>
          <w:sz w:val="16"/>
        </w:rPr>
      </w:pPr>
      <w:r>
        <w:rPr>
          <w:color w:val="231F20"/>
          <w:sz w:val="16"/>
        </w:rPr>
        <w:t>Rajasekhar D, Rao PV, Latheef SA, Saibaba KS, Subramanyam G.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Association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serum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antioxidants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risk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coronary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artery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disease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South Indian population. Indian J Med Sci </w:t>
      </w:r>
      <w:proofErr w:type="gramStart"/>
      <w:r>
        <w:rPr>
          <w:color w:val="231F20"/>
          <w:sz w:val="16"/>
        </w:rPr>
        <w:t>2004;58:465</w:t>
      </w:r>
      <w:proofErr w:type="gramEnd"/>
      <w:r>
        <w:rPr>
          <w:color w:val="231F20"/>
          <w:sz w:val="16"/>
        </w:rPr>
        <w:t>-71.</w:t>
      </w:r>
    </w:p>
    <w:p w14:paraId="73026195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jc w:val="both"/>
        <w:rPr>
          <w:sz w:val="16"/>
        </w:rPr>
      </w:pPr>
      <w:proofErr w:type="spellStart"/>
      <w:r>
        <w:rPr>
          <w:color w:val="231F20"/>
          <w:sz w:val="16"/>
        </w:rPr>
        <w:t>Poungvarin</w:t>
      </w:r>
      <w:proofErr w:type="spellEnd"/>
      <w:r>
        <w:rPr>
          <w:color w:val="231F20"/>
          <w:sz w:val="16"/>
        </w:rPr>
        <w:t xml:space="preserve"> N. Stroke in developing world. Lancet 1998;352 Suppl 3: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SIII19-22.</w:t>
      </w:r>
    </w:p>
    <w:p w14:paraId="3D667861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spacing w:before="1"/>
        <w:ind w:right="0"/>
        <w:jc w:val="both"/>
        <w:rPr>
          <w:sz w:val="16"/>
        </w:rPr>
      </w:pPr>
      <w:r>
        <w:rPr>
          <w:color w:val="231F20"/>
          <w:sz w:val="16"/>
        </w:rPr>
        <w:t>Baker</w:t>
      </w:r>
      <w:r>
        <w:rPr>
          <w:color w:val="231F20"/>
          <w:spacing w:val="23"/>
          <w:sz w:val="16"/>
        </w:rPr>
        <w:t xml:space="preserve"> </w:t>
      </w:r>
      <w:r>
        <w:rPr>
          <w:color w:val="231F20"/>
          <w:sz w:val="16"/>
        </w:rPr>
        <w:t>H,</w:t>
      </w:r>
      <w:r>
        <w:rPr>
          <w:color w:val="231F20"/>
          <w:spacing w:val="24"/>
          <w:sz w:val="16"/>
        </w:rPr>
        <w:t xml:space="preserve"> </w:t>
      </w:r>
      <w:r>
        <w:rPr>
          <w:color w:val="231F20"/>
          <w:sz w:val="16"/>
        </w:rPr>
        <w:t>Frank</w:t>
      </w:r>
      <w:r>
        <w:rPr>
          <w:color w:val="231F20"/>
          <w:spacing w:val="23"/>
          <w:sz w:val="16"/>
        </w:rPr>
        <w:t xml:space="preserve"> </w:t>
      </w:r>
      <w:r>
        <w:rPr>
          <w:color w:val="231F20"/>
          <w:sz w:val="16"/>
        </w:rPr>
        <w:t>O.</w:t>
      </w:r>
      <w:r>
        <w:rPr>
          <w:color w:val="231F20"/>
          <w:spacing w:val="24"/>
          <w:sz w:val="16"/>
        </w:rPr>
        <w:t xml:space="preserve"> </w:t>
      </w:r>
      <w:r>
        <w:rPr>
          <w:color w:val="231F20"/>
          <w:sz w:val="16"/>
        </w:rPr>
        <w:t>Clinical</w:t>
      </w:r>
      <w:r>
        <w:rPr>
          <w:color w:val="231F20"/>
          <w:spacing w:val="21"/>
          <w:sz w:val="16"/>
        </w:rPr>
        <w:t xml:space="preserve"> </w:t>
      </w:r>
      <w:proofErr w:type="spellStart"/>
      <w:r>
        <w:rPr>
          <w:color w:val="231F20"/>
          <w:sz w:val="16"/>
        </w:rPr>
        <w:t>Vitaminology</w:t>
      </w:r>
      <w:proofErr w:type="spellEnd"/>
      <w:r>
        <w:rPr>
          <w:color w:val="231F20"/>
          <w:sz w:val="16"/>
        </w:rPr>
        <w:t>.</w:t>
      </w:r>
      <w:r>
        <w:rPr>
          <w:color w:val="231F20"/>
          <w:spacing w:val="23"/>
          <w:sz w:val="16"/>
        </w:rPr>
        <w:t xml:space="preserve"> </w:t>
      </w:r>
      <w:r>
        <w:rPr>
          <w:color w:val="231F20"/>
          <w:sz w:val="16"/>
        </w:rPr>
        <w:t>New</w:t>
      </w:r>
      <w:r>
        <w:rPr>
          <w:color w:val="231F20"/>
          <w:spacing w:val="18"/>
          <w:sz w:val="16"/>
        </w:rPr>
        <w:t xml:space="preserve"> </w:t>
      </w:r>
      <w:r>
        <w:rPr>
          <w:color w:val="231F20"/>
          <w:sz w:val="16"/>
        </w:rPr>
        <w:t>York:</w:t>
      </w:r>
      <w:r>
        <w:rPr>
          <w:color w:val="231F20"/>
          <w:spacing w:val="21"/>
          <w:sz w:val="16"/>
        </w:rPr>
        <w:t xml:space="preserve"> </w:t>
      </w:r>
      <w:r>
        <w:rPr>
          <w:color w:val="231F20"/>
          <w:sz w:val="16"/>
        </w:rPr>
        <w:t>Wiley;</w:t>
      </w:r>
      <w:r>
        <w:rPr>
          <w:color w:val="231F20"/>
          <w:spacing w:val="24"/>
          <w:sz w:val="16"/>
        </w:rPr>
        <w:t xml:space="preserve"> </w:t>
      </w:r>
      <w:r>
        <w:rPr>
          <w:color w:val="231F20"/>
          <w:spacing w:val="-4"/>
          <w:sz w:val="16"/>
        </w:rPr>
        <w:t>1968.</w:t>
      </w:r>
    </w:p>
    <w:p w14:paraId="1F2506C5" w14:textId="77777777" w:rsidR="0021287F" w:rsidRDefault="00000000">
      <w:pPr>
        <w:pStyle w:val="BodyText"/>
        <w:spacing w:before="1"/>
        <w:rPr>
          <w:rFonts w:ascii="Times New Roman"/>
        </w:rPr>
      </w:pPr>
      <w:r>
        <w:rPr>
          <w:rFonts w:ascii="Times New Roman"/>
          <w:color w:val="231F20"/>
        </w:rPr>
        <w:t xml:space="preserve">p. </w:t>
      </w:r>
      <w:r>
        <w:rPr>
          <w:rFonts w:ascii="Times New Roman"/>
          <w:color w:val="231F20"/>
          <w:spacing w:val="-4"/>
        </w:rPr>
        <w:t>172.</w:t>
      </w:r>
    </w:p>
    <w:p w14:paraId="6A816BC3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spacing w:before="1"/>
        <w:jc w:val="both"/>
        <w:rPr>
          <w:sz w:val="16"/>
        </w:rPr>
      </w:pPr>
      <w:r>
        <w:rPr>
          <w:color w:val="231F20"/>
          <w:sz w:val="16"/>
        </w:rPr>
        <w:t>Valenzuela A. The biological significance of malondialdehyde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determination in assessment of tissue oxidative stress. Life Sci</w:t>
      </w:r>
      <w:r>
        <w:rPr>
          <w:color w:val="231F20"/>
          <w:spacing w:val="40"/>
          <w:sz w:val="16"/>
        </w:rPr>
        <w:t xml:space="preserve"> </w:t>
      </w:r>
      <w:proofErr w:type="gramStart"/>
      <w:r>
        <w:rPr>
          <w:color w:val="231F20"/>
          <w:sz w:val="16"/>
        </w:rPr>
        <w:t>1991;48:301</w:t>
      </w:r>
      <w:proofErr w:type="gramEnd"/>
      <w:r>
        <w:rPr>
          <w:color w:val="231F20"/>
          <w:sz w:val="16"/>
        </w:rPr>
        <w:t xml:space="preserve">-9. </w:t>
      </w:r>
      <w:proofErr w:type="spellStart"/>
      <w:r>
        <w:rPr>
          <w:color w:val="231F20"/>
          <w:sz w:val="16"/>
        </w:rPr>
        <w:t>doi</w:t>
      </w:r>
      <w:proofErr w:type="spellEnd"/>
      <w:r>
        <w:rPr>
          <w:color w:val="231F20"/>
          <w:sz w:val="16"/>
        </w:rPr>
        <w:t>: 10.1016/0024-3205(91)90550-u, PMID 1990230</w:t>
      </w:r>
    </w:p>
    <w:p w14:paraId="020FFA86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jc w:val="both"/>
        <w:rPr>
          <w:sz w:val="16"/>
        </w:rPr>
      </w:pPr>
      <w:r>
        <w:rPr>
          <w:color w:val="231F20"/>
          <w:sz w:val="16"/>
        </w:rPr>
        <w:t>Gauri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LA,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Kochar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DK,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Joshi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Jain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R,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Gupta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Saini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G,</w:t>
      </w:r>
      <w:r>
        <w:rPr>
          <w:color w:val="231F20"/>
          <w:spacing w:val="-6"/>
          <w:sz w:val="16"/>
        </w:rPr>
        <w:t xml:space="preserve"> </w:t>
      </w:r>
      <w:r>
        <w:rPr>
          <w:i/>
          <w:color w:val="231F20"/>
          <w:sz w:val="16"/>
        </w:rPr>
        <w:t>et</w:t>
      </w:r>
      <w:r>
        <w:rPr>
          <w:i/>
          <w:color w:val="231F20"/>
          <w:spacing w:val="-5"/>
          <w:sz w:val="16"/>
        </w:rPr>
        <w:t xml:space="preserve"> </w:t>
      </w:r>
      <w:r>
        <w:rPr>
          <w:i/>
          <w:color w:val="231F20"/>
          <w:sz w:val="16"/>
        </w:rPr>
        <w:t>al</w:t>
      </w:r>
      <w:r>
        <w:rPr>
          <w:color w:val="231F20"/>
          <w:sz w:val="16"/>
        </w:rPr>
        <w:t>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study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pacing w:val="-2"/>
          <w:sz w:val="16"/>
        </w:rPr>
        <w:t>of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risk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factors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and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clinical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profile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of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stroke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at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Bikaner.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J</w:t>
      </w:r>
      <w:r>
        <w:rPr>
          <w:color w:val="231F20"/>
          <w:spacing w:val="-16"/>
          <w:sz w:val="16"/>
        </w:rPr>
        <w:t xml:space="preserve"> </w:t>
      </w:r>
      <w:r>
        <w:rPr>
          <w:color w:val="231F20"/>
          <w:spacing w:val="-2"/>
          <w:sz w:val="16"/>
        </w:rPr>
        <w:t>API</w:t>
      </w:r>
      <w:r>
        <w:rPr>
          <w:color w:val="231F20"/>
          <w:spacing w:val="-4"/>
          <w:sz w:val="16"/>
        </w:rPr>
        <w:t xml:space="preserve"> </w:t>
      </w:r>
      <w:proofErr w:type="gramStart"/>
      <w:r>
        <w:rPr>
          <w:color w:val="231F20"/>
          <w:spacing w:val="-2"/>
          <w:sz w:val="16"/>
        </w:rPr>
        <w:t>2000;48:56</w:t>
      </w:r>
      <w:proofErr w:type="gramEnd"/>
      <w:r>
        <w:rPr>
          <w:color w:val="231F20"/>
          <w:spacing w:val="-2"/>
          <w:sz w:val="16"/>
        </w:rPr>
        <w:t>.</w:t>
      </w:r>
    </w:p>
    <w:p w14:paraId="3A0AA29F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spacing w:before="1"/>
        <w:jc w:val="both"/>
        <w:rPr>
          <w:sz w:val="16"/>
        </w:rPr>
      </w:pPr>
      <w:proofErr w:type="spellStart"/>
      <w:r>
        <w:rPr>
          <w:color w:val="231F20"/>
          <w:sz w:val="16"/>
        </w:rPr>
        <w:t>Chitrambalam</w:t>
      </w:r>
      <w:proofErr w:type="spellEnd"/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Baskar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Revathy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study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stroke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young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elderly in Rajiv Gandhi government general hospital, Chennai. Int J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Clin Med </w:t>
      </w:r>
      <w:proofErr w:type="gramStart"/>
      <w:r>
        <w:rPr>
          <w:color w:val="231F20"/>
          <w:sz w:val="16"/>
        </w:rPr>
        <w:t>2012;3:184</w:t>
      </w:r>
      <w:proofErr w:type="gramEnd"/>
      <w:r>
        <w:rPr>
          <w:color w:val="231F20"/>
          <w:sz w:val="16"/>
        </w:rPr>
        <w:t xml:space="preserve">-9. </w:t>
      </w:r>
      <w:proofErr w:type="spellStart"/>
      <w:r>
        <w:rPr>
          <w:color w:val="231F20"/>
          <w:sz w:val="16"/>
        </w:rPr>
        <w:t>doi</w:t>
      </w:r>
      <w:proofErr w:type="spellEnd"/>
      <w:r>
        <w:rPr>
          <w:color w:val="231F20"/>
          <w:sz w:val="16"/>
        </w:rPr>
        <w:t>: 10.4236/ijcm.2012.33037</w:t>
      </w:r>
    </w:p>
    <w:p w14:paraId="450D9397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spacing w:before="3"/>
        <w:jc w:val="both"/>
        <w:rPr>
          <w:sz w:val="16"/>
        </w:rPr>
      </w:pPr>
      <w:r>
        <w:rPr>
          <w:color w:val="231F20"/>
          <w:sz w:val="16"/>
        </w:rPr>
        <w:t>Charles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W.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Disorders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cerebral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circulation.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In: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John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W,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editor.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Brain’s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Diseases of the Nervous System. 10</w:t>
      </w:r>
      <w:r>
        <w:rPr>
          <w:color w:val="231F20"/>
          <w:sz w:val="16"/>
          <w:vertAlign w:val="superscript"/>
        </w:rPr>
        <w:t>th</w:t>
      </w:r>
      <w:r>
        <w:rPr>
          <w:color w:val="231F20"/>
          <w:sz w:val="16"/>
        </w:rPr>
        <w:t xml:space="preserve"> ed. Oxford: Oxford University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Press; 2000. p. 197-265.</w:t>
      </w:r>
    </w:p>
    <w:p w14:paraId="34E3F2EE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jc w:val="both"/>
        <w:rPr>
          <w:sz w:val="16"/>
        </w:rPr>
      </w:pPr>
      <w:proofErr w:type="spellStart"/>
      <w:r>
        <w:rPr>
          <w:color w:val="231F20"/>
          <w:sz w:val="16"/>
        </w:rPr>
        <w:t>Benerjee</w:t>
      </w:r>
      <w:proofErr w:type="spellEnd"/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TK,</w:t>
      </w:r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Mukharjee</w:t>
      </w:r>
      <w:proofErr w:type="spellEnd"/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CS,</w:t>
      </w:r>
      <w:r>
        <w:rPr>
          <w:color w:val="231F20"/>
          <w:spacing w:val="-1"/>
          <w:sz w:val="16"/>
        </w:rPr>
        <w:t xml:space="preserve"> </w:t>
      </w:r>
      <w:proofErr w:type="spellStart"/>
      <w:r>
        <w:rPr>
          <w:color w:val="231F20"/>
          <w:sz w:val="16"/>
        </w:rPr>
        <w:t>Sarkhel</w:t>
      </w:r>
      <w:proofErr w:type="spellEnd"/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A.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Stroke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urban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population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Calcutta-An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epidemiological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study.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Neuroepidemiology</w:t>
      </w:r>
      <w:r>
        <w:rPr>
          <w:color w:val="231F20"/>
          <w:spacing w:val="-9"/>
          <w:sz w:val="16"/>
        </w:rPr>
        <w:t xml:space="preserve"> </w:t>
      </w:r>
      <w:proofErr w:type="gramStart"/>
      <w:r>
        <w:rPr>
          <w:color w:val="231F20"/>
          <w:sz w:val="16"/>
        </w:rPr>
        <w:t>2001;2:201</w:t>
      </w:r>
      <w:proofErr w:type="gramEnd"/>
      <w:r>
        <w:rPr>
          <w:color w:val="231F20"/>
          <w:sz w:val="16"/>
        </w:rPr>
        <w:t>-7.</w:t>
      </w:r>
    </w:p>
    <w:p w14:paraId="27EB5D98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spacing w:before="1"/>
        <w:jc w:val="both"/>
        <w:rPr>
          <w:sz w:val="16"/>
        </w:rPr>
      </w:pPr>
      <w:r w:rsidRPr="00C625DD">
        <w:rPr>
          <w:color w:val="231F20"/>
          <w:sz w:val="16"/>
          <w:lang w:val="de-DE"/>
        </w:rPr>
        <w:t>Gresham GE, Fitzpatric TE, Wolf PA, McNamara PM, Kannel WB,</w:t>
      </w:r>
      <w:r w:rsidRPr="00C625DD">
        <w:rPr>
          <w:color w:val="231F20"/>
          <w:spacing w:val="40"/>
          <w:sz w:val="16"/>
          <w:lang w:val="de-DE"/>
        </w:rPr>
        <w:t xml:space="preserve"> </w:t>
      </w:r>
      <w:r w:rsidRPr="00C625DD">
        <w:rPr>
          <w:color w:val="231F20"/>
          <w:sz w:val="16"/>
          <w:lang w:val="de-DE"/>
        </w:rPr>
        <w:t>Dawber</w:t>
      </w:r>
      <w:r w:rsidRPr="00C625DD">
        <w:rPr>
          <w:color w:val="231F20"/>
          <w:spacing w:val="-6"/>
          <w:sz w:val="16"/>
          <w:lang w:val="de-DE"/>
        </w:rPr>
        <w:t xml:space="preserve"> </w:t>
      </w:r>
      <w:r w:rsidRPr="00C625DD">
        <w:rPr>
          <w:color w:val="231F20"/>
          <w:sz w:val="16"/>
          <w:lang w:val="de-DE"/>
        </w:rPr>
        <w:t>TR.</w:t>
      </w:r>
      <w:r w:rsidRPr="00C625DD">
        <w:rPr>
          <w:color w:val="231F20"/>
          <w:spacing w:val="-4"/>
          <w:sz w:val="16"/>
          <w:lang w:val="de-DE"/>
        </w:rPr>
        <w:t xml:space="preserve"> </w:t>
      </w:r>
      <w:r>
        <w:rPr>
          <w:color w:val="231F20"/>
          <w:sz w:val="16"/>
        </w:rPr>
        <w:t>Residual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disability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in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survivors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stroke-the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Framingham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study. N Engl J Med </w:t>
      </w:r>
      <w:proofErr w:type="gramStart"/>
      <w:r>
        <w:rPr>
          <w:color w:val="231F20"/>
          <w:sz w:val="16"/>
        </w:rPr>
        <w:t>1975;293:454</w:t>
      </w:r>
      <w:proofErr w:type="gramEnd"/>
      <w:r>
        <w:rPr>
          <w:color w:val="231F20"/>
          <w:sz w:val="16"/>
        </w:rPr>
        <w:t>-6.</w:t>
      </w:r>
    </w:p>
    <w:p w14:paraId="0B724E7D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jc w:val="both"/>
        <w:rPr>
          <w:sz w:val="16"/>
        </w:rPr>
      </w:pPr>
      <w:r>
        <w:rPr>
          <w:color w:val="231F20"/>
          <w:sz w:val="16"/>
        </w:rPr>
        <w:t>Aiyar A. Study of clinic-radiological correlation in cerebrovascular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stroke. Gujarat Med J </w:t>
      </w:r>
      <w:proofErr w:type="gramStart"/>
      <w:r>
        <w:rPr>
          <w:color w:val="231F20"/>
          <w:sz w:val="16"/>
        </w:rPr>
        <w:t>1999;52:58</w:t>
      </w:r>
      <w:proofErr w:type="gramEnd"/>
      <w:r>
        <w:rPr>
          <w:color w:val="231F20"/>
          <w:sz w:val="16"/>
        </w:rPr>
        <w:t>-63.</w:t>
      </w:r>
    </w:p>
    <w:p w14:paraId="3B39C2B7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jc w:val="both"/>
        <w:rPr>
          <w:sz w:val="16"/>
        </w:rPr>
      </w:pPr>
      <w:proofErr w:type="spellStart"/>
      <w:r>
        <w:rPr>
          <w:color w:val="231F20"/>
          <w:sz w:val="16"/>
        </w:rPr>
        <w:t>Pinhero</w:t>
      </w:r>
      <w:proofErr w:type="spellEnd"/>
      <w:r>
        <w:rPr>
          <w:color w:val="231F20"/>
          <w:sz w:val="16"/>
        </w:rPr>
        <w:t xml:space="preserve"> L, Damodar S, Roy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AK. Risk factors in stroke: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prospective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study. JAPI </w:t>
      </w:r>
      <w:proofErr w:type="gramStart"/>
      <w:r>
        <w:rPr>
          <w:color w:val="231F20"/>
          <w:sz w:val="16"/>
        </w:rPr>
        <w:t>2000;48:72</w:t>
      </w:r>
      <w:proofErr w:type="gramEnd"/>
      <w:r>
        <w:rPr>
          <w:color w:val="231F20"/>
          <w:sz w:val="16"/>
        </w:rPr>
        <w:t>-6.</w:t>
      </w:r>
    </w:p>
    <w:p w14:paraId="31EFADE3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spacing w:before="1"/>
        <w:jc w:val="both"/>
        <w:rPr>
          <w:sz w:val="16"/>
        </w:rPr>
      </w:pPr>
      <w:r>
        <w:rPr>
          <w:color w:val="231F20"/>
          <w:sz w:val="16"/>
        </w:rPr>
        <w:t>Eapen RP, Parikh JH, Patel NT. A study of clinical profile and risk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factors in cerebrovascular stroke. Gujarat Med J </w:t>
      </w:r>
      <w:proofErr w:type="gramStart"/>
      <w:r>
        <w:rPr>
          <w:color w:val="231F20"/>
          <w:sz w:val="16"/>
        </w:rPr>
        <w:t>2009;64:47</w:t>
      </w:r>
      <w:proofErr w:type="gramEnd"/>
      <w:r>
        <w:rPr>
          <w:color w:val="231F20"/>
          <w:sz w:val="16"/>
        </w:rPr>
        <w:t>-54.</w:t>
      </w:r>
    </w:p>
    <w:p w14:paraId="52EEBB46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jc w:val="both"/>
        <w:rPr>
          <w:sz w:val="16"/>
        </w:rPr>
      </w:pPr>
      <w:r>
        <w:rPr>
          <w:color w:val="231F20"/>
          <w:sz w:val="16"/>
        </w:rPr>
        <w:t>Sreedhar K, Srikant B, Joshi L, Usha G. Lipid profile in non-diabetic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stroke-a study of 100 cases. J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 xml:space="preserve">Assoc Physicians India </w:t>
      </w:r>
      <w:proofErr w:type="gramStart"/>
      <w:r>
        <w:rPr>
          <w:color w:val="231F20"/>
          <w:sz w:val="16"/>
        </w:rPr>
        <w:t>2010;58:547</w:t>
      </w:r>
      <w:proofErr w:type="gramEnd"/>
      <w:r>
        <w:rPr>
          <w:color w:val="231F20"/>
          <w:sz w:val="16"/>
        </w:rPr>
        <w:t>-51.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PMID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21391374</w:t>
      </w:r>
    </w:p>
    <w:p w14:paraId="2B935628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jc w:val="both"/>
        <w:rPr>
          <w:sz w:val="16"/>
        </w:rPr>
      </w:pPr>
      <w:r w:rsidRPr="00C625DD">
        <w:rPr>
          <w:color w:val="231F20"/>
          <w:sz w:val="16"/>
          <w:lang w:val="de-DE"/>
        </w:rPr>
        <w:t xml:space="preserve">Hilleman DE, Lucas BD Jr. </w:t>
      </w:r>
      <w:r>
        <w:rPr>
          <w:color w:val="231F20"/>
          <w:sz w:val="16"/>
        </w:rPr>
        <w:t>Angiotensin-converting enzyme</w:t>
      </w:r>
      <w:r>
        <w:rPr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inhibitors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stroke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risk: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Benefit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beyond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blood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pressure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reduction? Pharmacotherapy </w:t>
      </w:r>
      <w:proofErr w:type="gramStart"/>
      <w:r>
        <w:rPr>
          <w:color w:val="231F20"/>
          <w:sz w:val="16"/>
        </w:rPr>
        <w:t>2004;24:1064</w:t>
      </w:r>
      <w:proofErr w:type="gramEnd"/>
      <w:r>
        <w:rPr>
          <w:color w:val="231F20"/>
          <w:sz w:val="16"/>
        </w:rPr>
        <w:t xml:space="preserve">-76. </w:t>
      </w:r>
      <w:proofErr w:type="spellStart"/>
      <w:r>
        <w:rPr>
          <w:color w:val="231F20"/>
          <w:sz w:val="16"/>
        </w:rPr>
        <w:t>doi</w:t>
      </w:r>
      <w:proofErr w:type="spellEnd"/>
      <w:r>
        <w:rPr>
          <w:color w:val="231F20"/>
          <w:sz w:val="16"/>
        </w:rPr>
        <w:t>: 10.1592/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phco.24.11.1064.36137, PMID 15338854</w:t>
      </w:r>
    </w:p>
    <w:p w14:paraId="4E5CFB52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spacing w:before="3"/>
        <w:jc w:val="both"/>
        <w:rPr>
          <w:sz w:val="16"/>
        </w:rPr>
      </w:pPr>
      <w:r w:rsidRPr="00C625DD">
        <w:rPr>
          <w:color w:val="231F20"/>
          <w:sz w:val="16"/>
          <w:lang w:val="de-DE"/>
        </w:rPr>
        <w:t>Danchin N, Cucherat M, Thuillez C, Durand E, Kadri Z, Steg PG.</w:t>
      </w:r>
      <w:r w:rsidRPr="00C625DD">
        <w:rPr>
          <w:color w:val="231F20"/>
          <w:spacing w:val="40"/>
          <w:sz w:val="16"/>
          <w:lang w:val="de-DE"/>
        </w:rPr>
        <w:t xml:space="preserve"> </w:t>
      </w:r>
      <w:r>
        <w:rPr>
          <w:color w:val="231F20"/>
          <w:sz w:val="16"/>
        </w:rPr>
        <w:t>Angiotensin-converting enzyme inhibitors in patients with coronary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artery disease and absence of heart failure or left ventricular systolic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dysfunction. Arch Intern Med </w:t>
      </w:r>
      <w:proofErr w:type="gramStart"/>
      <w:r>
        <w:rPr>
          <w:color w:val="231F20"/>
          <w:sz w:val="16"/>
        </w:rPr>
        <w:t>2006;166:787</w:t>
      </w:r>
      <w:proofErr w:type="gramEnd"/>
      <w:r>
        <w:rPr>
          <w:color w:val="231F20"/>
          <w:sz w:val="16"/>
        </w:rPr>
        <w:t xml:space="preserve">-96. </w:t>
      </w:r>
      <w:proofErr w:type="spellStart"/>
      <w:r>
        <w:rPr>
          <w:color w:val="231F20"/>
          <w:sz w:val="16"/>
        </w:rPr>
        <w:t>doi</w:t>
      </w:r>
      <w:proofErr w:type="spellEnd"/>
      <w:r>
        <w:rPr>
          <w:color w:val="231F20"/>
          <w:sz w:val="16"/>
        </w:rPr>
        <w:t>: 10.1001/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archinte.166.7.787, PMID 16606817</w:t>
      </w:r>
    </w:p>
    <w:p w14:paraId="60225ADE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spacing w:before="3"/>
        <w:jc w:val="both"/>
        <w:rPr>
          <w:sz w:val="16"/>
        </w:rPr>
      </w:pPr>
      <w:r>
        <w:rPr>
          <w:color w:val="231F20"/>
          <w:sz w:val="16"/>
        </w:rPr>
        <w:t>Beg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M,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Ahmad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Gandhi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study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of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serum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malondialdehyde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levels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inpatients of cerebrovascular accident. JIACM </w:t>
      </w:r>
      <w:proofErr w:type="gramStart"/>
      <w:r>
        <w:rPr>
          <w:color w:val="231F20"/>
          <w:sz w:val="16"/>
        </w:rPr>
        <w:t>2005;6:229</w:t>
      </w:r>
      <w:proofErr w:type="gramEnd"/>
      <w:r>
        <w:rPr>
          <w:color w:val="231F20"/>
          <w:sz w:val="16"/>
        </w:rPr>
        <w:t>-31.</w:t>
      </w:r>
    </w:p>
    <w:p w14:paraId="2104EDF0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ind w:right="61"/>
        <w:jc w:val="both"/>
        <w:rPr>
          <w:sz w:val="16"/>
        </w:rPr>
      </w:pPr>
      <w:r>
        <w:rPr>
          <w:color w:val="231F20"/>
          <w:sz w:val="16"/>
        </w:rPr>
        <w:t>Huang LL. Correlation between lipid peroxides and lesion size in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cerebrovascular diseases. Clin Chim Acta </w:t>
      </w:r>
      <w:proofErr w:type="gramStart"/>
      <w:r>
        <w:rPr>
          <w:color w:val="231F20"/>
          <w:sz w:val="16"/>
        </w:rPr>
        <w:t>1988;173:325</w:t>
      </w:r>
      <w:proofErr w:type="gramEnd"/>
      <w:r>
        <w:rPr>
          <w:color w:val="231F20"/>
          <w:sz w:val="16"/>
        </w:rPr>
        <w:t>-9.</w:t>
      </w:r>
    </w:p>
    <w:p w14:paraId="5528CA42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spacing w:before="1"/>
        <w:jc w:val="both"/>
        <w:rPr>
          <w:sz w:val="16"/>
        </w:rPr>
      </w:pPr>
      <w:r>
        <w:rPr>
          <w:color w:val="231F20"/>
          <w:sz w:val="16"/>
        </w:rPr>
        <w:t xml:space="preserve">Spranger M, </w:t>
      </w:r>
      <w:proofErr w:type="spellStart"/>
      <w:r>
        <w:rPr>
          <w:color w:val="231F20"/>
          <w:sz w:val="16"/>
        </w:rPr>
        <w:t>Krempien</w:t>
      </w:r>
      <w:proofErr w:type="spellEnd"/>
      <w:r>
        <w:rPr>
          <w:color w:val="231F20"/>
          <w:sz w:val="16"/>
        </w:rPr>
        <w:t xml:space="preserve"> S, Schwab S, </w:t>
      </w:r>
      <w:proofErr w:type="spellStart"/>
      <w:r>
        <w:rPr>
          <w:color w:val="231F20"/>
          <w:sz w:val="16"/>
        </w:rPr>
        <w:t>Donneberg</w:t>
      </w:r>
      <w:proofErr w:type="spellEnd"/>
      <w:r>
        <w:rPr>
          <w:color w:val="231F20"/>
          <w:sz w:val="16"/>
        </w:rPr>
        <w:t xml:space="preserve"> S, Hacke W.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Superoxide dismutase activity in serum of patients with acute cerebral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ischemic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injury.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Correlation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with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clinical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course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and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infarct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size.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Stroke</w:t>
      </w:r>
      <w:r>
        <w:rPr>
          <w:color w:val="231F20"/>
          <w:spacing w:val="40"/>
          <w:sz w:val="16"/>
        </w:rPr>
        <w:t xml:space="preserve"> </w:t>
      </w:r>
      <w:proofErr w:type="gramStart"/>
      <w:r>
        <w:rPr>
          <w:color w:val="231F20"/>
          <w:sz w:val="16"/>
        </w:rPr>
        <w:t>1997;28:2425</w:t>
      </w:r>
      <w:proofErr w:type="gramEnd"/>
      <w:r>
        <w:rPr>
          <w:color w:val="231F20"/>
          <w:sz w:val="16"/>
        </w:rPr>
        <w:t xml:space="preserve">-8. </w:t>
      </w:r>
      <w:proofErr w:type="spellStart"/>
      <w:r>
        <w:rPr>
          <w:color w:val="231F20"/>
          <w:sz w:val="16"/>
        </w:rPr>
        <w:t>doi</w:t>
      </w:r>
      <w:proofErr w:type="spellEnd"/>
      <w:r>
        <w:rPr>
          <w:color w:val="231F20"/>
          <w:sz w:val="16"/>
        </w:rPr>
        <w:t>: 10.1161/01.str.28.12.2425, PMID 9412626</w:t>
      </w:r>
    </w:p>
    <w:p w14:paraId="18E4170D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spacing w:before="3"/>
        <w:jc w:val="both"/>
        <w:rPr>
          <w:sz w:val="16"/>
        </w:rPr>
      </w:pPr>
      <w:r>
        <w:rPr>
          <w:color w:val="231F20"/>
          <w:sz w:val="16"/>
        </w:rPr>
        <w:t>Srikrishna R, Suresh DR. Biochemical study of antioxidant profile in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 xml:space="preserve">acute ischemic stroke. BJMP </w:t>
      </w:r>
      <w:proofErr w:type="gramStart"/>
      <w:r>
        <w:rPr>
          <w:color w:val="231F20"/>
          <w:sz w:val="16"/>
        </w:rPr>
        <w:t>2009;2:35</w:t>
      </w:r>
      <w:proofErr w:type="gramEnd"/>
      <w:r>
        <w:rPr>
          <w:color w:val="231F20"/>
          <w:sz w:val="16"/>
        </w:rPr>
        <w:t>-7.</w:t>
      </w:r>
    </w:p>
    <w:p w14:paraId="015515BC" w14:textId="77777777" w:rsidR="0021287F" w:rsidRDefault="00000000">
      <w:pPr>
        <w:pStyle w:val="ListParagraph"/>
        <w:numPr>
          <w:ilvl w:val="0"/>
          <w:numId w:val="1"/>
        </w:numPr>
        <w:tabs>
          <w:tab w:val="left" w:pos="342"/>
        </w:tabs>
        <w:jc w:val="both"/>
        <w:rPr>
          <w:sz w:val="16"/>
        </w:rPr>
      </w:pPr>
      <w:r w:rsidRPr="00C625DD">
        <w:rPr>
          <w:color w:val="231F20"/>
          <w:sz w:val="16"/>
          <w:lang w:val="de-DE"/>
        </w:rPr>
        <w:t>Zimmermann C, Winnefeld K, Streck S, Roskos M, Haberl RL.</w:t>
      </w:r>
      <w:r w:rsidRPr="00C625DD">
        <w:rPr>
          <w:color w:val="231F20"/>
          <w:spacing w:val="40"/>
          <w:sz w:val="16"/>
          <w:lang w:val="de-DE"/>
        </w:rPr>
        <w:t xml:space="preserve"> </w:t>
      </w:r>
      <w:r>
        <w:rPr>
          <w:color w:val="231F20"/>
          <w:sz w:val="16"/>
        </w:rPr>
        <w:t>Antioxidant status in acute stroke patients and patients at stroke risk.</w:t>
      </w:r>
      <w:r>
        <w:rPr>
          <w:color w:val="231F20"/>
          <w:spacing w:val="40"/>
          <w:sz w:val="16"/>
        </w:rPr>
        <w:t xml:space="preserve"> </w:t>
      </w:r>
      <w:proofErr w:type="spellStart"/>
      <w:r>
        <w:rPr>
          <w:color w:val="231F20"/>
          <w:sz w:val="16"/>
        </w:rPr>
        <w:t>Eur</w:t>
      </w:r>
      <w:proofErr w:type="spellEnd"/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Neurol</w:t>
      </w:r>
      <w:r>
        <w:rPr>
          <w:color w:val="231F20"/>
          <w:spacing w:val="-10"/>
          <w:sz w:val="16"/>
        </w:rPr>
        <w:t xml:space="preserve"> </w:t>
      </w:r>
      <w:proofErr w:type="gramStart"/>
      <w:r>
        <w:rPr>
          <w:color w:val="231F20"/>
          <w:sz w:val="16"/>
        </w:rPr>
        <w:t>2004;51:157</w:t>
      </w:r>
      <w:proofErr w:type="gramEnd"/>
      <w:r>
        <w:rPr>
          <w:color w:val="231F20"/>
          <w:sz w:val="16"/>
        </w:rPr>
        <w:t>-61.</w:t>
      </w:r>
      <w:r>
        <w:rPr>
          <w:color w:val="231F20"/>
          <w:spacing w:val="-10"/>
          <w:sz w:val="16"/>
        </w:rPr>
        <w:t xml:space="preserve"> </w:t>
      </w:r>
      <w:proofErr w:type="spellStart"/>
      <w:r>
        <w:rPr>
          <w:color w:val="231F20"/>
          <w:sz w:val="16"/>
        </w:rPr>
        <w:t>doi</w:t>
      </w:r>
      <w:proofErr w:type="spellEnd"/>
      <w:r>
        <w:rPr>
          <w:color w:val="231F20"/>
          <w:sz w:val="16"/>
        </w:rPr>
        <w:t>: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10.1159/000077662,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PMID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15073440</w:t>
      </w:r>
    </w:p>
    <w:sectPr w:rsidR="0021287F">
      <w:type w:val="continuous"/>
      <w:pgSz w:w="11910" w:h="16840"/>
      <w:pgMar w:top="140" w:right="850" w:bottom="280" w:left="850" w:header="692" w:footer="952" w:gutter="0"/>
      <w:cols w:num="2" w:space="720" w:equalWidth="0">
        <w:col w:w="4886" w:space="375"/>
        <w:col w:w="494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B0CB0C" w14:textId="77777777" w:rsidR="002F1636" w:rsidRDefault="002F1636">
      <w:r>
        <w:separator/>
      </w:r>
    </w:p>
  </w:endnote>
  <w:endnote w:type="continuationSeparator" w:id="0">
    <w:p w14:paraId="7326E4D0" w14:textId="77777777" w:rsidR="002F1636" w:rsidRDefault="002F1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F0BC2" w14:textId="77777777" w:rsidR="00C625DD" w:rsidRDefault="00C625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8CE67" w14:textId="77777777" w:rsidR="00C625DD" w:rsidRDefault="00C625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2B50B" w14:textId="77777777" w:rsidR="00C625DD" w:rsidRDefault="00C625DD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7FD6E" w14:textId="77777777" w:rsidR="0021287F" w:rsidRDefault="00000000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75872" behindDoc="1" locked="0" layoutInCell="1" allowOverlap="1" wp14:anchorId="4BB5C163" wp14:editId="16C8D63F">
              <wp:simplePos x="0" y="0"/>
              <wp:positionH relativeFrom="page">
                <wp:posOffset>6831744</wp:posOffset>
              </wp:positionH>
              <wp:positionV relativeFrom="page">
                <wp:posOffset>9944827</wp:posOffset>
              </wp:positionV>
              <wp:extent cx="201930" cy="14478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7347A3" w14:textId="77777777" w:rsidR="0021287F" w:rsidRDefault="00000000">
                          <w:pPr>
                            <w:pStyle w:val="BodyText"/>
                            <w:spacing w:before="20"/>
                            <w:ind w:left="60"/>
                            <w:jc w:val="left"/>
                          </w:pPr>
                          <w:r>
                            <w:rPr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>42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B5C163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537.95pt;margin-top:783.05pt;width:15.9pt;height:11.4pt;z-index:-15940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" filled="f" stroked="f">
              <v:textbox inset="0,0,0,0">
                <w:txbxContent>
                  <w:p w14:paraId="4D7347A3" w14:textId="77777777" w:rsidR="0021287F" w:rsidRDefault="00000000">
                    <w:pPr>
                      <w:pStyle w:val="BodyText"/>
                      <w:spacing w:before="20"/>
                      <w:ind w:left="60"/>
                      <w:jc w:val="left"/>
                    </w:pPr>
                    <w:r>
                      <w:rPr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</w:rPr>
                      <w:t>42</w:t>
                    </w:r>
                    <w:r>
                      <w:rPr>
                        <w:color w:val="231F2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00AD0E" w14:textId="77777777" w:rsidR="002F1636" w:rsidRDefault="002F1636">
      <w:r>
        <w:separator/>
      </w:r>
    </w:p>
  </w:footnote>
  <w:footnote w:type="continuationSeparator" w:id="0">
    <w:p w14:paraId="571B0E9E" w14:textId="77777777" w:rsidR="002F1636" w:rsidRDefault="002F1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42742" w14:textId="1431C615" w:rsidR="00C625DD" w:rsidRDefault="00C625DD">
    <w:pPr>
      <w:pStyle w:val="Header"/>
    </w:pPr>
    <w:r>
      <w:rPr>
        <w:noProof/>
      </w:rPr>
      <w:pict w14:anchorId="73EADD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165610" o:spid="_x0000_s1026" type="#_x0000_t136" style="position:absolute;margin-left:0;margin-top:0;width:639.7pt;height:79.95pt;rotation:315;z-index:-15936512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UNDER PEER REVIEW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DD866" w14:textId="4AF838BD" w:rsidR="00C625DD" w:rsidRDefault="00C625DD">
    <w:pPr>
      <w:pStyle w:val="Header"/>
    </w:pPr>
    <w:r>
      <w:rPr>
        <w:noProof/>
      </w:rPr>
      <w:pict w14:anchorId="35B3BA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165611" o:spid="_x0000_s1027" type="#_x0000_t136" style="position:absolute;margin-left:0;margin-top:0;width:639.7pt;height:79.95pt;rotation:315;z-index:-15934464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UNDER PEER REVIEW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9A4EC" w14:textId="2031C1F5" w:rsidR="00C625DD" w:rsidRDefault="00C625DD">
    <w:pPr>
      <w:pStyle w:val="Header"/>
    </w:pPr>
    <w:r>
      <w:rPr>
        <w:noProof/>
      </w:rPr>
      <w:pict w14:anchorId="6D1D82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165609" o:spid="_x0000_s1025" type="#_x0000_t136" style="position:absolute;margin-left:0;margin-top:0;width:639.7pt;height:79.95pt;rotation:315;z-index:-1593856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UNDER PEER REVIEW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5A5FC" w14:textId="3FF9058E" w:rsidR="00C625DD" w:rsidRDefault="00C625DD">
    <w:pPr>
      <w:pStyle w:val="Header"/>
    </w:pPr>
    <w:r>
      <w:rPr>
        <w:noProof/>
      </w:rPr>
      <w:pict w14:anchorId="30A4DE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165613" o:spid="_x0000_s1029" type="#_x0000_t136" style="position:absolute;margin-left:0;margin-top:0;width:639.7pt;height:79.95pt;rotation:315;z-index:-159303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UNDER PEER REVIEW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1674B" w14:textId="29B8576E" w:rsidR="0021287F" w:rsidRPr="00C625DD" w:rsidRDefault="00C625DD" w:rsidP="00C625DD">
    <w:pPr>
      <w:pStyle w:val="Header"/>
    </w:pPr>
    <w:r>
      <w:rPr>
        <w:noProof/>
      </w:rPr>
      <w:pict w14:anchorId="68308D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165614" o:spid="_x0000_s1030" type="#_x0000_t136" style="position:absolute;margin-left:0;margin-top:0;width:639.7pt;height:79.95pt;rotation:315;z-index:-1592832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UNDER PEER REVIEW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19C5F" w14:textId="54ED0B58" w:rsidR="00C625DD" w:rsidRDefault="00C625DD">
    <w:pPr>
      <w:pStyle w:val="Header"/>
    </w:pPr>
    <w:r>
      <w:rPr>
        <w:noProof/>
      </w:rPr>
      <w:pict w14:anchorId="2E858F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165612" o:spid="_x0000_s1028" type="#_x0000_t136" style="position:absolute;margin-left:0;margin-top:0;width:639.7pt;height:79.95pt;rotation:315;z-index:-159324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UNDER PEER REVIEW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214941"/>
    <w:multiLevelType w:val="hybridMultilevel"/>
    <w:tmpl w:val="1062EEB4"/>
    <w:lvl w:ilvl="0" w:tplc="1264037E">
      <w:start w:val="1"/>
      <w:numFmt w:val="decimal"/>
      <w:lvlText w:val="%1."/>
      <w:lvlJc w:val="left"/>
      <w:pPr>
        <w:ind w:left="34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16"/>
        <w:szCs w:val="16"/>
        <w:lang w:val="en-US" w:eastAsia="en-US" w:bidi="ar-SA"/>
      </w:rPr>
    </w:lvl>
    <w:lvl w:ilvl="1" w:tplc="37C29106">
      <w:numFmt w:val="bullet"/>
      <w:lvlText w:val="•"/>
      <w:lvlJc w:val="left"/>
      <w:pPr>
        <w:ind w:left="794" w:hanging="280"/>
      </w:pPr>
      <w:rPr>
        <w:rFonts w:hint="default"/>
        <w:lang w:val="en-US" w:eastAsia="en-US" w:bidi="ar-SA"/>
      </w:rPr>
    </w:lvl>
    <w:lvl w:ilvl="2" w:tplc="2C2AB20A">
      <w:numFmt w:val="bullet"/>
      <w:lvlText w:val="•"/>
      <w:lvlJc w:val="left"/>
      <w:pPr>
        <w:ind w:left="1249" w:hanging="280"/>
      </w:pPr>
      <w:rPr>
        <w:rFonts w:hint="default"/>
        <w:lang w:val="en-US" w:eastAsia="en-US" w:bidi="ar-SA"/>
      </w:rPr>
    </w:lvl>
    <w:lvl w:ilvl="3" w:tplc="99A83562">
      <w:numFmt w:val="bullet"/>
      <w:lvlText w:val="•"/>
      <w:lvlJc w:val="left"/>
      <w:pPr>
        <w:ind w:left="1703" w:hanging="280"/>
      </w:pPr>
      <w:rPr>
        <w:rFonts w:hint="default"/>
        <w:lang w:val="en-US" w:eastAsia="en-US" w:bidi="ar-SA"/>
      </w:rPr>
    </w:lvl>
    <w:lvl w:ilvl="4" w:tplc="5CD61130">
      <w:numFmt w:val="bullet"/>
      <w:lvlText w:val="•"/>
      <w:lvlJc w:val="left"/>
      <w:pPr>
        <w:ind w:left="2158" w:hanging="280"/>
      </w:pPr>
      <w:rPr>
        <w:rFonts w:hint="default"/>
        <w:lang w:val="en-US" w:eastAsia="en-US" w:bidi="ar-SA"/>
      </w:rPr>
    </w:lvl>
    <w:lvl w:ilvl="5" w:tplc="D5164A2E">
      <w:numFmt w:val="bullet"/>
      <w:lvlText w:val="•"/>
      <w:lvlJc w:val="left"/>
      <w:pPr>
        <w:ind w:left="2612" w:hanging="280"/>
      </w:pPr>
      <w:rPr>
        <w:rFonts w:hint="default"/>
        <w:lang w:val="en-US" w:eastAsia="en-US" w:bidi="ar-SA"/>
      </w:rPr>
    </w:lvl>
    <w:lvl w:ilvl="6" w:tplc="2C6A6D80">
      <w:numFmt w:val="bullet"/>
      <w:lvlText w:val="•"/>
      <w:lvlJc w:val="left"/>
      <w:pPr>
        <w:ind w:left="3067" w:hanging="280"/>
      </w:pPr>
      <w:rPr>
        <w:rFonts w:hint="default"/>
        <w:lang w:val="en-US" w:eastAsia="en-US" w:bidi="ar-SA"/>
      </w:rPr>
    </w:lvl>
    <w:lvl w:ilvl="7" w:tplc="66FC409C">
      <w:numFmt w:val="bullet"/>
      <w:lvlText w:val="•"/>
      <w:lvlJc w:val="left"/>
      <w:pPr>
        <w:ind w:left="3522" w:hanging="280"/>
      </w:pPr>
      <w:rPr>
        <w:rFonts w:hint="default"/>
        <w:lang w:val="en-US" w:eastAsia="en-US" w:bidi="ar-SA"/>
      </w:rPr>
    </w:lvl>
    <w:lvl w:ilvl="8" w:tplc="F3F80EB2">
      <w:numFmt w:val="bullet"/>
      <w:lvlText w:val="•"/>
      <w:lvlJc w:val="left"/>
      <w:pPr>
        <w:ind w:left="3976" w:hanging="280"/>
      </w:pPr>
      <w:rPr>
        <w:rFonts w:hint="default"/>
        <w:lang w:val="en-US" w:eastAsia="en-US" w:bidi="ar-SA"/>
      </w:rPr>
    </w:lvl>
  </w:abstractNum>
  <w:num w:numId="1" w16cid:durableId="1806503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287F"/>
    <w:rsid w:val="0021287F"/>
    <w:rsid w:val="002F1636"/>
    <w:rsid w:val="00C625DD"/>
    <w:rsid w:val="00D4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99F41B"/>
  <w15:docId w15:val="{0469F52F-123C-406C-B19D-D16CE301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1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62"/>
      <w:outlineLvl w:val="1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42"/>
      <w:jc w:val="both"/>
    </w:pPr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56"/>
      <w:ind w:left="362" w:right="359" w:hanging="1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"/>
      <w:ind w:left="342" w:right="60" w:hanging="28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spacing w:line="164" w:lineRule="exact"/>
      <w:ind w:left="60"/>
    </w:pPr>
  </w:style>
  <w:style w:type="paragraph" w:styleId="Header">
    <w:name w:val="header"/>
    <w:basedOn w:val="Normal"/>
    <w:link w:val="HeaderChar"/>
    <w:uiPriority w:val="99"/>
    <w:unhideWhenUsed/>
    <w:rsid w:val="00C625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5DD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C625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5DD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2465</Words>
  <Characters>14057</Characters>
  <Application>Microsoft Office Word</Application>
  <DocSecurity>0</DocSecurity>
  <Lines>117</Lines>
  <Paragraphs>32</Paragraphs>
  <ScaleCrop>false</ScaleCrop>
  <Company/>
  <LinksUpToDate>false</LinksUpToDate>
  <CharactersWithSpaces>16490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TX_1~CR:AT/TX_2~CR:AT</dc:title>
  <dc:subject>AH:AH,AT:AT,AU:AT,AFF:AT,HIS:AT,ABSH:AT,ABS:AT,KWD:AT,RH:RH_V</dc:subject>
  <cp:lastModifiedBy>Editor-23</cp:lastModifiedBy>
  <cp:revision>2</cp:revision>
  <dcterms:created xsi:type="dcterms:W3CDTF">2024-12-26T11:58:00Z</dcterms:created>
  <dcterms:modified xsi:type="dcterms:W3CDTF">2024-12-27T10:55:00Z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2024-12-26T00:00:00Z</vt:filetime>
  </property>
  <property fmtid="{D5CDD505-2E9C-101B-9397-08002B2CF9AE}" pid="5" name="Producer">
    <vt:lpwstr>Adobe PDF Library 10.0.1</vt:lpwstr>
  </property>
</Properties>
</file>