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D32306D" w:rsidR="0000007A" w:rsidRPr="00DE7D30" w:rsidRDefault="008A2AF9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DB19C3">
                <w:rPr>
                  <w:rStyle w:val="Hyperlink"/>
                  <w:rFonts w:ascii="Arial" w:hAnsi="Arial" w:cs="Arial"/>
                </w:rPr>
                <w:t>Science and Technology: Developments and Applications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DBEE499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8A2AF9" w:rsidRPr="008A2AF9">
              <w:rPr>
                <w:rFonts w:ascii="Arial" w:hAnsi="Arial" w:cs="Arial"/>
                <w:b/>
                <w:bCs/>
                <w:szCs w:val="28"/>
                <w:lang w:val="en-GB"/>
              </w:rPr>
              <w:t>4079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0C3B6DC" w:rsidR="0000007A" w:rsidRPr="00DE7D30" w:rsidRDefault="008A2AF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8A2AF9">
              <w:rPr>
                <w:rFonts w:ascii="Arial" w:hAnsi="Arial" w:cs="Arial"/>
                <w:b/>
                <w:szCs w:val="28"/>
                <w:lang w:val="en-GB"/>
              </w:rPr>
              <w:t>Moderately Transparent Chitosan-PVA Blended Membrane for Strong Mechanical Stiffness and as a Robust Bio-Material Energy Harvester Through Contact-Separation Mode TENG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0B02D1E" w:rsidR="00CF0BBB" w:rsidRPr="00DE7D30" w:rsidRDefault="008A2AF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65.6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7AA5B476" w14:textId="44F94BA4" w:rsidR="008A2AF9" w:rsidRDefault="008A2AF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A2AF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Frontiers in Nanotechnology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 2021</w:t>
                  </w:r>
                </w:p>
                <w:p w14:paraId="6EAC680C" w14:textId="77777777" w:rsidR="008A2AF9" w:rsidRDefault="008A2AF9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3E35B2F1" w:rsidR="00E03C32" w:rsidRDefault="008A2AF9" w:rsidP="008A2AF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</w:t>
                  </w:r>
                  <w:r w:rsidRPr="008A2AF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10.3389/fnano.2021.667453</w:t>
                  </w:r>
                </w:p>
                <w:p w14:paraId="081D0DCB" w14:textId="77777777" w:rsidR="008A2AF9" w:rsidRPr="007B54A4" w:rsidRDefault="008A2AF9" w:rsidP="008A2AF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35FA4" w14:textId="77777777" w:rsidR="00CA750B" w:rsidRPr="0000007A" w:rsidRDefault="00CA750B" w:rsidP="0099583E">
      <w:r>
        <w:separator/>
      </w:r>
    </w:p>
  </w:endnote>
  <w:endnote w:type="continuationSeparator" w:id="0">
    <w:p w14:paraId="1A93E750" w14:textId="77777777" w:rsidR="00CA750B" w:rsidRPr="0000007A" w:rsidRDefault="00CA750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1EA7E" w14:textId="77777777" w:rsidR="00CA750B" w:rsidRPr="0000007A" w:rsidRDefault="00CA750B" w:rsidP="0099583E">
      <w:r>
        <w:separator/>
      </w:r>
    </w:p>
  </w:footnote>
  <w:footnote w:type="continuationSeparator" w:id="0">
    <w:p w14:paraId="05F5C5C7" w14:textId="77777777" w:rsidR="00CA750B" w:rsidRPr="0000007A" w:rsidRDefault="00CA750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0565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2AF9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50B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102</cp:revision>
  <dcterms:created xsi:type="dcterms:W3CDTF">2023-08-30T09:21:00Z</dcterms:created>
  <dcterms:modified xsi:type="dcterms:W3CDTF">2024-12-26T09:33:00Z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